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righ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Vasilean Matei</w:t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</w:rPr>
        <w:t xml:space="preserve">Referat: Tehnologia OpenGL </w:t>
      </w:r>
      <w:r>
        <w:rPr>
          <w:rtl w:val="0"/>
        </w:rPr>
        <w:t>ș</w:t>
      </w:r>
      <w:r>
        <w:rPr>
          <w:rtl w:val="0"/>
          <w:lang w:val="it-IT"/>
        </w:rPr>
        <w:t>i Derivatele Sale</w:t>
      </w:r>
    </w:p>
    <w:p>
      <w:pPr>
        <w:pStyle w:val="Body"/>
        <w:bidi w:val="0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rtl w:val="0"/>
        </w:rPr>
        <w:t>Introducere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Tehnologia OpenGL este una dintre cele mai cunoscute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utilizate biblioteci grafice de programare. Aceasta a fost creat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pentru a facilita dezvoltarea aplica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iilor grafice 2D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3D, oferind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</w:rPr>
        <w:t>dezvoltatorilor un set de func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 standard pentru interac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iunea cu hardware-ul grafic. De-a lungul anilor, OpenGL a evoluat semnificativ, devenind un standard deschis pentru randarea grafic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, iar din aceasta au derivat numeroase alte tehnologii.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De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 xml:space="preserve">i nu sunt un expert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grafic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, am avut ocazia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lucrez cu OpenGL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documentez asupra felului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care func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ioneaz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. Voi prezenta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it-IT"/>
        </w:rPr>
        <w:t>n continuare o analiz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pt-PT"/>
        </w:rPr>
        <w:t>simplificat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a punctelor forte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 xml:space="preserve">i slabe ale acestei tehnologii,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mpreun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cu o explica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ie a modelului de automat cu st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  <w:lang w:val="it-IT"/>
        </w:rPr>
        <w:t xml:space="preserve">ri finite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cum influen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acesta procesul de randare.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rtl w:val="0"/>
        </w:rPr>
        <w:t>Punctele tari ale OpenGL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Unul dintre principalele avantaje ale OpenGL este faptul 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este o tehnologie cross-platform, ceea ce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nseamn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pt-PT"/>
        </w:rPr>
        <w:t>aplica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iile dezvoltate folosind OpenGL pot rula pe o varietate de sisteme de operare, precum Windows, Linux, macOS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altele. Aceasta ofer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dezvoltatorilor o mare flexibilitate, deoarece nu trebuie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rescrie codul pentru fiecare platform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De asemenea, OpenGL este bine documentat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are o comunitate puternic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pt-PT"/>
        </w:rPr>
        <w:t>de suport. Exist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pt-PT"/>
        </w:rPr>
        <w:t>o mul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  <w:lang w:val="it-IT"/>
        </w:rPr>
        <w:t xml:space="preserve">ime de tutoriale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 xml:space="preserve">i resurse disponibile online, ceea ce face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nv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 xml:space="preserve">area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 xml:space="preserve">i aplicarea mai accesibile chiar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 xml:space="preserve">i pentru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ncep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tori. Cu toate acestea, trebuie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recunosc 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, din propria experien</w:t>
      </w:r>
      <w:r>
        <w:rPr>
          <w:rFonts w:ascii="Times Roman" w:hAnsi="Times Roman" w:hint="default"/>
          <w:rtl w:val="0"/>
        </w:rPr>
        <w:t>ță</w:t>
      </w:r>
      <w:r>
        <w:rPr>
          <w:rFonts w:ascii="Times Roman" w:hAnsi="Times Roman"/>
          <w:rtl w:val="0"/>
        </w:rPr>
        <w:t xml:space="preserve">, curba de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nv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>are poate fi destul de abrupt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, mai ales la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nceput.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Un alt punct forte este faptul 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OpenGL este eficient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 xml:space="preserve">n manipularea obiectelor 3D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a graficii complexe. Permite un control detaliat asupra fiec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rui aspect al unei scene 3D, oferind dezvoltatorilor o libertate enorm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de a crea experien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 vizuale unice.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rtl w:val="0"/>
        </w:rPr>
        <w:t>Punctele slabe ale OpenGL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Pe de alt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parte, OpenGL are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  <w:lang w:val="it-IT"/>
        </w:rPr>
        <w:t>i c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teva puncte slabe. Unul dintre acestea este complexitatea sa. De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exist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multe resurse, pentru un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ncep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tor poate fi cople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  <w:lang w:val="pt-PT"/>
        </w:rPr>
        <w:t>itor s</w:t>
      </w:r>
      <w:r>
        <w:rPr>
          <w:rFonts w:ascii="Times Roman" w:hAnsi="Times Roman" w:hint="default"/>
          <w:rtl w:val="0"/>
        </w:rPr>
        <w:t>ă î</w:t>
      </w:r>
      <w:r>
        <w:rPr>
          <w:rFonts w:ascii="Times Roman" w:hAnsi="Times Roman"/>
          <w:rtl w:val="0"/>
        </w:rPr>
        <w:t>nve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foloseasc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it-IT"/>
        </w:rPr>
        <w:t>OpenGL la poten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ialul s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u maxim. Structura API-ului poate p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rea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nvechit</w:t>
      </w:r>
      <w:r>
        <w:rPr>
          <w:rFonts w:ascii="Times Roman" w:hAnsi="Times Roman" w:hint="default"/>
          <w:rtl w:val="0"/>
        </w:rPr>
        <w:t>ă î</w:t>
      </w:r>
      <w:r>
        <w:rPr>
          <w:rFonts w:ascii="Times Roman" w:hAnsi="Times Roman"/>
          <w:rtl w:val="0"/>
        </w:rPr>
        <w:t>n anumite privin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e, iar documenta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ia tehnic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poate fi dificil de parcurs.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Un alt dezavantaj major este lipsa unor func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  <w:lang w:val="it-IT"/>
        </w:rPr>
        <w:t>ionalit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 xml:space="preserve">i moderne care sunt acum standard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alte API-uri grafice, precum Vulkan sau Direct3D. De exemplu, Vulkan ofer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un control mai fin asupra proceselor grafice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 xml:space="preserve">i este mai performant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cazul aplica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iilor complexe, cum ar fi jocurile AAA. Comparativ cu Vulkan, OpenGL pare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fie mai u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or de folosit, dar mai pu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in eficient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optimizarea performan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ei pe hardware modern.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rtl w:val="0"/>
        </w:rPr>
        <w:t>Modelul de Automat cu St</w:t>
      </w:r>
      <w:r>
        <w:rPr>
          <w:rFonts w:ascii="Times Roman" w:hAnsi="Times Roman" w:hint="default"/>
          <w:b w:val="1"/>
          <w:bCs w:val="1"/>
          <w:sz w:val="26"/>
          <w:szCs w:val="26"/>
          <w:rtl w:val="0"/>
        </w:rPr>
        <w:t>ă</w:t>
      </w:r>
      <w:r>
        <w:rPr>
          <w:rFonts w:ascii="Times Roman" w:hAnsi="Times Roman"/>
          <w:b w:val="1"/>
          <w:bCs w:val="1"/>
          <w:sz w:val="26"/>
          <w:szCs w:val="26"/>
          <w:rtl w:val="0"/>
          <w:lang w:val="it-IT"/>
        </w:rPr>
        <w:t xml:space="preserve">ri Finite </w:t>
      </w:r>
      <w:r>
        <w:rPr>
          <w:rFonts w:ascii="Times Roman" w:hAnsi="Times Roman" w:hint="default"/>
          <w:b w:val="1"/>
          <w:bCs w:val="1"/>
          <w:sz w:val="26"/>
          <w:szCs w:val="26"/>
          <w:rtl w:val="0"/>
        </w:rPr>
        <w:t>î</w:t>
      </w:r>
      <w:r>
        <w:rPr>
          <w:rFonts w:ascii="Times Roman" w:hAnsi="Times Roman"/>
          <w:b w:val="1"/>
          <w:bCs w:val="1"/>
          <w:sz w:val="26"/>
          <w:szCs w:val="26"/>
          <w:rtl w:val="0"/>
          <w:lang w:val="nl-NL"/>
        </w:rPr>
        <w:t>n OpenGL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Un concept important pentru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 xml:space="preserve">elegerea modului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care func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ioneaz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OpenGL este modelul de automat cu st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  <w:lang w:val="it-IT"/>
        </w:rPr>
        <w:t xml:space="preserve">ri finite (FSM - finite state machine).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es-ES_tradnl"/>
        </w:rPr>
        <w:t>n esen</w:t>
      </w:r>
      <w:r>
        <w:rPr>
          <w:rFonts w:ascii="Times Roman" w:hAnsi="Times Roman" w:hint="default"/>
          <w:rtl w:val="0"/>
        </w:rPr>
        <w:t>ță</w:t>
      </w:r>
      <w:r>
        <w:rPr>
          <w:rFonts w:ascii="Times Roman" w:hAnsi="Times Roman"/>
          <w:rtl w:val="0"/>
          <w:lang w:val="nl-NL"/>
        </w:rPr>
        <w:t>, OpenGL func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ioneaz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ca un automat cu st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 finite, ceea ce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nseamn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orice moment, API-ul are o stare curent</w:t>
      </w:r>
      <w:r>
        <w:rPr>
          <w:rFonts w:ascii="Times Roman" w:hAnsi="Times Roman" w:hint="default"/>
          <w:rtl w:val="0"/>
        </w:rPr>
        <w:t>ă ș</w:t>
      </w:r>
      <w:r>
        <w:rPr>
          <w:rFonts w:ascii="Times Roman" w:hAnsi="Times Roman"/>
          <w:rtl w:val="0"/>
        </w:rPr>
        <w:t>i toate opera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iile de randare sunt influen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ate de aceast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stare.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Acest model afecteaz</w:t>
      </w:r>
      <w:r>
        <w:rPr>
          <w:rFonts w:ascii="Times Roman" w:hAnsi="Times Roman" w:hint="default"/>
          <w:rtl w:val="0"/>
        </w:rPr>
        <w:t>ă î</w:t>
      </w:r>
      <w:r>
        <w:rPr>
          <w:rFonts w:ascii="Times Roman" w:hAnsi="Times Roman"/>
          <w:rtl w:val="0"/>
        </w:rPr>
        <w:t xml:space="preserve">n mod direct modul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care OpenGL rand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it-IT"/>
        </w:rPr>
        <w:t>o scen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3D. De exemplu,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timpul procesului de randare, set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rile curente ale st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rii (precum tipul de shader, modul de blending, starea texturii etc.) vor afecta felul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care fiecare obiect este desenat pe ecran. Dac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un dezvoltator schimb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o stare (de exemplu, setarea unei alte texturi), toate opera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iile grafice ulterioare vor reflecta acea schimbare.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Un avantaj al acestui model este 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de-DE"/>
        </w:rPr>
        <w:t>ofer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un control fin asupra modului de randare, dar dezavantajul este 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poate fi u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or de pierdut controlul asupra st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rilor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s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apar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buguri greu de depistat. De exemplu, dac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o stare nu este resetat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corect, rezultatele grafice pot deveni imprevizibile.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rtl w:val="0"/>
        </w:rPr>
        <w:t>Concluzie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concluzie, OpenGL este o tehnologie grafic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puternic</w:t>
      </w:r>
      <w:r>
        <w:rPr>
          <w:rFonts w:ascii="Times Roman" w:hAnsi="Times Roman" w:hint="default"/>
          <w:rtl w:val="0"/>
        </w:rPr>
        <w:t>ă ș</w:t>
      </w:r>
      <w:r>
        <w:rPr>
          <w:rFonts w:ascii="Times Roman" w:hAnsi="Times Roman"/>
          <w:rtl w:val="0"/>
          <w:lang w:val="it-IT"/>
        </w:rPr>
        <w:t>i versatil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, dar nu este lipsit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it-IT"/>
        </w:rPr>
        <w:t>de provoc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ri. De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  <w:lang w:val="pt-PT"/>
        </w:rPr>
        <w:t>i ofer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portabilitate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o comunitate larg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de sprijin, complexitatea </w:t>
      </w:r>
      <w:r>
        <w:rPr>
          <w:rFonts w:ascii="Times Roman" w:hAnsi="Times Roman" w:hint="default"/>
          <w:rtl w:val="0"/>
        </w:rPr>
        <w:t>ș</w:t>
      </w:r>
      <w:r>
        <w:rPr>
          <w:rFonts w:ascii="Times Roman" w:hAnsi="Times Roman"/>
          <w:rtl w:val="0"/>
        </w:rPr>
        <w:t>i dependen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a de modelul de automat cu st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ri finite pot crea dificult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 xml:space="preserve">i,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 xml:space="preserve">n special pentru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ncep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tori. Cu toate acestea, cu perseveren</w:t>
      </w:r>
      <w:r>
        <w:rPr>
          <w:rFonts w:ascii="Times Roman" w:hAnsi="Times Roman" w:hint="default"/>
          <w:rtl w:val="0"/>
        </w:rPr>
        <w:t>ță ș</w:t>
      </w:r>
      <w:r>
        <w:rPr>
          <w:rFonts w:ascii="Times Roman" w:hAnsi="Times Roman"/>
          <w:rtl w:val="0"/>
          <w:lang w:val="pt-PT"/>
        </w:rPr>
        <w:t xml:space="preserve">i o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elegere mai bun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 xml:space="preserve">a modului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care func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ioneaz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st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 xml:space="preserve">rile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 OpenGL, randarea grafic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devine o experien</w:t>
      </w:r>
      <w:r>
        <w:rPr>
          <w:rFonts w:ascii="Times Roman" w:hAnsi="Times Roman" w:hint="default"/>
          <w:rtl w:val="0"/>
        </w:rPr>
        <w:t xml:space="preserve">ță </w:t>
      </w:r>
      <w:r>
        <w:rPr>
          <w:rFonts w:ascii="Times Roman" w:hAnsi="Times Roman"/>
          <w:rtl w:val="0"/>
          <w:lang w:val="it-IT"/>
        </w:rPr>
        <w:t>fascinant</w:t>
      </w:r>
      <w:r>
        <w:rPr>
          <w:rFonts w:ascii="Times Roman" w:hAnsi="Times Roman" w:hint="default"/>
          <w:rtl w:val="0"/>
        </w:rPr>
        <w:t>ă ș</w:t>
      </w:r>
      <w:r>
        <w:rPr>
          <w:rFonts w:ascii="Times Roman" w:hAnsi="Times Roman"/>
          <w:rtl w:val="0"/>
        </w:rPr>
        <w:t>i plin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fr-FR"/>
        </w:rPr>
        <w:t>de satisfac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</w:rPr>
        <w:t>ii.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</w:rPr>
        <w:t xml:space="preserve">Ca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ncep</w:t>
      </w:r>
      <w:r>
        <w:rPr>
          <w:rFonts w:ascii="Times Roman" w:hAnsi="Times Roman" w:hint="default"/>
          <w:rtl w:val="0"/>
        </w:rPr>
        <w:t>ă</w:t>
      </w:r>
      <w:r>
        <w:rPr>
          <w:rFonts w:ascii="Times Roman" w:hAnsi="Times Roman"/>
          <w:rtl w:val="0"/>
        </w:rPr>
        <w:t>tor, am descoperit c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OpenGL este o oportunitate excelent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pt-PT"/>
        </w:rPr>
        <w:t xml:space="preserve">de a 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</w:rPr>
        <w:t>nv</w:t>
      </w:r>
      <w:r>
        <w:rPr>
          <w:rFonts w:ascii="Times Roman" w:hAnsi="Times Roman" w:hint="default"/>
          <w:rtl w:val="0"/>
        </w:rPr>
        <w:t>ăț</w:t>
      </w:r>
      <w:r>
        <w:rPr>
          <w:rFonts w:ascii="Times Roman" w:hAnsi="Times Roman"/>
          <w:rtl w:val="0"/>
        </w:rPr>
        <w:t>a despre grafica 3D, dar necesit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  <w:lang w:val="it-IT"/>
        </w:rPr>
        <w:t>o dedica</w:t>
      </w:r>
      <w:r>
        <w:rPr>
          <w:rFonts w:ascii="Times Roman" w:hAnsi="Times Roman" w:hint="default"/>
          <w:rtl w:val="0"/>
        </w:rPr>
        <w:t>ț</w:t>
      </w:r>
      <w:r>
        <w:rPr>
          <w:rFonts w:ascii="Times Roman" w:hAnsi="Times Roman"/>
          <w:rtl w:val="0"/>
          <w:lang w:val="fr-FR"/>
        </w:rPr>
        <w:t>ie constant</w:t>
      </w:r>
      <w:r>
        <w:rPr>
          <w:rFonts w:ascii="Times Roman" w:hAnsi="Times Roman" w:hint="default"/>
          <w:rtl w:val="0"/>
        </w:rPr>
        <w:t xml:space="preserve">ă </w:t>
      </w:r>
      <w:r>
        <w:rPr>
          <w:rFonts w:ascii="Times Roman" w:hAnsi="Times Roman"/>
          <w:rtl w:val="0"/>
        </w:rPr>
        <w:t>pentru a ajunge la niveluri mai avansate.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