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F7C7" w14:textId="4C56ACE2" w:rsidR="0045159B" w:rsidRDefault="00D04A2A" w:rsidP="00D04A2A">
      <w:pPr>
        <w:jc w:val="center"/>
        <w:rPr>
          <w:sz w:val="36"/>
          <w:szCs w:val="36"/>
          <w:lang w:val="en-US"/>
        </w:rPr>
      </w:pPr>
      <w:r>
        <w:rPr>
          <w:sz w:val="36"/>
          <w:szCs w:val="36"/>
          <w:lang w:val="en-US"/>
        </w:rPr>
        <w:t>Laboratorul 2</w:t>
      </w:r>
    </w:p>
    <w:p w14:paraId="2DD7B9A5" w14:textId="77777777" w:rsidR="00D04A2A" w:rsidRDefault="00D04A2A" w:rsidP="00D04A2A">
      <w:pPr>
        <w:jc w:val="center"/>
        <w:rPr>
          <w:sz w:val="36"/>
          <w:szCs w:val="36"/>
          <w:lang w:val="en-US"/>
        </w:rPr>
      </w:pPr>
    </w:p>
    <w:p w14:paraId="5045C41E" w14:textId="699BB73D" w:rsidR="00D04A2A" w:rsidRDefault="00D04A2A" w:rsidP="00D04A2A">
      <w:pPr>
        <w:rPr>
          <w:lang w:val="en-US"/>
        </w:rPr>
      </w:pPr>
      <w:r>
        <w:rPr>
          <w:noProof/>
          <w:lang w:val="en-US"/>
        </w:rPr>
        <w:drawing>
          <wp:anchor distT="0" distB="0" distL="114300" distR="114300" simplePos="0" relativeHeight="251658240" behindDoc="0" locked="0" layoutInCell="1" allowOverlap="1" wp14:anchorId="7B393655" wp14:editId="660DB283">
            <wp:simplePos x="0" y="0"/>
            <wp:positionH relativeFrom="column">
              <wp:posOffset>187097</wp:posOffset>
            </wp:positionH>
            <wp:positionV relativeFrom="paragraph">
              <wp:posOffset>4445</wp:posOffset>
            </wp:positionV>
            <wp:extent cx="5726474" cy="3775894"/>
            <wp:effectExtent l="0" t="0" r="7620" b="0"/>
            <wp:wrapNone/>
            <wp:docPr id="349548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6474" cy="3775894"/>
                    </a:xfrm>
                    <a:prstGeom prst="rect">
                      <a:avLst/>
                    </a:prstGeom>
                    <a:noFill/>
                  </pic:spPr>
                </pic:pic>
              </a:graphicData>
            </a:graphic>
            <wp14:sizeRelH relativeFrom="margin">
              <wp14:pctWidth>0</wp14:pctWidth>
            </wp14:sizeRelH>
            <wp14:sizeRelV relativeFrom="margin">
              <wp14:pctHeight>0</wp14:pctHeight>
            </wp14:sizeRelV>
          </wp:anchor>
        </w:drawing>
      </w:r>
      <w:r>
        <w:rPr>
          <w:lang w:val="en-US"/>
        </w:rPr>
        <w:t>1.</w:t>
      </w:r>
    </w:p>
    <w:p w14:paraId="5FD04E6A" w14:textId="413356F4" w:rsidR="00D04A2A" w:rsidRDefault="00D04A2A" w:rsidP="00D04A2A">
      <w:pPr>
        <w:rPr>
          <w:lang w:val="en-US"/>
        </w:rPr>
      </w:pPr>
    </w:p>
    <w:p w14:paraId="70FA8719" w14:textId="77777777" w:rsidR="00D04A2A" w:rsidRDefault="00D04A2A" w:rsidP="00D04A2A">
      <w:pPr>
        <w:rPr>
          <w:lang w:val="en-US"/>
        </w:rPr>
      </w:pPr>
    </w:p>
    <w:p w14:paraId="59E0DE33" w14:textId="77777777" w:rsidR="00D04A2A" w:rsidRDefault="00D04A2A" w:rsidP="00D04A2A">
      <w:pPr>
        <w:rPr>
          <w:lang w:val="en-US"/>
        </w:rPr>
      </w:pPr>
    </w:p>
    <w:p w14:paraId="3592265A" w14:textId="77777777" w:rsidR="00D04A2A" w:rsidRDefault="00D04A2A" w:rsidP="00D04A2A">
      <w:pPr>
        <w:rPr>
          <w:lang w:val="en-US"/>
        </w:rPr>
      </w:pPr>
    </w:p>
    <w:p w14:paraId="2D2A6319" w14:textId="77777777" w:rsidR="00D04A2A" w:rsidRDefault="00D04A2A" w:rsidP="00D04A2A">
      <w:pPr>
        <w:rPr>
          <w:lang w:val="en-US"/>
        </w:rPr>
      </w:pPr>
    </w:p>
    <w:p w14:paraId="01AB0A80" w14:textId="77777777" w:rsidR="00D04A2A" w:rsidRDefault="00D04A2A" w:rsidP="00D04A2A">
      <w:pPr>
        <w:rPr>
          <w:lang w:val="en-US"/>
        </w:rPr>
      </w:pPr>
    </w:p>
    <w:p w14:paraId="3E834C5B" w14:textId="77777777" w:rsidR="00D04A2A" w:rsidRDefault="00D04A2A" w:rsidP="00D04A2A">
      <w:pPr>
        <w:rPr>
          <w:lang w:val="en-US"/>
        </w:rPr>
      </w:pPr>
    </w:p>
    <w:p w14:paraId="189FF5CB" w14:textId="77777777" w:rsidR="00D04A2A" w:rsidRDefault="00D04A2A" w:rsidP="00D04A2A">
      <w:pPr>
        <w:rPr>
          <w:lang w:val="en-US"/>
        </w:rPr>
      </w:pPr>
    </w:p>
    <w:p w14:paraId="193697DB" w14:textId="77777777" w:rsidR="00D04A2A" w:rsidRDefault="00D04A2A" w:rsidP="00D04A2A">
      <w:pPr>
        <w:rPr>
          <w:lang w:val="en-US"/>
        </w:rPr>
      </w:pPr>
    </w:p>
    <w:p w14:paraId="7FFD5BCF" w14:textId="77777777" w:rsidR="00D04A2A" w:rsidRDefault="00D04A2A" w:rsidP="00D04A2A">
      <w:pPr>
        <w:rPr>
          <w:lang w:val="en-US"/>
        </w:rPr>
      </w:pPr>
    </w:p>
    <w:p w14:paraId="6E9DCBA6" w14:textId="77777777" w:rsidR="00D04A2A" w:rsidRDefault="00D04A2A" w:rsidP="00D04A2A">
      <w:pPr>
        <w:rPr>
          <w:lang w:val="en-US"/>
        </w:rPr>
      </w:pPr>
    </w:p>
    <w:p w14:paraId="609EE152" w14:textId="37EF5FAB" w:rsidR="00D04A2A" w:rsidRDefault="00D04A2A" w:rsidP="00D04A2A">
      <w:pPr>
        <w:rPr>
          <w:lang w:val="en-US"/>
        </w:rPr>
      </w:pPr>
      <w:r>
        <w:rPr>
          <w:lang w:val="en-US"/>
        </w:rPr>
        <w:t>2.</w:t>
      </w:r>
    </w:p>
    <w:p w14:paraId="62C99403" w14:textId="025F6FA7" w:rsidR="00D04A2A" w:rsidRPr="00D04A2A" w:rsidRDefault="00D04A2A" w:rsidP="00D04A2A">
      <w:pPr>
        <w:ind w:left="720"/>
        <w:rPr>
          <w:lang w:val="en-US"/>
        </w:rPr>
      </w:pPr>
      <w:r w:rsidRPr="00D04A2A">
        <w:rPr>
          <w:lang w:val="en-US"/>
        </w:rPr>
        <w:t>1. Salariile angajaților nu trebuie făcute publice.</w:t>
      </w:r>
      <w:r>
        <w:rPr>
          <w:lang w:val="en-US"/>
        </w:rPr>
        <w:t xml:space="preserve"> - CONFIDENTIALITATE</w:t>
      </w:r>
    </w:p>
    <w:p w14:paraId="6A403019" w14:textId="53EB9666" w:rsidR="00D04A2A" w:rsidRPr="00D04A2A" w:rsidRDefault="00D04A2A" w:rsidP="00D04A2A">
      <w:pPr>
        <w:ind w:left="720"/>
        <w:rPr>
          <w:lang w:val="en-US"/>
        </w:rPr>
      </w:pPr>
      <w:r w:rsidRPr="00D04A2A">
        <w:rPr>
          <w:lang w:val="en-US"/>
        </w:rPr>
        <w:t>2. Biroul casierie trebuie să aibă acces la salariile angajaților (pentru a realiza plățile).</w:t>
      </w:r>
      <w:r>
        <w:rPr>
          <w:lang w:val="en-US"/>
        </w:rPr>
        <w:t xml:space="preserve"> - DISPONIBILITATE</w:t>
      </w:r>
    </w:p>
    <w:p w14:paraId="3B821655" w14:textId="230FF035" w:rsidR="00D04A2A" w:rsidRPr="00D04A2A" w:rsidRDefault="00D04A2A" w:rsidP="00D04A2A">
      <w:pPr>
        <w:ind w:left="720"/>
        <w:rPr>
          <w:lang w:val="en-US"/>
        </w:rPr>
      </w:pPr>
      <w:r w:rsidRPr="00D04A2A">
        <w:rPr>
          <w:lang w:val="en-US"/>
        </w:rPr>
        <w:t>3. Un angajat nu își poate modifica singur suma primită ca salariu pe luna în curs.</w:t>
      </w:r>
      <w:r>
        <w:rPr>
          <w:lang w:val="en-US"/>
        </w:rPr>
        <w:t xml:space="preserve"> - INTEGRITATE</w:t>
      </w:r>
    </w:p>
    <w:p w14:paraId="6ED3D499" w14:textId="04334129" w:rsidR="00D04A2A" w:rsidRPr="00D04A2A" w:rsidRDefault="00D04A2A" w:rsidP="00D04A2A">
      <w:pPr>
        <w:ind w:left="720"/>
        <w:rPr>
          <w:lang w:val="en-US"/>
        </w:rPr>
      </w:pPr>
      <w:r w:rsidRPr="00D04A2A">
        <w:rPr>
          <w:lang w:val="en-US"/>
        </w:rPr>
        <w:t>4. Un angajat nu ar trebui să afle cât câștiga un coleg fără acordul acestuia (ex. să îi spună</w:t>
      </w:r>
      <w:r>
        <w:rPr>
          <w:lang w:val="en-US"/>
        </w:rPr>
        <w:t xml:space="preserve"> </w:t>
      </w:r>
      <w:r w:rsidRPr="00D04A2A">
        <w:rPr>
          <w:lang w:val="en-US"/>
        </w:rPr>
        <w:t>direct).</w:t>
      </w:r>
      <w:r>
        <w:rPr>
          <w:lang w:val="en-US"/>
        </w:rPr>
        <w:t xml:space="preserve"> - CONFIDENTIALITATE</w:t>
      </w:r>
    </w:p>
    <w:p w14:paraId="311133BE" w14:textId="64650EB0" w:rsidR="00D04A2A" w:rsidRDefault="00D04A2A" w:rsidP="00D04A2A">
      <w:pPr>
        <w:ind w:left="720"/>
        <w:rPr>
          <w:lang w:val="en-US"/>
        </w:rPr>
      </w:pPr>
      <w:r w:rsidRPr="00D04A2A">
        <w:rPr>
          <w:lang w:val="en-US"/>
        </w:rPr>
        <w:t>5. Biroul casierie trebuie să aibă certitudinea că suma pe care o înmânează angajatului de</w:t>
      </w:r>
      <w:r>
        <w:rPr>
          <w:lang w:val="en-US"/>
        </w:rPr>
        <w:t xml:space="preserve"> </w:t>
      </w:r>
      <w:r w:rsidRPr="00D04A2A">
        <w:rPr>
          <w:lang w:val="en-US"/>
        </w:rPr>
        <w:t>plată este cea corectă.</w:t>
      </w:r>
      <w:r>
        <w:rPr>
          <w:lang w:val="en-US"/>
        </w:rPr>
        <w:t xml:space="preserve"> – INTEGRITATE</w:t>
      </w:r>
    </w:p>
    <w:p w14:paraId="07B4A52F" w14:textId="2D3D8391" w:rsidR="00D04A2A" w:rsidRDefault="00D04A2A" w:rsidP="00D04A2A">
      <w:pPr>
        <w:rPr>
          <w:lang w:val="en-US"/>
        </w:rPr>
      </w:pPr>
      <w:r>
        <w:rPr>
          <w:lang w:val="en-US"/>
        </w:rPr>
        <w:t>3.</w:t>
      </w:r>
    </w:p>
    <w:p w14:paraId="6CC61C90" w14:textId="1778C413" w:rsidR="004855B9" w:rsidRDefault="004855B9" w:rsidP="00D04A2A">
      <w:pPr>
        <w:rPr>
          <w:lang w:val="en-US"/>
        </w:rPr>
      </w:pPr>
      <w:r>
        <w:rPr>
          <w:lang w:val="en-US"/>
        </w:rPr>
        <w:t>Sistem cu metoda substitutiei: Caesar</w:t>
      </w:r>
      <w:r w:rsidRPr="004855B9">
        <w:rPr>
          <w:lang w:val="en-US"/>
        </w:rPr>
        <w:t xml:space="preserve"> Cipher</w:t>
      </w:r>
    </w:p>
    <w:p w14:paraId="12230E7F" w14:textId="4C81D5D1" w:rsidR="004855B9" w:rsidRDefault="004855B9" w:rsidP="00D04A2A">
      <w:pPr>
        <w:rPr>
          <w:lang w:val="en-US"/>
        </w:rPr>
      </w:pPr>
      <w:r>
        <w:rPr>
          <w:lang w:val="en-US"/>
        </w:rPr>
        <w:t>E</w:t>
      </w:r>
      <w:r w:rsidRPr="004855B9">
        <w:rPr>
          <w:lang w:val="en-US"/>
        </w:rPr>
        <w:t>ach letter in the plaintext is replaced by a letter some fixed number of positions along the alphabet.</w:t>
      </w:r>
    </w:p>
    <w:p w14:paraId="551E314F" w14:textId="27BD342A" w:rsidR="004855B9" w:rsidRDefault="004855B9" w:rsidP="00D04A2A">
      <w:pPr>
        <w:rPr>
          <w:lang w:val="en-US"/>
        </w:rPr>
      </w:pPr>
      <w:r>
        <w:rPr>
          <w:lang w:val="en-US"/>
        </w:rPr>
        <w:t>Exemplu:</w:t>
      </w:r>
    </w:p>
    <w:p w14:paraId="2936ED65" w14:textId="4638324F" w:rsidR="004855B9" w:rsidRDefault="00D768A2" w:rsidP="00D04A2A">
      <w:pPr>
        <w:rPr>
          <w:lang w:val="en-US"/>
        </w:rPr>
      </w:pPr>
      <w:r>
        <w:rPr>
          <w:lang w:val="en-US"/>
        </w:rPr>
        <w:lastRenderedPageBreak/>
        <w:t xml:space="preserve">Criptare: </w:t>
      </w:r>
      <w:r w:rsidR="004855B9" w:rsidRPr="004855B9">
        <w:rPr>
          <w:lang w:val="en-US"/>
        </w:rPr>
        <w:t xml:space="preserve">MATEI </w:t>
      </w:r>
      <w:r w:rsidR="004855B9">
        <w:rPr>
          <w:lang w:val="en-US"/>
        </w:rPr>
        <w:t xml:space="preserve">= </w:t>
      </w:r>
      <w:r w:rsidR="004855B9" w:rsidRPr="004855B9">
        <w:rPr>
          <w:lang w:val="en-US"/>
        </w:rPr>
        <w:t>PDWHL</w:t>
      </w:r>
      <w:r w:rsidR="004855B9">
        <w:rPr>
          <w:lang w:val="en-US"/>
        </w:rPr>
        <w:t>, cu deplasare de 3 la dreapta: M+3=P, etc. Viceversa pentru decriptare.</w:t>
      </w:r>
    </w:p>
    <w:p w14:paraId="5897CC73" w14:textId="350DEBC2" w:rsidR="004855B9" w:rsidRDefault="00D768A2" w:rsidP="00D04A2A">
      <w:pPr>
        <w:rPr>
          <w:lang w:val="en-US"/>
        </w:rPr>
      </w:pPr>
      <w:r>
        <w:rPr>
          <w:lang w:val="en-US"/>
        </w:rPr>
        <w:t>Securitate: e</w:t>
      </w:r>
      <w:r w:rsidR="004855B9">
        <w:rPr>
          <w:lang w:val="en-US"/>
        </w:rPr>
        <w:t>ste foarte slab, poate fi spart prin brute-</w:t>
      </w:r>
      <w:r>
        <w:rPr>
          <w:lang w:val="en-US"/>
        </w:rPr>
        <w:t>force</w:t>
      </w:r>
      <w:r w:rsidR="004855B9">
        <w:rPr>
          <w:lang w:val="en-US"/>
        </w:rPr>
        <w:t>.</w:t>
      </w:r>
    </w:p>
    <w:p w14:paraId="2FACB392" w14:textId="77777777" w:rsidR="00D768A2" w:rsidRDefault="00D768A2" w:rsidP="00D04A2A">
      <w:pPr>
        <w:rPr>
          <w:lang w:val="en-US"/>
        </w:rPr>
      </w:pPr>
    </w:p>
    <w:p w14:paraId="5B10F944" w14:textId="49F35821" w:rsidR="00D768A2" w:rsidRDefault="00D768A2" w:rsidP="00D04A2A">
      <w:pPr>
        <w:rPr>
          <w:lang w:val="en-US"/>
        </w:rPr>
      </w:pPr>
      <w:r>
        <w:rPr>
          <w:lang w:val="en-US"/>
        </w:rPr>
        <w:t xml:space="preserve">Sistem cu metoda transpozitiei: </w:t>
      </w:r>
      <w:r w:rsidRPr="00D768A2">
        <w:rPr>
          <w:lang w:val="en-US"/>
        </w:rPr>
        <w:t>Rail fence cipher</w:t>
      </w:r>
    </w:p>
    <w:p w14:paraId="75D301EA" w14:textId="539036CE" w:rsidR="00D768A2" w:rsidRDefault="00D768A2" w:rsidP="00D04A2A">
      <w:r>
        <w:t>T</w:t>
      </w:r>
      <w:r w:rsidRPr="00D768A2">
        <w:t>he plaintext is written downwards diagonally on successive "rails" of an imaginary fence, then moving up when the bottom rail is reached, down again when the top rail is reached, and so on until the whole plaintext is written out. The ciphertext is then read off in rows.</w:t>
      </w:r>
    </w:p>
    <w:p w14:paraId="55799C21" w14:textId="39EDB940" w:rsidR="00D768A2" w:rsidRDefault="00D768A2" w:rsidP="00D04A2A">
      <w:r>
        <w:t>Exemplu:</w:t>
      </w:r>
      <w:r>
        <w:br/>
        <w:t>Criptare: MATEI = MTI AE</w:t>
      </w:r>
    </w:p>
    <w:p w14:paraId="2CC98DE9" w14:textId="77777777" w:rsidR="00D768A2" w:rsidRDefault="00D768A2" w:rsidP="00D768A2">
      <w:r>
        <w:t>M . T . I</w:t>
      </w:r>
    </w:p>
    <w:p w14:paraId="2C695B1F" w14:textId="77777777" w:rsidR="00D768A2" w:rsidRDefault="00D768A2" w:rsidP="00D768A2">
      <w:r>
        <w:t>. A . E .</w:t>
      </w:r>
      <w:r>
        <w:br/>
        <w:t>Decriptare: punem literele fiecarui cuvant cu 2*(n-1) spatii intre ele, unde n este numarul de cuvinte, apoi citim \/\/\ .</w:t>
      </w:r>
    </w:p>
    <w:p w14:paraId="707BA888" w14:textId="720DDF08" w:rsidR="00D768A2" w:rsidRDefault="00D768A2" w:rsidP="00D768A2">
      <w:r>
        <w:t>Securitate: este foarte slab, poate fi spart prin brute-force.</w:t>
      </w:r>
    </w:p>
    <w:p w14:paraId="61410596" w14:textId="77777777" w:rsidR="00D768A2" w:rsidRDefault="00D768A2" w:rsidP="00D04A2A">
      <w:pPr>
        <w:rPr>
          <w:lang w:val="en-US"/>
        </w:rPr>
      </w:pPr>
    </w:p>
    <w:p w14:paraId="43F340E7" w14:textId="392C0F0B" w:rsidR="00D04A2A" w:rsidRDefault="0078423C" w:rsidP="00D04A2A">
      <w:pPr>
        <w:rPr>
          <w:lang w:val="en-US"/>
        </w:rPr>
      </w:pPr>
      <w:r>
        <w:rPr>
          <w:lang w:val="en-US"/>
        </w:rPr>
        <w:t>4.</w:t>
      </w:r>
    </w:p>
    <w:p w14:paraId="6540C0EE" w14:textId="0F2519AD" w:rsidR="00336136" w:rsidRDefault="00336136" w:rsidP="00D04A2A">
      <w:pPr>
        <w:rPr>
          <w:lang w:val="en-US"/>
        </w:rPr>
      </w:pPr>
      <w:r w:rsidRPr="00336136">
        <w:rPr>
          <w:lang w:val="en-US"/>
        </w:rPr>
        <w:t>ALICE AND BOB ARE THE WORLDS MOST FAMOUS CRYPTOGRAPHIC COUPLE. SINCE THEIR INVENTION IN 1978, THEY HAVE AT ONCE BEEN CALLED INSEPARABLE, AND HAVE BEEN THE SUBJECT OF NUMEROUS DIVORCES, TRAVELS, AND TORMENTS. IN THE ENSUING YEARS, OTHER CHARACTERS HAVE JOINED THEIR CRYPTOGRAPHIC FAMILY. THERES EVE, THE PASSIVE AND SUBMISSIVE EAVESDROPPER, MALLORY THE MALICIOUS ATTACKER, AND TRENT, TRUSTED BY ALL, JUST TO NAME A FEW. WHILE ALICE, BOB, AND THEIR EXTENDED FAMILY WERE ORIGINALLY USED TO EXPLAIN HOW PUBLIC KEY CRYPTOGRAPHY WORKS, THEY HAVE SINCE BECOME WIDELY USED ACROSS OTHER SCIENCE AND ENGINEERING DOMAINS. THEIR INFLUENCE CONTINUES TO GROW OUTSIDE OF ACADEMIA AS WELL: ALICE AND BOB ARE NOW A PART OF GEEK LORE, AND SUBJECT TO NARRATIVES AND VISUAL DEPICTIONS THAT COMBINE PEDAGOGY WITH IN-JOKES, OFTEN REFLECTING OF THE SEXIST AND HETERONORMATIVE ENVIRONMENTS IN WHICH THEY WERE BORN AND CONTINUE TO BE USED. MORE THAN JUST THE WORLDS MOST FAMOUS CRYPTOGRAPHIC COUPLE, ALICE AND BOB HAVE BECOME AN ARCHETYPE OF DIGITAL EXCHANGE, AND A LENS THROUGH WHICH TO VIEW BROADER DIGITAL CULTURE. X.DUPONT AND A.CATTAPAN CRYPTOCOUPLE</w:t>
      </w:r>
    </w:p>
    <w:p w14:paraId="2FBCA706" w14:textId="68F96715" w:rsidR="0078423C" w:rsidRDefault="00AF2164" w:rsidP="00D04A2A">
      <w:pPr>
        <w:rPr>
          <w:lang w:val="en-US"/>
        </w:rPr>
      </w:pPr>
      <w:r>
        <w:rPr>
          <w:noProof/>
        </w:rPr>
        <w:lastRenderedPageBreak/>
        <w:drawing>
          <wp:anchor distT="0" distB="0" distL="114300" distR="114300" simplePos="0" relativeHeight="251664384" behindDoc="0" locked="0" layoutInCell="1" allowOverlap="1" wp14:anchorId="3CB926EB" wp14:editId="294566EF">
            <wp:simplePos x="0" y="0"/>
            <wp:positionH relativeFrom="column">
              <wp:posOffset>3878906</wp:posOffset>
            </wp:positionH>
            <wp:positionV relativeFrom="paragraph">
              <wp:posOffset>-491966</wp:posOffset>
            </wp:positionV>
            <wp:extent cx="2120850" cy="3163330"/>
            <wp:effectExtent l="0" t="0" r="0" b="0"/>
            <wp:wrapNone/>
            <wp:docPr id="936425184" name="Picture 5" descr="enigma-cod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igma-code-boo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0850" cy="3163330"/>
                    </a:xfrm>
                    <a:prstGeom prst="rect">
                      <a:avLst/>
                    </a:prstGeom>
                    <a:noFill/>
                    <a:ln>
                      <a:noFill/>
                    </a:ln>
                  </pic:spPr>
                </pic:pic>
              </a:graphicData>
            </a:graphic>
          </wp:anchor>
        </w:drawing>
      </w:r>
      <w:r w:rsidR="0078423C">
        <w:rPr>
          <w:lang w:val="en-US"/>
        </w:rPr>
        <w:t>5.</w:t>
      </w:r>
    </w:p>
    <w:p w14:paraId="35B66B8C" w14:textId="6781C2F3" w:rsidR="00521555" w:rsidRDefault="00521555" w:rsidP="00D04A2A">
      <w:pPr>
        <w:rPr>
          <w:lang w:val="en-US"/>
        </w:rPr>
      </w:pPr>
      <w:r>
        <w:rPr>
          <w:lang w:val="en-US"/>
        </w:rPr>
        <w:t>Am vizualizat video-ul.</w:t>
      </w:r>
    </w:p>
    <w:p w14:paraId="253ABEC0" w14:textId="0868C0BB" w:rsidR="00DF135C" w:rsidRDefault="00D61CC7" w:rsidP="00D04A2A">
      <w:pPr>
        <w:rPr>
          <w:lang w:val="en-US"/>
        </w:rPr>
      </w:pPr>
      <w:r>
        <w:rPr>
          <w:lang w:val="en-US"/>
        </w:rPr>
        <w:t>Data de azi: 12 martie, deci am ales 12 din tabel.</w:t>
      </w:r>
    </w:p>
    <w:p w14:paraId="223711B3" w14:textId="783D9F5F" w:rsidR="00AF2164" w:rsidRDefault="00AF2164" w:rsidP="00D04A2A">
      <w:pPr>
        <w:rPr>
          <w:lang w:val="en-US"/>
        </w:rPr>
      </w:pPr>
    </w:p>
    <w:p w14:paraId="7A98B3D0" w14:textId="0E029AA8" w:rsidR="00AF2164" w:rsidRDefault="00AF2164" w:rsidP="00D04A2A">
      <w:pPr>
        <w:rPr>
          <w:lang w:val="en-US"/>
        </w:rPr>
      </w:pPr>
      <w:r>
        <w:rPr>
          <w:lang w:val="en-US"/>
        </w:rPr>
        <w:t xml:space="preserve">Un cod care nu ar putea cripta numele meu este ceva ce </w:t>
      </w:r>
    </w:p>
    <w:p w14:paraId="117893FD" w14:textId="2A6EFDF0" w:rsidR="00AF2164" w:rsidRDefault="00AF2164" w:rsidP="00D04A2A">
      <w:pPr>
        <w:rPr>
          <w:lang w:val="en-US"/>
        </w:rPr>
      </w:pPr>
      <w:r>
        <w:rPr>
          <w:lang w:val="en-US"/>
        </w:rPr>
        <w:t>Incepe cu M, deoarece o litera nu poate fi criptata in ea</w:t>
      </w:r>
    </w:p>
    <w:p w14:paraId="7A1F2240" w14:textId="3248BABE" w:rsidR="00AF2164" w:rsidRDefault="00AF2164" w:rsidP="00D04A2A">
      <w:pPr>
        <w:rPr>
          <w:lang w:val="en-US"/>
        </w:rPr>
      </w:pPr>
      <w:r>
        <w:rPr>
          <w:lang w:val="en-US"/>
        </w:rPr>
        <w:t>Insasi.</w:t>
      </w:r>
    </w:p>
    <w:p w14:paraId="0779F5CA" w14:textId="12056545" w:rsidR="00AF2164" w:rsidRDefault="00AF2164" w:rsidP="00D04A2A">
      <w:pPr>
        <w:rPr>
          <w:lang w:val="en-US"/>
        </w:rPr>
      </w:pPr>
    </w:p>
    <w:p w14:paraId="0C33F601" w14:textId="359C2963" w:rsidR="00AF2164" w:rsidRDefault="00AF2164" w:rsidP="00D04A2A">
      <w:pPr>
        <w:rPr>
          <w:lang w:val="en-US"/>
        </w:rPr>
      </w:pPr>
      <w:r w:rsidRPr="00D61CC7">
        <w:rPr>
          <w:lang w:val="en-US"/>
        </w:rPr>
        <w:drawing>
          <wp:anchor distT="0" distB="0" distL="114300" distR="114300" simplePos="0" relativeHeight="251662336" behindDoc="0" locked="0" layoutInCell="1" allowOverlap="1" wp14:anchorId="1517A16E" wp14:editId="08FE7606">
            <wp:simplePos x="0" y="0"/>
            <wp:positionH relativeFrom="margin">
              <wp:posOffset>-635</wp:posOffset>
            </wp:positionH>
            <wp:positionV relativeFrom="paragraph">
              <wp:posOffset>184419</wp:posOffset>
            </wp:positionV>
            <wp:extent cx="6111240" cy="2174240"/>
            <wp:effectExtent l="0" t="0" r="3810" b="0"/>
            <wp:wrapNone/>
            <wp:docPr id="110665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5512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11240" cy="2174240"/>
                    </a:xfrm>
                    <a:prstGeom prst="rect">
                      <a:avLst/>
                    </a:prstGeom>
                  </pic:spPr>
                </pic:pic>
              </a:graphicData>
            </a:graphic>
            <wp14:sizeRelH relativeFrom="margin">
              <wp14:pctWidth>0</wp14:pctWidth>
            </wp14:sizeRelH>
            <wp14:sizeRelV relativeFrom="margin">
              <wp14:pctHeight>0</wp14:pctHeight>
            </wp14:sizeRelV>
          </wp:anchor>
        </w:drawing>
      </w:r>
    </w:p>
    <w:p w14:paraId="593622AD" w14:textId="6A71C5D9" w:rsidR="00D61CC7" w:rsidRDefault="00D61CC7" w:rsidP="00D04A2A">
      <w:pPr>
        <w:rPr>
          <w:lang w:val="en-US"/>
        </w:rPr>
      </w:pPr>
    </w:p>
    <w:p w14:paraId="1AFC68F2" w14:textId="2489C2C9" w:rsidR="00D61CC7" w:rsidRDefault="00D61CC7" w:rsidP="00D04A2A">
      <w:pPr>
        <w:rPr>
          <w:lang w:val="en-US"/>
        </w:rPr>
      </w:pPr>
    </w:p>
    <w:p w14:paraId="66115C9F" w14:textId="62CC1BA4" w:rsidR="00D61CC7" w:rsidRDefault="00D61CC7" w:rsidP="00D04A2A">
      <w:pPr>
        <w:rPr>
          <w:lang w:val="en-US"/>
        </w:rPr>
      </w:pPr>
    </w:p>
    <w:p w14:paraId="0477FAAD" w14:textId="3CE372BC" w:rsidR="00D61CC7" w:rsidRDefault="00D61CC7" w:rsidP="00D04A2A">
      <w:pPr>
        <w:rPr>
          <w:lang w:val="en-US"/>
        </w:rPr>
      </w:pPr>
    </w:p>
    <w:p w14:paraId="52446DB1" w14:textId="2245E02F" w:rsidR="00D61CC7" w:rsidRDefault="00D61CC7" w:rsidP="00D04A2A">
      <w:pPr>
        <w:rPr>
          <w:lang w:val="en-US"/>
        </w:rPr>
      </w:pPr>
    </w:p>
    <w:p w14:paraId="3A42FB9B" w14:textId="7D8943FD" w:rsidR="00D61CC7" w:rsidRDefault="00D61CC7" w:rsidP="00D04A2A">
      <w:pPr>
        <w:rPr>
          <w:lang w:val="en-US"/>
        </w:rPr>
      </w:pPr>
    </w:p>
    <w:p w14:paraId="489E9F64" w14:textId="18B5C6C4" w:rsidR="00D61CC7" w:rsidRDefault="00D61CC7" w:rsidP="00D04A2A">
      <w:pPr>
        <w:rPr>
          <w:lang w:val="en-US"/>
        </w:rPr>
      </w:pPr>
      <w:r w:rsidRPr="00D61CC7">
        <w:rPr>
          <w:lang w:val="en-US"/>
        </w:rPr>
        <w:drawing>
          <wp:anchor distT="0" distB="0" distL="114300" distR="114300" simplePos="0" relativeHeight="251663360" behindDoc="0" locked="0" layoutInCell="1" allowOverlap="1" wp14:anchorId="39E65291" wp14:editId="12AC4E0D">
            <wp:simplePos x="0" y="0"/>
            <wp:positionH relativeFrom="margin">
              <wp:posOffset>-3532</wp:posOffset>
            </wp:positionH>
            <wp:positionV relativeFrom="paragraph">
              <wp:posOffset>231088</wp:posOffset>
            </wp:positionV>
            <wp:extent cx="6114771" cy="2249173"/>
            <wp:effectExtent l="0" t="0" r="635" b="0"/>
            <wp:wrapNone/>
            <wp:docPr id="7836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2716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32491" cy="2255691"/>
                    </a:xfrm>
                    <a:prstGeom prst="rect">
                      <a:avLst/>
                    </a:prstGeom>
                  </pic:spPr>
                </pic:pic>
              </a:graphicData>
            </a:graphic>
            <wp14:sizeRelH relativeFrom="margin">
              <wp14:pctWidth>0</wp14:pctWidth>
            </wp14:sizeRelH>
            <wp14:sizeRelV relativeFrom="margin">
              <wp14:pctHeight>0</wp14:pctHeight>
            </wp14:sizeRelV>
          </wp:anchor>
        </w:drawing>
      </w:r>
    </w:p>
    <w:p w14:paraId="574953A3" w14:textId="25848E17" w:rsidR="00D61CC7" w:rsidRDefault="00D61CC7" w:rsidP="00D04A2A">
      <w:pPr>
        <w:rPr>
          <w:lang w:val="en-US"/>
        </w:rPr>
      </w:pPr>
    </w:p>
    <w:p w14:paraId="058FB3EC" w14:textId="7FA294B9" w:rsidR="00D61CC7" w:rsidRDefault="00D61CC7" w:rsidP="00D04A2A">
      <w:pPr>
        <w:rPr>
          <w:lang w:val="en-US"/>
        </w:rPr>
      </w:pPr>
    </w:p>
    <w:p w14:paraId="20B539A9" w14:textId="4888A246" w:rsidR="00D61CC7" w:rsidRDefault="00D61CC7" w:rsidP="00D04A2A">
      <w:pPr>
        <w:rPr>
          <w:lang w:val="en-US"/>
        </w:rPr>
      </w:pPr>
    </w:p>
    <w:p w14:paraId="2101407E" w14:textId="708C4E4F" w:rsidR="00D61CC7" w:rsidRDefault="00D61CC7" w:rsidP="00D04A2A">
      <w:pPr>
        <w:rPr>
          <w:lang w:val="en-US"/>
        </w:rPr>
      </w:pPr>
    </w:p>
    <w:p w14:paraId="3C89C2AE" w14:textId="5B500017" w:rsidR="00D61CC7" w:rsidRDefault="00D61CC7" w:rsidP="00D04A2A">
      <w:pPr>
        <w:rPr>
          <w:lang w:val="en-US"/>
        </w:rPr>
      </w:pPr>
    </w:p>
    <w:p w14:paraId="399BF135" w14:textId="19B9ADCF" w:rsidR="00D61CC7" w:rsidRDefault="00D61CC7" w:rsidP="00D04A2A">
      <w:pPr>
        <w:rPr>
          <w:lang w:val="en-US"/>
        </w:rPr>
      </w:pPr>
    </w:p>
    <w:p w14:paraId="30320404" w14:textId="0C1FDAAA" w:rsidR="00D61CC7" w:rsidRDefault="00D61CC7" w:rsidP="00D04A2A">
      <w:pPr>
        <w:rPr>
          <w:lang w:val="en-US"/>
        </w:rPr>
      </w:pPr>
    </w:p>
    <w:p w14:paraId="7688ED63" w14:textId="7FDCB33B" w:rsidR="0078423C" w:rsidRPr="00D04A2A" w:rsidRDefault="0078423C" w:rsidP="00D04A2A">
      <w:pPr>
        <w:rPr>
          <w:lang w:val="en-US"/>
        </w:rPr>
      </w:pPr>
    </w:p>
    <w:sectPr w:rsidR="0078423C" w:rsidRPr="00D04A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A2A"/>
    <w:rsid w:val="00164A87"/>
    <w:rsid w:val="00336136"/>
    <w:rsid w:val="00354B5A"/>
    <w:rsid w:val="0045159B"/>
    <w:rsid w:val="004855B9"/>
    <w:rsid w:val="00521555"/>
    <w:rsid w:val="0078423C"/>
    <w:rsid w:val="007B66C1"/>
    <w:rsid w:val="00AF2164"/>
    <w:rsid w:val="00D04A2A"/>
    <w:rsid w:val="00D61CC7"/>
    <w:rsid w:val="00D768A2"/>
    <w:rsid w:val="00DF135C"/>
    <w:rsid w:val="00F27922"/>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1AA2"/>
  <w15:chartTrackingRefBased/>
  <w15:docId w15:val="{AACA8E3A-1C64-49F5-8958-1210DD0C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4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4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A2A"/>
    <w:rPr>
      <w:rFonts w:eastAsiaTheme="majorEastAsia" w:cstheme="majorBidi"/>
      <w:color w:val="272727" w:themeColor="text1" w:themeTint="D8"/>
    </w:rPr>
  </w:style>
  <w:style w:type="paragraph" w:styleId="Title">
    <w:name w:val="Title"/>
    <w:basedOn w:val="Normal"/>
    <w:next w:val="Normal"/>
    <w:link w:val="TitleChar"/>
    <w:uiPriority w:val="10"/>
    <w:qFormat/>
    <w:rsid w:val="00D04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A2A"/>
    <w:pPr>
      <w:spacing w:before="160"/>
      <w:jc w:val="center"/>
    </w:pPr>
    <w:rPr>
      <w:i/>
      <w:iCs/>
      <w:color w:val="404040" w:themeColor="text1" w:themeTint="BF"/>
    </w:rPr>
  </w:style>
  <w:style w:type="character" w:customStyle="1" w:styleId="QuoteChar">
    <w:name w:val="Quote Char"/>
    <w:basedOn w:val="DefaultParagraphFont"/>
    <w:link w:val="Quote"/>
    <w:uiPriority w:val="29"/>
    <w:rsid w:val="00D04A2A"/>
    <w:rPr>
      <w:i/>
      <w:iCs/>
      <w:color w:val="404040" w:themeColor="text1" w:themeTint="BF"/>
    </w:rPr>
  </w:style>
  <w:style w:type="paragraph" w:styleId="ListParagraph">
    <w:name w:val="List Paragraph"/>
    <w:basedOn w:val="Normal"/>
    <w:uiPriority w:val="34"/>
    <w:qFormat/>
    <w:rsid w:val="00D04A2A"/>
    <w:pPr>
      <w:ind w:left="720"/>
      <w:contextualSpacing/>
    </w:pPr>
  </w:style>
  <w:style w:type="character" w:styleId="IntenseEmphasis">
    <w:name w:val="Intense Emphasis"/>
    <w:basedOn w:val="DefaultParagraphFont"/>
    <w:uiPriority w:val="21"/>
    <w:qFormat/>
    <w:rsid w:val="00D04A2A"/>
    <w:rPr>
      <w:i/>
      <w:iCs/>
      <w:color w:val="0F4761" w:themeColor="accent1" w:themeShade="BF"/>
    </w:rPr>
  </w:style>
  <w:style w:type="paragraph" w:styleId="IntenseQuote">
    <w:name w:val="Intense Quote"/>
    <w:basedOn w:val="Normal"/>
    <w:next w:val="Normal"/>
    <w:link w:val="IntenseQuoteChar"/>
    <w:uiPriority w:val="30"/>
    <w:qFormat/>
    <w:rsid w:val="00D04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A2A"/>
    <w:rPr>
      <w:i/>
      <w:iCs/>
      <w:color w:val="0F4761" w:themeColor="accent1" w:themeShade="BF"/>
    </w:rPr>
  </w:style>
  <w:style w:type="character" w:styleId="IntenseReference">
    <w:name w:val="Intense Reference"/>
    <w:basedOn w:val="DefaultParagraphFont"/>
    <w:uiPriority w:val="32"/>
    <w:qFormat/>
    <w:rsid w:val="00D04A2A"/>
    <w:rPr>
      <w:b/>
      <w:bCs/>
      <w:smallCaps/>
      <w:color w:val="0F4761" w:themeColor="accent1" w:themeShade="BF"/>
      <w:spacing w:val="5"/>
    </w:rPr>
  </w:style>
  <w:style w:type="character" w:styleId="Hyperlink">
    <w:name w:val="Hyperlink"/>
    <w:basedOn w:val="DefaultParagraphFont"/>
    <w:uiPriority w:val="99"/>
    <w:unhideWhenUsed/>
    <w:rsid w:val="004855B9"/>
    <w:rPr>
      <w:color w:val="467886" w:themeColor="hyperlink"/>
      <w:u w:val="single"/>
    </w:rPr>
  </w:style>
  <w:style w:type="character" w:styleId="UnresolvedMention">
    <w:name w:val="Unresolved Mention"/>
    <w:basedOn w:val="DefaultParagraphFont"/>
    <w:uiPriority w:val="99"/>
    <w:semiHidden/>
    <w:unhideWhenUsed/>
    <w:rsid w:val="00485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3</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 Ungureanu</dc:creator>
  <cp:keywords/>
  <dc:description/>
  <cp:lastModifiedBy>Matei Ungureanu</cp:lastModifiedBy>
  <cp:revision>3</cp:revision>
  <dcterms:created xsi:type="dcterms:W3CDTF">2026-03-11T17:25:00Z</dcterms:created>
  <dcterms:modified xsi:type="dcterms:W3CDTF">2026-03-12T15:32:00Z</dcterms:modified>
</cp:coreProperties>
</file>