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0"/>
        </w:tabs>
        <w:bidi w:val="0"/>
        <w:spacing w:before="0" w:after="200" w:line="288" w:lineRule="auto"/>
        <w:ind w:left="0" w:right="0" w:firstLine="0"/>
        <w:jc w:val="left"/>
        <w:rPr>
          <w:rFonts w:ascii="Aptos" w:eastAsia="Aptos" w:hAnsi="Aptos" w:cs="Aptos"/>
          <w:b/>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Reichspost, 31.12.1905</w:t>
      </w: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Seite </w:t>
      </w:r>
      <w:r>
        <w:rPr>
          <w:rFonts w:ascii="Aptos" w:eastAsia="Aptos" w:hAnsi="Aptos" w:cs="Aptos"/>
          <w:b w:val="0"/>
          <w:i w:val="0"/>
          <w:strike w:val="0"/>
          <w:color w:val="auto"/>
          <w:sz w:val="22"/>
          <w:highlight w:val="none"/>
          <w:u w:val="none"/>
          <w:vertAlign w:val="baseline"/>
          <w:rtl w:val="0"/>
        </w:rPr>
        <w:t>2</w:t>
      </w:r>
      <w:r>
        <w:rPr>
          <w:rFonts w:ascii="Aptos" w:eastAsia="Aptos" w:hAnsi="Aptos" w:cs="Aptos"/>
          <w:b w:val="0"/>
          <w:i w:val="0"/>
          <w:strike w:val="0"/>
          <w:color w:val="auto"/>
          <w:sz w:val="22"/>
          <w:highlight w:val="none"/>
          <w:u w:val="none"/>
          <w:vertAlign w:val="baseline"/>
          <w:rtl w:val="0"/>
        </w:rPr>
        <w:tab/>
        <w:t xml:space="preserve"> 297</w:t>
      </w: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Die Haltung der Christlich-Sozialen</w:t>
      </w:r>
      <w:r>
        <w:rPr>
          <w:rFonts w:ascii="Aptos" w:eastAsia="Aptos" w:hAnsi="Aptos" w:cs="Aptos"/>
          <w:b w:val="0"/>
          <w:i w:val="0"/>
          <w:strike w:val="0"/>
          <w:color w:val="auto"/>
          <w:sz w:val="22"/>
          <w:highlight w:val="none"/>
          <w:u w:val="none"/>
          <w:vertAlign w:val="baseline"/>
          <w:rtl w:val="0"/>
        </w:rPr>
        <w:t> wird in der nächsten Zukunft eine noch weit entschiedenere sein müssen als bisher. — Unsere Vergangenheit wurde ausgefüllt von dem unerbittlichen und rastlosen Kampfe gegen Liberalismus und Judentum, die Erzfeinde jeder sozialen Reform.</w:t>
      </w: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Dieser Kampf galt also vor allem der Hinwegräumung der Hindernisse und der Gegner, die jede wirtschaftliche und gesellschaftliche Gesundung vereitelten.</w:t>
      </w: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Fortan müssen wir mit der gleichen Energie das eigentliche Ziel, die dauernde und ausgiebige Besserung der Lage der arbeitenden Klassen, ins Auge fassen.</w:t>
      </w: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Das ist die heilige Aufgabe der christlich-sozialen Partei und nur soweit sie dieselbe zu erfüllen vermag, hat sie eine Zukunft.</w:t>
      </w: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Unsere Partei ist jünger als die Sozialdemokratie und ist deren einzig ernsthafte Rivalin. Sie hat sich einerseits als warnendes Beispiel die Unfruchtbarkeit der Sozialdemokratie vor Augen zu halten, die seit ihrem Bestande nur von der Unzufriedenheit der Volksmassen ihre Kraft zieht und zur Linderung ihrer Not auch nicht das Mindeste beigetragen hat.</w:t>
      </w: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Unsere Partei </w:t>
      </w:r>
      <w:r>
        <w:rPr>
          <w:rFonts w:ascii="Aptos" w:eastAsia="Aptos" w:hAnsi="Aptos" w:cs="Aptos"/>
          <w:b w:val="0"/>
          <w:i w:val="0"/>
          <w:strike w:val="0"/>
          <w:color w:val="auto"/>
          <w:sz w:val="22"/>
          <w:highlight w:val="none"/>
          <w:u w:val="none"/>
          <w:vertAlign w:val="baseline"/>
          <w:rtl w:val="0"/>
        </w:rPr>
        <w:t>muß</w:t>
      </w:r>
      <w:r>
        <w:rPr>
          <w:rFonts w:ascii="Aptos" w:eastAsia="Aptos" w:hAnsi="Aptos" w:cs="Aptos"/>
          <w:b w:val="0"/>
          <w:i w:val="0"/>
          <w:strike w:val="0"/>
          <w:color w:val="auto"/>
          <w:sz w:val="22"/>
          <w:highlight w:val="none"/>
          <w:u w:val="none"/>
          <w:vertAlign w:val="baseline"/>
          <w:rtl w:val="0"/>
        </w:rPr>
        <w:t xml:space="preserve"> sich andererseits ehrlich und offen eingestehen,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ihre bisherigen positiven sozialen Leistungen: Abkürzung der Arbeitszeit, Abschaffung der Kinderarbeit, Einschränkung der Arbeit der Frauen und der jugendlichen Personen, Unfall- und Krankenversicherung zwar krasse </w:t>
      </w:r>
      <w:r>
        <w:rPr>
          <w:rFonts w:ascii="Aptos" w:eastAsia="Aptos" w:hAnsi="Aptos" w:cs="Aptos"/>
          <w:b w:val="0"/>
          <w:i w:val="0"/>
          <w:strike w:val="0"/>
          <w:color w:val="auto"/>
          <w:sz w:val="22"/>
          <w:highlight w:val="none"/>
          <w:u w:val="none"/>
          <w:vertAlign w:val="baseline"/>
          <w:rtl w:val="0"/>
        </w:rPr>
        <w:t>Uebelstände</w:t>
      </w:r>
      <w:r>
        <w:rPr>
          <w:rFonts w:ascii="Aptos" w:eastAsia="Aptos" w:hAnsi="Aptos" w:cs="Aptos"/>
          <w:b w:val="0"/>
          <w:i w:val="0"/>
          <w:strike w:val="0"/>
          <w:color w:val="auto"/>
          <w:sz w:val="22"/>
          <w:highlight w:val="none"/>
          <w:u w:val="none"/>
          <w:vertAlign w:val="baseline"/>
          <w:rtl w:val="0"/>
        </w:rPr>
        <w:t xml:space="preserve"> beseitigt haben, aber den Kernpunkt der sozialen Frage der Gegenwart, noch nicht berühren.</w:t>
      </w: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Die soziale Frage ist eine Frage des Lohnes, …</w:t>
      </w: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p>
    <w:sectPr>
      <w:pgSz w:w="12240" w:h="15840"/>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