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06F6" w:rsidRDefault="00DB06F6"/>
    <w:p w:rsidR="00D97B54" w:rsidRDefault="00D97B54"/>
    <w:tbl>
      <w:tblPr>
        <w:tblStyle w:val="TableGrid"/>
        <w:tblW w:w="11625" w:type="dxa"/>
        <w:tblInd w:w="-998" w:type="dxa"/>
        <w:tblLook w:val="04A0" w:firstRow="1" w:lastRow="0" w:firstColumn="1" w:lastColumn="0" w:noHBand="0" w:noVBand="1"/>
      </w:tblPr>
      <w:tblGrid>
        <w:gridCol w:w="5955"/>
        <w:gridCol w:w="5670"/>
      </w:tblGrid>
      <w:tr w:rsidR="00D97B54" w:rsidTr="00D97B54">
        <w:tc>
          <w:tcPr>
            <w:tcW w:w="5955" w:type="dxa"/>
          </w:tcPr>
          <w:p w:rsidR="00D97B54" w:rsidRPr="00D97B54" w:rsidRDefault="00D97B54" w:rsidP="00D97B54">
            <w:p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 xml:space="preserve">Here’s a summary of the </w:t>
            </w:r>
            <w:r w:rsidRPr="00D97B54">
              <w:rPr>
                <w:rFonts w:ascii="Times New Roman" w:eastAsia="Times New Roman" w:hAnsi="Times New Roman" w:cs="Times New Roman"/>
                <w:b/>
                <w:bCs/>
                <w:sz w:val="24"/>
                <w:szCs w:val="24"/>
              </w:rPr>
              <w:t>virtualization analysis pros and cons</w:t>
            </w:r>
            <w:r w:rsidRPr="00D97B54">
              <w:rPr>
                <w:rFonts w:ascii="Times New Roman" w:eastAsia="Times New Roman" w:hAnsi="Times New Roman" w:cs="Times New Roman"/>
                <w:sz w:val="24"/>
                <w:szCs w:val="24"/>
              </w:rPr>
              <w:t xml:space="preserve"> based on the infographic reviewed in the article:</w:t>
            </w:r>
          </w:p>
          <w:p w:rsidR="00D97B54" w:rsidRPr="00D97B54" w:rsidRDefault="00D97B54" w:rsidP="00D97B54">
            <w:pPr>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pict>
                <v:rect id="_x0000_i1025" style="width:0;height:1.5pt" o:hralign="center" o:hrstd="t" o:hr="t" fillcolor="#a0a0a0" stroked="f"/>
              </w:pict>
            </w:r>
          </w:p>
          <w:p w:rsidR="00D97B54" w:rsidRPr="00D97B54" w:rsidRDefault="00D97B54" w:rsidP="00D97B54">
            <w:pPr>
              <w:spacing w:before="100" w:beforeAutospacing="1" w:after="100" w:afterAutospacing="1"/>
              <w:outlineLvl w:val="1"/>
              <w:rPr>
                <w:rFonts w:ascii="Times New Roman" w:eastAsia="Times New Roman" w:hAnsi="Times New Roman" w:cs="Times New Roman"/>
                <w:b/>
                <w:bCs/>
                <w:sz w:val="36"/>
                <w:szCs w:val="36"/>
              </w:rPr>
            </w:pPr>
            <w:r w:rsidRPr="00D97B54">
              <w:rPr>
                <w:rFonts w:ascii="Segoe UI Symbol" w:eastAsia="Times New Roman" w:hAnsi="Segoe UI Symbol" w:cs="Segoe UI Symbol"/>
                <w:b/>
                <w:bCs/>
                <w:sz w:val="36"/>
                <w:szCs w:val="36"/>
              </w:rPr>
              <w:t>✅</w:t>
            </w:r>
            <w:r w:rsidRPr="00D97B54">
              <w:rPr>
                <w:rFonts w:ascii="Times New Roman" w:eastAsia="Times New Roman" w:hAnsi="Times New Roman" w:cs="Times New Roman"/>
                <w:b/>
                <w:bCs/>
                <w:sz w:val="36"/>
                <w:szCs w:val="36"/>
              </w:rPr>
              <w:t xml:space="preserve"> Pros of the Virtual Water Infographic Visualization</w:t>
            </w:r>
          </w:p>
          <w:p w:rsidR="00D97B54" w:rsidRPr="00D97B54" w:rsidRDefault="00D97B54" w:rsidP="00D97B54">
            <w:pPr>
              <w:numPr>
                <w:ilvl w:val="0"/>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Clear Purpose</w:t>
            </w:r>
          </w:p>
          <w:p w:rsidR="00D97B54" w:rsidRPr="00D97B54" w:rsidRDefault="00D97B54" w:rsidP="00D97B54">
            <w:pPr>
              <w:numPr>
                <w:ilvl w:val="1"/>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 xml:space="preserve">It effectively communicates the </w:t>
            </w:r>
            <w:r w:rsidRPr="00D97B54">
              <w:rPr>
                <w:rFonts w:ascii="Times New Roman" w:eastAsia="Times New Roman" w:hAnsi="Times New Roman" w:cs="Times New Roman"/>
                <w:b/>
                <w:bCs/>
                <w:sz w:val="24"/>
                <w:szCs w:val="24"/>
              </w:rPr>
              <w:t>importance of water footprint awareness</w:t>
            </w:r>
            <w:r w:rsidRPr="00D97B54">
              <w:rPr>
                <w:rFonts w:ascii="Times New Roman" w:eastAsia="Times New Roman" w:hAnsi="Times New Roman" w:cs="Times New Roman"/>
                <w:sz w:val="24"/>
                <w:szCs w:val="24"/>
              </w:rPr>
              <w:t>.</w:t>
            </w:r>
          </w:p>
          <w:p w:rsidR="00D97B54" w:rsidRPr="00D97B54" w:rsidRDefault="00D97B54" w:rsidP="00D97B54">
            <w:pPr>
              <w:numPr>
                <w:ilvl w:val="1"/>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Structured to guide the viewer from definition to global impact.</w:t>
            </w:r>
          </w:p>
          <w:p w:rsidR="00D97B54" w:rsidRPr="00D97B54" w:rsidRDefault="00D97B54" w:rsidP="00D97B54">
            <w:pPr>
              <w:numPr>
                <w:ilvl w:val="0"/>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Thoughtful Color Use</w:t>
            </w:r>
          </w:p>
          <w:p w:rsidR="00D97B54" w:rsidRPr="00D97B54" w:rsidRDefault="00D97B54" w:rsidP="00D97B54">
            <w:pPr>
              <w:numPr>
                <w:ilvl w:val="1"/>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Blues</w:t>
            </w:r>
            <w:r w:rsidRPr="00D97B54">
              <w:rPr>
                <w:rFonts w:ascii="Times New Roman" w:eastAsia="Times New Roman" w:hAnsi="Times New Roman" w:cs="Times New Roman"/>
                <w:sz w:val="24"/>
                <w:szCs w:val="24"/>
              </w:rPr>
              <w:t xml:space="preserve"> for water-related data → intuitive and thematic.</w:t>
            </w:r>
          </w:p>
          <w:p w:rsidR="00D97B54" w:rsidRPr="00D97B54" w:rsidRDefault="00D97B54" w:rsidP="00D97B54">
            <w:pPr>
              <w:numPr>
                <w:ilvl w:val="1"/>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Greys</w:t>
            </w:r>
            <w:r w:rsidRPr="00D97B54">
              <w:rPr>
                <w:rFonts w:ascii="Times New Roman" w:eastAsia="Times New Roman" w:hAnsi="Times New Roman" w:cs="Times New Roman"/>
                <w:sz w:val="24"/>
                <w:szCs w:val="24"/>
              </w:rPr>
              <w:t xml:space="preserve"> to de-emphasize less important info.</w:t>
            </w:r>
          </w:p>
          <w:p w:rsidR="00D97B54" w:rsidRPr="00D97B54" w:rsidRDefault="00D97B54" w:rsidP="00D97B54">
            <w:pPr>
              <w:numPr>
                <w:ilvl w:val="1"/>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Black background</w:t>
            </w:r>
            <w:r w:rsidRPr="00D97B54">
              <w:rPr>
                <w:rFonts w:ascii="Times New Roman" w:eastAsia="Times New Roman" w:hAnsi="Times New Roman" w:cs="Times New Roman"/>
                <w:sz w:val="24"/>
                <w:szCs w:val="24"/>
              </w:rPr>
              <w:t xml:space="preserve"> sets a serious tone, implying urgency.</w:t>
            </w:r>
          </w:p>
          <w:p w:rsidR="00D97B54" w:rsidRPr="00D97B54" w:rsidRDefault="00D97B54" w:rsidP="00D97B54">
            <w:pPr>
              <w:numPr>
                <w:ilvl w:val="0"/>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Strong Visual Metaphors</w:t>
            </w:r>
          </w:p>
          <w:p w:rsidR="00D97B54" w:rsidRPr="00D97B54" w:rsidRDefault="00D97B54" w:rsidP="00D97B54">
            <w:pPr>
              <w:numPr>
                <w:ilvl w:val="1"/>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 xml:space="preserve">Icons like </w:t>
            </w:r>
            <w:r w:rsidRPr="00D97B54">
              <w:rPr>
                <w:rFonts w:ascii="Times New Roman" w:eastAsia="Times New Roman" w:hAnsi="Times New Roman" w:cs="Times New Roman"/>
                <w:b/>
                <w:bCs/>
                <w:sz w:val="24"/>
                <w:szCs w:val="24"/>
              </w:rPr>
              <w:t>taps, droplets, crops, and maps</w:t>
            </w:r>
            <w:r w:rsidRPr="00D97B54">
              <w:rPr>
                <w:rFonts w:ascii="Times New Roman" w:eastAsia="Times New Roman" w:hAnsi="Times New Roman" w:cs="Times New Roman"/>
                <w:sz w:val="24"/>
                <w:szCs w:val="24"/>
              </w:rPr>
              <w:t xml:space="preserve"> help simplify complex data.</w:t>
            </w:r>
          </w:p>
          <w:p w:rsidR="00D97B54" w:rsidRPr="00D97B54" w:rsidRDefault="00D97B54" w:rsidP="00D97B54">
            <w:pPr>
              <w:numPr>
                <w:ilvl w:val="1"/>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 xml:space="preserve">Visual elements align well with the </w:t>
            </w:r>
            <w:r w:rsidRPr="00D97B54">
              <w:rPr>
                <w:rFonts w:ascii="Times New Roman" w:eastAsia="Times New Roman" w:hAnsi="Times New Roman" w:cs="Times New Roman"/>
                <w:b/>
                <w:bCs/>
                <w:sz w:val="24"/>
                <w:szCs w:val="24"/>
              </w:rPr>
              <w:t>topic’s meaning</w:t>
            </w:r>
            <w:r w:rsidRPr="00D97B54">
              <w:rPr>
                <w:rFonts w:ascii="Times New Roman" w:eastAsia="Times New Roman" w:hAnsi="Times New Roman" w:cs="Times New Roman"/>
                <w:sz w:val="24"/>
                <w:szCs w:val="24"/>
              </w:rPr>
              <w:t xml:space="preserve"> and </w:t>
            </w:r>
            <w:r w:rsidRPr="00D97B54">
              <w:rPr>
                <w:rFonts w:ascii="Times New Roman" w:eastAsia="Times New Roman" w:hAnsi="Times New Roman" w:cs="Times New Roman"/>
                <w:b/>
                <w:bCs/>
                <w:sz w:val="24"/>
                <w:szCs w:val="24"/>
              </w:rPr>
              <w:t>are easy to remember</w:t>
            </w:r>
            <w:r w:rsidRPr="00D97B54">
              <w:rPr>
                <w:rFonts w:ascii="Times New Roman" w:eastAsia="Times New Roman" w:hAnsi="Times New Roman" w:cs="Times New Roman"/>
                <w:sz w:val="24"/>
                <w:szCs w:val="24"/>
              </w:rPr>
              <w:t>.</w:t>
            </w:r>
          </w:p>
          <w:p w:rsidR="00D97B54" w:rsidRPr="00D97B54" w:rsidRDefault="00D97B54" w:rsidP="00D97B54">
            <w:pPr>
              <w:numPr>
                <w:ilvl w:val="0"/>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Tailored for Broad Audiences</w:t>
            </w:r>
          </w:p>
          <w:p w:rsidR="00D97B54" w:rsidRPr="00D97B54" w:rsidRDefault="00D97B54" w:rsidP="00D97B54">
            <w:pPr>
              <w:numPr>
                <w:ilvl w:val="1"/>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Accessible to the public, students, and professionals.</w:t>
            </w:r>
          </w:p>
          <w:p w:rsidR="00D97B54" w:rsidRPr="00D97B54" w:rsidRDefault="00D97B54" w:rsidP="00D97B54">
            <w:pPr>
              <w:numPr>
                <w:ilvl w:val="1"/>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Balances visual appeal with informative content.</w:t>
            </w:r>
          </w:p>
          <w:p w:rsidR="00D97B54" w:rsidRPr="00D97B54" w:rsidRDefault="00D97B54" w:rsidP="00D97B54">
            <w:pPr>
              <w:numPr>
                <w:ilvl w:val="0"/>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Accurate and Honest</w:t>
            </w:r>
          </w:p>
          <w:p w:rsidR="00D97B54" w:rsidRPr="00D97B54" w:rsidRDefault="00D97B54" w:rsidP="00D97B54">
            <w:pPr>
              <w:numPr>
                <w:ilvl w:val="1"/>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 xml:space="preserve">Uses </w:t>
            </w:r>
            <w:r w:rsidRPr="00D97B54">
              <w:rPr>
                <w:rFonts w:ascii="Times New Roman" w:eastAsia="Times New Roman" w:hAnsi="Times New Roman" w:cs="Times New Roman"/>
                <w:b/>
                <w:bCs/>
                <w:sz w:val="24"/>
                <w:szCs w:val="24"/>
              </w:rPr>
              <w:t>reliable, fact-based data</w:t>
            </w:r>
            <w:r w:rsidRPr="00D97B54">
              <w:rPr>
                <w:rFonts w:ascii="Times New Roman" w:eastAsia="Times New Roman" w:hAnsi="Times New Roman" w:cs="Times New Roman"/>
                <w:sz w:val="24"/>
                <w:szCs w:val="24"/>
              </w:rPr>
              <w:t xml:space="preserve"> without exaggeration.</w:t>
            </w:r>
          </w:p>
          <w:p w:rsidR="00D97B54" w:rsidRPr="00D97B54" w:rsidRDefault="00D97B54" w:rsidP="00D97B54">
            <w:pPr>
              <w:numPr>
                <w:ilvl w:val="1"/>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No misleading visuals; data is shown clearly and appropriately.</w:t>
            </w:r>
          </w:p>
          <w:p w:rsidR="00D97B54" w:rsidRPr="00D97B54" w:rsidRDefault="00D97B54" w:rsidP="00D97B54">
            <w:pPr>
              <w:numPr>
                <w:ilvl w:val="0"/>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Minimalism &amp; Simplicity</w:t>
            </w:r>
          </w:p>
          <w:p w:rsidR="00D97B54" w:rsidRPr="00D97B54" w:rsidRDefault="00D97B54" w:rsidP="00D97B54">
            <w:pPr>
              <w:numPr>
                <w:ilvl w:val="1"/>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 xml:space="preserve">Avoids clutter; each element has a </w:t>
            </w:r>
            <w:r w:rsidRPr="00D97B54">
              <w:rPr>
                <w:rFonts w:ascii="Times New Roman" w:eastAsia="Times New Roman" w:hAnsi="Times New Roman" w:cs="Times New Roman"/>
                <w:b/>
                <w:bCs/>
                <w:sz w:val="24"/>
                <w:szCs w:val="24"/>
              </w:rPr>
              <w:t>purpose</w:t>
            </w:r>
            <w:r w:rsidRPr="00D97B54">
              <w:rPr>
                <w:rFonts w:ascii="Times New Roman" w:eastAsia="Times New Roman" w:hAnsi="Times New Roman" w:cs="Times New Roman"/>
                <w:sz w:val="24"/>
                <w:szCs w:val="24"/>
              </w:rPr>
              <w:t>.</w:t>
            </w:r>
          </w:p>
          <w:p w:rsidR="00D97B54" w:rsidRPr="00D97B54" w:rsidRDefault="00D97B54" w:rsidP="00D97B54">
            <w:pPr>
              <w:numPr>
                <w:ilvl w:val="1"/>
                <w:numId w:val="1"/>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Prioritizes clarity without being overly basic.</w:t>
            </w:r>
          </w:p>
          <w:p w:rsidR="00D97B54" w:rsidRPr="00D97B54" w:rsidRDefault="00D97B54" w:rsidP="00D97B54">
            <w:pPr>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pict>
                <v:rect id="_x0000_i1026" style="width:0;height:1.5pt" o:hralign="center" o:hrstd="t" o:hr="t" fillcolor="#a0a0a0" stroked="f"/>
              </w:pict>
            </w:r>
          </w:p>
          <w:p w:rsidR="00D97B54" w:rsidRPr="00D97B54" w:rsidRDefault="00D97B54" w:rsidP="00D97B54">
            <w:pPr>
              <w:spacing w:before="100" w:beforeAutospacing="1" w:after="100" w:afterAutospacing="1"/>
              <w:outlineLvl w:val="1"/>
              <w:rPr>
                <w:rFonts w:ascii="Times New Roman" w:eastAsia="Times New Roman" w:hAnsi="Times New Roman" w:cs="Times New Roman"/>
                <w:b/>
                <w:bCs/>
                <w:sz w:val="36"/>
                <w:szCs w:val="36"/>
              </w:rPr>
            </w:pPr>
            <w:r w:rsidRPr="00D97B54">
              <w:rPr>
                <w:rFonts w:ascii="Segoe UI Symbol" w:eastAsia="Times New Roman" w:hAnsi="Segoe UI Symbol" w:cs="Segoe UI Symbol"/>
                <w:b/>
                <w:bCs/>
                <w:sz w:val="36"/>
                <w:szCs w:val="36"/>
              </w:rPr>
              <w:lastRenderedPageBreak/>
              <w:t>❌</w:t>
            </w:r>
            <w:r w:rsidRPr="00D97B54">
              <w:rPr>
                <w:rFonts w:ascii="Times New Roman" w:eastAsia="Times New Roman" w:hAnsi="Times New Roman" w:cs="Times New Roman"/>
                <w:b/>
                <w:bCs/>
                <w:sz w:val="36"/>
                <w:szCs w:val="36"/>
              </w:rPr>
              <w:t xml:space="preserve"> Potential Cons or Limitations</w:t>
            </w:r>
          </w:p>
          <w:p w:rsidR="00D97B54" w:rsidRPr="00D97B54" w:rsidRDefault="00D97B54" w:rsidP="00D97B54">
            <w:p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 xml:space="preserve">While the article praises the visualization heavily, possible </w:t>
            </w:r>
            <w:r w:rsidRPr="00D97B54">
              <w:rPr>
                <w:rFonts w:ascii="Times New Roman" w:eastAsia="Times New Roman" w:hAnsi="Times New Roman" w:cs="Times New Roman"/>
                <w:b/>
                <w:bCs/>
                <w:sz w:val="24"/>
                <w:szCs w:val="24"/>
              </w:rPr>
              <w:t>limitations</w:t>
            </w:r>
            <w:r w:rsidRPr="00D97B54">
              <w:rPr>
                <w:rFonts w:ascii="Times New Roman" w:eastAsia="Times New Roman" w:hAnsi="Times New Roman" w:cs="Times New Roman"/>
                <w:sz w:val="24"/>
                <w:szCs w:val="24"/>
              </w:rPr>
              <w:t xml:space="preserve"> include:</w:t>
            </w:r>
          </w:p>
          <w:p w:rsidR="00D97B54" w:rsidRPr="00D97B54" w:rsidRDefault="00D97B54" w:rsidP="00D97B54">
            <w:pPr>
              <w:numPr>
                <w:ilvl w:val="0"/>
                <w:numId w:val="2"/>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Limited Interactivity</w:t>
            </w:r>
            <w:r w:rsidRPr="00D97B54">
              <w:rPr>
                <w:rFonts w:ascii="Times New Roman" w:eastAsia="Times New Roman" w:hAnsi="Times New Roman" w:cs="Times New Roman"/>
                <w:sz w:val="24"/>
                <w:szCs w:val="24"/>
              </w:rPr>
              <w:t xml:space="preserve"> (if digital)</w:t>
            </w:r>
          </w:p>
          <w:p w:rsidR="00D97B54" w:rsidRPr="00D97B54" w:rsidRDefault="00D97B54" w:rsidP="00D97B54">
            <w:pPr>
              <w:numPr>
                <w:ilvl w:val="1"/>
                <w:numId w:val="2"/>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 xml:space="preserve">If viewed as a static image, it may not allow </w:t>
            </w:r>
            <w:r w:rsidRPr="00D97B54">
              <w:rPr>
                <w:rFonts w:ascii="Times New Roman" w:eastAsia="Times New Roman" w:hAnsi="Times New Roman" w:cs="Times New Roman"/>
                <w:b/>
                <w:bCs/>
                <w:sz w:val="24"/>
                <w:szCs w:val="24"/>
              </w:rPr>
              <w:t>deep user exploration</w:t>
            </w:r>
            <w:r w:rsidRPr="00D97B54">
              <w:rPr>
                <w:rFonts w:ascii="Times New Roman" w:eastAsia="Times New Roman" w:hAnsi="Times New Roman" w:cs="Times New Roman"/>
                <w:sz w:val="24"/>
                <w:szCs w:val="24"/>
              </w:rPr>
              <w:t xml:space="preserve"> or filtering by country or region.</w:t>
            </w:r>
          </w:p>
          <w:p w:rsidR="00D97B54" w:rsidRPr="00D97B54" w:rsidRDefault="00D97B54" w:rsidP="00D97B54">
            <w:pPr>
              <w:numPr>
                <w:ilvl w:val="0"/>
                <w:numId w:val="2"/>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Colorblind Accessibility</w:t>
            </w:r>
          </w:p>
          <w:p w:rsidR="00D97B54" w:rsidRPr="00D97B54" w:rsidRDefault="00D97B54" w:rsidP="00D97B54">
            <w:pPr>
              <w:numPr>
                <w:ilvl w:val="1"/>
                <w:numId w:val="2"/>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 xml:space="preserve">Reliance on blue/grey shades might reduce effectiveness for users with </w:t>
            </w:r>
            <w:r w:rsidRPr="00D97B54">
              <w:rPr>
                <w:rFonts w:ascii="Times New Roman" w:eastAsia="Times New Roman" w:hAnsi="Times New Roman" w:cs="Times New Roman"/>
                <w:b/>
                <w:bCs/>
                <w:sz w:val="24"/>
                <w:szCs w:val="24"/>
              </w:rPr>
              <w:t>color vision deficiencies</w:t>
            </w:r>
            <w:r w:rsidRPr="00D97B54">
              <w:rPr>
                <w:rFonts w:ascii="Times New Roman" w:eastAsia="Times New Roman" w:hAnsi="Times New Roman" w:cs="Times New Roman"/>
                <w:sz w:val="24"/>
                <w:szCs w:val="24"/>
              </w:rPr>
              <w:t>.</w:t>
            </w:r>
          </w:p>
          <w:p w:rsidR="00D97B54" w:rsidRPr="00D97B54" w:rsidRDefault="00D97B54" w:rsidP="00D97B54">
            <w:pPr>
              <w:numPr>
                <w:ilvl w:val="0"/>
                <w:numId w:val="2"/>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Quantitative Detail</w:t>
            </w:r>
          </w:p>
          <w:p w:rsidR="00D97B54" w:rsidRPr="00D97B54" w:rsidRDefault="00D97B54" w:rsidP="00D97B54">
            <w:pPr>
              <w:numPr>
                <w:ilvl w:val="1"/>
                <w:numId w:val="2"/>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 xml:space="preserve">Visual metaphors (droplets, maps) are powerful but may </w:t>
            </w:r>
            <w:r w:rsidRPr="00D97B54">
              <w:rPr>
                <w:rFonts w:ascii="Times New Roman" w:eastAsia="Times New Roman" w:hAnsi="Times New Roman" w:cs="Times New Roman"/>
                <w:b/>
                <w:bCs/>
                <w:sz w:val="24"/>
                <w:szCs w:val="24"/>
              </w:rPr>
              <w:t>oversimplify numeric comparisons</w:t>
            </w:r>
            <w:r w:rsidRPr="00D97B54">
              <w:rPr>
                <w:rFonts w:ascii="Times New Roman" w:eastAsia="Times New Roman" w:hAnsi="Times New Roman" w:cs="Times New Roman"/>
                <w:sz w:val="24"/>
                <w:szCs w:val="24"/>
              </w:rPr>
              <w:t xml:space="preserve"> if not accompanied by exact values.</w:t>
            </w:r>
          </w:p>
          <w:p w:rsidR="00D97B54" w:rsidRPr="00D97B54" w:rsidRDefault="00D97B54" w:rsidP="00D97B54">
            <w:pPr>
              <w:numPr>
                <w:ilvl w:val="0"/>
                <w:numId w:val="2"/>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Language or Regional Bias</w:t>
            </w:r>
          </w:p>
          <w:p w:rsidR="00D97B54" w:rsidRPr="00D97B54" w:rsidRDefault="00D97B54" w:rsidP="00D97B54">
            <w:pPr>
              <w:numPr>
                <w:ilvl w:val="1"/>
                <w:numId w:val="2"/>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Viewers unfamiliar with water use terminology (like "virtual water") may need additional explanation.</w:t>
            </w:r>
          </w:p>
          <w:p w:rsidR="00D97B54" w:rsidRPr="00D97B54" w:rsidRDefault="00D97B54" w:rsidP="00D97B54">
            <w:pPr>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pict>
                <v:rect id="_x0000_i1027" style="width:0;height:1.5pt" o:hralign="center" o:hrstd="t" o:hr="t" fillcolor="#a0a0a0" stroked="f"/>
              </w:pict>
            </w:r>
          </w:p>
          <w:p w:rsidR="00D97B54" w:rsidRPr="00D97B54" w:rsidRDefault="00D97B54" w:rsidP="00D97B54">
            <w:pPr>
              <w:spacing w:before="100" w:beforeAutospacing="1" w:after="100" w:afterAutospacing="1"/>
              <w:outlineLvl w:val="2"/>
              <w:rPr>
                <w:rFonts w:ascii="Times New Roman" w:eastAsia="Times New Roman" w:hAnsi="Times New Roman" w:cs="Times New Roman"/>
                <w:b/>
                <w:bCs/>
                <w:sz w:val="27"/>
                <w:szCs w:val="27"/>
              </w:rPr>
            </w:pPr>
            <w:r w:rsidRPr="00D97B54">
              <w:rPr>
                <w:rFonts w:ascii="Segoe UI Symbol" w:eastAsia="Times New Roman" w:hAnsi="Segoe UI Symbol" w:cs="Segoe UI Symbol"/>
                <w:b/>
                <w:bCs/>
                <w:sz w:val="27"/>
                <w:szCs w:val="27"/>
              </w:rPr>
              <w:t>📌</w:t>
            </w:r>
            <w:r w:rsidRPr="00D97B54">
              <w:rPr>
                <w:rFonts w:ascii="Times New Roman" w:eastAsia="Times New Roman" w:hAnsi="Times New Roman" w:cs="Times New Roman"/>
                <w:b/>
                <w:bCs/>
                <w:sz w:val="27"/>
                <w:szCs w:val="27"/>
              </w:rPr>
              <w:t xml:space="preserve"> Conclusion:</w:t>
            </w:r>
          </w:p>
          <w:p w:rsidR="00D97B54" w:rsidRPr="00D97B54" w:rsidRDefault="00D97B54" w:rsidP="00D97B54">
            <w:p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 xml:space="preserve">This infographic is a </w:t>
            </w:r>
            <w:r w:rsidRPr="00D97B54">
              <w:rPr>
                <w:rFonts w:ascii="Times New Roman" w:eastAsia="Times New Roman" w:hAnsi="Times New Roman" w:cs="Times New Roman"/>
                <w:b/>
                <w:bCs/>
                <w:sz w:val="24"/>
                <w:szCs w:val="24"/>
              </w:rPr>
              <w:t>very strong example</w:t>
            </w:r>
            <w:r w:rsidRPr="00D97B54">
              <w:rPr>
                <w:rFonts w:ascii="Times New Roman" w:eastAsia="Times New Roman" w:hAnsi="Times New Roman" w:cs="Times New Roman"/>
                <w:sz w:val="24"/>
                <w:szCs w:val="24"/>
              </w:rPr>
              <w:t xml:space="preserve"> of good visualization practice — clear, aesthetically aligned, minimalistic, and purposeful — but like any static visual, it could benefit from </w:t>
            </w:r>
            <w:r w:rsidRPr="00D97B54">
              <w:rPr>
                <w:rFonts w:ascii="Times New Roman" w:eastAsia="Times New Roman" w:hAnsi="Times New Roman" w:cs="Times New Roman"/>
                <w:b/>
                <w:bCs/>
                <w:sz w:val="24"/>
                <w:szCs w:val="24"/>
              </w:rPr>
              <w:t>interactive or dynamic features</w:t>
            </w:r>
            <w:r w:rsidRPr="00D97B54">
              <w:rPr>
                <w:rFonts w:ascii="Times New Roman" w:eastAsia="Times New Roman" w:hAnsi="Times New Roman" w:cs="Times New Roman"/>
                <w:sz w:val="24"/>
                <w:szCs w:val="24"/>
              </w:rPr>
              <w:t xml:space="preserve"> for deeper analysis.</w:t>
            </w:r>
          </w:p>
          <w:p w:rsidR="00D97B54" w:rsidRPr="00D97B54" w:rsidRDefault="00D97B54" w:rsidP="00D97B54">
            <w:p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Would you like help turning this kind of design into an interactive R or Python dashboard?</w:t>
            </w:r>
          </w:p>
          <w:p w:rsidR="00D97B54" w:rsidRDefault="00D97B54"/>
        </w:tc>
        <w:tc>
          <w:tcPr>
            <w:tcW w:w="5670" w:type="dxa"/>
          </w:tcPr>
          <w:p w:rsidR="00D97B54" w:rsidRPr="00D97B54" w:rsidRDefault="00D97B54" w:rsidP="00D97B54">
            <w:p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lastRenderedPageBreak/>
              <w:t xml:space="preserve">Based on the article on the </w:t>
            </w:r>
            <w:r w:rsidRPr="00D97B54">
              <w:rPr>
                <w:rFonts w:ascii="Times New Roman" w:eastAsia="Times New Roman" w:hAnsi="Times New Roman" w:cs="Times New Roman"/>
                <w:i/>
                <w:iCs/>
                <w:sz w:val="24"/>
                <w:szCs w:val="24"/>
              </w:rPr>
              <w:t>Virtual Water Infographic</w:t>
            </w:r>
            <w:r w:rsidRPr="00D97B54">
              <w:rPr>
                <w:rFonts w:ascii="Times New Roman" w:eastAsia="Times New Roman" w:hAnsi="Times New Roman" w:cs="Times New Roman"/>
                <w:sz w:val="24"/>
                <w:szCs w:val="24"/>
              </w:rPr>
              <w:t xml:space="preserve"> by </w:t>
            </w:r>
            <w:proofErr w:type="spellStart"/>
            <w:r w:rsidRPr="00D97B54">
              <w:rPr>
                <w:rFonts w:ascii="Times New Roman" w:eastAsia="Times New Roman" w:hAnsi="Times New Roman" w:cs="Times New Roman"/>
                <w:sz w:val="24"/>
                <w:szCs w:val="24"/>
              </w:rPr>
              <w:t>Chesca</w:t>
            </w:r>
            <w:proofErr w:type="spellEnd"/>
            <w:r w:rsidRPr="00D97B54">
              <w:rPr>
                <w:rFonts w:ascii="Times New Roman" w:eastAsia="Times New Roman" w:hAnsi="Times New Roman" w:cs="Times New Roman"/>
                <w:sz w:val="24"/>
                <w:szCs w:val="24"/>
              </w:rPr>
              <w:t xml:space="preserve"> Kirkland, here’s a summary of the </w:t>
            </w:r>
            <w:r w:rsidRPr="00D97B54">
              <w:rPr>
                <w:rFonts w:ascii="Times New Roman" w:eastAsia="Times New Roman" w:hAnsi="Times New Roman" w:cs="Times New Roman"/>
                <w:b/>
                <w:bCs/>
                <w:sz w:val="24"/>
                <w:szCs w:val="24"/>
              </w:rPr>
              <w:t>virtualization analysis — pros and cons</w:t>
            </w:r>
            <w:r w:rsidRPr="00D97B54">
              <w:rPr>
                <w:rFonts w:ascii="Times New Roman" w:eastAsia="Times New Roman" w:hAnsi="Times New Roman" w:cs="Times New Roman"/>
                <w:sz w:val="24"/>
                <w:szCs w:val="24"/>
              </w:rPr>
              <w:t>:</w:t>
            </w:r>
          </w:p>
          <w:p w:rsidR="00D97B54" w:rsidRPr="00D97B54" w:rsidRDefault="00D97B54" w:rsidP="00D97B54">
            <w:pPr>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pict>
                <v:rect id="_x0000_i1031" style="width:0;height:1.5pt" o:hralign="center" o:hrstd="t" o:hr="t" fillcolor="#a0a0a0" stroked="f"/>
              </w:pict>
            </w:r>
          </w:p>
          <w:p w:rsidR="00D97B54" w:rsidRPr="00D97B54" w:rsidRDefault="00D97B54" w:rsidP="00D97B54">
            <w:pPr>
              <w:spacing w:before="100" w:beforeAutospacing="1" w:after="100" w:afterAutospacing="1"/>
              <w:outlineLvl w:val="2"/>
              <w:rPr>
                <w:rFonts w:ascii="Times New Roman" w:eastAsia="Times New Roman" w:hAnsi="Times New Roman" w:cs="Times New Roman"/>
                <w:b/>
                <w:bCs/>
                <w:sz w:val="27"/>
                <w:szCs w:val="27"/>
              </w:rPr>
            </w:pPr>
            <w:r w:rsidRPr="00D97B54">
              <w:rPr>
                <w:rFonts w:ascii="Segoe UI Symbol" w:eastAsia="Times New Roman" w:hAnsi="Segoe UI Symbol" w:cs="Segoe UI Symbol"/>
                <w:b/>
                <w:bCs/>
                <w:sz w:val="27"/>
                <w:szCs w:val="27"/>
              </w:rPr>
              <w:t>✅</w:t>
            </w:r>
            <w:r w:rsidRPr="00D97B54">
              <w:rPr>
                <w:rFonts w:ascii="Times New Roman" w:eastAsia="Times New Roman" w:hAnsi="Times New Roman" w:cs="Times New Roman"/>
                <w:b/>
                <w:bCs/>
                <w:sz w:val="27"/>
                <w:szCs w:val="27"/>
              </w:rPr>
              <w:t xml:space="preserve"> Pros of the Visualization (Strengths)</w:t>
            </w:r>
          </w:p>
          <w:p w:rsidR="00D97B54" w:rsidRPr="00D97B54" w:rsidRDefault="00D97B54" w:rsidP="00D97B54">
            <w:pPr>
              <w:numPr>
                <w:ilvl w:val="0"/>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Clear Purpose &amp; Storytelling</w:t>
            </w:r>
          </w:p>
          <w:p w:rsidR="00D97B54" w:rsidRPr="00D97B54" w:rsidRDefault="00D97B54" w:rsidP="00D97B54">
            <w:pPr>
              <w:numPr>
                <w:ilvl w:val="1"/>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 xml:space="preserve">Effectively raises awareness about water use and the concept of </w:t>
            </w:r>
            <w:r w:rsidRPr="00D97B54">
              <w:rPr>
                <w:rFonts w:ascii="Times New Roman" w:eastAsia="Times New Roman" w:hAnsi="Times New Roman" w:cs="Times New Roman"/>
                <w:i/>
                <w:iCs/>
                <w:sz w:val="24"/>
                <w:szCs w:val="24"/>
              </w:rPr>
              <w:t>virtual water</w:t>
            </w:r>
            <w:r w:rsidRPr="00D97B54">
              <w:rPr>
                <w:rFonts w:ascii="Times New Roman" w:eastAsia="Times New Roman" w:hAnsi="Times New Roman" w:cs="Times New Roman"/>
                <w:sz w:val="24"/>
                <w:szCs w:val="24"/>
              </w:rPr>
              <w:t>.</w:t>
            </w:r>
          </w:p>
          <w:p w:rsidR="00D97B54" w:rsidRPr="00D97B54" w:rsidRDefault="00D97B54" w:rsidP="00D97B54">
            <w:pPr>
              <w:numPr>
                <w:ilvl w:val="1"/>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Walks the viewer from basic facts to impactful conclusions, culminating in a global comparison.</w:t>
            </w:r>
          </w:p>
          <w:p w:rsidR="00D97B54" w:rsidRPr="00D97B54" w:rsidRDefault="00D97B54" w:rsidP="00D97B54">
            <w:pPr>
              <w:numPr>
                <w:ilvl w:val="0"/>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Smart Use of Color</w:t>
            </w:r>
          </w:p>
          <w:p w:rsidR="00D97B54" w:rsidRPr="00D97B54" w:rsidRDefault="00D97B54" w:rsidP="00D97B54">
            <w:pPr>
              <w:numPr>
                <w:ilvl w:val="1"/>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Blue for water = intuitive, thematic.</w:t>
            </w:r>
          </w:p>
          <w:p w:rsidR="00D97B54" w:rsidRPr="00D97B54" w:rsidRDefault="00D97B54" w:rsidP="00D97B54">
            <w:pPr>
              <w:numPr>
                <w:ilvl w:val="1"/>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Grey for less important elements reduces distraction.</w:t>
            </w:r>
          </w:p>
          <w:p w:rsidR="00D97B54" w:rsidRPr="00D97B54" w:rsidRDefault="00D97B54" w:rsidP="00D97B54">
            <w:pPr>
              <w:numPr>
                <w:ilvl w:val="1"/>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Dark background adds emotional weight (e.g., seriousness of the issue).</w:t>
            </w:r>
          </w:p>
          <w:p w:rsidR="00D97B54" w:rsidRPr="00D97B54" w:rsidRDefault="00D97B54" w:rsidP="00D97B54">
            <w:pPr>
              <w:numPr>
                <w:ilvl w:val="0"/>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Effective Pictorial Elements</w:t>
            </w:r>
          </w:p>
          <w:p w:rsidR="00D97B54" w:rsidRPr="00D97B54" w:rsidRDefault="00D97B54" w:rsidP="00D97B54">
            <w:pPr>
              <w:numPr>
                <w:ilvl w:val="1"/>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Uses taps, droplets, maps, and icons to match concepts.</w:t>
            </w:r>
          </w:p>
          <w:p w:rsidR="00D97B54" w:rsidRPr="00D97B54" w:rsidRDefault="00D97B54" w:rsidP="00D97B54">
            <w:pPr>
              <w:numPr>
                <w:ilvl w:val="1"/>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 xml:space="preserve">Visual metaphors help viewers </w:t>
            </w:r>
            <w:r w:rsidRPr="00D97B54">
              <w:rPr>
                <w:rFonts w:ascii="Times New Roman" w:eastAsia="Times New Roman" w:hAnsi="Times New Roman" w:cs="Times New Roman"/>
                <w:b/>
                <w:bCs/>
                <w:sz w:val="24"/>
                <w:szCs w:val="24"/>
              </w:rPr>
              <w:t>remember</w:t>
            </w:r>
            <w:r w:rsidRPr="00D97B54">
              <w:rPr>
                <w:rFonts w:ascii="Times New Roman" w:eastAsia="Times New Roman" w:hAnsi="Times New Roman" w:cs="Times New Roman"/>
                <w:sz w:val="24"/>
                <w:szCs w:val="24"/>
              </w:rPr>
              <w:t xml:space="preserve"> and </w:t>
            </w:r>
            <w:r w:rsidRPr="00D97B54">
              <w:rPr>
                <w:rFonts w:ascii="Times New Roman" w:eastAsia="Times New Roman" w:hAnsi="Times New Roman" w:cs="Times New Roman"/>
                <w:b/>
                <w:bCs/>
                <w:sz w:val="24"/>
                <w:szCs w:val="24"/>
              </w:rPr>
              <w:t>emotionally connect</w:t>
            </w:r>
            <w:r w:rsidRPr="00D97B54">
              <w:rPr>
                <w:rFonts w:ascii="Times New Roman" w:eastAsia="Times New Roman" w:hAnsi="Times New Roman" w:cs="Times New Roman"/>
                <w:sz w:val="24"/>
                <w:szCs w:val="24"/>
              </w:rPr>
              <w:t xml:space="preserve"> with the data.</w:t>
            </w:r>
          </w:p>
          <w:p w:rsidR="00D97B54" w:rsidRPr="00D97B54" w:rsidRDefault="00D97B54" w:rsidP="00D97B54">
            <w:pPr>
              <w:numPr>
                <w:ilvl w:val="0"/>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Audience-friendly Design</w:t>
            </w:r>
          </w:p>
          <w:p w:rsidR="00D97B54" w:rsidRPr="00D97B54" w:rsidRDefault="00D97B54" w:rsidP="00D97B54">
            <w:pPr>
              <w:numPr>
                <w:ilvl w:val="1"/>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Accessible to a general audience, students, and professionals.</w:t>
            </w:r>
          </w:p>
          <w:p w:rsidR="00D97B54" w:rsidRPr="00D97B54" w:rsidRDefault="00D97B54" w:rsidP="00D97B54">
            <w:pPr>
              <w:numPr>
                <w:ilvl w:val="1"/>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Avoids jargon and overwhelming stats — visually digestible.</w:t>
            </w:r>
          </w:p>
          <w:p w:rsidR="00D97B54" w:rsidRPr="00D97B54" w:rsidRDefault="00D97B54" w:rsidP="00D97B54">
            <w:pPr>
              <w:numPr>
                <w:ilvl w:val="0"/>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Data Integrity</w:t>
            </w:r>
          </w:p>
          <w:p w:rsidR="00D97B54" w:rsidRPr="00D97B54" w:rsidRDefault="00D97B54" w:rsidP="00D97B54">
            <w:pPr>
              <w:numPr>
                <w:ilvl w:val="1"/>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Honest, transparent data presentation without distortion or misleading visuals.</w:t>
            </w:r>
          </w:p>
          <w:p w:rsidR="00D97B54" w:rsidRPr="00D97B54" w:rsidRDefault="00D97B54" w:rsidP="00D97B54">
            <w:pPr>
              <w:numPr>
                <w:ilvl w:val="1"/>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No exaggeration or “data beautification” that compromises clarity.</w:t>
            </w:r>
          </w:p>
          <w:p w:rsidR="00D97B54" w:rsidRPr="00D97B54" w:rsidRDefault="00D97B54" w:rsidP="00D97B54">
            <w:pPr>
              <w:numPr>
                <w:ilvl w:val="0"/>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Simplicity &amp; Clean Layout</w:t>
            </w:r>
          </w:p>
          <w:p w:rsidR="00D97B54" w:rsidRPr="00D97B54" w:rsidRDefault="00D97B54" w:rsidP="00D97B54">
            <w:pPr>
              <w:numPr>
                <w:ilvl w:val="1"/>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Minimal visual noise; clear focus.</w:t>
            </w:r>
          </w:p>
          <w:p w:rsidR="00D97B54" w:rsidRPr="00D97B54" w:rsidRDefault="00D97B54" w:rsidP="00D97B54">
            <w:pPr>
              <w:numPr>
                <w:ilvl w:val="1"/>
                <w:numId w:val="3"/>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Uses emphasis (bolding, color contrast) to highlight key points.</w:t>
            </w:r>
          </w:p>
          <w:p w:rsidR="00D97B54" w:rsidRPr="00D97B54" w:rsidRDefault="00D97B54" w:rsidP="00D97B54">
            <w:pPr>
              <w:spacing w:before="100" w:beforeAutospacing="1" w:after="100" w:afterAutospacing="1"/>
              <w:outlineLvl w:val="2"/>
              <w:rPr>
                <w:rFonts w:ascii="Times New Roman" w:eastAsia="Times New Roman" w:hAnsi="Times New Roman" w:cs="Times New Roman"/>
                <w:b/>
                <w:bCs/>
                <w:sz w:val="27"/>
                <w:szCs w:val="27"/>
              </w:rPr>
            </w:pPr>
            <w:r w:rsidRPr="00D97B54">
              <w:rPr>
                <w:rFonts w:ascii="Segoe UI Symbol" w:eastAsia="Times New Roman" w:hAnsi="Segoe UI Symbol" w:cs="Segoe UI Symbol"/>
                <w:b/>
                <w:bCs/>
                <w:sz w:val="27"/>
                <w:szCs w:val="27"/>
              </w:rPr>
              <w:t>⚠</w:t>
            </w:r>
            <w:r w:rsidRPr="00D97B54">
              <w:rPr>
                <w:rFonts w:ascii="Times New Roman" w:eastAsia="Times New Roman" w:hAnsi="Times New Roman" w:cs="Times New Roman"/>
                <w:b/>
                <w:bCs/>
                <w:sz w:val="27"/>
                <w:szCs w:val="27"/>
              </w:rPr>
              <w:t>️ Potential Cons or Considerations (Limitations)</w:t>
            </w:r>
          </w:p>
          <w:p w:rsidR="00D97B54" w:rsidRPr="00D97B54" w:rsidRDefault="00D97B54" w:rsidP="00D97B54">
            <w:pPr>
              <w:numPr>
                <w:ilvl w:val="0"/>
                <w:numId w:val="4"/>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lastRenderedPageBreak/>
              <w:t>No Interactivity</w:t>
            </w:r>
          </w:p>
          <w:p w:rsidR="00D97B54" w:rsidRPr="00D97B54" w:rsidRDefault="00D97B54" w:rsidP="00D97B54">
            <w:pPr>
              <w:numPr>
                <w:ilvl w:val="1"/>
                <w:numId w:val="4"/>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It’s a static infographic; users can’t explore details interactively (e.g., tooltips, filters, drill-downs).</w:t>
            </w:r>
          </w:p>
          <w:p w:rsidR="00D97B54" w:rsidRPr="00D97B54" w:rsidRDefault="00D97B54" w:rsidP="00D97B54">
            <w:pPr>
              <w:numPr>
                <w:ilvl w:val="0"/>
                <w:numId w:val="4"/>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Data Depth Limited by Visual Space</w:t>
            </w:r>
          </w:p>
          <w:p w:rsidR="00D97B54" w:rsidRPr="00D97B54" w:rsidRDefault="00D97B54" w:rsidP="00D97B54">
            <w:pPr>
              <w:numPr>
                <w:ilvl w:val="1"/>
                <w:numId w:val="4"/>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Prioritizing simplicity may leave out regional or per-product specifics that some advanced users might want.</w:t>
            </w:r>
          </w:p>
          <w:p w:rsidR="00D97B54" w:rsidRPr="00D97B54" w:rsidRDefault="00D97B54" w:rsidP="00D97B54">
            <w:pPr>
              <w:numPr>
                <w:ilvl w:val="0"/>
                <w:numId w:val="4"/>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May Require Some Contextual Knowledge</w:t>
            </w:r>
          </w:p>
          <w:p w:rsidR="00D97B54" w:rsidRPr="00D97B54" w:rsidRDefault="00D97B54" w:rsidP="00D97B54">
            <w:pPr>
              <w:numPr>
                <w:ilvl w:val="1"/>
                <w:numId w:val="4"/>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“Virtual water” as a concept may still be unfamiliar to some viewers without brief prior explanation.</w:t>
            </w:r>
          </w:p>
          <w:p w:rsidR="00D97B54" w:rsidRPr="00D97B54" w:rsidRDefault="00D97B54" w:rsidP="00D97B54">
            <w:pPr>
              <w:numPr>
                <w:ilvl w:val="0"/>
                <w:numId w:val="4"/>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b/>
                <w:bCs/>
                <w:sz w:val="24"/>
                <w:szCs w:val="24"/>
              </w:rPr>
              <w:t>Cultural/Regional Bias</w:t>
            </w:r>
          </w:p>
          <w:p w:rsidR="00D97B54" w:rsidRPr="00D97B54" w:rsidRDefault="00D97B54" w:rsidP="00D97B54">
            <w:pPr>
              <w:numPr>
                <w:ilvl w:val="1"/>
                <w:numId w:val="4"/>
              </w:numPr>
              <w:spacing w:before="100" w:beforeAutospacing="1" w:after="100" w:afterAutospacing="1"/>
              <w:rPr>
                <w:rFonts w:ascii="Times New Roman" w:eastAsia="Times New Roman" w:hAnsi="Times New Roman" w:cs="Times New Roman"/>
                <w:sz w:val="24"/>
                <w:szCs w:val="24"/>
              </w:rPr>
            </w:pPr>
            <w:r w:rsidRPr="00D97B54">
              <w:rPr>
                <w:rFonts w:ascii="Times New Roman" w:eastAsia="Times New Roman" w:hAnsi="Times New Roman" w:cs="Times New Roman"/>
                <w:sz w:val="24"/>
                <w:szCs w:val="24"/>
              </w:rPr>
              <w:t>The global map and usage examples may center on certain regions more visibly than others (depending on how the map is styled).</w:t>
            </w:r>
          </w:p>
          <w:p w:rsidR="00D97B54" w:rsidRDefault="00D97B54" w:rsidP="00D97B54">
            <w:pPr>
              <w:pStyle w:val="Heading3"/>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3814"/>
            </w:tblGrid>
            <w:tr w:rsidR="00D97B54" w:rsidTr="00D97B54">
              <w:trPr>
                <w:tblHeader/>
                <w:tblCellSpacing w:w="15" w:type="dxa"/>
              </w:trPr>
              <w:tc>
                <w:tcPr>
                  <w:tcW w:w="0" w:type="auto"/>
                  <w:vAlign w:val="center"/>
                  <w:hideMark/>
                </w:tcPr>
                <w:p w:rsidR="00D97B54" w:rsidRDefault="00D97B54" w:rsidP="00D97B54">
                  <w:pPr>
                    <w:jc w:val="center"/>
                    <w:rPr>
                      <w:b/>
                      <w:bCs/>
                    </w:rPr>
                  </w:pPr>
                  <w:r>
                    <w:rPr>
                      <w:b/>
                      <w:bCs/>
                    </w:rPr>
                    <w:t>Aspect</w:t>
                  </w:r>
                </w:p>
              </w:tc>
              <w:tc>
                <w:tcPr>
                  <w:tcW w:w="0" w:type="auto"/>
                  <w:vAlign w:val="center"/>
                  <w:hideMark/>
                </w:tcPr>
                <w:p w:rsidR="00D97B54" w:rsidRDefault="00D97B54" w:rsidP="00D97B54">
                  <w:pPr>
                    <w:jc w:val="center"/>
                    <w:rPr>
                      <w:b/>
                      <w:bCs/>
                    </w:rPr>
                  </w:pPr>
                  <w:r>
                    <w:rPr>
                      <w:b/>
                      <w:bCs/>
                    </w:rPr>
                    <w:t>Evaluation</w:t>
                  </w:r>
                </w:p>
              </w:tc>
            </w:tr>
            <w:tr w:rsidR="00D97B54" w:rsidTr="00D97B54">
              <w:trPr>
                <w:tblCellSpacing w:w="15" w:type="dxa"/>
              </w:trPr>
              <w:tc>
                <w:tcPr>
                  <w:tcW w:w="0" w:type="auto"/>
                  <w:vAlign w:val="center"/>
                  <w:hideMark/>
                </w:tcPr>
                <w:p w:rsidR="00D97B54" w:rsidRDefault="00D97B54" w:rsidP="00D97B54">
                  <w:r>
                    <w:rPr>
                      <w:rStyle w:val="Strong"/>
                    </w:rPr>
                    <w:t>Clarity</w:t>
                  </w:r>
                </w:p>
              </w:tc>
              <w:tc>
                <w:tcPr>
                  <w:tcW w:w="0" w:type="auto"/>
                  <w:vAlign w:val="center"/>
                  <w:hideMark/>
                </w:tcPr>
                <w:p w:rsidR="00D97B54" w:rsidRDefault="00D97B54" w:rsidP="00D97B54">
                  <w:r>
                    <w:t>Excellent — intuitive, clean, focused</w:t>
                  </w:r>
                </w:p>
              </w:tc>
            </w:tr>
            <w:tr w:rsidR="00D97B54" w:rsidTr="00D97B54">
              <w:trPr>
                <w:tblCellSpacing w:w="15" w:type="dxa"/>
              </w:trPr>
              <w:tc>
                <w:tcPr>
                  <w:tcW w:w="0" w:type="auto"/>
                  <w:vAlign w:val="center"/>
                  <w:hideMark/>
                </w:tcPr>
                <w:p w:rsidR="00D97B54" w:rsidRDefault="00D97B54" w:rsidP="00D97B54">
                  <w:r>
                    <w:rPr>
                      <w:rStyle w:val="Strong"/>
                    </w:rPr>
                    <w:t>Emotional Impact</w:t>
                  </w:r>
                </w:p>
              </w:tc>
              <w:tc>
                <w:tcPr>
                  <w:tcW w:w="0" w:type="auto"/>
                  <w:vAlign w:val="center"/>
                  <w:hideMark/>
                </w:tcPr>
                <w:p w:rsidR="00D97B54" w:rsidRDefault="00D97B54" w:rsidP="00D97B54">
                  <w:r>
                    <w:t>Strong — via visuals and color choice</w:t>
                  </w:r>
                </w:p>
              </w:tc>
            </w:tr>
            <w:tr w:rsidR="00D97B54" w:rsidTr="00D97B54">
              <w:trPr>
                <w:tblCellSpacing w:w="15" w:type="dxa"/>
              </w:trPr>
              <w:tc>
                <w:tcPr>
                  <w:tcW w:w="0" w:type="auto"/>
                  <w:vAlign w:val="center"/>
                  <w:hideMark/>
                </w:tcPr>
                <w:p w:rsidR="00D97B54" w:rsidRDefault="00D97B54" w:rsidP="00D97B54">
                  <w:r>
                    <w:rPr>
                      <w:rStyle w:val="Strong"/>
                    </w:rPr>
                    <w:t>Honesty</w:t>
                  </w:r>
                </w:p>
              </w:tc>
              <w:tc>
                <w:tcPr>
                  <w:tcW w:w="0" w:type="auto"/>
                  <w:vAlign w:val="center"/>
                  <w:hideMark/>
                </w:tcPr>
                <w:p w:rsidR="00D97B54" w:rsidRDefault="00D97B54" w:rsidP="00D97B54">
                  <w:r>
                    <w:t>High — avoids manipulation or overload</w:t>
                  </w:r>
                </w:p>
              </w:tc>
            </w:tr>
            <w:tr w:rsidR="00D97B54" w:rsidTr="00D97B54">
              <w:trPr>
                <w:tblCellSpacing w:w="15" w:type="dxa"/>
              </w:trPr>
              <w:tc>
                <w:tcPr>
                  <w:tcW w:w="0" w:type="auto"/>
                  <w:vAlign w:val="center"/>
                  <w:hideMark/>
                </w:tcPr>
                <w:p w:rsidR="00D97B54" w:rsidRDefault="00D97B54" w:rsidP="00D97B54">
                  <w:r>
                    <w:rPr>
                      <w:rStyle w:val="Strong"/>
                    </w:rPr>
                    <w:t>Data Depth</w:t>
                  </w:r>
                </w:p>
              </w:tc>
              <w:tc>
                <w:tcPr>
                  <w:tcW w:w="0" w:type="auto"/>
                  <w:vAlign w:val="center"/>
                  <w:hideMark/>
                </w:tcPr>
                <w:p w:rsidR="00D97B54" w:rsidRDefault="00D97B54" w:rsidP="00D97B54">
                  <w:r>
                    <w:t>Moderate — balanced for a general audience</w:t>
                  </w:r>
                </w:p>
              </w:tc>
            </w:tr>
            <w:tr w:rsidR="00D97B54" w:rsidTr="00D97B54">
              <w:trPr>
                <w:tblCellSpacing w:w="15" w:type="dxa"/>
              </w:trPr>
              <w:tc>
                <w:tcPr>
                  <w:tcW w:w="0" w:type="auto"/>
                  <w:vAlign w:val="center"/>
                  <w:hideMark/>
                </w:tcPr>
                <w:p w:rsidR="00D97B54" w:rsidRDefault="00D97B54" w:rsidP="00D97B54">
                  <w:r>
                    <w:rPr>
                      <w:rStyle w:val="Strong"/>
                    </w:rPr>
                    <w:t>Engagement</w:t>
                  </w:r>
                </w:p>
              </w:tc>
              <w:tc>
                <w:tcPr>
                  <w:tcW w:w="0" w:type="auto"/>
                  <w:vAlign w:val="center"/>
                  <w:hideMark/>
                </w:tcPr>
                <w:p w:rsidR="00D97B54" w:rsidRDefault="00D97B54" w:rsidP="00D97B54">
                  <w:r>
                    <w:t>High visually, but limited interaction</w:t>
                  </w:r>
                </w:p>
              </w:tc>
            </w:tr>
          </w:tbl>
          <w:p w:rsidR="00D97B54" w:rsidRDefault="00D97B54"/>
        </w:tc>
      </w:tr>
      <w:tr w:rsidR="00D97B54" w:rsidTr="00D97B54">
        <w:tc>
          <w:tcPr>
            <w:tcW w:w="5955" w:type="dxa"/>
          </w:tcPr>
          <w:p w:rsidR="00D97B54" w:rsidRDefault="00D97B54"/>
        </w:tc>
        <w:tc>
          <w:tcPr>
            <w:tcW w:w="5670" w:type="dxa"/>
          </w:tcPr>
          <w:p w:rsidR="00D97B54" w:rsidRDefault="00D97B54"/>
        </w:tc>
      </w:tr>
      <w:tr w:rsidR="00D97B54" w:rsidTr="00D97B54">
        <w:tc>
          <w:tcPr>
            <w:tcW w:w="5955" w:type="dxa"/>
          </w:tcPr>
          <w:p w:rsidR="00D97B54" w:rsidRDefault="00382F18">
            <w:proofErr w:type="spellStart"/>
            <w:r w:rsidRPr="00382F18">
              <w:t>во</w:t>
            </w:r>
            <w:proofErr w:type="spellEnd"/>
            <w:r w:rsidRPr="00382F18">
              <w:t xml:space="preserve"> </w:t>
            </w:r>
            <w:proofErr w:type="spellStart"/>
            <w:r w:rsidRPr="00382F18">
              <w:t>просек</w:t>
            </w:r>
            <w:proofErr w:type="spellEnd"/>
            <w:r w:rsidRPr="00382F18">
              <w:t xml:space="preserve"> 10 </w:t>
            </w:r>
            <w:proofErr w:type="spellStart"/>
            <w:r w:rsidRPr="00382F18">
              <w:t>галони</w:t>
            </w:r>
            <w:proofErr w:type="spellEnd"/>
            <w:r w:rsidRPr="00382F18">
              <w:t xml:space="preserve"> </w:t>
            </w:r>
            <w:proofErr w:type="spellStart"/>
            <w:r w:rsidRPr="00382F18">
              <w:t>дневно</w:t>
            </w:r>
            <w:proofErr w:type="spellEnd"/>
            <w:r w:rsidRPr="00382F18">
              <w:t xml:space="preserve"> </w:t>
            </w:r>
            <w:proofErr w:type="spellStart"/>
            <w:r w:rsidRPr="00382F18">
              <w:t>од</w:t>
            </w:r>
            <w:proofErr w:type="spellEnd"/>
            <w:r w:rsidRPr="00382F18">
              <w:t xml:space="preserve"> </w:t>
            </w:r>
            <w:proofErr w:type="spellStart"/>
            <w:r w:rsidRPr="00382F18">
              <w:t>вашиот</w:t>
            </w:r>
            <w:proofErr w:type="spellEnd"/>
            <w:r w:rsidRPr="00382F18">
              <w:t xml:space="preserve"> </w:t>
            </w:r>
            <w:proofErr w:type="spellStart"/>
            <w:r w:rsidRPr="00382F18">
              <w:t>воден</w:t>
            </w:r>
            <w:proofErr w:type="spellEnd"/>
            <w:r w:rsidRPr="00382F18">
              <w:t xml:space="preserve"> </w:t>
            </w:r>
            <w:proofErr w:type="spellStart"/>
            <w:r w:rsidRPr="00382F18">
              <w:t>отпечаток</w:t>
            </w:r>
            <w:proofErr w:type="spellEnd"/>
            <w:r w:rsidRPr="00382F18">
              <w:t xml:space="preserve"> </w:t>
            </w:r>
            <w:proofErr w:type="spellStart"/>
            <w:r w:rsidRPr="00382F18">
              <w:t>се</w:t>
            </w:r>
            <w:proofErr w:type="spellEnd"/>
            <w:r w:rsidRPr="00382F18">
              <w:t xml:space="preserve"> </w:t>
            </w:r>
            <w:proofErr w:type="spellStart"/>
            <w:r w:rsidRPr="00382F18">
              <w:t>губи</w:t>
            </w:r>
            <w:proofErr w:type="spellEnd"/>
            <w:r w:rsidRPr="00382F18">
              <w:t xml:space="preserve"> </w:t>
            </w:r>
            <w:proofErr w:type="spellStart"/>
            <w:r w:rsidRPr="00382F18">
              <w:t>поради</w:t>
            </w:r>
            <w:proofErr w:type="spellEnd"/>
            <w:r w:rsidRPr="00382F18">
              <w:t xml:space="preserve"> </w:t>
            </w:r>
            <w:proofErr w:type="spellStart"/>
            <w:r w:rsidRPr="00382F18">
              <w:t>протекување</w:t>
            </w:r>
            <w:proofErr w:type="spellEnd"/>
            <w:r w:rsidRPr="00382F18">
              <w:t xml:space="preserve"> (10% </w:t>
            </w:r>
            <w:proofErr w:type="spellStart"/>
            <w:r w:rsidRPr="00382F18">
              <w:t>од</w:t>
            </w:r>
            <w:proofErr w:type="spellEnd"/>
            <w:r w:rsidRPr="00382F18">
              <w:t xml:space="preserve"> </w:t>
            </w:r>
            <w:proofErr w:type="spellStart"/>
            <w:r w:rsidRPr="00382F18">
              <w:t>вашата</w:t>
            </w:r>
            <w:proofErr w:type="spellEnd"/>
            <w:r w:rsidRPr="00382F18">
              <w:t xml:space="preserve"> </w:t>
            </w:r>
            <w:proofErr w:type="spellStart"/>
            <w:r w:rsidRPr="00382F18">
              <w:t>внатрешна</w:t>
            </w:r>
            <w:proofErr w:type="spellEnd"/>
            <w:r w:rsidRPr="00382F18">
              <w:t xml:space="preserve"> </w:t>
            </w:r>
            <w:proofErr w:type="spellStart"/>
            <w:r w:rsidRPr="00382F18">
              <w:t>употреба</w:t>
            </w:r>
            <w:proofErr w:type="spellEnd"/>
            <w:r w:rsidRPr="00382F18">
              <w:t>)</w:t>
            </w:r>
          </w:p>
        </w:tc>
        <w:tc>
          <w:tcPr>
            <w:tcW w:w="5670" w:type="dxa"/>
          </w:tcPr>
          <w:p w:rsidR="00D97B54" w:rsidRDefault="00382F18">
            <w:proofErr w:type="gramStart"/>
            <w:r w:rsidRPr="00382F18">
              <w:t>on</w:t>
            </w:r>
            <w:proofErr w:type="gramEnd"/>
            <w:r w:rsidRPr="00382F18">
              <w:t xml:space="preserve"> averaging  10 </w:t>
            </w:r>
            <w:proofErr w:type="spellStart"/>
            <w:r w:rsidRPr="00382F18">
              <w:t>galons</w:t>
            </w:r>
            <w:proofErr w:type="spellEnd"/>
            <w:r w:rsidRPr="00382F18">
              <w:t xml:space="preserve">  per day of your water foot print  is lost to leaks (10% of your </w:t>
            </w:r>
            <w:proofErr w:type="spellStart"/>
            <w:r w:rsidRPr="00382F18">
              <w:t>indor</w:t>
            </w:r>
            <w:proofErr w:type="spellEnd"/>
            <w:r w:rsidRPr="00382F18">
              <w:t xml:space="preserve"> used)  3.78541x 10=37.78541 lit.  lost</w:t>
            </w:r>
          </w:p>
          <w:p w:rsidR="00382F18" w:rsidRDefault="00382F18">
            <w:r>
              <w:t xml:space="preserve">ne se </w:t>
            </w:r>
            <w:proofErr w:type="spellStart"/>
            <w:r>
              <w:t>znae</w:t>
            </w:r>
            <w:proofErr w:type="spellEnd"/>
            <w:r>
              <w:t xml:space="preserve"> koku e </w:t>
            </w:r>
            <w:proofErr w:type="spellStart"/>
            <w:r>
              <w:t>vo</w:t>
            </w:r>
            <w:proofErr w:type="spellEnd"/>
            <w:r>
              <w:t xml:space="preserve"> </w:t>
            </w:r>
            <w:proofErr w:type="spellStart"/>
            <w:r>
              <w:t>prosek</w:t>
            </w:r>
            <w:proofErr w:type="spellEnd"/>
            <w:r>
              <w:t xml:space="preserve"> </w:t>
            </w:r>
            <w:proofErr w:type="spellStart"/>
            <w:r>
              <w:t>dnevna</w:t>
            </w:r>
            <w:proofErr w:type="spellEnd"/>
            <w:r>
              <w:t xml:space="preserve"> </w:t>
            </w:r>
            <w:proofErr w:type="spellStart"/>
            <w:r>
              <w:t>potrosuvacka</w:t>
            </w:r>
            <w:proofErr w:type="spellEnd"/>
          </w:p>
        </w:tc>
      </w:tr>
      <w:tr w:rsidR="00D97B54" w:rsidTr="00D97B54">
        <w:tc>
          <w:tcPr>
            <w:tcW w:w="5955" w:type="dxa"/>
          </w:tcPr>
          <w:p w:rsidR="00D97B54" w:rsidRDefault="00D97B54"/>
        </w:tc>
        <w:tc>
          <w:tcPr>
            <w:tcW w:w="5670" w:type="dxa"/>
          </w:tcPr>
          <w:p w:rsidR="00D97B54" w:rsidRDefault="00D97B54"/>
        </w:tc>
      </w:tr>
      <w:tr w:rsidR="00D97B54" w:rsidTr="00D97B54">
        <w:tc>
          <w:tcPr>
            <w:tcW w:w="5955" w:type="dxa"/>
          </w:tcPr>
          <w:p w:rsidR="00D97B54" w:rsidRDefault="00D97B54"/>
        </w:tc>
        <w:tc>
          <w:tcPr>
            <w:tcW w:w="5670" w:type="dxa"/>
          </w:tcPr>
          <w:p w:rsidR="00D97B54" w:rsidRDefault="00D97B54"/>
        </w:tc>
      </w:tr>
      <w:tr w:rsidR="00D97B54" w:rsidTr="00D97B54">
        <w:tc>
          <w:tcPr>
            <w:tcW w:w="5955" w:type="dxa"/>
          </w:tcPr>
          <w:p w:rsidR="00D97B54" w:rsidRDefault="00D97B54"/>
        </w:tc>
        <w:tc>
          <w:tcPr>
            <w:tcW w:w="5670" w:type="dxa"/>
          </w:tcPr>
          <w:p w:rsidR="00D97B54" w:rsidRDefault="00D97B54"/>
        </w:tc>
      </w:tr>
      <w:tr w:rsidR="00D97B54" w:rsidTr="00D97B54">
        <w:tc>
          <w:tcPr>
            <w:tcW w:w="5955" w:type="dxa"/>
          </w:tcPr>
          <w:p w:rsidR="00D97B54" w:rsidRDefault="00D97B54"/>
        </w:tc>
        <w:tc>
          <w:tcPr>
            <w:tcW w:w="5670" w:type="dxa"/>
          </w:tcPr>
          <w:p w:rsidR="00D97B54" w:rsidRDefault="00D97B54"/>
        </w:tc>
      </w:tr>
    </w:tbl>
    <w:p w:rsidR="00D97B54" w:rsidRDefault="00D97B54"/>
    <w:p w:rsidR="00382F18" w:rsidRDefault="00382F18"/>
    <w:p w:rsidR="00382F18" w:rsidRDefault="00382F18"/>
    <w:p w:rsidR="00382F18" w:rsidRDefault="00382F18" w:rsidP="00165089">
      <w:pPr>
        <w:ind w:left="-1134"/>
      </w:pPr>
      <w:r w:rsidRPr="00382F18">
        <w:drawing>
          <wp:inline distT="0" distB="0" distL="0" distR="0" wp14:anchorId="249DD588" wp14:editId="48DA3B06">
            <wp:extent cx="7603814" cy="5996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636560" cy="6022766"/>
                    </a:xfrm>
                    <a:prstGeom prst="rect">
                      <a:avLst/>
                    </a:prstGeom>
                  </pic:spPr>
                </pic:pic>
              </a:graphicData>
            </a:graphic>
          </wp:inline>
        </w:drawing>
      </w:r>
    </w:p>
    <w:p w:rsidR="00165089" w:rsidRDefault="00165089">
      <w:r w:rsidRPr="00165089">
        <w:lastRenderedPageBreak/>
        <w:drawing>
          <wp:inline distT="0" distB="0" distL="0" distR="0" wp14:anchorId="50D19280" wp14:editId="770F8F5F">
            <wp:extent cx="5943600" cy="40525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052570"/>
                    </a:xfrm>
                    <a:prstGeom prst="rect">
                      <a:avLst/>
                    </a:prstGeom>
                  </pic:spPr>
                </pic:pic>
              </a:graphicData>
            </a:graphic>
          </wp:inline>
        </w:drawing>
      </w:r>
    </w:p>
    <w:p w:rsidR="00165089" w:rsidRDefault="00165089"/>
    <w:p w:rsidR="00165089" w:rsidRPr="009C7E8E" w:rsidRDefault="009C7E8E">
      <w:pPr>
        <w:rPr>
          <w:b/>
          <w:color w:val="FF0000"/>
        </w:rPr>
      </w:pPr>
      <w:proofErr w:type="spellStart"/>
      <w:r w:rsidRPr="009C7E8E">
        <w:rPr>
          <w:b/>
          <w:color w:val="FF0000"/>
        </w:rPr>
        <w:t>Recenzija</w:t>
      </w:r>
      <w:proofErr w:type="spellEnd"/>
      <w:r w:rsidRPr="009C7E8E">
        <w:rPr>
          <w:b/>
          <w:color w:val="FF0000"/>
        </w:rPr>
        <w:t xml:space="preserve"> </w:t>
      </w:r>
      <w:proofErr w:type="spellStart"/>
      <w:proofErr w:type="gramStart"/>
      <w:r w:rsidRPr="009C7E8E">
        <w:rPr>
          <w:b/>
          <w:color w:val="FF0000"/>
        </w:rPr>
        <w:t>vo</w:t>
      </w:r>
      <w:proofErr w:type="spellEnd"/>
      <w:proofErr w:type="gramEnd"/>
      <w:r w:rsidRPr="009C7E8E">
        <w:rPr>
          <w:b/>
          <w:color w:val="FF0000"/>
        </w:rPr>
        <w:t xml:space="preserve"> </w:t>
      </w:r>
      <w:proofErr w:type="spellStart"/>
      <w:r w:rsidRPr="009C7E8E">
        <w:rPr>
          <w:b/>
          <w:color w:val="FF0000"/>
        </w:rPr>
        <w:t>clanok</w:t>
      </w:r>
      <w:proofErr w:type="spellEnd"/>
    </w:p>
    <w:p w:rsidR="002C03EF" w:rsidRDefault="002C03EF"/>
    <w:tbl>
      <w:tblPr>
        <w:tblStyle w:val="TableGrid"/>
        <w:tblW w:w="10485" w:type="dxa"/>
        <w:tblInd w:w="-856" w:type="dxa"/>
        <w:tblLook w:val="04A0" w:firstRow="1" w:lastRow="0" w:firstColumn="1" w:lastColumn="0" w:noHBand="0" w:noVBand="1"/>
      </w:tblPr>
      <w:tblGrid>
        <w:gridCol w:w="4675"/>
        <w:gridCol w:w="5810"/>
      </w:tblGrid>
      <w:tr w:rsidR="002C03EF" w:rsidTr="002C03EF">
        <w:tc>
          <w:tcPr>
            <w:tcW w:w="4675" w:type="dxa"/>
          </w:tcPr>
          <w:p w:rsidR="002C03EF" w:rsidRDefault="002C03EF">
            <w:pPr>
              <w:rPr>
                <w:b/>
                <w:color w:val="FF0000"/>
              </w:rPr>
            </w:pPr>
            <w:r w:rsidRPr="002C03EF">
              <w:rPr>
                <w:b/>
                <w:color w:val="FF0000"/>
              </w:rPr>
              <w:t>Defining clear purpose</w:t>
            </w:r>
          </w:p>
          <w:p w:rsidR="002C03EF" w:rsidRPr="002C03EF" w:rsidRDefault="002C03EF">
            <w:pPr>
              <w:rPr>
                <w:b/>
              </w:rPr>
            </w:pPr>
            <w:r w:rsidRPr="002C03EF">
              <w:rPr>
                <w:rFonts w:ascii="Georgia" w:hAnsi="Georgia"/>
                <w:color w:val="242424"/>
                <w:spacing w:val="-1"/>
                <w:sz w:val="20"/>
                <w:szCs w:val="20"/>
                <w:shd w:val="clear" w:color="auto" w:fill="FFFFFF"/>
              </w:rPr>
              <w:t>This particular visualization was made to raise awareness about water footprint and it rightly served its purpose by giving enough information without deviating into another direction.</w:t>
            </w:r>
          </w:p>
        </w:tc>
        <w:tc>
          <w:tcPr>
            <w:tcW w:w="5810" w:type="dxa"/>
          </w:tcPr>
          <w:p w:rsidR="002C03EF" w:rsidRDefault="002C03EF">
            <w:pPr>
              <w:rPr>
                <w:rFonts w:ascii="Georgia" w:hAnsi="Georgia"/>
                <w:color w:val="242424"/>
                <w:spacing w:val="-1"/>
                <w:sz w:val="20"/>
                <w:szCs w:val="20"/>
                <w:shd w:val="clear" w:color="auto" w:fill="FFFFFF"/>
              </w:rPr>
            </w:pPr>
            <w:r w:rsidRPr="002C03EF">
              <w:rPr>
                <w:rFonts w:ascii="Georgia" w:hAnsi="Georgia"/>
                <w:color w:val="242424"/>
                <w:spacing w:val="-1"/>
                <w:sz w:val="20"/>
                <w:szCs w:val="20"/>
                <w:shd w:val="clear" w:color="auto" w:fill="FFFFFF"/>
              </w:rPr>
              <w:t>It started by explaining what virtual water refers to, then enlightened us with how much of the world’s water is freshwater, how much of it is used in agriculture or wasted due to leeks, and how many people have access to this clean water. Finally closing it with an excellent representation of a world map showing the water footprint per capita, M3 per year.</w:t>
            </w:r>
          </w:p>
          <w:p w:rsidR="002C03EF" w:rsidRPr="002C03EF" w:rsidRDefault="002C03EF">
            <w:pPr>
              <w:rPr>
                <w:sz w:val="20"/>
                <w:szCs w:val="20"/>
              </w:rPr>
            </w:pPr>
            <w:r w:rsidRPr="002C03EF">
              <w:rPr>
                <w:rFonts w:ascii="Georgia" w:hAnsi="Georgia"/>
                <w:color w:val="242424"/>
                <w:spacing w:val="-1"/>
                <w:sz w:val="20"/>
                <w:szCs w:val="20"/>
                <w:shd w:val="clear" w:color="auto" w:fill="FFFFFF"/>
              </w:rPr>
              <w:t xml:space="preserve">Any person spending only 5 </w:t>
            </w:r>
            <w:proofErr w:type="spellStart"/>
            <w:r w:rsidRPr="002C03EF">
              <w:rPr>
                <w:rFonts w:ascii="Georgia" w:hAnsi="Georgia"/>
                <w:color w:val="242424"/>
                <w:spacing w:val="-1"/>
                <w:sz w:val="20"/>
                <w:szCs w:val="20"/>
                <w:shd w:val="clear" w:color="auto" w:fill="FFFFFF"/>
              </w:rPr>
              <w:t>mins</w:t>
            </w:r>
            <w:proofErr w:type="spellEnd"/>
            <w:r w:rsidRPr="002C03EF">
              <w:rPr>
                <w:rFonts w:ascii="Georgia" w:hAnsi="Georgia"/>
                <w:color w:val="242424"/>
                <w:spacing w:val="-1"/>
                <w:sz w:val="20"/>
                <w:szCs w:val="20"/>
                <w:shd w:val="clear" w:color="auto" w:fill="FFFFFF"/>
              </w:rPr>
              <w:t xml:space="preserve"> on this visualization will not only have an increased awareness of the water we use but will also have an impact to use it judiciously.</w:t>
            </w:r>
          </w:p>
        </w:tc>
      </w:tr>
      <w:tr w:rsidR="002C03EF" w:rsidTr="002C03EF">
        <w:tc>
          <w:tcPr>
            <w:tcW w:w="4675" w:type="dxa"/>
          </w:tcPr>
          <w:p w:rsidR="002C03EF" w:rsidRPr="0013082B" w:rsidRDefault="002C03EF">
            <w:pPr>
              <w:rPr>
                <w:b/>
                <w:color w:val="FF0000"/>
                <w:sz w:val="20"/>
                <w:szCs w:val="20"/>
              </w:rPr>
            </w:pPr>
            <w:r w:rsidRPr="0013082B">
              <w:rPr>
                <w:b/>
                <w:color w:val="FF0000"/>
                <w:sz w:val="20"/>
                <w:szCs w:val="20"/>
              </w:rPr>
              <w:t>Color palette</w:t>
            </w:r>
          </w:p>
          <w:p w:rsidR="002C03EF" w:rsidRPr="002C03EF" w:rsidRDefault="002C03EF" w:rsidP="002C03EF">
            <w:pPr>
              <w:rPr>
                <w:rFonts w:ascii="Georgia" w:hAnsi="Georgia"/>
                <w:color w:val="242424"/>
                <w:spacing w:val="-1"/>
                <w:sz w:val="20"/>
                <w:szCs w:val="20"/>
                <w:shd w:val="clear" w:color="auto" w:fill="FFFFFF"/>
              </w:rPr>
            </w:pPr>
            <w:r w:rsidRPr="002C03EF">
              <w:rPr>
                <w:rFonts w:ascii="Georgia" w:hAnsi="Georgia"/>
                <w:color w:val="242424"/>
                <w:spacing w:val="-1"/>
                <w:sz w:val="20"/>
                <w:szCs w:val="20"/>
                <w:shd w:val="clear" w:color="auto" w:fill="FFFFFF"/>
              </w:rPr>
              <w:t>Colors are an effective medium for communicating meaning</w:t>
            </w:r>
            <w:r w:rsidRPr="002C03EF">
              <w:rPr>
                <w:rFonts w:ascii="Georgia" w:hAnsi="Georgia"/>
                <w:color w:val="242424"/>
                <w:spacing w:val="-1"/>
                <w:sz w:val="20"/>
                <w:szCs w:val="20"/>
                <w:shd w:val="clear" w:color="auto" w:fill="FFFFFF"/>
              </w:rPr>
              <w:t xml:space="preserve">. </w:t>
            </w:r>
            <w:r w:rsidRPr="002C03EF">
              <w:rPr>
                <w:rFonts w:ascii="Georgia" w:hAnsi="Georgia"/>
                <w:color w:val="242424"/>
                <w:spacing w:val="-1"/>
                <w:sz w:val="20"/>
                <w:szCs w:val="20"/>
                <w:shd w:val="clear" w:color="auto" w:fill="FFFFFF"/>
              </w:rPr>
              <w:t>a crucial tool to convey the underlyin</w:t>
            </w:r>
            <w:r w:rsidRPr="002C03EF">
              <w:rPr>
                <w:rFonts w:ascii="Georgia" w:hAnsi="Georgia"/>
                <w:color w:val="242424"/>
                <w:spacing w:val="-1"/>
                <w:sz w:val="20"/>
                <w:szCs w:val="20"/>
                <w:shd w:val="clear" w:color="auto" w:fill="FFFFFF"/>
              </w:rPr>
              <w:t>g data accurately</w:t>
            </w:r>
          </w:p>
          <w:p w:rsidR="002C03EF" w:rsidRDefault="002C03EF"/>
        </w:tc>
        <w:tc>
          <w:tcPr>
            <w:tcW w:w="5810" w:type="dxa"/>
          </w:tcPr>
          <w:p w:rsidR="002C03EF" w:rsidRPr="002C03EF" w:rsidRDefault="002C03EF">
            <w:pPr>
              <w:rPr>
                <w:rFonts w:ascii="Georgia" w:hAnsi="Georgia"/>
                <w:color w:val="242424"/>
                <w:spacing w:val="-1"/>
                <w:sz w:val="20"/>
                <w:szCs w:val="20"/>
                <w:shd w:val="clear" w:color="auto" w:fill="FFFFFF"/>
              </w:rPr>
            </w:pPr>
            <w:r w:rsidRPr="002C03EF">
              <w:rPr>
                <w:rFonts w:ascii="Georgia" w:hAnsi="Georgia"/>
                <w:color w:val="242424"/>
                <w:spacing w:val="-1"/>
                <w:sz w:val="20"/>
                <w:szCs w:val="20"/>
                <w:shd w:val="clear" w:color="auto" w:fill="FFFFFF"/>
              </w:rPr>
              <w:t>In this visualization, one can say that the colors were smartly chosen as shades of blue, as blue depicts water, and choosing a grey color for less important information and images. Not only the choice of color but also the use of a darker shade to emphasize the key information making the viewer more focused on what’s important</w:t>
            </w:r>
            <w:r w:rsidRPr="002C03EF">
              <w:rPr>
                <w:rFonts w:ascii="Georgia" w:hAnsi="Georgia"/>
                <w:color w:val="242424"/>
                <w:spacing w:val="-1"/>
                <w:sz w:val="20"/>
                <w:szCs w:val="20"/>
                <w:shd w:val="clear" w:color="auto" w:fill="FFFFFF"/>
              </w:rPr>
              <w:t>.</w:t>
            </w:r>
          </w:p>
          <w:p w:rsidR="002C03EF" w:rsidRPr="002C03EF" w:rsidRDefault="002C03EF">
            <w:pPr>
              <w:rPr>
                <w:sz w:val="20"/>
                <w:szCs w:val="20"/>
              </w:rPr>
            </w:pPr>
            <w:proofErr w:type="gramStart"/>
            <w:r w:rsidRPr="002C03EF">
              <w:rPr>
                <w:rFonts w:ascii="Georgia" w:hAnsi="Georgia"/>
                <w:color w:val="242424"/>
                <w:spacing w:val="-1"/>
                <w:sz w:val="20"/>
                <w:szCs w:val="20"/>
                <w:shd w:val="clear" w:color="auto" w:fill="FFFFFF"/>
              </w:rPr>
              <w:t>background</w:t>
            </w:r>
            <w:proofErr w:type="gramEnd"/>
            <w:r w:rsidRPr="002C03EF">
              <w:rPr>
                <w:rFonts w:ascii="Georgia" w:hAnsi="Georgia"/>
                <w:color w:val="242424"/>
                <w:spacing w:val="-1"/>
                <w:sz w:val="20"/>
                <w:szCs w:val="20"/>
                <w:shd w:val="clear" w:color="auto" w:fill="FFFFFF"/>
              </w:rPr>
              <w:t xml:space="preserve"> black gives us a perception that the topic we are talking about is having an adverse impact on the world.</w:t>
            </w:r>
          </w:p>
        </w:tc>
      </w:tr>
      <w:tr w:rsidR="002C03EF" w:rsidTr="002C03EF">
        <w:tc>
          <w:tcPr>
            <w:tcW w:w="4675" w:type="dxa"/>
          </w:tcPr>
          <w:p w:rsidR="0013082B" w:rsidRPr="0013082B" w:rsidRDefault="0013082B" w:rsidP="0013082B">
            <w:pPr>
              <w:pStyle w:val="Heading1"/>
              <w:shd w:val="clear" w:color="auto" w:fill="FFFFFF"/>
              <w:spacing w:before="0"/>
              <w:rPr>
                <w:rFonts w:ascii="Helvetica" w:hAnsi="Helvetica"/>
                <w:b/>
                <w:color w:val="FF0000"/>
                <w:spacing w:val="-4"/>
                <w:sz w:val="20"/>
                <w:szCs w:val="20"/>
              </w:rPr>
            </w:pPr>
            <w:r w:rsidRPr="0013082B">
              <w:rPr>
                <w:rFonts w:ascii="Helvetica" w:hAnsi="Helvetica"/>
                <w:b/>
                <w:color w:val="FF0000"/>
                <w:spacing w:val="-4"/>
                <w:sz w:val="20"/>
                <w:szCs w:val="20"/>
              </w:rPr>
              <w:lastRenderedPageBreak/>
              <w:t>Pictorial Representation</w:t>
            </w:r>
          </w:p>
          <w:p w:rsidR="0013082B" w:rsidRPr="0013082B" w:rsidRDefault="0013082B" w:rsidP="0013082B">
            <w:pPr>
              <w:pStyle w:val="pw-post-body-paragraph"/>
              <w:shd w:val="clear" w:color="auto" w:fill="FFFFFF"/>
              <w:spacing w:before="0" w:beforeAutospacing="0" w:after="0" w:afterAutospacing="0"/>
              <w:rPr>
                <w:rFonts w:ascii="Georgia" w:hAnsi="Georgia"/>
                <w:color w:val="242424"/>
                <w:spacing w:val="-1"/>
                <w:sz w:val="20"/>
                <w:szCs w:val="20"/>
              </w:rPr>
            </w:pPr>
            <w:r w:rsidRPr="0013082B">
              <w:rPr>
                <w:rFonts w:ascii="Georgia" w:hAnsi="Georgia"/>
                <w:color w:val="242424"/>
                <w:spacing w:val="-1"/>
                <w:sz w:val="20"/>
                <w:szCs w:val="20"/>
              </w:rPr>
              <w:t>Creating highly customized visuals helps produce pieces that can be easily remembered and can make an impact: images that people can recall in their minds as the jump-in point to the topics, information, and knowledge.</w:t>
            </w:r>
          </w:p>
          <w:p w:rsidR="002C03EF" w:rsidRDefault="002C03EF"/>
        </w:tc>
        <w:tc>
          <w:tcPr>
            <w:tcW w:w="5810" w:type="dxa"/>
          </w:tcPr>
          <w:p w:rsidR="002C03EF" w:rsidRPr="0013082B" w:rsidRDefault="0013082B">
            <w:pPr>
              <w:rPr>
                <w:sz w:val="20"/>
                <w:szCs w:val="20"/>
              </w:rPr>
            </w:pPr>
            <w:r w:rsidRPr="0013082B">
              <w:rPr>
                <w:rFonts w:ascii="Georgia" w:hAnsi="Georgia"/>
                <w:color w:val="242424"/>
                <w:spacing w:val="-1"/>
                <w:sz w:val="20"/>
                <w:szCs w:val="20"/>
                <w:shd w:val="clear" w:color="auto" w:fill="FFFFFF"/>
              </w:rPr>
              <w:t>Not only the map visualization but also showing leaks with the help of an image of a tap, portrayal of people when talking about how many of them have access to clean water, making use of water droplets to show the percentage of fresh water and then showing the distribution of various water bodies with a single water droplet, picturing the globe when speaking about the global average water footprint and lastly depicting the usage of fresh water for irrigation in agriculture with a faded crop like image.</w:t>
            </w:r>
          </w:p>
        </w:tc>
      </w:tr>
      <w:tr w:rsidR="002C03EF" w:rsidTr="002C03EF">
        <w:tc>
          <w:tcPr>
            <w:tcW w:w="4675" w:type="dxa"/>
          </w:tcPr>
          <w:p w:rsidR="002C03EF" w:rsidRPr="0013082B" w:rsidRDefault="0013082B">
            <w:pPr>
              <w:rPr>
                <w:b/>
                <w:sz w:val="20"/>
                <w:szCs w:val="20"/>
              </w:rPr>
            </w:pPr>
            <w:r w:rsidRPr="0013082B">
              <w:rPr>
                <w:b/>
                <w:color w:val="FF0000"/>
                <w:sz w:val="20"/>
                <w:szCs w:val="20"/>
              </w:rPr>
              <w:t>Made for audience</w:t>
            </w:r>
          </w:p>
        </w:tc>
        <w:tc>
          <w:tcPr>
            <w:tcW w:w="5810" w:type="dxa"/>
          </w:tcPr>
          <w:p w:rsidR="002C03EF" w:rsidRPr="0013082B" w:rsidRDefault="0013082B">
            <w:pPr>
              <w:rPr>
                <w:sz w:val="20"/>
                <w:szCs w:val="20"/>
              </w:rPr>
            </w:pPr>
            <w:r w:rsidRPr="0013082B">
              <w:rPr>
                <w:rFonts w:ascii="Georgia" w:hAnsi="Georgia"/>
                <w:color w:val="242424"/>
                <w:spacing w:val="-1"/>
                <w:sz w:val="20"/>
                <w:szCs w:val="20"/>
                <w:shd w:val="clear" w:color="auto" w:fill="FFFFFF"/>
              </w:rPr>
              <w:t>It is important to match your visualization to the viewer’s information needs. Whether a normal magazine-reading person or a student studying the Virtual water infographic topic or an organization analyzing the water footprint in the world, this data visualization will be insightful and interesting to all of them. It makes it easier to reach a larger audience who can understand the presented information quickly and consider the outcomes from the data.</w:t>
            </w:r>
          </w:p>
        </w:tc>
      </w:tr>
      <w:tr w:rsidR="002C03EF" w:rsidTr="002C03EF">
        <w:tc>
          <w:tcPr>
            <w:tcW w:w="4675" w:type="dxa"/>
          </w:tcPr>
          <w:p w:rsidR="0013082B" w:rsidRPr="0013082B" w:rsidRDefault="0013082B" w:rsidP="0013082B">
            <w:pPr>
              <w:pStyle w:val="Heading1"/>
              <w:shd w:val="clear" w:color="auto" w:fill="FFFFFF"/>
              <w:spacing w:before="0"/>
              <w:rPr>
                <w:rFonts w:ascii="Helvetica" w:hAnsi="Helvetica"/>
                <w:b/>
                <w:color w:val="FF0000"/>
                <w:spacing w:val="-4"/>
                <w:sz w:val="20"/>
                <w:szCs w:val="20"/>
              </w:rPr>
            </w:pPr>
            <w:r w:rsidRPr="0013082B">
              <w:rPr>
                <w:rFonts w:ascii="Helvetica" w:hAnsi="Helvetica"/>
                <w:b/>
                <w:color w:val="FF0000"/>
                <w:spacing w:val="-4"/>
                <w:sz w:val="20"/>
                <w:szCs w:val="20"/>
              </w:rPr>
              <w:t>Avoiding Misleading Information</w:t>
            </w:r>
          </w:p>
          <w:p w:rsidR="002C03EF" w:rsidRPr="0013082B" w:rsidRDefault="0013082B" w:rsidP="0013082B">
            <w:pPr>
              <w:pStyle w:val="pw-post-body-paragraph"/>
              <w:shd w:val="clear" w:color="auto" w:fill="FFFFFF"/>
              <w:spacing w:before="0" w:beforeAutospacing="0" w:after="0" w:afterAutospacing="0"/>
              <w:rPr>
                <w:rFonts w:ascii="Georgia" w:hAnsi="Georgia"/>
                <w:color w:val="242424"/>
                <w:spacing w:val="-1"/>
                <w:sz w:val="30"/>
                <w:szCs w:val="30"/>
              </w:rPr>
            </w:pPr>
            <w:r w:rsidRPr="0013082B">
              <w:rPr>
                <w:rFonts w:ascii="Georgia" w:hAnsi="Georgia"/>
                <w:color w:val="242424"/>
                <w:spacing w:val="-1"/>
                <w:sz w:val="20"/>
                <w:szCs w:val="20"/>
              </w:rPr>
              <w:t>It is one’s social responsibility to be truthful to the audience when making a data visualization on a topic like water consumption. As it can easily impact them in a negative way if not transferred correctly.</w:t>
            </w:r>
          </w:p>
        </w:tc>
        <w:tc>
          <w:tcPr>
            <w:tcW w:w="5810" w:type="dxa"/>
          </w:tcPr>
          <w:p w:rsidR="002C03EF" w:rsidRDefault="0013082B">
            <w:r w:rsidRPr="0013082B">
              <w:rPr>
                <w:rFonts w:ascii="Georgia" w:hAnsi="Georgia"/>
                <w:color w:val="242424"/>
                <w:spacing w:val="-1"/>
                <w:sz w:val="20"/>
                <w:szCs w:val="20"/>
                <w:shd w:val="clear" w:color="auto" w:fill="FFFFFF"/>
              </w:rPr>
              <w:t>The visualization above has an apt amount of information, neither too much nor too less. It did not try to hide the important points or sugar-coat them to make them more positive, it stated facts based on thorough and honest research. The use of colors made sense and wouldn’t cause accidental misinterpretation among the audience. It is indeed remarkable that only the information which was relevant and related to each other was shown in it</w:t>
            </w:r>
            <w:r>
              <w:rPr>
                <w:rFonts w:ascii="Georgia" w:hAnsi="Georgia"/>
                <w:color w:val="242424"/>
                <w:spacing w:val="-1"/>
                <w:sz w:val="30"/>
                <w:szCs w:val="30"/>
                <w:shd w:val="clear" w:color="auto" w:fill="FFFFFF"/>
              </w:rPr>
              <w:t>.</w:t>
            </w:r>
          </w:p>
        </w:tc>
      </w:tr>
      <w:tr w:rsidR="002C03EF" w:rsidTr="002C03EF">
        <w:tc>
          <w:tcPr>
            <w:tcW w:w="4675" w:type="dxa"/>
          </w:tcPr>
          <w:p w:rsidR="0013082B" w:rsidRPr="009C7E8E" w:rsidRDefault="0013082B" w:rsidP="0013082B">
            <w:pPr>
              <w:pStyle w:val="Heading1"/>
              <w:shd w:val="clear" w:color="auto" w:fill="FFFFFF"/>
              <w:spacing w:before="0"/>
              <w:rPr>
                <w:rFonts w:ascii="Helvetica" w:hAnsi="Helvetica"/>
                <w:color w:val="FF0000"/>
                <w:spacing w:val="-4"/>
                <w:sz w:val="20"/>
                <w:szCs w:val="20"/>
              </w:rPr>
            </w:pPr>
            <w:r w:rsidRPr="009C7E8E">
              <w:rPr>
                <w:rFonts w:ascii="Helvetica" w:hAnsi="Helvetica"/>
                <w:color w:val="FF0000"/>
                <w:spacing w:val="-4"/>
                <w:sz w:val="20"/>
                <w:szCs w:val="20"/>
              </w:rPr>
              <w:t>Leaving the Noise Off</w:t>
            </w:r>
          </w:p>
          <w:p w:rsidR="0013082B" w:rsidRPr="0013082B" w:rsidRDefault="0013082B" w:rsidP="0013082B">
            <w:pPr>
              <w:pStyle w:val="pw-post-body-paragraph"/>
              <w:shd w:val="clear" w:color="auto" w:fill="FFFFFF"/>
              <w:spacing w:before="0" w:beforeAutospacing="0" w:after="0" w:afterAutospacing="0"/>
              <w:rPr>
                <w:rFonts w:ascii="Georgia" w:hAnsi="Georgia"/>
                <w:color w:val="242424"/>
                <w:spacing w:val="-1"/>
                <w:sz w:val="20"/>
                <w:szCs w:val="20"/>
              </w:rPr>
            </w:pPr>
            <w:r w:rsidRPr="0013082B">
              <w:rPr>
                <w:rFonts w:ascii="Georgia" w:hAnsi="Georgia"/>
                <w:color w:val="242424"/>
                <w:spacing w:val="-1"/>
                <w:sz w:val="20"/>
                <w:szCs w:val="20"/>
              </w:rPr>
              <w:t>Data alone is just noise. Presenting that data in an easy-to-read format that is clutter and confusion-free, is a skill that the owner of this visualization possesses.</w:t>
            </w:r>
          </w:p>
          <w:p w:rsidR="002C03EF" w:rsidRDefault="002C03EF"/>
        </w:tc>
        <w:tc>
          <w:tcPr>
            <w:tcW w:w="5810" w:type="dxa"/>
          </w:tcPr>
          <w:p w:rsidR="002C03EF" w:rsidRPr="003F789A" w:rsidRDefault="003F789A">
            <w:pPr>
              <w:rPr>
                <w:sz w:val="20"/>
                <w:szCs w:val="20"/>
              </w:rPr>
            </w:pPr>
            <w:r w:rsidRPr="003F789A">
              <w:rPr>
                <w:rFonts w:ascii="Georgia" w:hAnsi="Georgia"/>
                <w:color w:val="242424"/>
                <w:spacing w:val="-1"/>
                <w:sz w:val="20"/>
                <w:szCs w:val="20"/>
                <w:shd w:val="clear" w:color="auto" w:fill="FFFFFF"/>
              </w:rPr>
              <w:t>One can say the visualization above is clean, and minimalistic and has emphasized all the key points. It has used colors like grey to decrease the importance of secondary elements and increased focus on elements by adding color and bolding. The shades of blue used to show the water footprint according to the region, make it easy for the viewer to compare. We can say that everything has a purpose, nothing is superfluous.</w:t>
            </w:r>
          </w:p>
        </w:tc>
      </w:tr>
      <w:tr w:rsidR="009C7E8E" w:rsidTr="00F41AB1">
        <w:tc>
          <w:tcPr>
            <w:tcW w:w="10485" w:type="dxa"/>
            <w:gridSpan w:val="2"/>
          </w:tcPr>
          <w:p w:rsidR="009C7E8E" w:rsidRDefault="009C7E8E">
            <w:proofErr w:type="spellStart"/>
            <w:r w:rsidRPr="009C7E8E">
              <w:rPr>
                <w:rFonts w:ascii="Georgia" w:hAnsi="Georgia"/>
                <w:b/>
                <w:color w:val="FF0000"/>
                <w:spacing w:val="-1"/>
                <w:sz w:val="20"/>
                <w:szCs w:val="20"/>
                <w:shd w:val="clear" w:color="auto" w:fill="FFFFFF"/>
              </w:rPr>
              <w:t>Comclussion</w:t>
            </w:r>
            <w:proofErr w:type="spellEnd"/>
            <w:r w:rsidRPr="009C7E8E">
              <w:rPr>
                <w:rFonts w:ascii="Georgia" w:hAnsi="Georgia"/>
                <w:b/>
                <w:color w:val="FF0000"/>
                <w:spacing w:val="-1"/>
                <w:sz w:val="20"/>
                <w:szCs w:val="20"/>
                <w:shd w:val="clear" w:color="auto" w:fill="FFFFFF"/>
              </w:rPr>
              <w:t>:</w:t>
            </w:r>
            <w:r w:rsidRPr="009C7E8E">
              <w:rPr>
                <w:rFonts w:ascii="Georgia" w:hAnsi="Georgia"/>
                <w:color w:val="FF0000"/>
                <w:spacing w:val="-1"/>
                <w:sz w:val="20"/>
                <w:szCs w:val="20"/>
                <w:shd w:val="clear" w:color="auto" w:fill="FFFFFF"/>
              </w:rPr>
              <w:t xml:space="preserve"> </w:t>
            </w:r>
            <w:proofErr w:type="spellStart"/>
            <w:r w:rsidRPr="003F789A">
              <w:rPr>
                <w:rFonts w:ascii="Georgia" w:hAnsi="Georgia"/>
                <w:color w:val="242424"/>
                <w:spacing w:val="-1"/>
                <w:sz w:val="20"/>
                <w:szCs w:val="20"/>
                <w:shd w:val="clear" w:color="auto" w:fill="FFFFFF"/>
              </w:rPr>
              <w:t>Chesca</w:t>
            </w:r>
            <w:proofErr w:type="spellEnd"/>
            <w:r w:rsidRPr="003F789A">
              <w:rPr>
                <w:rFonts w:ascii="Georgia" w:hAnsi="Georgia"/>
                <w:color w:val="242424"/>
                <w:spacing w:val="-1"/>
                <w:sz w:val="20"/>
                <w:szCs w:val="20"/>
                <w:shd w:val="clear" w:color="auto" w:fill="FFFFFF"/>
              </w:rPr>
              <w:t xml:space="preserve"> Kirkland has not only enlightened us with enough information but in a way encouraged us to be empathetic for the people who do not have access to clean water and change the ways in our day-to-day life which may be resulting in the wastage of water. It indeed is a great visualization not only because of its excellent representation but also because of the important message it is delivering.</w:t>
            </w:r>
          </w:p>
        </w:tc>
      </w:tr>
      <w:tr w:rsidR="002C03EF" w:rsidTr="002C03EF">
        <w:tc>
          <w:tcPr>
            <w:tcW w:w="4675" w:type="dxa"/>
          </w:tcPr>
          <w:p w:rsidR="002C03EF" w:rsidRDefault="002C03EF"/>
        </w:tc>
        <w:tc>
          <w:tcPr>
            <w:tcW w:w="5810" w:type="dxa"/>
          </w:tcPr>
          <w:p w:rsidR="002C03EF" w:rsidRDefault="002C03EF"/>
        </w:tc>
      </w:tr>
    </w:tbl>
    <w:p w:rsidR="002C03EF" w:rsidRDefault="002C03EF"/>
    <w:p w:rsidR="003F789A" w:rsidRDefault="003F789A"/>
    <w:p w:rsidR="009C7E8E" w:rsidRPr="009C7E8E" w:rsidRDefault="009C7E8E">
      <w:pPr>
        <w:rPr>
          <w:b/>
          <w:color w:val="FF0000"/>
        </w:rPr>
      </w:pPr>
      <w:r w:rsidRPr="009C7E8E">
        <w:rPr>
          <w:b/>
          <w:color w:val="FF0000"/>
        </w:rPr>
        <w:t>GTP</w:t>
      </w:r>
    </w:p>
    <w:tbl>
      <w:tblPr>
        <w:tblStyle w:val="TableGrid"/>
        <w:tblW w:w="11483" w:type="dxa"/>
        <w:tblInd w:w="-856" w:type="dxa"/>
        <w:tblLook w:val="04A0" w:firstRow="1" w:lastRow="0" w:firstColumn="1" w:lastColumn="0" w:noHBand="0" w:noVBand="1"/>
      </w:tblPr>
      <w:tblGrid>
        <w:gridCol w:w="4675"/>
        <w:gridCol w:w="6808"/>
      </w:tblGrid>
      <w:tr w:rsidR="003F789A" w:rsidTr="005F638F">
        <w:tc>
          <w:tcPr>
            <w:tcW w:w="4675" w:type="dxa"/>
          </w:tcPr>
          <w:p w:rsidR="005F638F" w:rsidRPr="005F638F" w:rsidRDefault="005F638F" w:rsidP="00E67E4D">
            <w:pPr>
              <w:rPr>
                <w:b/>
                <w:color w:val="FF0000"/>
              </w:rPr>
            </w:pPr>
            <w:r w:rsidRPr="005F638F">
              <w:rPr>
                <w:b/>
                <w:color w:val="FF0000"/>
              </w:rPr>
              <w:t xml:space="preserve">Pros of the </w:t>
            </w:r>
            <w:proofErr w:type="spellStart"/>
            <w:r w:rsidRPr="005F638F">
              <w:rPr>
                <w:b/>
                <w:color w:val="FF0000"/>
              </w:rPr>
              <w:t>Visualisation</w:t>
            </w:r>
            <w:proofErr w:type="spellEnd"/>
          </w:p>
        </w:tc>
        <w:tc>
          <w:tcPr>
            <w:tcW w:w="6808" w:type="dxa"/>
          </w:tcPr>
          <w:p w:rsidR="003F789A" w:rsidRDefault="003F789A" w:rsidP="00E67E4D"/>
        </w:tc>
      </w:tr>
      <w:tr w:rsidR="005F638F" w:rsidRPr="005F638F" w:rsidTr="005F638F">
        <w:tc>
          <w:tcPr>
            <w:tcW w:w="4675" w:type="dxa"/>
          </w:tcPr>
          <w:p w:rsidR="005F638F" w:rsidRPr="005F638F" w:rsidRDefault="005F638F" w:rsidP="005F638F">
            <w:pPr>
              <w:rPr>
                <w:sz w:val="20"/>
                <w:szCs w:val="20"/>
              </w:rPr>
            </w:pPr>
            <w:r w:rsidRPr="005F638F">
              <w:rPr>
                <w:sz w:val="20"/>
                <w:szCs w:val="20"/>
              </w:rPr>
              <w:t>Clear Purpose &amp; Storytelling</w:t>
            </w:r>
          </w:p>
        </w:tc>
        <w:tc>
          <w:tcPr>
            <w:tcW w:w="6808" w:type="dxa"/>
          </w:tcPr>
          <w:p w:rsidR="005F638F" w:rsidRPr="005F638F" w:rsidRDefault="005F638F" w:rsidP="005F638F">
            <w:pPr>
              <w:rPr>
                <w:rFonts w:ascii="Times New Roman" w:eastAsia="Times New Roman" w:hAnsi="Times New Roman" w:cs="Times New Roman"/>
                <w:sz w:val="20"/>
                <w:szCs w:val="20"/>
              </w:rPr>
            </w:pPr>
            <w:proofErr w:type="gramStart"/>
            <w:r w:rsidRPr="005F638F">
              <w:rPr>
                <w:rFonts w:ascii="Times New Roman" w:eastAsia="Times New Roman" w:hAnsi="Symbol" w:cs="Times New Roman"/>
                <w:sz w:val="20"/>
                <w:szCs w:val="20"/>
              </w:rPr>
              <w:t></w:t>
            </w:r>
            <w:r w:rsidRPr="005F638F">
              <w:rPr>
                <w:rFonts w:ascii="Times New Roman" w:eastAsia="Times New Roman" w:hAnsi="Times New Roman" w:cs="Times New Roman"/>
                <w:sz w:val="20"/>
                <w:szCs w:val="20"/>
              </w:rPr>
              <w:t xml:space="preserve">  Effectively</w:t>
            </w:r>
            <w:proofErr w:type="gramEnd"/>
            <w:r w:rsidRPr="005F638F">
              <w:rPr>
                <w:rFonts w:ascii="Times New Roman" w:eastAsia="Times New Roman" w:hAnsi="Times New Roman" w:cs="Times New Roman"/>
                <w:sz w:val="20"/>
                <w:szCs w:val="20"/>
              </w:rPr>
              <w:t xml:space="preserve"> raises awareness about water use and the concept of </w:t>
            </w:r>
            <w:r w:rsidRPr="005F638F">
              <w:rPr>
                <w:rFonts w:ascii="Times New Roman" w:eastAsia="Times New Roman" w:hAnsi="Times New Roman" w:cs="Times New Roman"/>
                <w:i/>
                <w:iCs/>
                <w:sz w:val="20"/>
                <w:szCs w:val="20"/>
              </w:rPr>
              <w:t>virtual water</w:t>
            </w:r>
            <w:r w:rsidRPr="005F638F">
              <w:rPr>
                <w:rFonts w:ascii="Times New Roman" w:eastAsia="Times New Roman" w:hAnsi="Times New Roman" w:cs="Times New Roman"/>
                <w:sz w:val="20"/>
                <w:szCs w:val="20"/>
              </w:rPr>
              <w:t>.</w:t>
            </w:r>
          </w:p>
          <w:p w:rsidR="005F638F" w:rsidRPr="005F638F" w:rsidRDefault="005F638F" w:rsidP="005F638F">
            <w:pPr>
              <w:rPr>
                <w:rFonts w:ascii="Times New Roman" w:eastAsia="Times New Roman" w:hAnsi="Times New Roman" w:cs="Times New Roman"/>
                <w:sz w:val="20"/>
                <w:szCs w:val="20"/>
              </w:rPr>
            </w:pPr>
            <w:proofErr w:type="gramStart"/>
            <w:r w:rsidRPr="005F638F">
              <w:rPr>
                <w:rFonts w:ascii="Times New Roman" w:eastAsia="Times New Roman" w:hAnsi="Symbol" w:cs="Times New Roman"/>
                <w:sz w:val="20"/>
                <w:szCs w:val="20"/>
              </w:rPr>
              <w:t></w:t>
            </w:r>
            <w:r w:rsidRPr="005F638F">
              <w:rPr>
                <w:rFonts w:ascii="Times New Roman" w:eastAsia="Times New Roman" w:hAnsi="Times New Roman" w:cs="Times New Roman"/>
                <w:sz w:val="20"/>
                <w:szCs w:val="20"/>
              </w:rPr>
              <w:t xml:space="preserve">  Walks</w:t>
            </w:r>
            <w:proofErr w:type="gramEnd"/>
            <w:r w:rsidRPr="005F638F">
              <w:rPr>
                <w:rFonts w:ascii="Times New Roman" w:eastAsia="Times New Roman" w:hAnsi="Times New Roman" w:cs="Times New Roman"/>
                <w:sz w:val="20"/>
                <w:szCs w:val="20"/>
              </w:rPr>
              <w:t xml:space="preserve"> the viewer from basic facts to impactful conclusions, culminating in a global comparison.</w:t>
            </w:r>
          </w:p>
        </w:tc>
      </w:tr>
      <w:tr w:rsidR="005F638F" w:rsidRPr="005F638F" w:rsidTr="005F638F">
        <w:tc>
          <w:tcPr>
            <w:tcW w:w="4675" w:type="dxa"/>
          </w:tcPr>
          <w:p w:rsidR="005F638F" w:rsidRPr="005F638F" w:rsidRDefault="005F638F" w:rsidP="005F638F">
            <w:pPr>
              <w:rPr>
                <w:sz w:val="20"/>
                <w:szCs w:val="20"/>
              </w:rPr>
            </w:pPr>
            <w:r w:rsidRPr="005F638F">
              <w:rPr>
                <w:sz w:val="20"/>
                <w:szCs w:val="20"/>
              </w:rPr>
              <w:t>Smart Use of Color</w:t>
            </w:r>
          </w:p>
        </w:tc>
        <w:tc>
          <w:tcPr>
            <w:tcW w:w="6808" w:type="dxa"/>
          </w:tcPr>
          <w:p w:rsidR="005F638F" w:rsidRPr="005F638F" w:rsidRDefault="005F638F" w:rsidP="005F638F">
            <w:pPr>
              <w:rPr>
                <w:rFonts w:ascii="Times New Roman" w:eastAsia="Times New Roman" w:hAnsi="Times New Roman" w:cs="Times New Roman"/>
                <w:sz w:val="20"/>
                <w:szCs w:val="20"/>
              </w:rPr>
            </w:pPr>
            <w:proofErr w:type="gramStart"/>
            <w:r w:rsidRPr="005F638F">
              <w:rPr>
                <w:rFonts w:ascii="Times New Roman" w:eastAsia="Times New Roman" w:hAnsi="Symbol" w:cs="Times New Roman"/>
                <w:sz w:val="20"/>
                <w:szCs w:val="20"/>
              </w:rPr>
              <w:t></w:t>
            </w:r>
            <w:r w:rsidRPr="005F638F">
              <w:rPr>
                <w:rFonts w:ascii="Times New Roman" w:eastAsia="Times New Roman" w:hAnsi="Times New Roman" w:cs="Times New Roman"/>
                <w:sz w:val="20"/>
                <w:szCs w:val="20"/>
              </w:rPr>
              <w:t xml:space="preserve">  Blue</w:t>
            </w:r>
            <w:proofErr w:type="gramEnd"/>
            <w:r w:rsidRPr="005F638F">
              <w:rPr>
                <w:rFonts w:ascii="Times New Roman" w:eastAsia="Times New Roman" w:hAnsi="Times New Roman" w:cs="Times New Roman"/>
                <w:sz w:val="20"/>
                <w:szCs w:val="20"/>
              </w:rPr>
              <w:t xml:space="preserve"> for water = intuitive, thematic.</w:t>
            </w:r>
          </w:p>
          <w:p w:rsidR="005F638F" w:rsidRPr="005F638F" w:rsidRDefault="005F638F" w:rsidP="005F638F">
            <w:pPr>
              <w:rPr>
                <w:rFonts w:ascii="Times New Roman" w:eastAsia="Times New Roman" w:hAnsi="Times New Roman" w:cs="Times New Roman"/>
                <w:sz w:val="20"/>
                <w:szCs w:val="20"/>
              </w:rPr>
            </w:pPr>
            <w:proofErr w:type="gramStart"/>
            <w:r w:rsidRPr="005F638F">
              <w:rPr>
                <w:rFonts w:ascii="Times New Roman" w:eastAsia="Times New Roman" w:hAnsi="Symbol" w:cs="Times New Roman"/>
                <w:sz w:val="20"/>
                <w:szCs w:val="20"/>
              </w:rPr>
              <w:t></w:t>
            </w:r>
            <w:r w:rsidRPr="005F638F">
              <w:rPr>
                <w:rFonts w:ascii="Times New Roman" w:eastAsia="Times New Roman" w:hAnsi="Times New Roman" w:cs="Times New Roman"/>
                <w:sz w:val="20"/>
                <w:szCs w:val="20"/>
              </w:rPr>
              <w:t xml:space="preserve">  Grey</w:t>
            </w:r>
            <w:proofErr w:type="gramEnd"/>
            <w:r w:rsidRPr="005F638F">
              <w:rPr>
                <w:rFonts w:ascii="Times New Roman" w:eastAsia="Times New Roman" w:hAnsi="Times New Roman" w:cs="Times New Roman"/>
                <w:sz w:val="20"/>
                <w:szCs w:val="20"/>
              </w:rPr>
              <w:t xml:space="preserve"> for less important elements reduces distraction.</w:t>
            </w:r>
          </w:p>
          <w:p w:rsidR="005F638F" w:rsidRPr="005F638F" w:rsidRDefault="005F638F" w:rsidP="005F638F">
            <w:pPr>
              <w:rPr>
                <w:rFonts w:ascii="Times New Roman" w:eastAsia="Times New Roman" w:hAnsi="Times New Roman" w:cs="Times New Roman"/>
                <w:sz w:val="20"/>
                <w:szCs w:val="20"/>
              </w:rPr>
            </w:pPr>
            <w:proofErr w:type="gramStart"/>
            <w:r w:rsidRPr="005F638F">
              <w:rPr>
                <w:rFonts w:ascii="Times New Roman" w:eastAsia="Times New Roman" w:hAnsi="Symbol" w:cs="Times New Roman"/>
                <w:sz w:val="20"/>
                <w:szCs w:val="20"/>
              </w:rPr>
              <w:t></w:t>
            </w:r>
            <w:r w:rsidRPr="005F638F">
              <w:rPr>
                <w:rFonts w:ascii="Times New Roman" w:eastAsia="Times New Roman" w:hAnsi="Times New Roman" w:cs="Times New Roman"/>
                <w:sz w:val="20"/>
                <w:szCs w:val="20"/>
              </w:rPr>
              <w:t xml:space="preserve">  Dark</w:t>
            </w:r>
            <w:proofErr w:type="gramEnd"/>
            <w:r w:rsidRPr="005F638F">
              <w:rPr>
                <w:rFonts w:ascii="Times New Roman" w:eastAsia="Times New Roman" w:hAnsi="Times New Roman" w:cs="Times New Roman"/>
                <w:sz w:val="20"/>
                <w:szCs w:val="20"/>
              </w:rPr>
              <w:t xml:space="preserve"> background adds emotional weight (e.g., seriousness of the issue).</w:t>
            </w:r>
          </w:p>
        </w:tc>
      </w:tr>
      <w:tr w:rsidR="005F638F" w:rsidRPr="005F638F" w:rsidTr="005F638F">
        <w:tc>
          <w:tcPr>
            <w:tcW w:w="4675" w:type="dxa"/>
          </w:tcPr>
          <w:p w:rsidR="005F638F" w:rsidRPr="005F638F" w:rsidRDefault="005F638F" w:rsidP="005F638F">
            <w:pPr>
              <w:rPr>
                <w:rFonts w:ascii="Times New Roman" w:eastAsia="Times New Roman" w:hAnsi="Times New Roman" w:cs="Times New Roman"/>
                <w:sz w:val="20"/>
                <w:szCs w:val="20"/>
              </w:rPr>
            </w:pPr>
            <w:r w:rsidRPr="005F638F">
              <w:rPr>
                <w:rFonts w:ascii="Times New Roman" w:eastAsia="Times New Roman" w:hAnsi="Times New Roman" w:cs="Times New Roman"/>
                <w:b/>
                <w:bCs/>
                <w:sz w:val="20"/>
                <w:szCs w:val="20"/>
              </w:rPr>
              <w:t>Effective Pictorial Elements</w:t>
            </w:r>
          </w:p>
          <w:p w:rsidR="005F638F" w:rsidRPr="005F638F" w:rsidRDefault="005F638F" w:rsidP="005F638F">
            <w:pPr>
              <w:ind w:left="720"/>
              <w:rPr>
                <w:sz w:val="20"/>
                <w:szCs w:val="20"/>
              </w:rPr>
            </w:pPr>
          </w:p>
        </w:tc>
        <w:tc>
          <w:tcPr>
            <w:tcW w:w="6808" w:type="dxa"/>
          </w:tcPr>
          <w:p w:rsidR="005F638F" w:rsidRPr="005F638F" w:rsidRDefault="005F638F" w:rsidP="005F638F">
            <w:pPr>
              <w:numPr>
                <w:ilvl w:val="0"/>
                <w:numId w:val="5"/>
              </w:numPr>
              <w:tabs>
                <w:tab w:val="clear" w:pos="720"/>
              </w:tabs>
              <w:ind w:left="175" w:hanging="175"/>
              <w:rPr>
                <w:rFonts w:ascii="Times New Roman" w:eastAsia="Times New Roman" w:hAnsi="Times New Roman" w:cs="Times New Roman"/>
                <w:sz w:val="20"/>
                <w:szCs w:val="20"/>
              </w:rPr>
            </w:pPr>
            <w:r w:rsidRPr="005F638F">
              <w:rPr>
                <w:rFonts w:ascii="Times New Roman" w:eastAsia="Times New Roman" w:hAnsi="Times New Roman" w:cs="Times New Roman"/>
                <w:sz w:val="20"/>
                <w:szCs w:val="20"/>
              </w:rPr>
              <w:t>Uses taps, droplets, maps, and icons to match concepts.</w:t>
            </w:r>
          </w:p>
          <w:p w:rsidR="005F638F" w:rsidRPr="005F638F" w:rsidRDefault="005F638F" w:rsidP="005F638F">
            <w:pPr>
              <w:numPr>
                <w:ilvl w:val="0"/>
                <w:numId w:val="5"/>
              </w:numPr>
              <w:tabs>
                <w:tab w:val="clear" w:pos="720"/>
              </w:tabs>
              <w:ind w:left="175" w:hanging="175"/>
              <w:rPr>
                <w:rFonts w:ascii="Times New Roman" w:eastAsia="Times New Roman" w:hAnsi="Times New Roman" w:cs="Times New Roman"/>
                <w:sz w:val="20"/>
                <w:szCs w:val="20"/>
              </w:rPr>
            </w:pPr>
            <w:r w:rsidRPr="005F638F">
              <w:rPr>
                <w:rFonts w:ascii="Times New Roman" w:eastAsia="Times New Roman" w:hAnsi="Times New Roman" w:cs="Times New Roman"/>
                <w:sz w:val="20"/>
                <w:szCs w:val="20"/>
              </w:rPr>
              <w:t xml:space="preserve">Visual metaphors help viewers </w:t>
            </w:r>
            <w:r w:rsidRPr="005F638F">
              <w:rPr>
                <w:rFonts w:ascii="Times New Roman" w:eastAsia="Times New Roman" w:hAnsi="Times New Roman" w:cs="Times New Roman"/>
                <w:b/>
                <w:bCs/>
                <w:sz w:val="20"/>
                <w:szCs w:val="20"/>
              </w:rPr>
              <w:t>remember</w:t>
            </w:r>
            <w:r w:rsidRPr="005F638F">
              <w:rPr>
                <w:rFonts w:ascii="Times New Roman" w:eastAsia="Times New Roman" w:hAnsi="Times New Roman" w:cs="Times New Roman"/>
                <w:sz w:val="20"/>
                <w:szCs w:val="20"/>
              </w:rPr>
              <w:t xml:space="preserve"> and </w:t>
            </w:r>
            <w:r w:rsidRPr="005F638F">
              <w:rPr>
                <w:rFonts w:ascii="Times New Roman" w:eastAsia="Times New Roman" w:hAnsi="Times New Roman" w:cs="Times New Roman"/>
                <w:b/>
                <w:bCs/>
                <w:sz w:val="20"/>
                <w:szCs w:val="20"/>
              </w:rPr>
              <w:t>emotionally connect</w:t>
            </w:r>
            <w:r w:rsidRPr="005F638F">
              <w:rPr>
                <w:rFonts w:ascii="Times New Roman" w:eastAsia="Times New Roman" w:hAnsi="Times New Roman" w:cs="Times New Roman"/>
                <w:sz w:val="20"/>
                <w:szCs w:val="20"/>
              </w:rPr>
              <w:t xml:space="preserve"> with the data.</w:t>
            </w:r>
          </w:p>
        </w:tc>
      </w:tr>
      <w:tr w:rsidR="005F638F" w:rsidRPr="005F638F" w:rsidTr="005F638F">
        <w:tc>
          <w:tcPr>
            <w:tcW w:w="4675" w:type="dxa"/>
          </w:tcPr>
          <w:p w:rsidR="005F638F" w:rsidRPr="005F638F" w:rsidRDefault="005F638F" w:rsidP="005F638F">
            <w:pPr>
              <w:rPr>
                <w:rFonts w:ascii="Times New Roman" w:eastAsia="Times New Roman" w:hAnsi="Times New Roman" w:cs="Times New Roman"/>
                <w:sz w:val="20"/>
                <w:szCs w:val="20"/>
              </w:rPr>
            </w:pPr>
            <w:r w:rsidRPr="005F638F">
              <w:rPr>
                <w:rFonts w:ascii="Times New Roman" w:eastAsia="Times New Roman" w:hAnsi="Times New Roman" w:cs="Times New Roman"/>
                <w:b/>
                <w:bCs/>
                <w:sz w:val="20"/>
                <w:szCs w:val="20"/>
              </w:rPr>
              <w:t>Audience-friendly Design</w:t>
            </w:r>
          </w:p>
          <w:p w:rsidR="005F638F" w:rsidRPr="005F638F" w:rsidRDefault="005F638F" w:rsidP="005F638F">
            <w:pPr>
              <w:ind w:left="720"/>
              <w:rPr>
                <w:sz w:val="20"/>
                <w:szCs w:val="20"/>
              </w:rPr>
            </w:pPr>
          </w:p>
        </w:tc>
        <w:tc>
          <w:tcPr>
            <w:tcW w:w="6808" w:type="dxa"/>
          </w:tcPr>
          <w:p w:rsidR="005F638F" w:rsidRPr="005F638F" w:rsidRDefault="005F638F" w:rsidP="005F638F">
            <w:pPr>
              <w:numPr>
                <w:ilvl w:val="0"/>
                <w:numId w:val="6"/>
              </w:numPr>
              <w:tabs>
                <w:tab w:val="clear" w:pos="720"/>
              </w:tabs>
              <w:ind w:left="175" w:hanging="175"/>
              <w:rPr>
                <w:rFonts w:ascii="Times New Roman" w:eastAsia="Times New Roman" w:hAnsi="Times New Roman" w:cs="Times New Roman"/>
                <w:sz w:val="20"/>
                <w:szCs w:val="20"/>
              </w:rPr>
            </w:pPr>
            <w:r w:rsidRPr="005F638F">
              <w:rPr>
                <w:rFonts w:ascii="Times New Roman" w:eastAsia="Times New Roman" w:hAnsi="Times New Roman" w:cs="Times New Roman"/>
                <w:sz w:val="20"/>
                <w:szCs w:val="20"/>
              </w:rPr>
              <w:t>Accessible to a general audience, students, and professionals.</w:t>
            </w:r>
          </w:p>
          <w:p w:rsidR="005F638F" w:rsidRPr="005F638F" w:rsidRDefault="005F638F" w:rsidP="005F638F">
            <w:pPr>
              <w:numPr>
                <w:ilvl w:val="0"/>
                <w:numId w:val="6"/>
              </w:numPr>
              <w:tabs>
                <w:tab w:val="clear" w:pos="720"/>
              </w:tabs>
              <w:ind w:left="175" w:hanging="175"/>
              <w:rPr>
                <w:rFonts w:ascii="Times New Roman" w:eastAsia="Times New Roman" w:hAnsi="Times New Roman" w:cs="Times New Roman"/>
                <w:sz w:val="20"/>
                <w:szCs w:val="20"/>
              </w:rPr>
            </w:pPr>
            <w:r w:rsidRPr="005F638F">
              <w:rPr>
                <w:rFonts w:ascii="Times New Roman" w:eastAsia="Times New Roman" w:hAnsi="Times New Roman" w:cs="Times New Roman"/>
                <w:sz w:val="20"/>
                <w:szCs w:val="20"/>
              </w:rPr>
              <w:t>Avoids jargon and overwhelming stats — visually digestible.</w:t>
            </w:r>
          </w:p>
        </w:tc>
      </w:tr>
      <w:tr w:rsidR="005F638F" w:rsidRPr="005F638F" w:rsidTr="005F638F">
        <w:tc>
          <w:tcPr>
            <w:tcW w:w="4675" w:type="dxa"/>
          </w:tcPr>
          <w:p w:rsidR="005F638F" w:rsidRPr="005F638F" w:rsidRDefault="005F638F" w:rsidP="005F638F">
            <w:pPr>
              <w:rPr>
                <w:rFonts w:ascii="Times New Roman" w:eastAsia="Times New Roman" w:hAnsi="Times New Roman" w:cs="Times New Roman"/>
                <w:sz w:val="20"/>
                <w:szCs w:val="20"/>
              </w:rPr>
            </w:pPr>
            <w:r w:rsidRPr="005F638F">
              <w:rPr>
                <w:rFonts w:ascii="Times New Roman" w:eastAsia="Times New Roman" w:hAnsi="Times New Roman" w:cs="Times New Roman"/>
                <w:b/>
                <w:bCs/>
                <w:sz w:val="20"/>
                <w:szCs w:val="20"/>
              </w:rPr>
              <w:t>Data Integrity</w:t>
            </w:r>
          </w:p>
          <w:p w:rsidR="005F638F" w:rsidRPr="005F638F" w:rsidRDefault="005F638F" w:rsidP="005F638F">
            <w:pPr>
              <w:ind w:left="720"/>
              <w:rPr>
                <w:sz w:val="20"/>
                <w:szCs w:val="20"/>
              </w:rPr>
            </w:pPr>
          </w:p>
        </w:tc>
        <w:tc>
          <w:tcPr>
            <w:tcW w:w="6808" w:type="dxa"/>
          </w:tcPr>
          <w:p w:rsidR="005F638F" w:rsidRPr="005F638F" w:rsidRDefault="005F638F" w:rsidP="005F638F">
            <w:pPr>
              <w:numPr>
                <w:ilvl w:val="0"/>
                <w:numId w:val="7"/>
              </w:numPr>
              <w:tabs>
                <w:tab w:val="clear" w:pos="720"/>
              </w:tabs>
              <w:ind w:left="175" w:hanging="175"/>
              <w:rPr>
                <w:rFonts w:ascii="Times New Roman" w:eastAsia="Times New Roman" w:hAnsi="Times New Roman" w:cs="Times New Roman"/>
                <w:sz w:val="20"/>
                <w:szCs w:val="20"/>
              </w:rPr>
            </w:pPr>
            <w:r w:rsidRPr="005F638F">
              <w:rPr>
                <w:rFonts w:ascii="Times New Roman" w:eastAsia="Times New Roman" w:hAnsi="Times New Roman" w:cs="Times New Roman"/>
                <w:sz w:val="20"/>
                <w:szCs w:val="20"/>
              </w:rPr>
              <w:t>Honest, transparent data presentation without distortion or misleading visuals.</w:t>
            </w:r>
          </w:p>
          <w:p w:rsidR="005F638F" w:rsidRPr="005F638F" w:rsidRDefault="005F638F" w:rsidP="005F638F">
            <w:pPr>
              <w:numPr>
                <w:ilvl w:val="0"/>
                <w:numId w:val="7"/>
              </w:numPr>
              <w:tabs>
                <w:tab w:val="clear" w:pos="720"/>
              </w:tabs>
              <w:ind w:left="175" w:hanging="175"/>
              <w:rPr>
                <w:rFonts w:ascii="Times New Roman" w:eastAsia="Times New Roman" w:hAnsi="Times New Roman" w:cs="Times New Roman"/>
                <w:sz w:val="20"/>
                <w:szCs w:val="20"/>
              </w:rPr>
            </w:pPr>
            <w:r w:rsidRPr="005F638F">
              <w:rPr>
                <w:rFonts w:ascii="Times New Roman" w:eastAsia="Times New Roman" w:hAnsi="Times New Roman" w:cs="Times New Roman"/>
                <w:sz w:val="20"/>
                <w:szCs w:val="20"/>
              </w:rPr>
              <w:t>No exaggeration or “data beautification” that compromises clarity.</w:t>
            </w:r>
          </w:p>
        </w:tc>
      </w:tr>
      <w:tr w:rsidR="005F638F" w:rsidRPr="005F638F" w:rsidTr="005F638F">
        <w:tc>
          <w:tcPr>
            <w:tcW w:w="4675" w:type="dxa"/>
          </w:tcPr>
          <w:p w:rsidR="005F638F" w:rsidRPr="005F638F" w:rsidRDefault="005F638F" w:rsidP="005F638F">
            <w:pPr>
              <w:rPr>
                <w:rFonts w:ascii="Times New Roman" w:eastAsia="Times New Roman" w:hAnsi="Times New Roman" w:cs="Times New Roman"/>
                <w:sz w:val="20"/>
                <w:szCs w:val="20"/>
              </w:rPr>
            </w:pPr>
            <w:r w:rsidRPr="005F638F">
              <w:rPr>
                <w:rFonts w:ascii="Times New Roman" w:eastAsia="Times New Roman" w:hAnsi="Times New Roman" w:cs="Times New Roman"/>
                <w:b/>
                <w:bCs/>
                <w:sz w:val="20"/>
                <w:szCs w:val="20"/>
              </w:rPr>
              <w:lastRenderedPageBreak/>
              <w:t>Simplicity &amp; Clean Layout</w:t>
            </w:r>
          </w:p>
          <w:p w:rsidR="005F638F" w:rsidRPr="005F638F" w:rsidRDefault="005F638F" w:rsidP="005F638F">
            <w:pPr>
              <w:ind w:left="720"/>
              <w:rPr>
                <w:sz w:val="20"/>
                <w:szCs w:val="20"/>
              </w:rPr>
            </w:pPr>
          </w:p>
        </w:tc>
        <w:tc>
          <w:tcPr>
            <w:tcW w:w="6808" w:type="dxa"/>
          </w:tcPr>
          <w:p w:rsidR="005F638F" w:rsidRPr="005F638F" w:rsidRDefault="005F638F" w:rsidP="005F638F">
            <w:pPr>
              <w:numPr>
                <w:ilvl w:val="0"/>
                <w:numId w:val="8"/>
              </w:numPr>
              <w:tabs>
                <w:tab w:val="clear" w:pos="720"/>
              </w:tabs>
              <w:ind w:left="175" w:hanging="175"/>
              <w:rPr>
                <w:rFonts w:ascii="Times New Roman" w:eastAsia="Times New Roman" w:hAnsi="Times New Roman" w:cs="Times New Roman"/>
                <w:sz w:val="20"/>
                <w:szCs w:val="20"/>
              </w:rPr>
            </w:pPr>
            <w:r w:rsidRPr="005F638F">
              <w:rPr>
                <w:rFonts w:ascii="Times New Roman" w:eastAsia="Times New Roman" w:hAnsi="Times New Roman" w:cs="Times New Roman"/>
                <w:sz w:val="20"/>
                <w:szCs w:val="20"/>
              </w:rPr>
              <w:t>Minimal visual noise; clear focus.</w:t>
            </w:r>
          </w:p>
          <w:p w:rsidR="005F638F" w:rsidRPr="005F638F" w:rsidRDefault="005F638F" w:rsidP="005F638F">
            <w:pPr>
              <w:numPr>
                <w:ilvl w:val="0"/>
                <w:numId w:val="8"/>
              </w:numPr>
              <w:tabs>
                <w:tab w:val="clear" w:pos="720"/>
              </w:tabs>
              <w:ind w:left="175" w:hanging="175"/>
              <w:rPr>
                <w:rFonts w:ascii="Times New Roman" w:eastAsia="Times New Roman" w:hAnsi="Times New Roman" w:cs="Times New Roman"/>
                <w:sz w:val="20"/>
                <w:szCs w:val="20"/>
              </w:rPr>
            </w:pPr>
            <w:r w:rsidRPr="005F638F">
              <w:rPr>
                <w:rFonts w:ascii="Times New Roman" w:eastAsia="Times New Roman" w:hAnsi="Times New Roman" w:cs="Times New Roman"/>
                <w:sz w:val="20"/>
                <w:szCs w:val="20"/>
              </w:rPr>
              <w:t>Uses emphasis (bolding, color contrast) to highlight key points.</w:t>
            </w:r>
          </w:p>
        </w:tc>
      </w:tr>
      <w:tr w:rsidR="005F638F" w:rsidRPr="005F638F" w:rsidTr="005F638F">
        <w:tc>
          <w:tcPr>
            <w:tcW w:w="4675" w:type="dxa"/>
          </w:tcPr>
          <w:p w:rsidR="005F638F" w:rsidRPr="005F638F" w:rsidRDefault="005F638F" w:rsidP="005F638F">
            <w:pPr>
              <w:rPr>
                <w:sz w:val="20"/>
                <w:szCs w:val="20"/>
              </w:rPr>
            </w:pPr>
          </w:p>
        </w:tc>
        <w:tc>
          <w:tcPr>
            <w:tcW w:w="6808" w:type="dxa"/>
          </w:tcPr>
          <w:p w:rsidR="005F638F" w:rsidRPr="005F638F" w:rsidRDefault="005F638F" w:rsidP="005F638F">
            <w:pPr>
              <w:rPr>
                <w:sz w:val="20"/>
                <w:szCs w:val="20"/>
              </w:rPr>
            </w:pPr>
          </w:p>
        </w:tc>
      </w:tr>
    </w:tbl>
    <w:p w:rsidR="003F789A" w:rsidRPr="005F638F" w:rsidRDefault="003F789A" w:rsidP="005F638F">
      <w:pPr>
        <w:rPr>
          <w:sz w:val="20"/>
          <w:szCs w:val="20"/>
        </w:rPr>
      </w:pPr>
    </w:p>
    <w:tbl>
      <w:tblPr>
        <w:tblStyle w:val="TableGrid"/>
        <w:tblW w:w="10963" w:type="dxa"/>
        <w:tblInd w:w="-856" w:type="dxa"/>
        <w:tblLook w:val="04A0" w:firstRow="1" w:lastRow="0" w:firstColumn="1" w:lastColumn="0" w:noHBand="0" w:noVBand="1"/>
      </w:tblPr>
      <w:tblGrid>
        <w:gridCol w:w="5057"/>
        <w:gridCol w:w="5906"/>
      </w:tblGrid>
      <w:tr w:rsidR="005F638F" w:rsidRPr="005F638F" w:rsidTr="0004036D">
        <w:tc>
          <w:tcPr>
            <w:tcW w:w="4537" w:type="dxa"/>
          </w:tcPr>
          <w:p w:rsidR="005F638F" w:rsidRPr="005F638F" w:rsidRDefault="005F638F" w:rsidP="00E67E4D">
            <w:pPr>
              <w:rPr>
                <w:sz w:val="20"/>
                <w:szCs w:val="20"/>
              </w:rPr>
            </w:pPr>
            <w:r w:rsidRPr="005F638F">
              <w:rPr>
                <w:rStyle w:val="Strong"/>
                <w:color w:val="FF0000"/>
              </w:rPr>
              <w:t>Potential Cons or Considerations (Limitations)</w:t>
            </w:r>
          </w:p>
        </w:tc>
        <w:tc>
          <w:tcPr>
            <w:tcW w:w="6426" w:type="dxa"/>
          </w:tcPr>
          <w:p w:rsidR="005F638F" w:rsidRPr="005F638F" w:rsidRDefault="005F638F" w:rsidP="00E67E4D">
            <w:pPr>
              <w:rPr>
                <w:sz w:val="20"/>
                <w:szCs w:val="20"/>
              </w:rPr>
            </w:pPr>
          </w:p>
        </w:tc>
      </w:tr>
      <w:tr w:rsidR="005F638F" w:rsidRPr="005F638F" w:rsidTr="0004036D">
        <w:tc>
          <w:tcPr>
            <w:tcW w:w="4537" w:type="dxa"/>
          </w:tcPr>
          <w:p w:rsidR="005F638F" w:rsidRPr="005F638F" w:rsidRDefault="005F638F" w:rsidP="009C7E8E">
            <w:pPr>
              <w:rPr>
                <w:rFonts w:eastAsia="Times New Roman" w:cstheme="minorHAnsi"/>
                <w:sz w:val="20"/>
                <w:szCs w:val="20"/>
              </w:rPr>
            </w:pPr>
            <w:r w:rsidRPr="009C7E8E">
              <w:rPr>
                <w:rFonts w:eastAsia="Times New Roman" w:cstheme="minorHAnsi"/>
                <w:b/>
                <w:bCs/>
                <w:sz w:val="20"/>
                <w:szCs w:val="20"/>
              </w:rPr>
              <w:t>No Interactivity</w:t>
            </w:r>
          </w:p>
          <w:p w:rsidR="005F638F" w:rsidRPr="009C7E8E" w:rsidRDefault="005F638F" w:rsidP="009C7E8E">
            <w:pPr>
              <w:ind w:left="720"/>
              <w:rPr>
                <w:rStyle w:val="Strong"/>
                <w:rFonts w:cstheme="minorHAnsi"/>
                <w:sz w:val="20"/>
                <w:szCs w:val="20"/>
              </w:rPr>
            </w:pPr>
          </w:p>
        </w:tc>
        <w:tc>
          <w:tcPr>
            <w:tcW w:w="6426" w:type="dxa"/>
          </w:tcPr>
          <w:p w:rsidR="005F638F" w:rsidRPr="005F638F" w:rsidRDefault="005F638F" w:rsidP="009C7E8E">
            <w:pPr>
              <w:numPr>
                <w:ilvl w:val="0"/>
                <w:numId w:val="9"/>
              </w:numPr>
              <w:tabs>
                <w:tab w:val="clear" w:pos="720"/>
              </w:tabs>
              <w:ind w:left="175" w:hanging="142"/>
              <w:rPr>
                <w:rFonts w:eastAsia="Times New Roman" w:cstheme="minorHAnsi"/>
                <w:sz w:val="20"/>
                <w:szCs w:val="20"/>
              </w:rPr>
            </w:pPr>
            <w:r w:rsidRPr="005F638F">
              <w:rPr>
                <w:rFonts w:eastAsia="Times New Roman" w:cstheme="minorHAnsi"/>
                <w:sz w:val="20"/>
                <w:szCs w:val="20"/>
              </w:rPr>
              <w:t>It’s a static infographic; users can’t explore details interactively (e.g., tooltips, filters, drill-downs).</w:t>
            </w:r>
          </w:p>
          <w:p w:rsidR="005F638F" w:rsidRPr="009C7E8E" w:rsidRDefault="005F638F" w:rsidP="009C7E8E">
            <w:pPr>
              <w:ind w:left="175" w:hanging="142"/>
              <w:rPr>
                <w:rFonts w:cstheme="minorHAnsi"/>
                <w:sz w:val="20"/>
                <w:szCs w:val="20"/>
              </w:rPr>
            </w:pPr>
          </w:p>
        </w:tc>
      </w:tr>
      <w:tr w:rsidR="005F638F" w:rsidRPr="005F638F" w:rsidTr="0004036D">
        <w:tc>
          <w:tcPr>
            <w:tcW w:w="4537" w:type="dxa"/>
          </w:tcPr>
          <w:p w:rsidR="005F638F" w:rsidRPr="009C7E8E" w:rsidRDefault="005F638F" w:rsidP="009C7E8E">
            <w:pPr>
              <w:rPr>
                <w:rStyle w:val="Strong"/>
                <w:rFonts w:cstheme="minorHAnsi"/>
                <w:sz w:val="20"/>
                <w:szCs w:val="20"/>
              </w:rPr>
            </w:pPr>
            <w:r w:rsidRPr="009C7E8E">
              <w:rPr>
                <w:rFonts w:cstheme="minorHAnsi"/>
                <w:sz w:val="20"/>
                <w:szCs w:val="20"/>
              </w:rPr>
              <w:t>May Require Some Contextual Knowledge</w:t>
            </w:r>
          </w:p>
        </w:tc>
        <w:tc>
          <w:tcPr>
            <w:tcW w:w="6426" w:type="dxa"/>
          </w:tcPr>
          <w:p w:rsidR="005F638F" w:rsidRPr="009C7E8E" w:rsidRDefault="005F638F" w:rsidP="009C7E8E">
            <w:pPr>
              <w:numPr>
                <w:ilvl w:val="0"/>
                <w:numId w:val="10"/>
              </w:numPr>
              <w:tabs>
                <w:tab w:val="clear" w:pos="720"/>
              </w:tabs>
              <w:ind w:left="175" w:hanging="142"/>
              <w:rPr>
                <w:rFonts w:eastAsia="Times New Roman" w:cstheme="minorHAnsi"/>
                <w:sz w:val="20"/>
                <w:szCs w:val="20"/>
              </w:rPr>
            </w:pPr>
            <w:r w:rsidRPr="005F638F">
              <w:rPr>
                <w:rFonts w:eastAsia="Times New Roman" w:cstheme="minorHAnsi"/>
                <w:sz w:val="20"/>
                <w:szCs w:val="20"/>
              </w:rPr>
              <w:t>“Virtual water” as a concept may still be unfamiliar to some viewers without brief prior explanation.</w:t>
            </w:r>
          </w:p>
        </w:tc>
      </w:tr>
      <w:tr w:rsidR="005F638F" w:rsidRPr="005F638F" w:rsidTr="0004036D">
        <w:tc>
          <w:tcPr>
            <w:tcW w:w="4537" w:type="dxa"/>
          </w:tcPr>
          <w:p w:rsidR="005F638F" w:rsidRPr="005F638F" w:rsidRDefault="005F638F" w:rsidP="009C7E8E">
            <w:pPr>
              <w:rPr>
                <w:rFonts w:eastAsia="Times New Roman" w:cstheme="minorHAnsi"/>
                <w:sz w:val="20"/>
                <w:szCs w:val="20"/>
              </w:rPr>
            </w:pPr>
            <w:r w:rsidRPr="009C7E8E">
              <w:rPr>
                <w:rFonts w:eastAsia="Times New Roman" w:cstheme="minorHAnsi"/>
                <w:b/>
                <w:bCs/>
                <w:sz w:val="20"/>
                <w:szCs w:val="20"/>
              </w:rPr>
              <w:t>Cultural/Regional Bias</w:t>
            </w:r>
          </w:p>
          <w:p w:rsidR="005F638F" w:rsidRPr="009C7E8E" w:rsidRDefault="005F638F" w:rsidP="009C7E8E">
            <w:pPr>
              <w:ind w:left="720"/>
              <w:rPr>
                <w:rStyle w:val="Strong"/>
                <w:rFonts w:cstheme="minorHAnsi"/>
                <w:sz w:val="20"/>
                <w:szCs w:val="20"/>
              </w:rPr>
            </w:pPr>
          </w:p>
        </w:tc>
        <w:tc>
          <w:tcPr>
            <w:tcW w:w="6426" w:type="dxa"/>
          </w:tcPr>
          <w:p w:rsidR="005F638F" w:rsidRPr="009C7E8E" w:rsidRDefault="005F638F" w:rsidP="009C7E8E">
            <w:pPr>
              <w:numPr>
                <w:ilvl w:val="0"/>
                <w:numId w:val="11"/>
              </w:numPr>
              <w:tabs>
                <w:tab w:val="clear" w:pos="720"/>
              </w:tabs>
              <w:ind w:left="175" w:hanging="142"/>
              <w:rPr>
                <w:rFonts w:eastAsia="Times New Roman" w:cstheme="minorHAnsi"/>
                <w:sz w:val="20"/>
                <w:szCs w:val="20"/>
              </w:rPr>
            </w:pPr>
            <w:r w:rsidRPr="005F638F">
              <w:rPr>
                <w:rFonts w:eastAsia="Times New Roman" w:cstheme="minorHAnsi"/>
                <w:sz w:val="20"/>
                <w:szCs w:val="20"/>
              </w:rPr>
              <w:t>The global map and usage examples may center on certain regions more visibly than others (depending on how the map is styled).</w:t>
            </w:r>
          </w:p>
        </w:tc>
      </w:tr>
      <w:tr w:rsidR="00A5675C" w:rsidRPr="005F638F" w:rsidTr="0004036D">
        <w:tc>
          <w:tcPr>
            <w:tcW w:w="4537" w:type="dxa"/>
          </w:tcPr>
          <w:p w:rsidR="00A5675C" w:rsidRDefault="00A5675C" w:rsidP="009C7E8E">
            <w:pPr>
              <w:rPr>
                <w:rFonts w:eastAsia="Times New Roman" w:cstheme="minorHAnsi"/>
                <w:b/>
                <w:bCs/>
                <w:sz w:val="20"/>
                <w:szCs w:val="20"/>
              </w:rPr>
            </w:pPr>
            <w:r>
              <w:rPr>
                <w:rFonts w:eastAsia="Times New Roman" w:cstheme="minorHAnsi"/>
                <w:b/>
                <w:bCs/>
                <w:sz w:val="20"/>
                <w:szCs w:val="20"/>
              </w:rPr>
              <w:t>Summary GTP</w:t>
            </w:r>
          </w:p>
          <w:tbl>
            <w:tblPr>
              <w:tblW w:w="4841" w:type="dxa"/>
              <w:tblCellSpacing w:w="15" w:type="dxa"/>
              <w:tblCellMar>
                <w:top w:w="15" w:type="dxa"/>
                <w:left w:w="15" w:type="dxa"/>
                <w:bottom w:w="15" w:type="dxa"/>
                <w:right w:w="15" w:type="dxa"/>
              </w:tblCellMar>
              <w:tblLook w:val="04A0" w:firstRow="1" w:lastRow="0" w:firstColumn="1" w:lastColumn="0" w:noHBand="0" w:noVBand="1"/>
            </w:tblPr>
            <w:tblGrid>
              <w:gridCol w:w="2162"/>
              <w:gridCol w:w="2679"/>
            </w:tblGrid>
            <w:tr w:rsidR="00A5675C" w:rsidRPr="00A5675C" w:rsidTr="00A5675C">
              <w:trPr>
                <w:tblHeader/>
                <w:tblCellSpacing w:w="15" w:type="dxa"/>
              </w:trPr>
              <w:tc>
                <w:tcPr>
                  <w:tcW w:w="2117" w:type="dxa"/>
                  <w:vAlign w:val="center"/>
                  <w:hideMark/>
                </w:tcPr>
                <w:p w:rsidR="00A5675C" w:rsidRPr="00A5675C" w:rsidRDefault="00A5675C" w:rsidP="00A5675C">
                  <w:pPr>
                    <w:jc w:val="center"/>
                    <w:rPr>
                      <w:rFonts w:ascii="Times New Roman" w:eastAsia="Times New Roman" w:hAnsi="Times New Roman" w:cs="Times New Roman"/>
                      <w:b/>
                      <w:bCs/>
                      <w:sz w:val="20"/>
                      <w:szCs w:val="20"/>
                    </w:rPr>
                  </w:pPr>
                  <w:r w:rsidRPr="00A5675C">
                    <w:rPr>
                      <w:rFonts w:ascii="Times New Roman" w:eastAsia="Times New Roman" w:hAnsi="Times New Roman" w:cs="Times New Roman"/>
                      <w:b/>
                      <w:bCs/>
                      <w:sz w:val="20"/>
                      <w:szCs w:val="20"/>
                    </w:rPr>
                    <w:t>Aspect</w:t>
                  </w:r>
                </w:p>
              </w:tc>
              <w:tc>
                <w:tcPr>
                  <w:tcW w:w="0" w:type="auto"/>
                  <w:vAlign w:val="center"/>
                  <w:hideMark/>
                </w:tcPr>
                <w:p w:rsidR="00A5675C" w:rsidRPr="00A5675C" w:rsidRDefault="00A5675C" w:rsidP="00A5675C">
                  <w:pPr>
                    <w:jc w:val="center"/>
                    <w:rPr>
                      <w:rFonts w:ascii="Times New Roman" w:eastAsia="Times New Roman" w:hAnsi="Times New Roman" w:cs="Times New Roman"/>
                      <w:b/>
                      <w:bCs/>
                      <w:sz w:val="24"/>
                      <w:szCs w:val="24"/>
                    </w:rPr>
                  </w:pPr>
                </w:p>
              </w:tc>
            </w:tr>
            <w:tr w:rsidR="00A5675C" w:rsidRPr="00A5675C" w:rsidTr="00A5675C">
              <w:trPr>
                <w:tblCellSpacing w:w="15" w:type="dxa"/>
              </w:trPr>
              <w:tc>
                <w:tcPr>
                  <w:tcW w:w="2117" w:type="dxa"/>
                  <w:vAlign w:val="center"/>
                  <w:hideMark/>
                </w:tcPr>
                <w:p w:rsidR="00A5675C" w:rsidRPr="00A5675C" w:rsidRDefault="00A5675C" w:rsidP="00A5675C">
                  <w:pPr>
                    <w:rPr>
                      <w:rFonts w:ascii="Times New Roman" w:eastAsia="Times New Roman" w:hAnsi="Times New Roman" w:cs="Times New Roman"/>
                      <w:sz w:val="20"/>
                      <w:szCs w:val="20"/>
                    </w:rPr>
                  </w:pPr>
                  <w:r w:rsidRPr="00A5675C">
                    <w:rPr>
                      <w:rFonts w:ascii="Times New Roman" w:eastAsia="Times New Roman" w:hAnsi="Times New Roman" w:cs="Times New Roman"/>
                      <w:b/>
                      <w:bCs/>
                      <w:sz w:val="20"/>
                      <w:szCs w:val="20"/>
                    </w:rPr>
                    <w:t>Clarity</w:t>
                  </w:r>
                </w:p>
              </w:tc>
              <w:tc>
                <w:tcPr>
                  <w:tcW w:w="0" w:type="auto"/>
                  <w:vAlign w:val="center"/>
                  <w:hideMark/>
                </w:tcPr>
                <w:p w:rsidR="00A5675C" w:rsidRPr="00A5675C" w:rsidRDefault="00A5675C" w:rsidP="00A5675C">
                  <w:pPr>
                    <w:rPr>
                      <w:rFonts w:ascii="Times New Roman" w:eastAsia="Times New Roman" w:hAnsi="Times New Roman" w:cs="Times New Roman"/>
                      <w:sz w:val="24"/>
                      <w:szCs w:val="24"/>
                    </w:rPr>
                  </w:pPr>
                </w:p>
              </w:tc>
            </w:tr>
            <w:tr w:rsidR="00A5675C" w:rsidRPr="00A5675C" w:rsidTr="00A5675C">
              <w:trPr>
                <w:tblCellSpacing w:w="15" w:type="dxa"/>
              </w:trPr>
              <w:tc>
                <w:tcPr>
                  <w:tcW w:w="2117" w:type="dxa"/>
                  <w:vAlign w:val="center"/>
                  <w:hideMark/>
                </w:tcPr>
                <w:p w:rsidR="00A5675C" w:rsidRPr="00A5675C" w:rsidRDefault="00A5675C" w:rsidP="00A5675C">
                  <w:pPr>
                    <w:ind w:right="-1676"/>
                    <w:rPr>
                      <w:rFonts w:ascii="Times New Roman" w:eastAsia="Times New Roman" w:hAnsi="Times New Roman" w:cs="Times New Roman"/>
                      <w:sz w:val="20"/>
                      <w:szCs w:val="20"/>
                    </w:rPr>
                  </w:pPr>
                  <w:r w:rsidRPr="00A5675C">
                    <w:rPr>
                      <w:rFonts w:ascii="Times New Roman" w:eastAsia="Times New Roman" w:hAnsi="Times New Roman" w:cs="Times New Roman"/>
                      <w:b/>
                      <w:bCs/>
                      <w:sz w:val="20"/>
                      <w:szCs w:val="20"/>
                    </w:rPr>
                    <w:t>Emotional Impact</w:t>
                  </w:r>
                </w:p>
              </w:tc>
              <w:tc>
                <w:tcPr>
                  <w:tcW w:w="0" w:type="auto"/>
                  <w:vAlign w:val="center"/>
                  <w:hideMark/>
                </w:tcPr>
                <w:p w:rsidR="00A5675C" w:rsidRPr="00A5675C" w:rsidRDefault="00A5675C" w:rsidP="00A5675C">
                  <w:pPr>
                    <w:rPr>
                      <w:rFonts w:ascii="Times New Roman" w:eastAsia="Times New Roman" w:hAnsi="Times New Roman" w:cs="Times New Roman"/>
                      <w:sz w:val="24"/>
                      <w:szCs w:val="24"/>
                    </w:rPr>
                  </w:pPr>
                </w:p>
              </w:tc>
            </w:tr>
            <w:tr w:rsidR="00A5675C" w:rsidRPr="00A5675C" w:rsidTr="00A5675C">
              <w:trPr>
                <w:tblCellSpacing w:w="15" w:type="dxa"/>
              </w:trPr>
              <w:tc>
                <w:tcPr>
                  <w:tcW w:w="2117" w:type="dxa"/>
                  <w:vAlign w:val="center"/>
                  <w:hideMark/>
                </w:tcPr>
                <w:p w:rsidR="00A5675C" w:rsidRPr="00A5675C" w:rsidRDefault="00A5675C" w:rsidP="00A5675C">
                  <w:pPr>
                    <w:rPr>
                      <w:rFonts w:ascii="Times New Roman" w:eastAsia="Times New Roman" w:hAnsi="Times New Roman" w:cs="Times New Roman"/>
                      <w:sz w:val="20"/>
                      <w:szCs w:val="20"/>
                    </w:rPr>
                  </w:pPr>
                  <w:r w:rsidRPr="00A5675C">
                    <w:rPr>
                      <w:rFonts w:ascii="Times New Roman" w:eastAsia="Times New Roman" w:hAnsi="Times New Roman" w:cs="Times New Roman"/>
                      <w:b/>
                      <w:bCs/>
                      <w:sz w:val="20"/>
                      <w:szCs w:val="20"/>
                    </w:rPr>
                    <w:t>Honesty</w:t>
                  </w:r>
                </w:p>
              </w:tc>
              <w:tc>
                <w:tcPr>
                  <w:tcW w:w="0" w:type="auto"/>
                  <w:vAlign w:val="center"/>
                  <w:hideMark/>
                </w:tcPr>
                <w:p w:rsidR="00A5675C" w:rsidRPr="00A5675C" w:rsidRDefault="00A5675C" w:rsidP="00A5675C">
                  <w:pPr>
                    <w:rPr>
                      <w:rFonts w:ascii="Times New Roman" w:eastAsia="Times New Roman" w:hAnsi="Times New Roman" w:cs="Times New Roman"/>
                      <w:sz w:val="24"/>
                      <w:szCs w:val="24"/>
                    </w:rPr>
                  </w:pPr>
                </w:p>
              </w:tc>
            </w:tr>
            <w:tr w:rsidR="00A5675C" w:rsidRPr="00A5675C" w:rsidTr="00A5675C">
              <w:trPr>
                <w:tblCellSpacing w:w="15" w:type="dxa"/>
              </w:trPr>
              <w:tc>
                <w:tcPr>
                  <w:tcW w:w="2117" w:type="dxa"/>
                  <w:vAlign w:val="center"/>
                  <w:hideMark/>
                </w:tcPr>
                <w:p w:rsidR="00A5675C" w:rsidRPr="00A5675C" w:rsidRDefault="00A5675C" w:rsidP="00A5675C">
                  <w:pPr>
                    <w:rPr>
                      <w:rFonts w:ascii="Times New Roman" w:eastAsia="Times New Roman" w:hAnsi="Times New Roman" w:cs="Times New Roman"/>
                      <w:sz w:val="20"/>
                      <w:szCs w:val="20"/>
                    </w:rPr>
                  </w:pPr>
                  <w:r w:rsidRPr="00A5675C">
                    <w:rPr>
                      <w:rFonts w:ascii="Times New Roman" w:eastAsia="Times New Roman" w:hAnsi="Times New Roman" w:cs="Times New Roman"/>
                      <w:b/>
                      <w:bCs/>
                      <w:sz w:val="20"/>
                      <w:szCs w:val="20"/>
                    </w:rPr>
                    <w:t>Data Depth</w:t>
                  </w:r>
                </w:p>
              </w:tc>
              <w:tc>
                <w:tcPr>
                  <w:tcW w:w="0" w:type="auto"/>
                  <w:vAlign w:val="center"/>
                  <w:hideMark/>
                </w:tcPr>
                <w:p w:rsidR="00A5675C" w:rsidRPr="00A5675C" w:rsidRDefault="00A5675C" w:rsidP="00A5675C">
                  <w:pPr>
                    <w:rPr>
                      <w:rFonts w:ascii="Times New Roman" w:eastAsia="Times New Roman" w:hAnsi="Times New Roman" w:cs="Times New Roman"/>
                      <w:sz w:val="24"/>
                      <w:szCs w:val="24"/>
                    </w:rPr>
                  </w:pPr>
                </w:p>
              </w:tc>
            </w:tr>
            <w:tr w:rsidR="00A5675C" w:rsidRPr="00A5675C" w:rsidTr="00A5675C">
              <w:trPr>
                <w:tblCellSpacing w:w="15" w:type="dxa"/>
              </w:trPr>
              <w:tc>
                <w:tcPr>
                  <w:tcW w:w="2117" w:type="dxa"/>
                  <w:vAlign w:val="center"/>
                  <w:hideMark/>
                </w:tcPr>
                <w:p w:rsidR="00A5675C" w:rsidRPr="00A5675C" w:rsidRDefault="00A5675C" w:rsidP="00A5675C">
                  <w:pPr>
                    <w:rPr>
                      <w:rFonts w:ascii="Times New Roman" w:eastAsia="Times New Roman" w:hAnsi="Times New Roman" w:cs="Times New Roman"/>
                      <w:sz w:val="20"/>
                      <w:szCs w:val="20"/>
                    </w:rPr>
                  </w:pPr>
                  <w:r w:rsidRPr="00A5675C">
                    <w:rPr>
                      <w:rFonts w:ascii="Times New Roman" w:eastAsia="Times New Roman" w:hAnsi="Times New Roman" w:cs="Times New Roman"/>
                      <w:b/>
                      <w:bCs/>
                      <w:sz w:val="20"/>
                      <w:szCs w:val="20"/>
                    </w:rPr>
                    <w:t>Engagement</w:t>
                  </w:r>
                </w:p>
              </w:tc>
              <w:tc>
                <w:tcPr>
                  <w:tcW w:w="0" w:type="auto"/>
                  <w:vAlign w:val="center"/>
                  <w:hideMark/>
                </w:tcPr>
                <w:p w:rsidR="00A5675C" w:rsidRPr="00A5675C" w:rsidRDefault="00A5675C" w:rsidP="00A5675C">
                  <w:pPr>
                    <w:rPr>
                      <w:rFonts w:ascii="Times New Roman" w:eastAsia="Times New Roman" w:hAnsi="Times New Roman" w:cs="Times New Roman"/>
                      <w:sz w:val="24"/>
                      <w:szCs w:val="24"/>
                    </w:rPr>
                  </w:pPr>
                </w:p>
              </w:tc>
            </w:tr>
          </w:tbl>
          <w:p w:rsidR="00A5675C" w:rsidRPr="009C7E8E" w:rsidRDefault="00A5675C" w:rsidP="009C7E8E">
            <w:pPr>
              <w:rPr>
                <w:rFonts w:eastAsia="Times New Roman" w:cstheme="minorHAnsi"/>
                <w:b/>
                <w:bCs/>
                <w:sz w:val="20"/>
                <w:szCs w:val="20"/>
              </w:rPr>
            </w:pPr>
          </w:p>
        </w:tc>
        <w:tc>
          <w:tcPr>
            <w:tcW w:w="6426" w:type="dxa"/>
          </w:tcPr>
          <w:p w:rsidR="00A5675C" w:rsidRDefault="00A5675C" w:rsidP="00A5675C">
            <w:pPr>
              <w:ind w:left="175"/>
              <w:rPr>
                <w:rFonts w:ascii="Times New Roman" w:eastAsia="Times New Roman" w:hAnsi="Times New Roman" w:cs="Times New Roman"/>
                <w:b/>
                <w:bCs/>
                <w:sz w:val="24"/>
                <w:szCs w:val="24"/>
              </w:rPr>
            </w:pPr>
          </w:p>
          <w:p w:rsidR="00A5675C" w:rsidRDefault="00A5675C" w:rsidP="00A5675C">
            <w:pPr>
              <w:ind w:left="175"/>
              <w:rPr>
                <w:rFonts w:ascii="Times New Roman" w:eastAsia="Times New Roman" w:hAnsi="Times New Roman" w:cs="Times New Roman"/>
                <w:b/>
                <w:bCs/>
                <w:sz w:val="24"/>
                <w:szCs w:val="24"/>
              </w:rPr>
            </w:pPr>
            <w:r w:rsidRPr="00A5675C">
              <w:rPr>
                <w:rFonts w:ascii="Times New Roman" w:eastAsia="Times New Roman" w:hAnsi="Times New Roman" w:cs="Times New Roman"/>
                <w:b/>
                <w:bCs/>
                <w:sz w:val="24"/>
                <w:szCs w:val="24"/>
              </w:rPr>
              <w:t>Evaluation</w:t>
            </w:r>
          </w:p>
          <w:p w:rsidR="00A5675C" w:rsidRDefault="00A5675C" w:rsidP="00A5675C">
            <w:pPr>
              <w:ind w:left="175"/>
              <w:rPr>
                <w:rFonts w:ascii="Times New Roman" w:eastAsia="Times New Roman" w:hAnsi="Times New Roman" w:cs="Times New Roman"/>
                <w:sz w:val="24"/>
                <w:szCs w:val="24"/>
              </w:rPr>
            </w:pPr>
            <w:r w:rsidRPr="00A5675C">
              <w:rPr>
                <w:rFonts w:ascii="Times New Roman" w:eastAsia="Times New Roman" w:hAnsi="Times New Roman" w:cs="Times New Roman"/>
                <w:sz w:val="24"/>
                <w:szCs w:val="24"/>
              </w:rPr>
              <w:t>Excellent — intuitive, clean, focused</w:t>
            </w:r>
          </w:p>
          <w:p w:rsidR="00A5675C" w:rsidRDefault="00A5675C" w:rsidP="00A5675C">
            <w:pPr>
              <w:ind w:left="175"/>
              <w:rPr>
                <w:rFonts w:ascii="Times New Roman" w:eastAsia="Times New Roman" w:hAnsi="Times New Roman" w:cs="Times New Roman"/>
                <w:sz w:val="24"/>
                <w:szCs w:val="24"/>
              </w:rPr>
            </w:pPr>
            <w:r w:rsidRPr="00A5675C">
              <w:rPr>
                <w:rFonts w:ascii="Times New Roman" w:eastAsia="Times New Roman" w:hAnsi="Times New Roman" w:cs="Times New Roman"/>
                <w:sz w:val="24"/>
                <w:szCs w:val="24"/>
              </w:rPr>
              <w:t>Strong — via visuals and color choice</w:t>
            </w:r>
          </w:p>
          <w:p w:rsidR="00A5675C" w:rsidRDefault="00A5675C" w:rsidP="00A5675C">
            <w:pPr>
              <w:ind w:left="175"/>
              <w:rPr>
                <w:rFonts w:ascii="Times New Roman" w:eastAsia="Times New Roman" w:hAnsi="Times New Roman" w:cs="Times New Roman"/>
                <w:sz w:val="24"/>
                <w:szCs w:val="24"/>
              </w:rPr>
            </w:pPr>
            <w:r w:rsidRPr="00A5675C">
              <w:rPr>
                <w:rFonts w:ascii="Times New Roman" w:eastAsia="Times New Roman" w:hAnsi="Times New Roman" w:cs="Times New Roman"/>
                <w:sz w:val="24"/>
                <w:szCs w:val="24"/>
              </w:rPr>
              <w:t>High — avoids manipulation or overload</w:t>
            </w:r>
          </w:p>
          <w:p w:rsidR="00A5675C" w:rsidRDefault="00A5675C" w:rsidP="00A5675C">
            <w:pPr>
              <w:ind w:left="175"/>
              <w:rPr>
                <w:rFonts w:ascii="Times New Roman" w:eastAsia="Times New Roman" w:hAnsi="Times New Roman" w:cs="Times New Roman"/>
                <w:sz w:val="24"/>
                <w:szCs w:val="24"/>
              </w:rPr>
            </w:pPr>
            <w:r w:rsidRPr="00A5675C">
              <w:rPr>
                <w:rFonts w:ascii="Times New Roman" w:eastAsia="Times New Roman" w:hAnsi="Times New Roman" w:cs="Times New Roman"/>
                <w:sz w:val="24"/>
                <w:szCs w:val="24"/>
              </w:rPr>
              <w:t>Moderate — balanced for a general audience</w:t>
            </w:r>
          </w:p>
          <w:p w:rsidR="00A5675C" w:rsidRPr="005F638F" w:rsidRDefault="00A5675C" w:rsidP="00A5675C">
            <w:pPr>
              <w:ind w:left="175"/>
              <w:rPr>
                <w:rFonts w:eastAsia="Times New Roman" w:cstheme="minorHAnsi"/>
                <w:sz w:val="20"/>
                <w:szCs w:val="20"/>
              </w:rPr>
            </w:pPr>
            <w:r w:rsidRPr="00A5675C">
              <w:rPr>
                <w:rFonts w:ascii="Times New Roman" w:eastAsia="Times New Roman" w:hAnsi="Times New Roman" w:cs="Times New Roman"/>
                <w:sz w:val="24"/>
                <w:szCs w:val="24"/>
              </w:rPr>
              <w:t>High visually, but limited interaction</w:t>
            </w:r>
          </w:p>
        </w:tc>
      </w:tr>
    </w:tbl>
    <w:p w:rsidR="0004036D" w:rsidRDefault="0004036D" w:rsidP="005F638F">
      <w:pPr>
        <w:rPr>
          <w:sz w:val="20"/>
          <w:szCs w:val="20"/>
        </w:rPr>
      </w:pPr>
    </w:p>
    <w:p w:rsidR="0004036D" w:rsidRDefault="0004036D" w:rsidP="0004036D">
      <w:pPr>
        <w:pStyle w:val="Heading3"/>
      </w:pPr>
      <w:r>
        <w:rPr>
          <w:rStyle w:val="Strong"/>
          <w:b/>
          <w:bCs/>
        </w:rPr>
        <w:t>Virtual Water Infographic – Visual Critique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3390"/>
        <w:gridCol w:w="4286"/>
      </w:tblGrid>
      <w:tr w:rsidR="0004036D" w:rsidTr="0004036D">
        <w:trPr>
          <w:tblHeader/>
          <w:tblCellSpacing w:w="15" w:type="dxa"/>
        </w:trPr>
        <w:tc>
          <w:tcPr>
            <w:tcW w:w="0" w:type="auto"/>
            <w:vAlign w:val="center"/>
            <w:hideMark/>
          </w:tcPr>
          <w:p w:rsidR="0004036D" w:rsidRDefault="0004036D">
            <w:pPr>
              <w:jc w:val="center"/>
              <w:rPr>
                <w:b/>
                <w:bCs/>
              </w:rPr>
            </w:pPr>
            <w:r>
              <w:rPr>
                <w:rStyle w:val="Strong"/>
              </w:rPr>
              <w:t>Aspect</w:t>
            </w:r>
          </w:p>
        </w:tc>
        <w:tc>
          <w:tcPr>
            <w:tcW w:w="0" w:type="auto"/>
            <w:vAlign w:val="center"/>
            <w:hideMark/>
          </w:tcPr>
          <w:p w:rsidR="0004036D" w:rsidRDefault="0004036D">
            <w:pPr>
              <w:jc w:val="center"/>
              <w:rPr>
                <w:b/>
                <w:bCs/>
              </w:rPr>
            </w:pPr>
            <w:r>
              <w:rPr>
                <w:rStyle w:val="Strong"/>
              </w:rPr>
              <w:t>Strengths (</w:t>
            </w:r>
            <w:r>
              <w:rPr>
                <w:rStyle w:val="Strong"/>
                <w:rFonts w:ascii="Segoe UI Symbol" w:hAnsi="Segoe UI Symbol" w:cs="Segoe UI Symbol"/>
              </w:rPr>
              <w:t>✔️</w:t>
            </w:r>
            <w:r>
              <w:rPr>
                <w:rStyle w:val="Strong"/>
              </w:rPr>
              <w:t>)</w:t>
            </w:r>
          </w:p>
        </w:tc>
        <w:tc>
          <w:tcPr>
            <w:tcW w:w="0" w:type="auto"/>
            <w:vAlign w:val="center"/>
            <w:hideMark/>
          </w:tcPr>
          <w:p w:rsidR="0004036D" w:rsidRDefault="0004036D">
            <w:pPr>
              <w:jc w:val="center"/>
              <w:rPr>
                <w:b/>
                <w:bCs/>
              </w:rPr>
            </w:pPr>
            <w:r>
              <w:rPr>
                <w:rStyle w:val="Strong"/>
              </w:rPr>
              <w:t>Weaknesses / Suggestions (</w:t>
            </w:r>
            <w:r>
              <w:rPr>
                <w:rStyle w:val="Strong"/>
                <w:rFonts w:ascii="Segoe UI Symbol" w:hAnsi="Segoe UI Symbol" w:cs="Segoe UI Symbol"/>
              </w:rPr>
              <w:t>⚠️</w:t>
            </w:r>
            <w:r>
              <w:rPr>
                <w:rStyle w:val="Strong"/>
              </w:rPr>
              <w:t>)</w:t>
            </w:r>
          </w:p>
        </w:tc>
      </w:tr>
      <w:tr w:rsidR="0004036D" w:rsidTr="0004036D">
        <w:trPr>
          <w:tblCellSpacing w:w="15" w:type="dxa"/>
        </w:trPr>
        <w:tc>
          <w:tcPr>
            <w:tcW w:w="0" w:type="auto"/>
            <w:vAlign w:val="center"/>
            <w:hideMark/>
          </w:tcPr>
          <w:p w:rsidR="0004036D" w:rsidRDefault="0004036D">
            <w:r>
              <w:rPr>
                <w:rStyle w:val="Strong"/>
              </w:rPr>
              <w:t>Design/Layout</w:t>
            </w:r>
          </w:p>
        </w:tc>
        <w:tc>
          <w:tcPr>
            <w:tcW w:w="0" w:type="auto"/>
            <w:vAlign w:val="center"/>
            <w:hideMark/>
          </w:tcPr>
          <w:p w:rsidR="0004036D" w:rsidRDefault="0004036D">
            <w:r>
              <w:rPr>
                <w:rFonts w:ascii="Segoe UI Symbol" w:hAnsi="Segoe UI Symbol" w:cs="Segoe UI Symbol"/>
              </w:rPr>
              <w:t>✔️</w:t>
            </w:r>
            <w:r>
              <w:t xml:space="preserve"> Clean and appealing layout</w:t>
            </w:r>
            <w:r>
              <w:br/>
            </w:r>
            <w:r>
              <w:rPr>
                <w:rFonts w:ascii="Segoe UI Symbol" w:hAnsi="Segoe UI Symbol" w:cs="Segoe UI Symbol"/>
              </w:rPr>
              <w:t>✔️</w:t>
            </w:r>
            <w:r>
              <w:t xml:space="preserve"> Use of consistent icons for food items</w:t>
            </w:r>
          </w:p>
        </w:tc>
        <w:tc>
          <w:tcPr>
            <w:tcW w:w="0" w:type="auto"/>
            <w:vAlign w:val="center"/>
            <w:hideMark/>
          </w:tcPr>
          <w:p w:rsidR="0004036D" w:rsidRDefault="0004036D">
            <w:r>
              <w:rPr>
                <w:rFonts w:ascii="Segoe UI Symbol" w:hAnsi="Segoe UI Symbol" w:cs="Segoe UI Symbol"/>
              </w:rPr>
              <w:t>⚠️</w:t>
            </w:r>
            <w:r>
              <w:t xml:space="preserve"> Icons could be scaled more proportionally to volume</w:t>
            </w:r>
            <w:r>
              <w:br/>
            </w:r>
            <w:r>
              <w:rPr>
                <w:rFonts w:ascii="Segoe UI Symbol" w:hAnsi="Segoe UI Symbol" w:cs="Segoe UI Symbol"/>
              </w:rPr>
              <w:t>⚠️</w:t>
            </w:r>
            <w:r>
              <w:t xml:space="preserve"> Better use of negative space</w:t>
            </w:r>
          </w:p>
        </w:tc>
      </w:tr>
      <w:tr w:rsidR="0004036D" w:rsidTr="0004036D">
        <w:trPr>
          <w:tblCellSpacing w:w="15" w:type="dxa"/>
        </w:trPr>
        <w:tc>
          <w:tcPr>
            <w:tcW w:w="0" w:type="auto"/>
            <w:vAlign w:val="center"/>
            <w:hideMark/>
          </w:tcPr>
          <w:p w:rsidR="0004036D" w:rsidRDefault="0004036D">
            <w:r>
              <w:rPr>
                <w:rStyle w:val="Strong"/>
              </w:rPr>
              <w:t>Color Usage</w:t>
            </w:r>
          </w:p>
        </w:tc>
        <w:tc>
          <w:tcPr>
            <w:tcW w:w="0" w:type="auto"/>
            <w:vAlign w:val="center"/>
            <w:hideMark/>
          </w:tcPr>
          <w:p w:rsidR="0004036D" w:rsidRDefault="0004036D">
            <w:r>
              <w:rPr>
                <w:rFonts w:ascii="Segoe UI Symbol" w:hAnsi="Segoe UI Symbol" w:cs="Segoe UI Symbol"/>
              </w:rPr>
              <w:t>✔️</w:t>
            </w:r>
            <w:r>
              <w:t xml:space="preserve"> Distinct colors help differentiate items</w:t>
            </w:r>
            <w:r>
              <w:br/>
            </w:r>
            <w:r>
              <w:rPr>
                <w:rFonts w:ascii="Segoe UI Symbol" w:hAnsi="Segoe UI Symbol" w:cs="Segoe UI Symbol"/>
              </w:rPr>
              <w:t>✔️</w:t>
            </w:r>
            <w:r>
              <w:t xml:space="preserve"> Soft palette easy on eyes</w:t>
            </w:r>
          </w:p>
        </w:tc>
        <w:tc>
          <w:tcPr>
            <w:tcW w:w="0" w:type="auto"/>
            <w:vAlign w:val="center"/>
            <w:hideMark/>
          </w:tcPr>
          <w:p w:rsidR="0004036D" w:rsidRDefault="0004036D">
            <w:r>
              <w:rPr>
                <w:rFonts w:ascii="Segoe UI Symbol" w:hAnsi="Segoe UI Symbol" w:cs="Segoe UI Symbol"/>
              </w:rPr>
              <w:t>⚠️</w:t>
            </w:r>
            <w:r>
              <w:t xml:space="preserve"> No color key</w:t>
            </w:r>
            <w:r>
              <w:rPr>
                <w:rFonts w:ascii="Times New Roman" w:hAnsi="Times New Roman" w:cs="Times New Roman"/>
              </w:rPr>
              <w:t>—</w:t>
            </w:r>
            <w:r>
              <w:t>meanings are assumed</w:t>
            </w:r>
            <w:r>
              <w:br/>
            </w:r>
            <w:r>
              <w:rPr>
                <w:rFonts w:ascii="Segoe UI Symbol" w:hAnsi="Segoe UI Symbol" w:cs="Segoe UI Symbol"/>
              </w:rPr>
              <w:t>⚠️</w:t>
            </w:r>
            <w:r>
              <w:t xml:space="preserve"> Color doesn't convey value (i.e., no gradient)</w:t>
            </w:r>
          </w:p>
        </w:tc>
      </w:tr>
      <w:tr w:rsidR="0004036D" w:rsidTr="0004036D">
        <w:trPr>
          <w:tblCellSpacing w:w="15" w:type="dxa"/>
        </w:trPr>
        <w:tc>
          <w:tcPr>
            <w:tcW w:w="0" w:type="auto"/>
            <w:vAlign w:val="center"/>
            <w:hideMark/>
          </w:tcPr>
          <w:p w:rsidR="0004036D" w:rsidRDefault="0004036D">
            <w:r>
              <w:rPr>
                <w:rStyle w:val="Strong"/>
              </w:rPr>
              <w:t>Typography</w:t>
            </w:r>
          </w:p>
        </w:tc>
        <w:tc>
          <w:tcPr>
            <w:tcW w:w="0" w:type="auto"/>
            <w:vAlign w:val="center"/>
            <w:hideMark/>
          </w:tcPr>
          <w:p w:rsidR="0004036D" w:rsidRDefault="0004036D">
            <w:r>
              <w:rPr>
                <w:rFonts w:ascii="Segoe UI Symbol" w:hAnsi="Segoe UI Symbol" w:cs="Segoe UI Symbol"/>
              </w:rPr>
              <w:t>✔️</w:t>
            </w:r>
            <w:r>
              <w:t xml:space="preserve"> Readable fonts for main values</w:t>
            </w:r>
          </w:p>
        </w:tc>
        <w:tc>
          <w:tcPr>
            <w:tcW w:w="0" w:type="auto"/>
            <w:vAlign w:val="center"/>
            <w:hideMark/>
          </w:tcPr>
          <w:p w:rsidR="0004036D" w:rsidRDefault="0004036D">
            <w:r>
              <w:rPr>
                <w:rFonts w:ascii="Segoe UI Symbol" w:hAnsi="Segoe UI Symbol" w:cs="Segoe UI Symbol"/>
              </w:rPr>
              <w:t>⚠️</w:t>
            </w:r>
            <w:r>
              <w:t xml:space="preserve"> Smaller text (sources, labels) may be hard to read on small screens</w:t>
            </w:r>
          </w:p>
        </w:tc>
      </w:tr>
      <w:tr w:rsidR="0004036D" w:rsidTr="0004036D">
        <w:trPr>
          <w:tblCellSpacing w:w="15" w:type="dxa"/>
        </w:trPr>
        <w:tc>
          <w:tcPr>
            <w:tcW w:w="0" w:type="auto"/>
            <w:vAlign w:val="center"/>
            <w:hideMark/>
          </w:tcPr>
          <w:p w:rsidR="0004036D" w:rsidRDefault="0004036D">
            <w:r>
              <w:rPr>
                <w:rStyle w:val="Strong"/>
              </w:rPr>
              <w:t>Data Presentation</w:t>
            </w:r>
          </w:p>
        </w:tc>
        <w:tc>
          <w:tcPr>
            <w:tcW w:w="0" w:type="auto"/>
            <w:vAlign w:val="center"/>
            <w:hideMark/>
          </w:tcPr>
          <w:p w:rsidR="0004036D" w:rsidRDefault="0004036D">
            <w:r>
              <w:rPr>
                <w:rFonts w:ascii="Segoe UI Symbol" w:hAnsi="Segoe UI Symbol" w:cs="Segoe UI Symbol"/>
              </w:rPr>
              <w:t>✔️</w:t>
            </w:r>
            <w:r>
              <w:t xml:space="preserve"> Provides clear water volume per item (e.g., steak, chocolate)</w:t>
            </w:r>
          </w:p>
        </w:tc>
        <w:tc>
          <w:tcPr>
            <w:tcW w:w="0" w:type="auto"/>
            <w:vAlign w:val="center"/>
            <w:hideMark/>
          </w:tcPr>
          <w:p w:rsidR="0004036D" w:rsidRDefault="0004036D">
            <w:r>
              <w:rPr>
                <w:rFonts w:ascii="Segoe UI Symbol" w:hAnsi="Segoe UI Symbol" w:cs="Segoe UI Symbol"/>
              </w:rPr>
              <w:t>⚠️</w:t>
            </w:r>
            <w:r>
              <w:t xml:space="preserve"> No units conversion (e.g., gallons vs m³)</w:t>
            </w:r>
            <w:r>
              <w:br/>
            </w:r>
            <w:r>
              <w:rPr>
                <w:rFonts w:ascii="Segoe UI Symbol" w:hAnsi="Segoe UI Symbol" w:cs="Segoe UI Symbol"/>
              </w:rPr>
              <w:t>⚠️</w:t>
            </w:r>
            <w:r>
              <w:t xml:space="preserve"> Lacks statistical context or variability</w:t>
            </w:r>
          </w:p>
        </w:tc>
      </w:tr>
      <w:tr w:rsidR="0004036D" w:rsidTr="0004036D">
        <w:trPr>
          <w:tblCellSpacing w:w="15" w:type="dxa"/>
        </w:trPr>
        <w:tc>
          <w:tcPr>
            <w:tcW w:w="0" w:type="auto"/>
            <w:vAlign w:val="center"/>
            <w:hideMark/>
          </w:tcPr>
          <w:p w:rsidR="0004036D" w:rsidRDefault="0004036D">
            <w:r>
              <w:rPr>
                <w:rStyle w:val="Strong"/>
              </w:rPr>
              <w:t>Clarity of Message</w:t>
            </w:r>
          </w:p>
        </w:tc>
        <w:tc>
          <w:tcPr>
            <w:tcW w:w="0" w:type="auto"/>
            <w:vAlign w:val="center"/>
            <w:hideMark/>
          </w:tcPr>
          <w:p w:rsidR="0004036D" w:rsidRDefault="0004036D">
            <w:r>
              <w:rPr>
                <w:rFonts w:ascii="Segoe UI Symbol" w:hAnsi="Segoe UI Symbol" w:cs="Segoe UI Symbol"/>
              </w:rPr>
              <w:t>✔️</w:t>
            </w:r>
            <w:r>
              <w:t xml:space="preserve"> Simple takeaway: some foods use much more water</w:t>
            </w:r>
          </w:p>
        </w:tc>
        <w:tc>
          <w:tcPr>
            <w:tcW w:w="0" w:type="auto"/>
            <w:vAlign w:val="center"/>
            <w:hideMark/>
          </w:tcPr>
          <w:p w:rsidR="0004036D" w:rsidRDefault="0004036D">
            <w:r>
              <w:rPr>
                <w:rFonts w:ascii="Segoe UI Symbol" w:hAnsi="Segoe UI Symbol" w:cs="Segoe UI Symbol"/>
              </w:rPr>
              <w:t>⚠️</w:t>
            </w:r>
            <w:r>
              <w:t xml:space="preserve"> No clear comparison to daily water usage</w:t>
            </w:r>
            <w:r>
              <w:br/>
            </w:r>
            <w:r>
              <w:rPr>
                <w:rFonts w:ascii="Segoe UI Symbol" w:hAnsi="Segoe UI Symbol" w:cs="Segoe UI Symbol"/>
              </w:rPr>
              <w:t>⚠️</w:t>
            </w:r>
            <w:r>
              <w:t xml:space="preserve"> Doesn</w:t>
            </w:r>
            <w:r>
              <w:rPr>
                <w:rFonts w:ascii="Times New Roman" w:hAnsi="Times New Roman" w:cs="Times New Roman"/>
              </w:rPr>
              <w:t>’</w:t>
            </w:r>
            <w:r>
              <w:t xml:space="preserve">t explain </w:t>
            </w:r>
            <w:r>
              <w:rPr>
                <w:rStyle w:val="Emphasis"/>
              </w:rPr>
              <w:t>why</w:t>
            </w:r>
            <w:r>
              <w:t xml:space="preserve"> water use differs</w:t>
            </w:r>
          </w:p>
        </w:tc>
      </w:tr>
      <w:tr w:rsidR="0004036D" w:rsidTr="0004036D">
        <w:trPr>
          <w:tblCellSpacing w:w="15" w:type="dxa"/>
        </w:trPr>
        <w:tc>
          <w:tcPr>
            <w:tcW w:w="0" w:type="auto"/>
            <w:vAlign w:val="center"/>
            <w:hideMark/>
          </w:tcPr>
          <w:p w:rsidR="0004036D" w:rsidRDefault="0004036D">
            <w:r>
              <w:rPr>
                <w:rStyle w:val="Strong"/>
              </w:rPr>
              <w:t>Source Transparency</w:t>
            </w:r>
          </w:p>
        </w:tc>
        <w:tc>
          <w:tcPr>
            <w:tcW w:w="0" w:type="auto"/>
            <w:vAlign w:val="center"/>
            <w:hideMark/>
          </w:tcPr>
          <w:p w:rsidR="0004036D" w:rsidRDefault="0004036D">
            <w:r>
              <w:rPr>
                <w:rFonts w:ascii="Segoe UI Symbol" w:hAnsi="Segoe UI Symbol" w:cs="Segoe UI Symbol"/>
              </w:rPr>
              <w:t>✔️</w:t>
            </w:r>
            <w:r>
              <w:t xml:space="preserve"> Source listed at the bottom</w:t>
            </w:r>
          </w:p>
        </w:tc>
        <w:tc>
          <w:tcPr>
            <w:tcW w:w="0" w:type="auto"/>
            <w:vAlign w:val="center"/>
            <w:hideMark/>
          </w:tcPr>
          <w:p w:rsidR="0004036D" w:rsidRDefault="0004036D">
            <w:r>
              <w:rPr>
                <w:rFonts w:ascii="Segoe UI Symbol" w:hAnsi="Segoe UI Symbol" w:cs="Segoe UI Symbol"/>
              </w:rPr>
              <w:t>⚠️</w:t>
            </w:r>
            <w:r>
              <w:t xml:space="preserve"> Source not prominently highlighted</w:t>
            </w:r>
            <w:r>
              <w:br/>
            </w:r>
            <w:r>
              <w:rPr>
                <w:rFonts w:ascii="Segoe UI Symbol" w:hAnsi="Segoe UI Symbol" w:cs="Segoe UI Symbol"/>
              </w:rPr>
              <w:t>⚠️</w:t>
            </w:r>
            <w:r>
              <w:t xml:space="preserve"> No mention of data uncertainty</w:t>
            </w:r>
          </w:p>
        </w:tc>
      </w:tr>
      <w:tr w:rsidR="0004036D" w:rsidTr="0004036D">
        <w:trPr>
          <w:tblCellSpacing w:w="15" w:type="dxa"/>
        </w:trPr>
        <w:tc>
          <w:tcPr>
            <w:tcW w:w="0" w:type="auto"/>
            <w:vAlign w:val="center"/>
            <w:hideMark/>
          </w:tcPr>
          <w:p w:rsidR="0004036D" w:rsidRDefault="0004036D">
            <w:r>
              <w:rPr>
                <w:rStyle w:val="Strong"/>
              </w:rPr>
              <w:t>Interactivity</w:t>
            </w:r>
          </w:p>
        </w:tc>
        <w:tc>
          <w:tcPr>
            <w:tcW w:w="0" w:type="auto"/>
            <w:vAlign w:val="center"/>
            <w:hideMark/>
          </w:tcPr>
          <w:p w:rsidR="0004036D" w:rsidRDefault="0004036D">
            <w:r>
              <w:t>N/A (static infographic)</w:t>
            </w:r>
          </w:p>
        </w:tc>
        <w:tc>
          <w:tcPr>
            <w:tcW w:w="0" w:type="auto"/>
            <w:vAlign w:val="center"/>
            <w:hideMark/>
          </w:tcPr>
          <w:p w:rsidR="0004036D" w:rsidRDefault="0004036D">
            <w:r>
              <w:rPr>
                <w:rFonts w:ascii="Segoe UI Symbol" w:hAnsi="Segoe UI Symbol" w:cs="Segoe UI Symbol"/>
              </w:rPr>
              <w:t>⚠️</w:t>
            </w:r>
            <w:r>
              <w:t xml:space="preserve"> Could benefit from interactive elements in digital formats (hover info, filtering)</w:t>
            </w:r>
          </w:p>
        </w:tc>
      </w:tr>
    </w:tbl>
    <w:p w:rsidR="0004036D" w:rsidRDefault="0004036D" w:rsidP="005F638F">
      <w:pPr>
        <w:rPr>
          <w:b/>
          <w:color w:val="FF0000"/>
        </w:rPr>
      </w:pPr>
    </w:p>
    <w:p w:rsidR="0004036D" w:rsidRPr="0004036D" w:rsidRDefault="0004036D" w:rsidP="005F638F">
      <w:pPr>
        <w:rPr>
          <w:b/>
          <w:color w:val="FF0000"/>
          <w:sz w:val="20"/>
          <w:szCs w:val="20"/>
        </w:rPr>
      </w:pPr>
    </w:p>
    <w:p w:rsidR="009C7E8E" w:rsidRDefault="009C7E8E" w:rsidP="005F638F">
      <w:pPr>
        <w:rPr>
          <w:sz w:val="20"/>
          <w:szCs w:val="20"/>
        </w:rPr>
      </w:pPr>
    </w:p>
    <w:p w:rsidR="009C7E8E" w:rsidRPr="0004036D" w:rsidRDefault="009C7E8E" w:rsidP="005F638F">
      <w:pPr>
        <w:rPr>
          <w:b/>
          <w:color w:val="FF0000"/>
          <w:sz w:val="20"/>
          <w:szCs w:val="20"/>
        </w:rPr>
      </w:pPr>
      <w:proofErr w:type="spellStart"/>
      <w:r w:rsidRPr="0004036D">
        <w:rPr>
          <w:b/>
          <w:color w:val="FF0000"/>
          <w:sz w:val="20"/>
          <w:szCs w:val="20"/>
        </w:rPr>
        <w:t>Moi</w:t>
      </w:r>
      <w:proofErr w:type="spellEnd"/>
      <w:r w:rsidRPr="0004036D">
        <w:rPr>
          <w:b/>
          <w:color w:val="FF0000"/>
          <w:sz w:val="20"/>
          <w:szCs w:val="20"/>
        </w:rPr>
        <w:t xml:space="preserve"> </w:t>
      </w:r>
      <w:proofErr w:type="spellStart"/>
      <w:r w:rsidRPr="0004036D">
        <w:rPr>
          <w:b/>
          <w:color w:val="FF0000"/>
          <w:sz w:val="20"/>
          <w:szCs w:val="20"/>
        </w:rPr>
        <w:t>zabeleski</w:t>
      </w:r>
      <w:proofErr w:type="spellEnd"/>
    </w:p>
    <w:tbl>
      <w:tblPr>
        <w:tblStyle w:val="TableGrid"/>
        <w:tblW w:w="10485" w:type="dxa"/>
        <w:tblInd w:w="-856" w:type="dxa"/>
        <w:tblLook w:val="04A0" w:firstRow="1" w:lastRow="0" w:firstColumn="1" w:lastColumn="0" w:noHBand="0" w:noVBand="1"/>
      </w:tblPr>
      <w:tblGrid>
        <w:gridCol w:w="4675"/>
        <w:gridCol w:w="5810"/>
      </w:tblGrid>
      <w:tr w:rsidR="009C7E8E" w:rsidRPr="005F638F" w:rsidTr="00E67E4D">
        <w:tc>
          <w:tcPr>
            <w:tcW w:w="4675" w:type="dxa"/>
          </w:tcPr>
          <w:p w:rsidR="009C7E8E" w:rsidRPr="009C7E8E" w:rsidRDefault="009C7E8E" w:rsidP="00E67E4D">
            <w:pPr>
              <w:rPr>
                <w:rStyle w:val="Strong"/>
              </w:rPr>
            </w:pPr>
            <w:r w:rsidRPr="009C7E8E">
              <w:rPr>
                <w:rStyle w:val="Strong"/>
                <w:color w:val="FF0000"/>
              </w:rPr>
              <w:t>Cons</w:t>
            </w:r>
          </w:p>
        </w:tc>
        <w:tc>
          <w:tcPr>
            <w:tcW w:w="5810" w:type="dxa"/>
          </w:tcPr>
          <w:p w:rsidR="009C7E8E" w:rsidRPr="005F638F" w:rsidRDefault="009C7E8E" w:rsidP="00E67E4D">
            <w:pPr>
              <w:rPr>
                <w:sz w:val="20"/>
                <w:szCs w:val="20"/>
              </w:rPr>
            </w:pPr>
          </w:p>
        </w:tc>
      </w:tr>
      <w:tr w:rsidR="009C7E8E" w:rsidRPr="005F638F" w:rsidTr="00E67E4D">
        <w:tc>
          <w:tcPr>
            <w:tcW w:w="4675" w:type="dxa"/>
          </w:tcPr>
          <w:p w:rsidR="009C7E8E" w:rsidRPr="009C7E8E" w:rsidRDefault="009C7E8E" w:rsidP="00E67E4D">
            <w:pPr>
              <w:rPr>
                <w:rStyle w:val="Strong"/>
                <w:b w:val="0"/>
              </w:rPr>
            </w:pPr>
            <w:r>
              <w:rPr>
                <w:rStyle w:val="Strong"/>
                <w:b w:val="0"/>
              </w:rPr>
              <w:lastRenderedPageBreak/>
              <w:t xml:space="preserve">Second </w:t>
            </w:r>
            <w:r w:rsidR="006A07E0">
              <w:rPr>
                <w:rStyle w:val="Strong"/>
                <w:b w:val="0"/>
              </w:rPr>
              <w:t>sub</w:t>
            </w:r>
            <w:r>
              <w:rPr>
                <w:rStyle w:val="Strong"/>
                <w:b w:val="0"/>
              </w:rPr>
              <w:t>picture showing source of fresh water is not clear enough:</w:t>
            </w:r>
          </w:p>
        </w:tc>
        <w:tc>
          <w:tcPr>
            <w:tcW w:w="5810" w:type="dxa"/>
          </w:tcPr>
          <w:p w:rsidR="009C7E8E" w:rsidRDefault="009C7E8E" w:rsidP="009C7E8E">
            <w:pPr>
              <w:rPr>
                <w:sz w:val="20"/>
                <w:szCs w:val="20"/>
              </w:rPr>
            </w:pPr>
            <w:r>
              <w:rPr>
                <w:sz w:val="20"/>
                <w:szCs w:val="20"/>
              </w:rPr>
              <w:t>It is written that 70% of fresh water is withdrawn for irrigation.</w:t>
            </w:r>
          </w:p>
          <w:p w:rsidR="009C7E8E" w:rsidRPr="005F638F" w:rsidRDefault="006A07E0" w:rsidP="00B720BE">
            <w:pPr>
              <w:rPr>
                <w:sz w:val="20"/>
                <w:szCs w:val="20"/>
              </w:rPr>
            </w:pPr>
            <w:r>
              <w:rPr>
                <w:sz w:val="20"/>
                <w:szCs w:val="20"/>
              </w:rPr>
              <w:t xml:space="preserve">What about the </w:t>
            </w:r>
            <w:proofErr w:type="gramStart"/>
            <w:r>
              <w:rPr>
                <w:sz w:val="20"/>
                <w:szCs w:val="20"/>
              </w:rPr>
              <w:t>rest</w:t>
            </w:r>
            <w:r w:rsidR="009C7E8E">
              <w:rPr>
                <w:sz w:val="20"/>
                <w:szCs w:val="20"/>
              </w:rPr>
              <w:t xml:space="preserve">  30</w:t>
            </w:r>
            <w:proofErr w:type="gramEnd"/>
            <w:r w:rsidR="009C7E8E">
              <w:rPr>
                <w:sz w:val="20"/>
                <w:szCs w:val="20"/>
              </w:rPr>
              <w:t xml:space="preserve">%?  </w:t>
            </w:r>
            <w:r>
              <w:rPr>
                <w:sz w:val="20"/>
                <w:szCs w:val="20"/>
              </w:rPr>
              <w:t xml:space="preserve">It is contained in rivers and lakes, ground water ice caps and less than 0.01% available for humans?  But water for humans come from rivers lakes ground water as also water for irrigation. So there is </w:t>
            </w:r>
            <w:r w:rsidR="00B720BE">
              <w:rPr>
                <w:sz w:val="20"/>
                <w:szCs w:val="20"/>
              </w:rPr>
              <w:t>unclear</w:t>
            </w:r>
            <w:r>
              <w:rPr>
                <w:sz w:val="20"/>
                <w:szCs w:val="20"/>
              </w:rPr>
              <w:t xml:space="preserve"> of what we want to present</w:t>
            </w:r>
          </w:p>
        </w:tc>
      </w:tr>
      <w:tr w:rsidR="006A07E0" w:rsidRPr="005F638F" w:rsidTr="00E67E4D">
        <w:tc>
          <w:tcPr>
            <w:tcW w:w="4675" w:type="dxa"/>
          </w:tcPr>
          <w:p w:rsidR="006A07E0" w:rsidRDefault="006A07E0" w:rsidP="00E67E4D">
            <w:pPr>
              <w:rPr>
                <w:rStyle w:val="Strong"/>
                <w:b w:val="0"/>
              </w:rPr>
            </w:pPr>
            <w:r>
              <w:rPr>
                <w:rStyle w:val="Strong"/>
                <w:b w:val="0"/>
              </w:rPr>
              <w:t>Third and fourth subpicture has mismatch in measures</w:t>
            </w:r>
          </w:p>
        </w:tc>
        <w:tc>
          <w:tcPr>
            <w:tcW w:w="5810" w:type="dxa"/>
          </w:tcPr>
          <w:p w:rsidR="006A07E0" w:rsidRDefault="006A07E0" w:rsidP="00B720BE">
            <w:pPr>
              <w:rPr>
                <w:sz w:val="20"/>
                <w:szCs w:val="20"/>
              </w:rPr>
            </w:pPr>
            <w:r>
              <w:rPr>
                <w:sz w:val="20"/>
                <w:szCs w:val="20"/>
              </w:rPr>
              <w:t>Global average water footprint is around 1,240 M3 per pers</w:t>
            </w:r>
            <w:r w:rsidR="00B720BE">
              <w:rPr>
                <w:sz w:val="20"/>
                <w:szCs w:val="20"/>
              </w:rPr>
              <w:t>o</w:t>
            </w:r>
            <w:r>
              <w:rPr>
                <w:sz w:val="20"/>
                <w:szCs w:val="20"/>
              </w:rPr>
              <w:t xml:space="preserve">n/year, (is it indoor usage?), but average (indoor) lost per day is </w:t>
            </w:r>
            <w:r w:rsidR="00B720BE">
              <w:rPr>
                <w:sz w:val="20"/>
                <w:szCs w:val="20"/>
              </w:rPr>
              <w:t>shown in</w:t>
            </w:r>
            <w:r>
              <w:rPr>
                <w:sz w:val="20"/>
                <w:szCs w:val="20"/>
              </w:rPr>
              <w:t xml:space="preserve"> ga</w:t>
            </w:r>
            <w:r w:rsidR="00B720BE">
              <w:rPr>
                <w:sz w:val="20"/>
                <w:szCs w:val="20"/>
              </w:rPr>
              <w:t>l</w:t>
            </w:r>
            <w:r>
              <w:rPr>
                <w:sz w:val="20"/>
                <w:szCs w:val="20"/>
              </w:rPr>
              <w:t>lons</w:t>
            </w:r>
            <w:r w:rsidR="00B720BE">
              <w:rPr>
                <w:sz w:val="20"/>
                <w:szCs w:val="20"/>
              </w:rPr>
              <w:t xml:space="preserve"> (10 gallons). Also saying that this is 10 % of indoor use.</w:t>
            </w:r>
          </w:p>
          <w:p w:rsidR="00B720BE" w:rsidRDefault="00B720BE" w:rsidP="00A5675C">
            <w:pPr>
              <w:rPr>
                <w:sz w:val="20"/>
                <w:szCs w:val="20"/>
              </w:rPr>
            </w:pPr>
            <w:r>
              <w:rPr>
                <w:sz w:val="20"/>
                <w:szCs w:val="20"/>
              </w:rPr>
              <w:t xml:space="preserve">10% </w:t>
            </w:r>
            <w:proofErr w:type="gramStart"/>
            <w:r>
              <w:rPr>
                <w:sz w:val="20"/>
                <w:szCs w:val="20"/>
              </w:rPr>
              <w:t>of  average</w:t>
            </w:r>
            <w:proofErr w:type="gramEnd"/>
            <w:r w:rsidR="00A5675C">
              <w:rPr>
                <w:sz w:val="20"/>
                <w:szCs w:val="20"/>
              </w:rPr>
              <w:t xml:space="preserve"> person/year </w:t>
            </w:r>
            <w:r>
              <w:rPr>
                <w:sz w:val="20"/>
                <w:szCs w:val="20"/>
              </w:rPr>
              <w:t xml:space="preserve"> </w:t>
            </w:r>
            <w:r w:rsidR="00A5675C">
              <w:rPr>
                <w:sz w:val="20"/>
                <w:szCs w:val="20"/>
              </w:rPr>
              <w:t>of</w:t>
            </w:r>
            <w:r>
              <w:rPr>
                <w:sz w:val="20"/>
                <w:szCs w:val="20"/>
              </w:rPr>
              <w:t xml:space="preserve"> 1240m3 </w:t>
            </w:r>
            <w:r w:rsidR="00A5675C">
              <w:rPr>
                <w:sz w:val="20"/>
                <w:szCs w:val="20"/>
              </w:rPr>
              <w:t xml:space="preserve"> is </w:t>
            </w:r>
            <w:r w:rsidRPr="00A5675C">
              <w:rPr>
                <w:b/>
                <w:color w:val="FF0000"/>
                <w:sz w:val="20"/>
                <w:szCs w:val="20"/>
              </w:rPr>
              <w:t>124</w:t>
            </w:r>
            <w:r>
              <w:rPr>
                <w:sz w:val="20"/>
                <w:szCs w:val="20"/>
              </w:rPr>
              <w:t>m3. Daily it is 124/365=</w:t>
            </w:r>
            <w:proofErr w:type="gramStart"/>
            <w:r>
              <w:rPr>
                <w:sz w:val="20"/>
                <w:szCs w:val="20"/>
              </w:rPr>
              <w:t>0.339m3</w:t>
            </w:r>
            <w:r w:rsidR="00A5675C">
              <w:rPr>
                <w:sz w:val="20"/>
                <w:szCs w:val="20"/>
              </w:rPr>
              <w:t xml:space="preserve">  which</w:t>
            </w:r>
            <w:proofErr w:type="gramEnd"/>
            <w:r w:rsidR="00A5675C">
              <w:rPr>
                <w:sz w:val="20"/>
                <w:szCs w:val="20"/>
              </w:rPr>
              <w:t xml:space="preserve"> 89.56 US gallons  or 74.52 UK (imperial ) gallons. Far more than reported</w:t>
            </w:r>
          </w:p>
        </w:tc>
      </w:tr>
      <w:tr w:rsidR="0004036D" w:rsidRPr="005F638F" w:rsidTr="00E67E4D">
        <w:tc>
          <w:tcPr>
            <w:tcW w:w="4675" w:type="dxa"/>
          </w:tcPr>
          <w:p w:rsidR="0004036D" w:rsidRDefault="0004036D" w:rsidP="00E67E4D">
            <w:pPr>
              <w:rPr>
                <w:rStyle w:val="Strong"/>
                <w:b w:val="0"/>
              </w:rPr>
            </w:pPr>
            <w:r>
              <w:rPr>
                <w:rStyle w:val="Strong"/>
                <w:b w:val="0"/>
              </w:rPr>
              <w:t xml:space="preserve">Data surely vary by year </w:t>
            </w:r>
          </w:p>
        </w:tc>
        <w:tc>
          <w:tcPr>
            <w:tcW w:w="5810" w:type="dxa"/>
          </w:tcPr>
          <w:p w:rsidR="0004036D" w:rsidRDefault="0004036D" w:rsidP="00B720BE">
            <w:pPr>
              <w:rPr>
                <w:sz w:val="20"/>
                <w:szCs w:val="20"/>
              </w:rPr>
            </w:pPr>
            <w:r>
              <w:rPr>
                <w:sz w:val="20"/>
                <w:szCs w:val="20"/>
              </w:rPr>
              <w:t>There is no information of year of the data</w:t>
            </w:r>
          </w:p>
        </w:tc>
      </w:tr>
      <w:tr w:rsidR="0004036D" w:rsidRPr="005F638F" w:rsidTr="00E67E4D">
        <w:tc>
          <w:tcPr>
            <w:tcW w:w="4675" w:type="dxa"/>
          </w:tcPr>
          <w:p w:rsidR="0004036D" w:rsidRDefault="0004036D" w:rsidP="00E67E4D">
            <w:pPr>
              <w:rPr>
                <w:rStyle w:val="Strong"/>
                <w:b w:val="0"/>
              </w:rPr>
            </w:pPr>
            <w:r>
              <w:rPr>
                <w:rStyle w:val="Strong"/>
                <w:b w:val="0"/>
              </w:rPr>
              <w:t>Own experience</w:t>
            </w:r>
          </w:p>
        </w:tc>
        <w:tc>
          <w:tcPr>
            <w:tcW w:w="5810" w:type="dxa"/>
          </w:tcPr>
          <w:p w:rsidR="0004036D" w:rsidRDefault="0004036D" w:rsidP="0004036D">
            <w:pPr>
              <w:rPr>
                <w:sz w:val="20"/>
                <w:szCs w:val="20"/>
              </w:rPr>
            </w:pPr>
            <w:r>
              <w:rPr>
                <w:sz w:val="20"/>
                <w:szCs w:val="20"/>
              </w:rPr>
              <w:t xml:space="preserve">My </w:t>
            </w:r>
            <w:proofErr w:type="spellStart"/>
            <w:r>
              <w:rPr>
                <w:sz w:val="20"/>
                <w:szCs w:val="20"/>
              </w:rPr>
              <w:t>grand parents</w:t>
            </w:r>
            <w:proofErr w:type="spellEnd"/>
            <w:r>
              <w:rPr>
                <w:sz w:val="20"/>
                <w:szCs w:val="20"/>
              </w:rPr>
              <w:t xml:space="preserve"> (2 persons) use indoor water in average </w:t>
            </w:r>
            <w:proofErr w:type="gramStart"/>
            <w:r>
              <w:rPr>
                <w:sz w:val="20"/>
                <w:szCs w:val="20"/>
              </w:rPr>
              <w:t>15m3  per</w:t>
            </w:r>
            <w:proofErr w:type="gramEnd"/>
            <w:r>
              <w:rPr>
                <w:sz w:val="20"/>
                <w:szCs w:val="20"/>
              </w:rPr>
              <w:t xml:space="preserve"> month that is 15x12 </w:t>
            </w:r>
            <w:r w:rsidR="007600D3">
              <w:rPr>
                <w:sz w:val="20"/>
                <w:szCs w:val="20"/>
              </w:rPr>
              <w:t xml:space="preserve">=180m3  per year. They think about themselves as rather average situated persons, and there is no restriction of water supply in place of leaving. This information is far lower than the lower 600-1000 m3 </w:t>
            </w:r>
            <w:bookmarkStart w:id="0" w:name="_GoBack"/>
            <w:bookmarkEnd w:id="0"/>
            <w:r w:rsidR="007600D3">
              <w:rPr>
                <w:sz w:val="20"/>
                <w:szCs w:val="20"/>
              </w:rPr>
              <w:t>reported.</w:t>
            </w:r>
          </w:p>
        </w:tc>
      </w:tr>
    </w:tbl>
    <w:p w:rsidR="009C7E8E" w:rsidRPr="005F638F" w:rsidRDefault="009C7E8E" w:rsidP="005F638F">
      <w:pPr>
        <w:rPr>
          <w:sz w:val="20"/>
          <w:szCs w:val="20"/>
        </w:rPr>
      </w:pPr>
    </w:p>
    <w:sectPr w:rsidR="009C7E8E" w:rsidRPr="005F63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CC"/>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C6994"/>
    <w:multiLevelType w:val="multilevel"/>
    <w:tmpl w:val="61E4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03EC6"/>
    <w:multiLevelType w:val="multilevel"/>
    <w:tmpl w:val="E520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43B14"/>
    <w:multiLevelType w:val="multilevel"/>
    <w:tmpl w:val="36969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113FF4"/>
    <w:multiLevelType w:val="multilevel"/>
    <w:tmpl w:val="73585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D9166C"/>
    <w:multiLevelType w:val="multilevel"/>
    <w:tmpl w:val="B50C0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C260AE"/>
    <w:multiLevelType w:val="multilevel"/>
    <w:tmpl w:val="9788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B2831"/>
    <w:multiLevelType w:val="multilevel"/>
    <w:tmpl w:val="1FFC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04DB9"/>
    <w:multiLevelType w:val="multilevel"/>
    <w:tmpl w:val="D76A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C6B97"/>
    <w:multiLevelType w:val="multilevel"/>
    <w:tmpl w:val="8266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46B4C"/>
    <w:multiLevelType w:val="multilevel"/>
    <w:tmpl w:val="23F8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D55ADA"/>
    <w:multiLevelType w:val="multilevel"/>
    <w:tmpl w:val="4A5CF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0"/>
  </w:num>
  <w:num w:numId="4">
    <w:abstractNumId w:val="4"/>
  </w:num>
  <w:num w:numId="5">
    <w:abstractNumId w:val="6"/>
  </w:num>
  <w:num w:numId="6">
    <w:abstractNumId w:val="7"/>
  </w:num>
  <w:num w:numId="7">
    <w:abstractNumId w:val="1"/>
  </w:num>
  <w:num w:numId="8">
    <w:abstractNumId w:val="0"/>
  </w:num>
  <w:num w:numId="9">
    <w:abstractNumId w:val="9"/>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B54"/>
    <w:rsid w:val="0004036D"/>
    <w:rsid w:val="0013082B"/>
    <w:rsid w:val="00165089"/>
    <w:rsid w:val="002C03EF"/>
    <w:rsid w:val="00382F18"/>
    <w:rsid w:val="003B6FAA"/>
    <w:rsid w:val="003F789A"/>
    <w:rsid w:val="005F638F"/>
    <w:rsid w:val="006A07E0"/>
    <w:rsid w:val="007600D3"/>
    <w:rsid w:val="009C7E8E"/>
    <w:rsid w:val="00A5675C"/>
    <w:rsid w:val="00B720BE"/>
    <w:rsid w:val="00C62C43"/>
    <w:rsid w:val="00D97B54"/>
    <w:rsid w:val="00DB0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BC812"/>
  <w15:chartTrackingRefBased/>
  <w15:docId w15:val="{599CDF87-4FAB-4E56-9FDF-992216168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3082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97B5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7B54"/>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97B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97B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7B54"/>
    <w:rPr>
      <w:rFonts w:ascii="Times New Roman" w:eastAsia="Times New Roman" w:hAnsi="Times New Roman" w:cs="Times New Roman"/>
      <w:b/>
      <w:bCs/>
      <w:sz w:val="27"/>
      <w:szCs w:val="27"/>
    </w:rPr>
  </w:style>
  <w:style w:type="character" w:styleId="Strong">
    <w:name w:val="Strong"/>
    <w:basedOn w:val="DefaultParagraphFont"/>
    <w:uiPriority w:val="22"/>
    <w:qFormat/>
    <w:rsid w:val="00D97B54"/>
    <w:rPr>
      <w:b/>
      <w:bCs/>
    </w:rPr>
  </w:style>
  <w:style w:type="character" w:styleId="Emphasis">
    <w:name w:val="Emphasis"/>
    <w:basedOn w:val="DefaultParagraphFont"/>
    <w:uiPriority w:val="20"/>
    <w:qFormat/>
    <w:rsid w:val="00D97B54"/>
    <w:rPr>
      <w:i/>
      <w:iCs/>
    </w:rPr>
  </w:style>
  <w:style w:type="character" w:customStyle="1" w:styleId="Heading1Char">
    <w:name w:val="Heading 1 Char"/>
    <w:basedOn w:val="DefaultParagraphFont"/>
    <w:link w:val="Heading1"/>
    <w:uiPriority w:val="9"/>
    <w:rsid w:val="0013082B"/>
    <w:rPr>
      <w:rFonts w:asciiTheme="majorHAnsi" w:eastAsiaTheme="majorEastAsia" w:hAnsiTheme="majorHAnsi" w:cstheme="majorBidi"/>
      <w:color w:val="2E74B5" w:themeColor="accent1" w:themeShade="BF"/>
      <w:sz w:val="32"/>
      <w:szCs w:val="32"/>
    </w:rPr>
  </w:style>
  <w:style w:type="paragraph" w:customStyle="1" w:styleId="pw-post-body-paragraph">
    <w:name w:val="pw-post-body-paragraph"/>
    <w:basedOn w:val="Normal"/>
    <w:rsid w:val="0013082B"/>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818864">
      <w:bodyDiv w:val="1"/>
      <w:marLeft w:val="0"/>
      <w:marRight w:val="0"/>
      <w:marTop w:val="0"/>
      <w:marBottom w:val="0"/>
      <w:divBdr>
        <w:top w:val="none" w:sz="0" w:space="0" w:color="auto"/>
        <w:left w:val="none" w:sz="0" w:space="0" w:color="auto"/>
        <w:bottom w:val="none" w:sz="0" w:space="0" w:color="auto"/>
        <w:right w:val="none" w:sz="0" w:space="0" w:color="auto"/>
      </w:divBdr>
    </w:div>
    <w:div w:id="350033112">
      <w:bodyDiv w:val="1"/>
      <w:marLeft w:val="0"/>
      <w:marRight w:val="0"/>
      <w:marTop w:val="0"/>
      <w:marBottom w:val="0"/>
      <w:divBdr>
        <w:top w:val="none" w:sz="0" w:space="0" w:color="auto"/>
        <w:left w:val="none" w:sz="0" w:space="0" w:color="auto"/>
        <w:bottom w:val="none" w:sz="0" w:space="0" w:color="auto"/>
        <w:right w:val="none" w:sz="0" w:space="0" w:color="auto"/>
      </w:divBdr>
    </w:div>
    <w:div w:id="366565292">
      <w:bodyDiv w:val="1"/>
      <w:marLeft w:val="0"/>
      <w:marRight w:val="0"/>
      <w:marTop w:val="0"/>
      <w:marBottom w:val="0"/>
      <w:divBdr>
        <w:top w:val="none" w:sz="0" w:space="0" w:color="auto"/>
        <w:left w:val="none" w:sz="0" w:space="0" w:color="auto"/>
        <w:bottom w:val="none" w:sz="0" w:space="0" w:color="auto"/>
        <w:right w:val="none" w:sz="0" w:space="0" w:color="auto"/>
      </w:divBdr>
      <w:divsChild>
        <w:div w:id="1957978173">
          <w:marLeft w:val="0"/>
          <w:marRight w:val="0"/>
          <w:marTop w:val="0"/>
          <w:marBottom w:val="0"/>
          <w:divBdr>
            <w:top w:val="none" w:sz="0" w:space="0" w:color="auto"/>
            <w:left w:val="none" w:sz="0" w:space="0" w:color="auto"/>
            <w:bottom w:val="none" w:sz="0" w:space="0" w:color="auto"/>
            <w:right w:val="none" w:sz="0" w:space="0" w:color="auto"/>
          </w:divBdr>
          <w:divsChild>
            <w:div w:id="33326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63740">
      <w:bodyDiv w:val="1"/>
      <w:marLeft w:val="0"/>
      <w:marRight w:val="0"/>
      <w:marTop w:val="0"/>
      <w:marBottom w:val="0"/>
      <w:divBdr>
        <w:top w:val="none" w:sz="0" w:space="0" w:color="auto"/>
        <w:left w:val="none" w:sz="0" w:space="0" w:color="auto"/>
        <w:bottom w:val="none" w:sz="0" w:space="0" w:color="auto"/>
        <w:right w:val="none" w:sz="0" w:space="0" w:color="auto"/>
      </w:divBdr>
    </w:div>
    <w:div w:id="724261280">
      <w:bodyDiv w:val="1"/>
      <w:marLeft w:val="0"/>
      <w:marRight w:val="0"/>
      <w:marTop w:val="0"/>
      <w:marBottom w:val="0"/>
      <w:divBdr>
        <w:top w:val="none" w:sz="0" w:space="0" w:color="auto"/>
        <w:left w:val="none" w:sz="0" w:space="0" w:color="auto"/>
        <w:bottom w:val="none" w:sz="0" w:space="0" w:color="auto"/>
        <w:right w:val="none" w:sz="0" w:space="0" w:color="auto"/>
      </w:divBdr>
    </w:div>
    <w:div w:id="885722998">
      <w:bodyDiv w:val="1"/>
      <w:marLeft w:val="0"/>
      <w:marRight w:val="0"/>
      <w:marTop w:val="0"/>
      <w:marBottom w:val="0"/>
      <w:divBdr>
        <w:top w:val="none" w:sz="0" w:space="0" w:color="auto"/>
        <w:left w:val="none" w:sz="0" w:space="0" w:color="auto"/>
        <w:bottom w:val="none" w:sz="0" w:space="0" w:color="auto"/>
        <w:right w:val="none" w:sz="0" w:space="0" w:color="auto"/>
      </w:divBdr>
    </w:div>
    <w:div w:id="903175041">
      <w:bodyDiv w:val="1"/>
      <w:marLeft w:val="0"/>
      <w:marRight w:val="0"/>
      <w:marTop w:val="0"/>
      <w:marBottom w:val="0"/>
      <w:divBdr>
        <w:top w:val="none" w:sz="0" w:space="0" w:color="auto"/>
        <w:left w:val="none" w:sz="0" w:space="0" w:color="auto"/>
        <w:bottom w:val="none" w:sz="0" w:space="0" w:color="auto"/>
        <w:right w:val="none" w:sz="0" w:space="0" w:color="auto"/>
      </w:divBdr>
    </w:div>
    <w:div w:id="1351907460">
      <w:bodyDiv w:val="1"/>
      <w:marLeft w:val="0"/>
      <w:marRight w:val="0"/>
      <w:marTop w:val="0"/>
      <w:marBottom w:val="0"/>
      <w:divBdr>
        <w:top w:val="none" w:sz="0" w:space="0" w:color="auto"/>
        <w:left w:val="none" w:sz="0" w:space="0" w:color="auto"/>
        <w:bottom w:val="none" w:sz="0" w:space="0" w:color="auto"/>
        <w:right w:val="none" w:sz="0" w:space="0" w:color="auto"/>
      </w:divBdr>
    </w:div>
    <w:div w:id="1361274890">
      <w:bodyDiv w:val="1"/>
      <w:marLeft w:val="0"/>
      <w:marRight w:val="0"/>
      <w:marTop w:val="0"/>
      <w:marBottom w:val="0"/>
      <w:divBdr>
        <w:top w:val="none" w:sz="0" w:space="0" w:color="auto"/>
        <w:left w:val="none" w:sz="0" w:space="0" w:color="auto"/>
        <w:bottom w:val="none" w:sz="0" w:space="0" w:color="auto"/>
        <w:right w:val="none" w:sz="0" w:space="0" w:color="auto"/>
      </w:divBdr>
    </w:div>
    <w:div w:id="1596400590">
      <w:bodyDiv w:val="1"/>
      <w:marLeft w:val="0"/>
      <w:marRight w:val="0"/>
      <w:marTop w:val="0"/>
      <w:marBottom w:val="0"/>
      <w:divBdr>
        <w:top w:val="none" w:sz="0" w:space="0" w:color="auto"/>
        <w:left w:val="none" w:sz="0" w:space="0" w:color="auto"/>
        <w:bottom w:val="none" w:sz="0" w:space="0" w:color="auto"/>
        <w:right w:val="none" w:sz="0" w:space="0" w:color="auto"/>
      </w:divBdr>
    </w:div>
    <w:div w:id="1685933940">
      <w:bodyDiv w:val="1"/>
      <w:marLeft w:val="0"/>
      <w:marRight w:val="0"/>
      <w:marTop w:val="0"/>
      <w:marBottom w:val="0"/>
      <w:divBdr>
        <w:top w:val="none" w:sz="0" w:space="0" w:color="auto"/>
        <w:left w:val="none" w:sz="0" w:space="0" w:color="auto"/>
        <w:bottom w:val="none" w:sz="0" w:space="0" w:color="auto"/>
        <w:right w:val="none" w:sz="0" w:space="0" w:color="auto"/>
      </w:divBdr>
    </w:div>
    <w:div w:id="1701516727">
      <w:bodyDiv w:val="1"/>
      <w:marLeft w:val="0"/>
      <w:marRight w:val="0"/>
      <w:marTop w:val="0"/>
      <w:marBottom w:val="0"/>
      <w:divBdr>
        <w:top w:val="none" w:sz="0" w:space="0" w:color="auto"/>
        <w:left w:val="none" w:sz="0" w:space="0" w:color="auto"/>
        <w:bottom w:val="none" w:sz="0" w:space="0" w:color="auto"/>
        <w:right w:val="none" w:sz="0" w:space="0" w:color="auto"/>
      </w:divBdr>
      <w:divsChild>
        <w:div w:id="623079538">
          <w:marLeft w:val="0"/>
          <w:marRight w:val="0"/>
          <w:marTop w:val="0"/>
          <w:marBottom w:val="0"/>
          <w:divBdr>
            <w:top w:val="none" w:sz="0" w:space="0" w:color="auto"/>
            <w:left w:val="none" w:sz="0" w:space="0" w:color="auto"/>
            <w:bottom w:val="none" w:sz="0" w:space="0" w:color="auto"/>
            <w:right w:val="none" w:sz="0" w:space="0" w:color="auto"/>
          </w:divBdr>
          <w:divsChild>
            <w:div w:id="13816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9974">
      <w:bodyDiv w:val="1"/>
      <w:marLeft w:val="0"/>
      <w:marRight w:val="0"/>
      <w:marTop w:val="0"/>
      <w:marBottom w:val="0"/>
      <w:divBdr>
        <w:top w:val="none" w:sz="0" w:space="0" w:color="auto"/>
        <w:left w:val="none" w:sz="0" w:space="0" w:color="auto"/>
        <w:bottom w:val="none" w:sz="0" w:space="0" w:color="auto"/>
        <w:right w:val="none" w:sz="0" w:space="0" w:color="auto"/>
      </w:divBdr>
    </w:div>
    <w:div w:id="1727802664">
      <w:bodyDiv w:val="1"/>
      <w:marLeft w:val="0"/>
      <w:marRight w:val="0"/>
      <w:marTop w:val="0"/>
      <w:marBottom w:val="0"/>
      <w:divBdr>
        <w:top w:val="none" w:sz="0" w:space="0" w:color="auto"/>
        <w:left w:val="none" w:sz="0" w:space="0" w:color="auto"/>
        <w:bottom w:val="none" w:sz="0" w:space="0" w:color="auto"/>
        <w:right w:val="none" w:sz="0" w:space="0" w:color="auto"/>
      </w:divBdr>
    </w:div>
    <w:div w:id="1777940349">
      <w:bodyDiv w:val="1"/>
      <w:marLeft w:val="0"/>
      <w:marRight w:val="0"/>
      <w:marTop w:val="0"/>
      <w:marBottom w:val="0"/>
      <w:divBdr>
        <w:top w:val="none" w:sz="0" w:space="0" w:color="auto"/>
        <w:left w:val="none" w:sz="0" w:space="0" w:color="auto"/>
        <w:bottom w:val="none" w:sz="0" w:space="0" w:color="auto"/>
        <w:right w:val="none" w:sz="0" w:space="0" w:color="auto"/>
      </w:divBdr>
    </w:div>
    <w:div w:id="1779133632">
      <w:bodyDiv w:val="1"/>
      <w:marLeft w:val="0"/>
      <w:marRight w:val="0"/>
      <w:marTop w:val="0"/>
      <w:marBottom w:val="0"/>
      <w:divBdr>
        <w:top w:val="none" w:sz="0" w:space="0" w:color="auto"/>
        <w:left w:val="none" w:sz="0" w:space="0" w:color="auto"/>
        <w:bottom w:val="none" w:sz="0" w:space="0" w:color="auto"/>
        <w:right w:val="none" w:sz="0" w:space="0" w:color="auto"/>
      </w:divBdr>
    </w:div>
    <w:div w:id="1936089699">
      <w:bodyDiv w:val="1"/>
      <w:marLeft w:val="0"/>
      <w:marRight w:val="0"/>
      <w:marTop w:val="0"/>
      <w:marBottom w:val="0"/>
      <w:divBdr>
        <w:top w:val="none" w:sz="0" w:space="0" w:color="auto"/>
        <w:left w:val="none" w:sz="0" w:space="0" w:color="auto"/>
        <w:bottom w:val="none" w:sz="0" w:space="0" w:color="auto"/>
        <w:right w:val="none" w:sz="0" w:space="0" w:color="auto"/>
      </w:divBdr>
    </w:div>
    <w:div w:id="2062245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461</TotalTime>
  <Pages>7</Pages>
  <Words>1928</Words>
  <Characters>10995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2025-04-29T08:09:00Z</dcterms:created>
  <dcterms:modified xsi:type="dcterms:W3CDTF">2025-04-29T15:51:00Z</dcterms:modified>
</cp:coreProperties>
</file>