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C535" w14:textId="34821517" w:rsidR="00CC4F16" w:rsidRDefault="00CC4F16">
      <w:r>
        <w:t>Matej Popovski</w:t>
      </w:r>
    </w:p>
    <w:p w14:paraId="467610AB" w14:textId="65153D8D" w:rsidR="00CC4F16" w:rsidRDefault="00CC4F16">
      <w:r>
        <w:t>STAT 436</w:t>
      </w:r>
    </w:p>
    <w:p w14:paraId="1544931A" w14:textId="596059AF" w:rsidR="00CC4F16" w:rsidRDefault="00CC4F16">
      <w:r>
        <w:t>Extra Credit Writeup</w:t>
      </w:r>
    </w:p>
    <w:p w14:paraId="7B53127A" w14:textId="77777777" w:rsidR="00CC4F16" w:rsidRDefault="00CC4F16"/>
    <w:p w14:paraId="304C94E1" w14:textId="4485111F" w:rsidR="00CC4F16" w:rsidRDefault="00CC4F16" w:rsidP="00CC4F16">
      <w:pPr>
        <w:jc w:val="center"/>
      </w:pPr>
      <w:r w:rsidRPr="00CC4F16">
        <w:t xml:space="preserve">Animating Climate Trends: Exploring </w:t>
      </w:r>
      <w:proofErr w:type="spellStart"/>
      <w:r w:rsidRPr="00CC4F16">
        <w:t>gganimate</w:t>
      </w:r>
      <w:proofErr w:type="spellEnd"/>
      <w:r w:rsidRPr="00CC4F16">
        <w:t xml:space="preserve"> with Lake Mendota Ice Data</w:t>
      </w:r>
    </w:p>
    <w:p w14:paraId="192C2818" w14:textId="77777777" w:rsidR="00CC4F16" w:rsidRDefault="00CC4F16" w:rsidP="00CC4F16">
      <w:pPr>
        <w:jc w:val="center"/>
      </w:pPr>
    </w:p>
    <w:p w14:paraId="0AD05D79" w14:textId="77777777" w:rsidR="00CC4F16" w:rsidRDefault="00CC4F16" w:rsidP="00CC4F16">
      <w:pPr>
        <w:jc w:val="both"/>
      </w:pPr>
      <w:r>
        <w:t xml:space="preserve">Part 1: Extension Package Summary — </w:t>
      </w:r>
      <w:proofErr w:type="spellStart"/>
      <w:r>
        <w:t>gganimate</w:t>
      </w:r>
      <w:proofErr w:type="spellEnd"/>
    </w:p>
    <w:p w14:paraId="40BA7CC5" w14:textId="7347369F" w:rsidR="00CC4F16" w:rsidRDefault="00CC4F16" w:rsidP="00CC4F16">
      <w:pPr>
        <w:jc w:val="both"/>
      </w:pPr>
      <w:r>
        <w:t xml:space="preserve">The </w:t>
      </w:r>
      <w:proofErr w:type="spellStart"/>
      <w:r>
        <w:t>gganimate</w:t>
      </w:r>
      <w:proofErr w:type="spellEnd"/>
      <w:r>
        <w:t xml:space="preserve"> package is a powerful extension of the popular ggplot2 system in R, designed to introduce animation into static data visualizations. Developed by Thomas Lin Pedersen, </w:t>
      </w:r>
      <w:proofErr w:type="spellStart"/>
      <w:r>
        <w:t>gganimate</w:t>
      </w:r>
      <w:proofErr w:type="spellEnd"/>
      <w:r>
        <w:t xml:space="preserve"> maintains full compatibility with the grammar of graphics paradigm, allowing users to build animated plots using syntax and layers nearly identical to those in ggplot2. This makes it accessible to anyone familiar with R's visualization ecosystem while opening the door to more dynamic, narrative-driven graphics.</w:t>
      </w:r>
    </w:p>
    <w:p w14:paraId="45E8D998" w14:textId="0E0753FF" w:rsidR="00CC4F16" w:rsidRDefault="00CC4F16" w:rsidP="00CC4F16">
      <w:pPr>
        <w:jc w:val="both"/>
      </w:pPr>
      <w:r>
        <w:t xml:space="preserve">At its core, </w:t>
      </w:r>
      <w:proofErr w:type="spellStart"/>
      <w:r>
        <w:t>gganimate</w:t>
      </w:r>
      <w:proofErr w:type="spellEnd"/>
      <w:r>
        <w:t xml:space="preserve"> allows for time or sequence-based transformations through intuitive functions. For instance, </w:t>
      </w:r>
      <w:proofErr w:type="spellStart"/>
      <w:r>
        <w:t>transition_</w:t>
      </w:r>
      <w:proofErr w:type="gramStart"/>
      <w:r>
        <w:t>reveal</w:t>
      </w:r>
      <w:proofErr w:type="spellEnd"/>
      <w:r>
        <w:t>(</w:t>
      </w:r>
      <w:proofErr w:type="gramEnd"/>
      <w:r>
        <w:t xml:space="preserve">) lets users animate a line plot as it is drawn over time — ideal for time-series data. </w:t>
      </w:r>
      <w:proofErr w:type="spellStart"/>
      <w:r>
        <w:t>transition_</w:t>
      </w:r>
      <w:proofErr w:type="gramStart"/>
      <w:r>
        <w:t>states</w:t>
      </w:r>
      <w:proofErr w:type="spellEnd"/>
      <w:r>
        <w:t>(</w:t>
      </w:r>
      <w:proofErr w:type="gramEnd"/>
      <w:r>
        <w:t xml:space="preserve">) enables transitions between discrete categories or steps, such as frames in a simulation. Additional layers like </w:t>
      </w:r>
      <w:proofErr w:type="spellStart"/>
      <w:r>
        <w:t>shadow_</w:t>
      </w:r>
      <w:proofErr w:type="gramStart"/>
      <w:r>
        <w:t>mark</w:t>
      </w:r>
      <w:proofErr w:type="spellEnd"/>
      <w:r>
        <w:t>(</w:t>
      </w:r>
      <w:proofErr w:type="gramEnd"/>
      <w:r>
        <w:t>) help to retain a visual memory of previous states, giving viewers temporal context and helping them track changes smoothly.</w:t>
      </w:r>
    </w:p>
    <w:p w14:paraId="10F071B7" w14:textId="77777777" w:rsidR="00CC4F16" w:rsidRDefault="00CC4F16" w:rsidP="00CC4F16">
      <w:pPr>
        <w:jc w:val="both"/>
      </w:pPr>
      <w:r>
        <w:t xml:space="preserve">Animations created with </w:t>
      </w:r>
      <w:proofErr w:type="spellStart"/>
      <w:r>
        <w:t>gganimate</w:t>
      </w:r>
      <w:proofErr w:type="spellEnd"/>
      <w:r>
        <w:t xml:space="preserve"> can be exported as high-quality GIFs or videos using renderers such as </w:t>
      </w:r>
      <w:proofErr w:type="spellStart"/>
      <w:r>
        <w:t>gifski</w:t>
      </w:r>
      <w:proofErr w:type="spellEnd"/>
      <w:r>
        <w:t xml:space="preserve"> and av, making them easy to share across digital platforms or embed in reports. This flexibility makes the package ideal for communicating patterns that evolve over time — from stock prices and weather conditions to public health trends or, in this project, the progressive effects of climate change on lake ice cover. By moving beyond static snapshots, </w:t>
      </w:r>
      <w:proofErr w:type="spellStart"/>
      <w:r>
        <w:t>gganimate</w:t>
      </w:r>
      <w:proofErr w:type="spellEnd"/>
      <w:r>
        <w:t xml:space="preserve"> transforms data visualization into a richer storytelling experience that can highlight both subtle shifts and dramatic transitions in the data.</w:t>
      </w:r>
    </w:p>
    <w:p w14:paraId="109BC2CD" w14:textId="77777777" w:rsidR="00CC4F16" w:rsidRDefault="00CC4F16" w:rsidP="00CC4F16">
      <w:pPr>
        <w:jc w:val="both"/>
      </w:pPr>
    </w:p>
    <w:p w14:paraId="1B2B4C98" w14:textId="77777777" w:rsidR="00CC4F16" w:rsidRDefault="00CC4F16" w:rsidP="00CC4F16">
      <w:pPr>
        <w:jc w:val="both"/>
      </w:pPr>
      <w:r>
        <w:t>Part 2: Illustrative Example — Lake Mendota Ice Cover Over Time</w:t>
      </w:r>
    </w:p>
    <w:p w14:paraId="3B83995D" w14:textId="6253232E" w:rsidR="00CC4F16" w:rsidRDefault="00CC4F16" w:rsidP="00CC4F16">
      <w:pPr>
        <w:jc w:val="both"/>
      </w:pPr>
      <w:r>
        <w:t xml:space="preserve">For this project, I analyzed a historical dataset from the Wisconsin State Climatology Office that documents the dates when Lake Mendota in Madison, WI freezes and thaws each winter. Specifically, the dataset contains the number of days each year that the lake remains ice-covered, beginning with the winter of 1855–56 and continuing through to the present. </w:t>
      </w:r>
      <w:r>
        <w:lastRenderedPageBreak/>
        <w:t>With over 160 years of annual observations, this dataset provides a rare, long-term view into how a single natural system has responded to environmental and climatic changes over time.</w:t>
      </w:r>
    </w:p>
    <w:p w14:paraId="7437F1BD" w14:textId="4A2E1635" w:rsidR="00CC4F16" w:rsidRDefault="00CC4F16" w:rsidP="00CC4F16">
      <w:pPr>
        <w:jc w:val="both"/>
      </w:pPr>
      <w:r>
        <w:t xml:space="preserve">What makes this dataset particularly compelling is its slow, cumulative nature — the kind of pattern that becomes meaningful only when seen across many decades. As the effects of climate change are often subtle year-to-year but stark over longer timescales, Lake Mendota's ice cover offers an ideal lens through which to explore these changes. In this context, animated visualization becomes a powerful storytelling device. Static plots can show overall trends, but they cannot convey how those trends gradually build or how new data shapes our understanding over time. </w:t>
      </w:r>
      <w:proofErr w:type="spellStart"/>
      <w:r>
        <w:t>gganimate</w:t>
      </w:r>
      <w:proofErr w:type="spellEnd"/>
      <w:r>
        <w:t xml:space="preserve"> allows us to experience the dataset sequentially, reinforcing the temporal dimension that is central to the story.</w:t>
      </w:r>
    </w:p>
    <w:p w14:paraId="33EB1B1A" w14:textId="2141CD82" w:rsidR="00CC4F16" w:rsidRDefault="00CC4F16" w:rsidP="00CC4F16">
      <w:pPr>
        <w:jc w:val="both"/>
      </w:pPr>
      <w:r>
        <w:t xml:space="preserve">By animating the data year-by-year, the first visualization makes it easy to appreciate how each winter fits into the broader historical pattern. The second animation goes a step further by showing how statistical models — in this case, linear regression lines — evolve with the data, mimicking how a researcher might update their interpretation as more information becomes available. This makes </w:t>
      </w:r>
      <w:proofErr w:type="spellStart"/>
      <w:r>
        <w:t>gganimate</w:t>
      </w:r>
      <w:proofErr w:type="spellEnd"/>
      <w:r>
        <w:t xml:space="preserve"> not just a visual enhancement, but an analytical tool that aligns well with the dataset’s structure and the broader narrative of climate-driven environmental change.</w:t>
      </w:r>
    </w:p>
    <w:p w14:paraId="36F98636" w14:textId="77777777" w:rsidR="00CC4F16" w:rsidRDefault="00CC4F16" w:rsidP="00CC4F16">
      <w:pPr>
        <w:jc w:val="both"/>
      </w:pPr>
    </w:p>
    <w:p w14:paraId="65AC2777" w14:textId="51F00FD1" w:rsidR="00CC4F16" w:rsidRDefault="00CC4F16" w:rsidP="00CC4F16">
      <w:pPr>
        <w:jc w:val="both"/>
      </w:pPr>
      <w:r w:rsidRPr="00CC4F16">
        <w:t>Animation 1: Progressive Ice Cover Reveal</w:t>
      </w:r>
    </w:p>
    <w:p w14:paraId="4E27382A" w14:textId="77777777" w:rsidR="00CC4F16" w:rsidRDefault="00CC4F16" w:rsidP="00CC4F16">
      <w:pPr>
        <w:jc w:val="both"/>
      </w:pPr>
      <w:r>
        <w:t xml:space="preserve">The first animation uses </w:t>
      </w:r>
      <w:proofErr w:type="spellStart"/>
      <w:r>
        <w:t>transition_</w:t>
      </w:r>
      <w:proofErr w:type="gramStart"/>
      <w:r>
        <w:t>reveal</w:t>
      </w:r>
      <w:proofErr w:type="spellEnd"/>
      <w:r>
        <w:t>(</w:t>
      </w:r>
      <w:proofErr w:type="gramEnd"/>
      <w:r>
        <w:t>) to build a line chart of ice duration over time, revealing one year at a time. Points are added sequentially and connected to show trends more clearly.</w:t>
      </w:r>
    </w:p>
    <w:p w14:paraId="09CE4E96" w14:textId="51A27B26" w:rsidR="00CC4F16" w:rsidRDefault="00CC4F16" w:rsidP="00CC4F16">
      <w:pPr>
        <w:jc w:val="both"/>
      </w:pPr>
      <w:r>
        <w:t>This visualization makes it easy to observe the overall decline in ice duration, likely tied to climate change. It encourages the viewer to think critically about how natural processes are changing in response to long-term warming.</w:t>
      </w:r>
    </w:p>
    <w:p w14:paraId="4A435595" w14:textId="77777777" w:rsidR="00CC4F16" w:rsidRDefault="00CC4F16" w:rsidP="00CC4F16">
      <w:pPr>
        <w:jc w:val="both"/>
      </w:pPr>
    </w:p>
    <w:p w14:paraId="54085E3E" w14:textId="77777777" w:rsidR="00CC4F16" w:rsidRDefault="00CC4F16" w:rsidP="00CC4F16">
      <w:pPr>
        <w:jc w:val="both"/>
      </w:pPr>
      <w:r>
        <w:t>Animation 2: Evolving Regression Trendline</w:t>
      </w:r>
    </w:p>
    <w:p w14:paraId="1EC7A2EC" w14:textId="60145EF7" w:rsidR="00CC4F16" w:rsidRDefault="00CC4F16" w:rsidP="00CC4F16">
      <w:pPr>
        <w:jc w:val="both"/>
      </w:pPr>
      <w:r>
        <w:t xml:space="preserve">The second animation builds on the first by adding a dynamic regression line. For each frame (year), a linear model is fitted to all data up to that year, and the resulting trendline is plotted. This uses a combination of looping with </w:t>
      </w:r>
      <w:proofErr w:type="spellStart"/>
      <w:r>
        <w:t>map_</w:t>
      </w:r>
      <w:proofErr w:type="gramStart"/>
      <w:r>
        <w:t>dfr</w:t>
      </w:r>
      <w:proofErr w:type="spellEnd"/>
      <w:r>
        <w:t>(</w:t>
      </w:r>
      <w:proofErr w:type="gramEnd"/>
      <w:r>
        <w:t xml:space="preserve">) and </w:t>
      </w:r>
      <w:proofErr w:type="spellStart"/>
      <w:r>
        <w:t>transition_</w:t>
      </w:r>
      <w:proofErr w:type="gramStart"/>
      <w:r>
        <w:t>states</w:t>
      </w:r>
      <w:proofErr w:type="spellEnd"/>
      <w:r>
        <w:t>(</w:t>
      </w:r>
      <w:proofErr w:type="gramEnd"/>
      <w:r>
        <w:t>) to simulate how our understanding of the trend evolves as more data becomes available.</w:t>
      </w:r>
    </w:p>
    <w:p w14:paraId="02B058D4" w14:textId="24D10F61" w:rsidR="00CC4F16" w:rsidRDefault="00CC4F16" w:rsidP="00CC4F16">
      <w:pPr>
        <w:jc w:val="both"/>
      </w:pPr>
      <w:r w:rsidRPr="00CC4F16">
        <w:lastRenderedPageBreak/>
        <w:t>The animation provides a clear visual of how the regression trend becomes increasingly negative as more recent years are included. This approach effectively illustrates the growing statistical evidence for a long-term decline in ice cover.</w:t>
      </w:r>
    </w:p>
    <w:p w14:paraId="7254B852" w14:textId="77777777" w:rsidR="00CC4F16" w:rsidRDefault="00CC4F16" w:rsidP="00CC4F16">
      <w:pPr>
        <w:jc w:val="both"/>
      </w:pPr>
    </w:p>
    <w:p w14:paraId="64B913BC" w14:textId="77777777" w:rsidR="002C27F0" w:rsidRDefault="002C27F0" w:rsidP="002C27F0">
      <w:pPr>
        <w:jc w:val="both"/>
      </w:pPr>
      <w:r>
        <w:t>Conclusion</w:t>
      </w:r>
    </w:p>
    <w:p w14:paraId="48EBE01C" w14:textId="6ED1DFA7" w:rsidR="00CC4F16" w:rsidRDefault="002C27F0" w:rsidP="002C27F0">
      <w:pPr>
        <w:jc w:val="both"/>
      </w:pPr>
      <w:r>
        <w:t xml:space="preserve">These two animations highlight the power of </w:t>
      </w:r>
      <w:proofErr w:type="spellStart"/>
      <w:r>
        <w:t>gganimate</w:t>
      </w:r>
      <w:proofErr w:type="spellEnd"/>
      <w:r>
        <w:t xml:space="preserve"> to transform static time-series data into dynamic, engaging stories.</w:t>
      </w:r>
      <w:r>
        <w:t xml:space="preserve"> </w:t>
      </w:r>
      <w:r>
        <w:t xml:space="preserve">A key insight from </w:t>
      </w:r>
      <w:r>
        <w:t>the</w:t>
      </w:r>
      <w:r>
        <w:t xml:space="preserve"> animations is the unmistakable decline in the number of frozen days. As the years progress, we see shorter and less consistent ice cover seasons — a trend that visually supports the broader scientific understanding of climate change. While natural variability plays a role, the persistent downtrend may serve as localized evidence of global warming’s impact. Animated visualization makes this pattern not only easier to detect but also more compelling to communicate, offering a strong case for how data storytelling can support environmental awareness and public understanding.</w:t>
      </w:r>
    </w:p>
    <w:sectPr w:rsidR="00CC4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16"/>
    <w:rsid w:val="002C27F0"/>
    <w:rsid w:val="00CC4F16"/>
    <w:rsid w:val="00FF6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B7F8BC"/>
  <w15:chartTrackingRefBased/>
  <w15:docId w15:val="{4A7AE3A9-8123-6548-A903-6BB19BE0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F16"/>
    <w:rPr>
      <w:rFonts w:eastAsiaTheme="majorEastAsia" w:cstheme="majorBidi"/>
      <w:color w:val="272727" w:themeColor="text1" w:themeTint="D8"/>
    </w:rPr>
  </w:style>
  <w:style w:type="paragraph" w:styleId="Title">
    <w:name w:val="Title"/>
    <w:basedOn w:val="Normal"/>
    <w:next w:val="Normal"/>
    <w:link w:val="TitleChar"/>
    <w:uiPriority w:val="10"/>
    <w:qFormat/>
    <w:rsid w:val="00CC4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F16"/>
    <w:pPr>
      <w:spacing w:before="160"/>
      <w:jc w:val="center"/>
    </w:pPr>
    <w:rPr>
      <w:i/>
      <w:iCs/>
      <w:color w:val="404040" w:themeColor="text1" w:themeTint="BF"/>
    </w:rPr>
  </w:style>
  <w:style w:type="character" w:customStyle="1" w:styleId="QuoteChar">
    <w:name w:val="Quote Char"/>
    <w:basedOn w:val="DefaultParagraphFont"/>
    <w:link w:val="Quote"/>
    <w:uiPriority w:val="29"/>
    <w:rsid w:val="00CC4F16"/>
    <w:rPr>
      <w:i/>
      <w:iCs/>
      <w:color w:val="404040" w:themeColor="text1" w:themeTint="BF"/>
    </w:rPr>
  </w:style>
  <w:style w:type="paragraph" w:styleId="ListParagraph">
    <w:name w:val="List Paragraph"/>
    <w:basedOn w:val="Normal"/>
    <w:uiPriority w:val="34"/>
    <w:qFormat/>
    <w:rsid w:val="00CC4F16"/>
    <w:pPr>
      <w:ind w:left="720"/>
      <w:contextualSpacing/>
    </w:pPr>
  </w:style>
  <w:style w:type="character" w:styleId="IntenseEmphasis">
    <w:name w:val="Intense Emphasis"/>
    <w:basedOn w:val="DefaultParagraphFont"/>
    <w:uiPriority w:val="21"/>
    <w:qFormat/>
    <w:rsid w:val="00CC4F16"/>
    <w:rPr>
      <w:i/>
      <w:iCs/>
      <w:color w:val="0F4761" w:themeColor="accent1" w:themeShade="BF"/>
    </w:rPr>
  </w:style>
  <w:style w:type="paragraph" w:styleId="IntenseQuote">
    <w:name w:val="Intense Quote"/>
    <w:basedOn w:val="Normal"/>
    <w:next w:val="Normal"/>
    <w:link w:val="IntenseQuoteChar"/>
    <w:uiPriority w:val="30"/>
    <w:qFormat/>
    <w:rsid w:val="00CC4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F16"/>
    <w:rPr>
      <w:i/>
      <w:iCs/>
      <w:color w:val="0F4761" w:themeColor="accent1" w:themeShade="BF"/>
    </w:rPr>
  </w:style>
  <w:style w:type="character" w:styleId="IntenseReference">
    <w:name w:val="Intense Reference"/>
    <w:basedOn w:val="DefaultParagraphFont"/>
    <w:uiPriority w:val="32"/>
    <w:qFormat/>
    <w:rsid w:val="00CC4F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POPOVSKI</dc:creator>
  <cp:keywords/>
  <dc:description/>
  <cp:lastModifiedBy>MATEJ POPOVSKI</cp:lastModifiedBy>
  <cp:revision>2</cp:revision>
  <dcterms:created xsi:type="dcterms:W3CDTF">2025-05-05T03:56:00Z</dcterms:created>
  <dcterms:modified xsi:type="dcterms:W3CDTF">2025-05-05T04:06:00Z</dcterms:modified>
</cp:coreProperties>
</file>