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6663" w:end="0"/>
        <w:rPr>
          <w:rFonts w:ascii="Tahoma" w:hAnsi="Tahoma" w:cs="Tahoma"/>
          <w:color w:val="595959"/>
          <w:sz w:val="22"/>
          <w:szCs w:val="22"/>
          <w:lang w:val="sl-SI"/>
        </w:rPr>
      </w:pPr>
      <w:r>
        <w:rPr>
          <w:rFonts w:cs="Tahoma" w:ascii="Tahoma" w:hAnsi="Tahoma"/>
          <w:color w:val="595959"/>
          <w:sz w:val="22"/>
          <w:szCs w:val="22"/>
          <w:lang w:val="sl-SI"/>
        </w:rPr>
        <w:t xml:space="preserve">        </w:t>
      </w:r>
      <w:r>
        <w:rPr>
          <w:rFonts w:cs="Tahoma" w:ascii="Tahoma" w:hAnsi="Tahoma"/>
          <w:color w:val="595959"/>
          <w:sz w:val="22"/>
          <w:szCs w:val="22"/>
          <w:lang w:val="sl-SI"/>
        </w:rPr>
        <w:t>LOKALNE VOLITVE 2026</w:t>
      </w:r>
    </w:p>
    <w:p>
      <w:pPr>
        <w:pStyle w:val="Normal"/>
        <w:ind w:start="6804" w:end="0"/>
        <w:jc w:val="end"/>
        <w:rPr>
          <w:rFonts w:ascii="Tahoma" w:hAnsi="Tahoma" w:cs="Tahoma"/>
          <w:b/>
          <w:color w:val="595959"/>
          <w:sz w:val="22"/>
          <w:szCs w:val="22"/>
          <w:lang w:val="sl-SI"/>
        </w:rPr>
      </w:pPr>
      <w:r>
        <w:rPr>
          <w:rFonts w:cs="Tahoma" w:ascii="Tahoma" w:hAnsi="Tahoma"/>
          <w:b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b/>
          <w:color w:val="595959"/>
          <w:sz w:val="22"/>
          <w:szCs w:val="22"/>
          <w:lang w:val="sl-SI"/>
        </w:rPr>
      </w:pPr>
      <w:r>
        <w:rPr>
          <w:rFonts w:cs="Tahoma" w:ascii="Tahoma" w:hAnsi="Tahoma"/>
          <w:b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Z</w:t>
      </w:r>
      <w:r>
        <w:rPr>
          <w:rFonts w:cs="Tahoma" w:ascii="Tahoma" w:hAnsi="Tahoma"/>
          <w:b/>
          <w:sz w:val="36"/>
          <w:szCs w:val="22"/>
          <w:lang w:val="sl-SI"/>
        </w:rPr>
        <w:t xml:space="preserve"> </w:t>
      </w:r>
      <w:r>
        <w:rPr>
          <w:rFonts w:cs="Tahoma" w:ascii="Tahoma" w:hAnsi="Tahoma"/>
          <w:b/>
          <w:sz w:val="28"/>
          <w:szCs w:val="28"/>
          <w:lang w:val="sl-SI"/>
        </w:rPr>
        <w:t xml:space="preserve">A P I S N I K </w:t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o delu organa politične stranke, ki je določil kandidaturo(e)</w:t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za člana občinskega sveta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/>
      </w:pPr>
      <w:r>
        <w:rPr>
          <w:rFonts w:cs="Tahoma" w:ascii="Tahoma" w:hAnsi="Tahoma"/>
          <w:szCs w:val="22"/>
          <w:u w:val="single"/>
          <w:lang w:val="sl-SI"/>
        </w:rPr>
        <w:t>Pojasnilo:</w:t>
      </w:r>
      <w:r>
        <w:rPr>
          <w:rFonts w:cs="Tahoma" w:ascii="Tahoma" w:hAnsi="Tahoma"/>
          <w:szCs w:val="22"/>
          <w:lang w:val="sl-SI"/>
        </w:rPr>
        <w:t xml:space="preserve"> 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Zapisnik, ki ga pripravi organ politične stranke mora v prvi vrsti slediti postopku, kot je potekal na seji organa, ki je določil kandidaturo. 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Instruktivni obrazec se uporablja za vse </w:t>
      </w:r>
      <w:r>
        <w:rPr>
          <w:rFonts w:cs="Tahoma" w:ascii="Tahoma" w:hAnsi="Tahoma"/>
          <w:b/>
          <w:bCs/>
          <w:szCs w:val="22"/>
          <w:lang w:val="sl-SI"/>
        </w:rPr>
        <w:t>večinske volitve</w:t>
      </w:r>
      <w:r>
        <w:rPr>
          <w:rFonts w:cs="Tahoma" w:ascii="Tahoma" w:hAnsi="Tahoma"/>
          <w:szCs w:val="22"/>
          <w:lang w:val="sl-SI"/>
        </w:rPr>
        <w:t xml:space="preserve"> (za občinski svet, za svet krajevne, četrtne ali vaške skupnosti).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>Podatki v posameznih rubrikah pri kandidatih v posamezni fazi postopka obsegajo tiste nujne podatke, ki jih v postopku preizkusa potrebuje občinska volilna komisija; ni v nasprotju z zakonom, če pri izdelavi zapisnika pri podatkih o posameznih kandidatih pri računalniški pripravi zapisnika navajamo vse podatke, kot so sicer navedeni v končni odločitvi, to pomeni, da lahko navedemo npr. ime in priimek kandidata, letnico rojstva, stalno prebivališče itd. v vseh fazah postopka</w:t>
      </w:r>
    </w:p>
    <w:p>
      <w:pPr>
        <w:pStyle w:val="Normal"/>
        <w:ind w:start="360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u w:val="single"/>
          <w:lang w:val="sl-SI"/>
        </w:rPr>
        <w:t>Obvezno obkroži</w:t>
      </w:r>
      <w:r>
        <w:rPr>
          <w:rFonts w:cs="Tahoma" w:ascii="Tahoma" w:hAnsi="Tahoma"/>
          <w:sz w:val="22"/>
          <w:szCs w:val="22"/>
          <w:lang w:val="sl-SI"/>
        </w:rPr>
        <w:t>:</w:t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                         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 xml:space="preserve">1. </w:t>
      </w:r>
      <w:r>
        <w:rPr>
          <w:rFonts w:cs="Tahoma" w:ascii="Tahoma" w:hAnsi="Tahoma"/>
          <w:b/>
          <w:sz w:val="22"/>
          <w:szCs w:val="22"/>
          <w:bdr w:val="single" w:sz="8" w:space="0" w:color="auto"/>
          <w:lang w:val="sl-SI"/>
        </w:rPr>
        <w:t>Zapisnik za kandidaturo za OBČINSKI SVET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b/>
          <w:sz w:val="22"/>
          <w:szCs w:val="22"/>
          <w:lang w:val="sl-SI"/>
        </w:rPr>
        <w:t>2. Zapisnik za kandidaturo za SVET KRAJEVNE/ČETRTNE/VAŠKE SKUPNOSTI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A.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Občina, za katero se določa(jo) kandidatura(e) Straža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B.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politične stranke: Primer stranka</w:t>
      </w:r>
    </w:p>
    <w:p>
      <w:pPr>
        <w:pStyle w:val="Normal"/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________________________________________________________________________________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C.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Naziv organa: Svet stranke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szCs w:val="22"/>
          <w:lang w:val="sl-SI" w:eastAsia="en-US"/>
        </w:rPr>
        <w:t xml:space="preserve">                </w:t>
      </w:r>
      <w:r>
        <w:rPr>
          <w:rFonts w:eastAsia="Calibri" w:cs="Tahoma" w:ascii="Tahoma" w:hAnsi="Tahoma"/>
          <w:sz w:val="18"/>
          <w:szCs w:val="22"/>
          <w:lang w:val="sl-SI" w:eastAsia="en-US"/>
        </w:rPr>
        <w:t>(konvencija, konferenca, zbor članov, lokalni odbor ipd.)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je bila sklican(a) za dne 1. 10. 2026 ob 18.00 uri v kraju Ljubljana</w:t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center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D.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Organ je sklical: Ana Predstavnica, predsednica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 in priimek ter svojstvo osebe, ki je bila sklicatelj)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 je/so vodil/i: Ana Predstavnica, Slovenska cesta 1, Ljubljana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/>
      </w:pPr>
      <w:bookmarkStart w:id="0" w:name="_Hlk519231374"/>
      <w:bookmarkEnd w:id="0"/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" w:name="_Hlk519231374"/>
      <w:bookmarkStart w:id="2" w:name="_Hlk519231374"/>
      <w:bookmarkEnd w:id="2"/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Zapisnik je vodil: Peter Zapisnikar, Trg republike 3,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Za overovatelja zapisnika sta bila določena: </w:t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Eva Prva, Celovška cesta 1, Ljubljana</w:t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Rok Drugi, Dunajska cesta 1,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Predsedujoči(a) je ugotovil(a), da je navzočih 12 članov od skupnega števila 15 vabljenih članov organa, ki imajo pravico odločati in da je organ na podlagi 20. člena statuta (pravil) sklepčen.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Sprejet je bil naslednji dnevni red: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hanging="143" w:start="851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1. Določitev kandidata(ov/kandidatko(e) za člana(e)/članico občinskega sveta občine Straža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2.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3. _________________________________________________________________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 podlagi predhodnega postopka in razprave je(so) bil(i) za kandidata/kandidatko za člana/članico občinskega sveta predlagan(i) naslednji kandidat(i)/kandidatka(e):</w:t>
      </w:r>
      <w:r>
        <w:rPr>
          <w:rStyle w:val="FootnoteReference"/>
          <w:rFonts w:eastAsia="Calibri" w:cs="Tahoma" w:ascii="Tahoma" w:hAnsi="Tahoma"/>
          <w:sz w:val="22"/>
          <w:szCs w:val="22"/>
          <w:vertAlign w:val="superscript"/>
          <w:lang w:val="sl-SI" w:eastAsia="en-US"/>
        </w:rPr>
        <w:footnoteReference w:id="2"/>
      </w:r>
      <w:bookmarkStart w:id="3" w:name="_Hlk519231693"/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4" w:name="_Hlk519234890"/>
      <w:bookmarkEnd w:id="4"/>
      <w:r>
        <w:rPr>
          <w:rFonts w:eastAsia="Calibri" w:cs="Tahoma" w:ascii="Tahoma" w:hAnsi="Tahoma"/>
          <w:sz w:val="22"/>
          <w:szCs w:val="22"/>
          <w:lang w:val="sl-SI" w:eastAsia="en-US"/>
        </w:rPr>
        <w:t>Za volilno enoto št. 1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Jure Potočnik, Rumanja vas 51, 8351 Straža pri Novem mestu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7" w:name="_Hlk519234943"/>
      <w:bookmarkStart w:id="8" w:name="_Hlk519234943"/>
      <w:bookmarkEnd w:id="8"/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>Opomba:</w:t>
      </w:r>
      <w:r>
        <w:rPr>
          <w:rFonts w:eastAsia="Calibri" w:cs="Tahoma" w:ascii="Tahoma" w:hAnsi="Tahoma"/>
          <w:szCs w:val="22"/>
          <w:lang w:val="sl-SI" w:eastAsia="en-US"/>
        </w:rPr>
        <w:tab/>
        <w:t>Potrebno upoštevati število volilnih enot v posamezni občini!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8.</w:t>
        <w:tab/>
        <w:t xml:space="preserve">Nato so udeleženci določili listo kandidatov s tajnim glasovanjem.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ind w:hanging="993" w:start="993" w:end="0"/>
        <w:jc w:val="both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Opomba: </w:t>
        <w:tab/>
      </w:r>
      <w:r>
        <w:rPr>
          <w:rFonts w:eastAsia="Calibri" w:cs="Tahoma" w:ascii="Tahoma" w:hAnsi="Tahoma"/>
          <w:szCs w:val="22"/>
          <w:lang w:val="sl-SI" w:eastAsia="en-US"/>
        </w:rPr>
        <w:t>Postopek mora biti izveden v skladu s pravili politične stranke. Ker so pravila različna, pa je potrebno v zapisniku vpisati postopek, kot je bil opravljen v skladu s pravili stranke.</w:t>
      </w: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Primer: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Udeleženci so glasovali (obkroži):</w:t>
      </w:r>
    </w:p>
    <w:p>
      <w:pPr>
        <w:pStyle w:val="Normal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 predlaganem kandidatu/kandidatki, tako da so glasovali z "ZA" oziroma "PROTI";</w:t>
      </w:r>
    </w:p>
    <w:p>
      <w:pPr>
        <w:pStyle w:val="Normal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 posameznem(ih) predlaganem(ih) kandidatu(ih)/kandidatki(ah) tako, da so obkrožili zaporedno številko pred imenom in priimkom kandidata/kandidatke.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Pravico glasovati je imelo _____________ udeležencev seje (sestanka) organa.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Glasovalo je 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8/1) ZA kandidata/kandidatko je glasovalo ________________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 xml:space="preserve">     </w:t>
        <w:tab/>
        <w:t>PROTI kandidatu/kandidatki je glasovalo 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 xml:space="preserve">     </w:t>
        <w:tab/>
        <w:t>Neveljavnih glasovnic je bilo _______________.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8/2) Posamezni predlagani kandidati/kandidatke so dobili naslednje število glasov: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bookmarkStart w:id="9" w:name="_Hlk521573967"/>
      <w:bookmarkEnd w:id="9"/>
      <w:r>
        <w:rPr>
          <w:rFonts w:cs="Tahoma" w:ascii="Tahoma" w:hAnsi="Tahoma"/>
          <w:sz w:val="22"/>
          <w:szCs w:val="22"/>
          <w:lang w:val="sl-SI"/>
        </w:rPr>
        <w:tab/>
        <w:t>1. za volilno enoto št. 1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0" w:name="_Hlk521573967"/>
      <w:bookmarkStart w:id="11" w:name="_Hlk521573967"/>
      <w:bookmarkEnd w:id="11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bookmarkStart w:id="12" w:name="_Hlk521573981"/>
      <w:bookmarkEnd w:id="12"/>
      <w:r>
        <w:rPr>
          <w:rFonts w:cs="Tahoma" w:ascii="Tahoma" w:hAnsi="Tahoma"/>
          <w:sz w:val="22"/>
          <w:szCs w:val="22"/>
          <w:lang w:val="sl-SI"/>
        </w:rPr>
        <w:tab/>
        <w:tab/>
        <w:t>1. Jure Potočnik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3" w:name="_Hlk521573981"/>
      <w:bookmarkStart w:id="14" w:name="_Hlk521573981"/>
      <w:bookmarkEnd w:id="14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Odstavekseznama"/>
        <w:numPr>
          <w:ilvl w:val="0"/>
          <w:numId w:val="10"/>
        </w:numPr>
        <w:spacing w:lineRule="atLeast" w:line="24"/>
        <w:ind w:hanging="284" w:start="284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>Predsedujoči je ugotovil, da je(so) na podlagi 35. člena statuta (pravil) za kandidata(e)/kandidatko(e) za člana(e)/članico(e) občinskega sveta Občine Straža določen(a)/določeni naslednji kandidati/kandidatke:</w:t>
      </w:r>
    </w:p>
    <w:p>
      <w:pPr>
        <w:pStyle w:val="Odstavekseznama"/>
        <w:spacing w:lineRule="atLeast" w:line="24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numPr>
          <w:ilvl w:val="1"/>
          <w:numId w:val="10"/>
        </w:numPr>
        <w:overflowPunct w:val="true"/>
        <w:autoSpaceDE w:val="true"/>
        <w:spacing w:lineRule="atLeast" w:line="24" w:before="0" w:after="0"/>
        <w:ind w:hanging="414" w:start="1134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bookmarkStart w:id="15" w:name="_Hlk519235875"/>
      <w:bookmarkEnd w:id="15"/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V volilni enoti št. 1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 w:before="0" w:after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1.      Ime in priimek: Jure Potočnik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2. 3. 1988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0203988500001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 Straža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Rumanja vas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__________________________________________ hišna št. 51</w:t>
      </w:r>
    </w:p>
    <w:p>
      <w:pPr>
        <w:pStyle w:val="Normal"/>
        <w:spacing w:lineRule="auto" w:line="360"/>
        <w:ind w:start="360" w:end="0"/>
        <w:rPr/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  <w:b/>
          <w:bdr w:val="single" w:sz="8" w:space="0" w:color="auto"/>
        </w:rPr>
        <w:t>2. raven: osnovnošolska izobrazba</w:t>
      </w:r>
      <w:r>
        <w:rPr>
          <w:rFonts w:cs="Arial" w:ascii="Arial" w:hAnsi="Arial"/>
        </w:rPr>
        <w:t xml:space="preserve"> 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osnovna šola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 kmetovalec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7" w:name="_Hlk519236831"/>
      <w:bookmarkStart w:id="18" w:name="_Hlk519236831"/>
      <w:bookmarkEnd w:id="18"/>
    </w:p>
    <w:p>
      <w:pPr>
        <w:pStyle w:val="Normal"/>
        <w:overflowPunct w:val="true"/>
        <w:autoSpaceDE w:val="true"/>
        <w:spacing w:lineRule="atLeast" w:line="24"/>
        <w:ind w:firstLine="284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ker je: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a) dobil(a) največ glasov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b) dobil(a) večino glasov tistih, ki so glasovali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c) ker je dobil več glasov ZA kot PROTI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d) 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before="0" w:after="0"/>
        <w:contextualSpacing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E.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0"/>
        </w:numPr>
        <w:overflowPunct w:val="true"/>
        <w:autoSpaceDE w:val="true"/>
        <w:spacing w:lineRule="atLeast" w:line="24" w:before="0" w:after="0"/>
        <w:ind w:hanging="426" w:start="426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Predstavnik kandidature je: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Ime in priimek Ana Predstavnica,  datum rojstva 1. 1. 1980 EMŠO 0101980505007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Naslov stalnega prebivališča: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občina: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naselje/kraj: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ulica: Slovenska cesta hišna št. 1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tel. št. 040 000 000, e-naslov: info@primer.si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F. 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Sestavni del zapisnika je spisek (seznam, »volilni imenik«) udeležencev, ki so sodelovali pri določanju kandidature.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organa, ki je določil kandidaturo, je bilo končano ob 19.30 uri.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Podpis zapisnikarja(ce):</w:t>
        <w:tab/>
        <w:tab/>
        <w:tab/>
        <w:tab/>
        <w:t xml:space="preserve">Podpis osebe, ki je vodila delo organa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</w:t>
        <w:tab/>
        <w:tab/>
        <w:tab/>
        <w:tab/>
        <w:t xml:space="preserve">_______________________________                                                     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Podpis dveh overovateljev(ic) zapisnika: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sectPr>
      <w:headerReference w:type="default" r:id="rId2"/>
      <w:headerReference w:type="first" r:id="rId3"/>
      <w:footnotePr>
        <w:numFmt w:val="decimal"/>
      </w:footnotePr>
      <w:type w:val="nextPage"/>
      <w:pgSz w:w="12240" w:h="15840"/>
      <w:pgMar w:left="1276" w:right="1327" w:gutter="0" w:header="708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OfficinaSansITCPro Book">
    <w:charset w:val="00" w:characterSet="windows-1252"/>
    <w:family w:val="moder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Znakisprotnihopomb"/>
        </w:rPr>
        <w:footnoteRef/>
      </w:r>
      <w:r>
        <w:rPr>
          <w:rFonts w:cs="Tahoma" w:ascii="Tahoma" w:hAnsi="Tahoma"/>
          <w:sz w:val="18"/>
          <w:szCs w:val="22"/>
        </w:rPr>
        <w:t xml:space="preserve"> </w:t>
      </w:r>
      <w:r>
        <w:rPr>
          <w:rFonts w:cs="Tahoma" w:ascii="Tahoma" w:hAnsi="Tahoma"/>
          <w:sz w:val="18"/>
          <w:szCs w:val="22"/>
        </w:rPr>
        <w:t>Vpiše se vse predlagane kandidate/kandidatke.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000" cy="146685"/>
              <wp:effectExtent l="0" t="0" r="0" b="0"/>
              <wp:wrapSquare wrapText="bothSides"/>
              <wp:docPr id="1" name="Okvir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pt;height:11.55pt;mso-wrap-distance-left:0pt;mso-wrap-distance-right:0pt;mso-wrap-distance-top:0pt;mso-wrap-distance-bottom:0pt;margin-top:0.05pt;mso-position-vertical-relative:text;margin-left:235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bullet"/>
      <w:lvlText w:val="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9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10">
    <w:lvl w:ilvl="0">
      <w:start w:val="9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1440" w:hanging="720"/>
      </w:pPr>
      <w:rPr/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144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800" w:hanging="108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80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2160" w:hanging="144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2520" w:hanging="180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2520" w:hanging="180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2880" w:hanging="21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footnotePr>
    <w:numFmt w:val="decimal"/>
    <w:footnote w:id="0"/>
    <w:footnote w:id="1"/>
  </w:footnotePr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en-AU" w:bidi="ar-SA" w:eastAsia="zh-CN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10z0">
    <w:name w:val="WW8Num10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Privzetapisavaodstavka">
    <w:name w:val="Privzeta pisava odstavka"/>
    <w:qFormat/>
    <w:rPr/>
  </w:style>
  <w:style w:type="character" w:styleId="PageNumber">
    <w:name w:val="page number"/>
    <w:basedOn w:val="Privzetapisavaodstavka"/>
    <w:rPr/>
  </w:style>
  <w:style w:type="character" w:styleId="Sprotnaopomba-besediloZnak">
    <w:name w:val="Sprotna opomba - besedilo Znak"/>
    <w:qFormat/>
    <w:rPr>
      <w:rFonts w:ascii="OfficinaSansITCPro Book" w:hAnsi="OfficinaSansITCPro Book" w:eastAsia="Calibri" w:cs="OfficinaSansITCPro Book"/>
    </w:rPr>
  </w:style>
  <w:style w:type="character" w:styleId="Znakisprotnihopomb">
    <w:name w:val="Znaki sprotnih opomb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Znakikonnihopomb">
    <w:name w:val="Znaki končnih opomb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Glavainnoga">
    <w:name w:val="Glava in noga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OfficinaSansITCPro Book" w:hAnsi="OfficinaSansITCPro Book" w:eastAsia="Calibri" w:cs="Times New Roman"/>
      <w:lang w:val="sl-SI"/>
    </w:rPr>
  </w:style>
  <w:style w:type="paragraph" w:styleId="Odstavekseznama">
    <w:name w:val="Odstavek seznama"/>
    <w:basedOn w:val="Normal"/>
    <w:qFormat/>
    <w:pPr>
      <w:overflowPunct w:val="true"/>
      <w:autoSpaceDE w:val="true"/>
      <w:spacing w:before="0" w:after="0"/>
      <w:ind w:hanging="0" w:start="720" w:end="0"/>
      <w:contextualSpacing/>
      <w:textAlignment w:val="auto"/>
    </w:pPr>
    <w:rPr>
      <w:rFonts w:ascii="OfficinaSansITCPro Book" w:hAnsi="OfficinaSansITCPro Book" w:eastAsia="Calibri" w:cs="Times New Roman"/>
      <w:sz w:val="22"/>
      <w:szCs w:val="22"/>
      <w:lang w:val="sl-SI"/>
    </w:rPr>
  </w:style>
  <w:style w:type="paragraph" w:styleId="Vsebinaokvira">
    <w:name w:val="Vsebina okvira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2026-09-02T15:58:00Z</dcterms:created>
  <dc:creator>RVK</dc:creator>
  <dc:description/>
  <cp:keywords/>
  <dc:language>sl-SI</dc:language>
  <cp:lastModifiedBy>Jasmina Molan</cp:lastModifiedBy>
  <cp:lastPrinted>2022-09-01T13:18:00Z</cp:lastPrinted>
  <dcterms:modified xsi:type="dcterms:W3CDTF">2026-09-02T16:03:00Z</dcterms:modified>
  <cp:revision>3</cp:revision>
  <dc:subject/>
  <dc:title>LOKALNE VOLITVE 1998</dc:title>
</cp:coreProperties>
</file>