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84CD" w14:textId="1B61F7D6" w:rsidR="0075632D" w:rsidRDefault="0075632D">
      <w:r>
        <w:t xml:space="preserve">tavalyi kréta </w:t>
      </w:r>
      <w:proofErr w:type="spellStart"/>
      <w:r>
        <w:t>console</w:t>
      </w:r>
      <w:proofErr w:type="spellEnd"/>
      <w:r>
        <w:t xml:space="preserve"> app de adatbázissal</w:t>
      </w:r>
      <w:bookmarkStart w:id="0" w:name="_GoBack"/>
      <w:bookmarkEnd w:id="0"/>
    </w:p>
    <w:sectPr w:rsidR="00756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97"/>
    <w:rsid w:val="0075632D"/>
    <w:rsid w:val="00B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88BE"/>
  <w15:chartTrackingRefBased/>
  <w15:docId w15:val="{54FABCF7-4E64-40A9-9412-34244426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Máté2</dc:creator>
  <cp:keywords/>
  <dc:description/>
  <cp:lastModifiedBy>Nagy Máté2</cp:lastModifiedBy>
  <cp:revision>2</cp:revision>
  <dcterms:created xsi:type="dcterms:W3CDTF">2024-09-25T07:07:00Z</dcterms:created>
  <dcterms:modified xsi:type="dcterms:W3CDTF">2024-09-25T07:09:00Z</dcterms:modified>
</cp:coreProperties>
</file>