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color w:val="ff0000"/>
        </w:rPr>
      </w:pPr>
      <w:bookmarkStart w:colFirst="0" w:colLast="0" w:name="_w6j1iguycb8a" w:id="0"/>
      <w:bookmarkEnd w:id="0"/>
      <w:r w:rsidDel="00000000" w:rsidR="00000000" w:rsidRPr="00000000">
        <w:rPr>
          <w:color w:val="ff0000"/>
          <w:rtl w:val="0"/>
        </w:rPr>
        <w:t xml:space="preserve">Informacje od użytkownika matematyknauka: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ŹRÓDŁO: https://github.com/xinntao/ESRGAN/tree/master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Dodałem modele do katalogu models oraz requirements.txt do głównego katalogu.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Sklonuj to repozytorium, zainstaluj pakiety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!pip install torch torchvision opencv-python numpy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 Jeśli korzystasz z Google Colab to ustaw środowisko wykonawcze na T4GPU.</w:t>
      </w:r>
    </w:p>
    <w:p w:rsidR="00000000" w:rsidDel="00000000" w:rsidP="00000000" w:rsidRDefault="00000000" w:rsidRPr="00000000" w14:paraId="00000006">
      <w:pPr>
        <w:pStyle w:val="Heading2"/>
        <w:rPr>
          <w:color w:val="ff0000"/>
        </w:rPr>
      </w:pPr>
      <w:bookmarkStart w:colFirst="0" w:colLast="0" w:name="_uj2k6e794eyy" w:id="1"/>
      <w:bookmarkEnd w:id="1"/>
      <w:r w:rsidDel="00000000" w:rsidR="00000000" w:rsidRPr="00000000">
        <w:rPr>
          <w:color w:val="ff0000"/>
          <w:rtl w:val="0"/>
        </w:rPr>
        <w:t xml:space="preserve">Koniec informacji od użytkownika matematyknauka.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ppv95xqilc0p" w:id="2"/>
      <w:bookmarkEnd w:id="2"/>
      <w:r w:rsidDel="00000000" w:rsidR="00000000" w:rsidRPr="00000000">
        <w:rPr>
          <w:rtl w:val="0"/>
        </w:rPr>
        <w:t xml:space="preserve">ESRGAN (Enhanced SRGAN) [:rocket: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BasicSR</w:t>
        </w:r>
      </w:hyperlink>
      <w:r w:rsidDel="00000000" w:rsidR="00000000" w:rsidRPr="00000000">
        <w:rPr>
          <w:rtl w:val="0"/>
        </w:rPr>
        <w:t xml:space="preserve">]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Real-ESRGAN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:sparkles: </w:t>
      </w:r>
      <w:r w:rsidDel="00000000" w:rsidR="00000000" w:rsidRPr="00000000">
        <w:rPr>
          <w:b w:val="1"/>
          <w:rtl w:val="0"/>
        </w:rPr>
        <w:t xml:space="preserve">New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have extended ESRGAN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Real-ESRGAN</w:t>
        </w:r>
      </w:hyperlink>
      <w:r w:rsidDel="00000000" w:rsidR="00000000" w:rsidRPr="00000000">
        <w:rPr>
          <w:rtl w:val="0"/>
        </w:rPr>
        <w:t xml:space="preserve">, which is a </w:t>
      </w:r>
      <w:r w:rsidDel="00000000" w:rsidR="00000000" w:rsidRPr="00000000">
        <w:rPr>
          <w:b w:val="1"/>
          <w:rtl w:val="0"/>
        </w:rPr>
        <w:t xml:space="preserve">more practical algorithm for real-world image restoration</w:t>
      </w:r>
      <w:r w:rsidDel="00000000" w:rsidR="00000000" w:rsidRPr="00000000">
        <w:rPr>
          <w:rtl w:val="0"/>
        </w:rPr>
        <w:t xml:space="preserve">. For example, it can also remove annoying JPEG compression artifacts.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are recommended to have a try :smiley: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Real-ESRGAN</w:t>
        </w:r>
      </w:hyperlink>
      <w:r w:rsidDel="00000000" w:rsidR="00000000" w:rsidRPr="00000000">
        <w:rPr>
          <w:rtl w:val="0"/>
        </w:rPr>
        <w:t xml:space="preserve"> repo,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You can still use the original ESRGAN model or your re-trained ESRGAN model.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 model zoo in Real-ESRGAN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 provide a more handy inference script, which supports 1) </w:t>
      </w:r>
      <w:r w:rsidDel="00000000" w:rsidR="00000000" w:rsidRPr="00000000">
        <w:rPr>
          <w:b w:val="1"/>
          <w:rtl w:val="0"/>
        </w:rPr>
        <w:t xml:space="preserve">tile</w:t>
      </w:r>
      <w:r w:rsidDel="00000000" w:rsidR="00000000" w:rsidRPr="00000000">
        <w:rPr>
          <w:rtl w:val="0"/>
        </w:rPr>
        <w:t xml:space="preserve"> inference; 2) images with </w:t>
      </w:r>
      <w:r w:rsidDel="00000000" w:rsidR="00000000" w:rsidRPr="00000000">
        <w:rPr>
          <w:b w:val="1"/>
          <w:rtl w:val="0"/>
        </w:rPr>
        <w:t xml:space="preserve">alpha channel</w:t>
      </w:r>
      <w:r w:rsidDel="00000000" w:rsidR="00000000" w:rsidRPr="00000000">
        <w:rPr>
          <w:rtl w:val="0"/>
        </w:rPr>
        <w:t xml:space="preserve">; 3) </w:t>
      </w:r>
      <w:r w:rsidDel="00000000" w:rsidR="00000000" w:rsidRPr="00000000">
        <w:rPr>
          <w:b w:val="1"/>
          <w:rtl w:val="0"/>
        </w:rPr>
        <w:t xml:space="preserve">gray</w:t>
      </w:r>
      <w:r w:rsidDel="00000000" w:rsidR="00000000" w:rsidRPr="00000000">
        <w:rPr>
          <w:rtl w:val="0"/>
        </w:rPr>
        <w:t xml:space="preserve"> images; 4) </w:t>
      </w:r>
      <w:r w:rsidDel="00000000" w:rsidR="00000000" w:rsidRPr="00000000">
        <w:rPr>
          <w:b w:val="1"/>
          <w:rtl w:val="0"/>
        </w:rPr>
        <w:t xml:space="preserve">16-bit</w:t>
      </w:r>
      <w:r w:rsidDel="00000000" w:rsidR="00000000" w:rsidRPr="00000000">
        <w:rPr>
          <w:rtl w:val="0"/>
        </w:rPr>
        <w:t xml:space="preserve"> images.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 also provide a </w:t>
      </w:r>
      <w:r w:rsidDel="00000000" w:rsidR="00000000" w:rsidRPr="00000000">
        <w:rPr>
          <w:b w:val="1"/>
          <w:rtl w:val="0"/>
        </w:rPr>
        <w:t xml:space="preserve">Windows executable 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RealESRGAN-ncnn-vulkan</w:t>
      </w:r>
      <w:r w:rsidDel="00000000" w:rsidR="00000000" w:rsidRPr="00000000">
        <w:rPr>
          <w:rtl w:val="0"/>
        </w:rPr>
        <w:t xml:space="preserve"> for easier use without installing the environment. This executable file also includes the original ESRGAN model.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full training codes are also released in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Real-ESRGAN</w:t>
        </w:r>
      </w:hyperlink>
      <w:r w:rsidDel="00000000" w:rsidR="00000000" w:rsidRPr="00000000">
        <w:rPr>
          <w:rtl w:val="0"/>
        </w:rPr>
        <w:t xml:space="preserve"> repo.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Welcome to open issues or open discussions in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Real-ESRGAN</w:t>
        </w:r>
      </w:hyperlink>
      <w:r w:rsidDel="00000000" w:rsidR="00000000" w:rsidRPr="00000000">
        <w:rPr>
          <w:rtl w:val="0"/>
        </w:rPr>
        <w:t xml:space="preserve"> repo.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you have any question, you can open an issue in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Real-ESRGAN</w:t>
        </w:r>
      </w:hyperlink>
      <w:r w:rsidDel="00000000" w:rsidR="00000000" w:rsidRPr="00000000">
        <w:rPr>
          <w:rtl w:val="0"/>
        </w:rPr>
        <w:t xml:space="preserve"> repo.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you have any good ideas or demands, please open an issue/discussion in the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Real-ESRGAN</w:t>
        </w:r>
      </w:hyperlink>
      <w:r w:rsidDel="00000000" w:rsidR="00000000" w:rsidRPr="00000000">
        <w:rPr>
          <w:rtl w:val="0"/>
        </w:rPr>
        <w:t xml:space="preserve"> repo to let me know.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you have some images that Real-ESRGAN could not well restored, please also open an issue/discussion in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Real-ESRGAN</w:t>
        </w:r>
      </w:hyperlink>
      <w:r w:rsidDel="00000000" w:rsidR="00000000" w:rsidRPr="00000000">
        <w:rPr>
          <w:rtl w:val="0"/>
        </w:rPr>
        <w:t xml:space="preserve"> repo. I will record it (but I cannot guarantee to resolve it😛).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Here are some examples for Real-ESRGAN:</w:t>
      </w:r>
    </w:p>
    <w:p w:rsidR="00000000" w:rsidDel="00000000" w:rsidP="00000000" w:rsidRDefault="00000000" w:rsidRPr="00000000" w14:paraId="0000001D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Real-ESRGAN: Training Real-World Blind Super-Resolution with Pure Synthetic Data [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Paper</w:t>
        </w:r>
      </w:hyperlink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1F">
      <w:pPr>
        <w:ind w:left="600" w:right="600" w:firstLine="0"/>
        <w:rPr/>
      </w:pPr>
      <w:r w:rsidDel="00000000" w:rsidR="00000000" w:rsidRPr="00000000">
        <w:rPr>
          <w:rtl w:val="0"/>
        </w:rPr>
        <w:t xml:space="preserve">[Xintao Wang](https://xinntao.github.io/), Liangbin Xie, [Chao Dong](https://scholar.google.com.hk/citations?user=OSDCB0UAAAAJ), [Ying Shan](https://scholar.google.com/citations?user=4oXBp9UAAAAJ&amp;hl=en)</w:t>
      </w:r>
    </w:p>
    <w:p w:rsidR="00000000" w:rsidDel="00000000" w:rsidP="00000000" w:rsidRDefault="00000000" w:rsidRPr="00000000" w14:paraId="00000020">
      <w:pPr>
        <w:ind w:left="600" w:right="600" w:firstLine="0"/>
        <w:rPr/>
      </w:pPr>
      <w:r w:rsidDel="00000000" w:rsidR="00000000" w:rsidRPr="00000000">
        <w:rPr>
          <w:rtl w:val="0"/>
        </w:rPr>
        <w:t xml:space="preserve">Applied Research Center (ARC), Tencent PCG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600" w:right="600" w:firstLine="0"/>
        <w:rPr/>
      </w:pPr>
      <w:r w:rsidDel="00000000" w:rsidR="00000000" w:rsidRPr="00000000">
        <w:rPr>
          <w:rtl w:val="0"/>
        </w:rPr>
        <w:t xml:space="preserve">Shenzhen Institutes of Advanced Technology, Chinese Academy of Sciences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 there may be some repos have dependency on this ESRGAN repo, we will not modify this ESRGAN repo (especially the codes).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following is the original README: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qoht2od1gmi4" w:id="3"/>
      <w:bookmarkEnd w:id="3"/>
      <w:r w:rsidDel="00000000" w:rsidR="00000000" w:rsidRPr="00000000">
        <w:rPr>
          <w:rtl w:val="0"/>
        </w:rPr>
        <w:t xml:space="preserve">The training codes are in :rocket: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BasicSR</w:t>
        </w:r>
      </w:hyperlink>
      <w:r w:rsidDel="00000000" w:rsidR="00000000" w:rsidRPr="00000000">
        <w:rPr>
          <w:rtl w:val="0"/>
        </w:rPr>
        <w:t xml:space="preserve">. This repo only provides simple testing codes, pretrained models and the network interpolation demo.</w:t>
      </w:r>
    </w:p>
    <w:p w:rsidR="00000000" w:rsidDel="00000000" w:rsidP="00000000" w:rsidRDefault="00000000" w:rsidRPr="00000000" w14:paraId="0000002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BasicSR</w:t>
        </w:r>
      </w:hyperlink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 image and video super-resolution toolbox based on PyTorch (will extend to more restoration tasks in the future).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It includes methods such as **EDSR, RCAN, SRResNet, SRGAN, ESRGAN, EDVR**, etc. It now also supports **StyleGAN2**.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jbed646d5ekg" w:id="4"/>
      <w:bookmarkEnd w:id="4"/>
      <w:r w:rsidDel="00000000" w:rsidR="00000000" w:rsidRPr="00000000">
        <w:rPr>
          <w:rtl w:val="0"/>
        </w:rPr>
        <w:t xml:space="preserve">Enhanced Super-Resolution Generative Adversarial Networks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By Xintao Wang,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Ke Yu</w:t>
        </w:r>
      </w:hyperlink>
      <w:r w:rsidDel="00000000" w:rsidR="00000000" w:rsidRPr="00000000">
        <w:rPr>
          <w:rtl w:val="0"/>
        </w:rPr>
        <w:t xml:space="preserve">, Shixiang Wu,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Jinjin Gu</w:t>
        </w:r>
      </w:hyperlink>
      <w:r w:rsidDel="00000000" w:rsidR="00000000" w:rsidRPr="00000000">
        <w:rPr>
          <w:rtl w:val="0"/>
        </w:rPr>
        <w:t xml:space="preserve">, Yihao Liu,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Chao Dong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Yu Qiao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Chen Change Loy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won the first place in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PIRM2018-SR competition</w:t>
        </w:r>
      </w:hyperlink>
      <w:r w:rsidDel="00000000" w:rsidR="00000000" w:rsidRPr="00000000">
        <w:rPr>
          <w:rtl w:val="0"/>
        </w:rPr>
        <w:t xml:space="preserve"> (region 3) and got the best perceptual index. The paper is accepted to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ECCV2018 PIRM Workshop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:triangular_flag_on_post: Add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Frequently Asked Questions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600" w:right="600" w:firstLine="0"/>
        <w:rPr/>
      </w:pPr>
      <w:r w:rsidDel="00000000" w:rsidR="00000000" w:rsidRPr="00000000">
        <w:rPr>
          <w:rtl w:val="0"/>
        </w:rPr>
        <w:t xml:space="preserve">For instance,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320" w:right="600" w:hanging="360"/>
      </w:pPr>
      <w:r w:rsidDel="00000000" w:rsidR="00000000" w:rsidRPr="00000000">
        <w:rPr>
          <w:rtl w:val="0"/>
        </w:rPr>
        <w:t xml:space="preserve">How to reproduce your results in the PIRM18-SR Challenge (with low perceptual index)?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320" w:right="600" w:hanging="360"/>
      </w:pPr>
      <w:r w:rsidDel="00000000" w:rsidR="00000000" w:rsidRPr="00000000">
        <w:rPr>
          <w:rtl w:val="0"/>
        </w:rPr>
        <w:t xml:space="preserve">How do you get the perceptual index in your ESRGAN paper?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sw0ya71dj0ri" w:id="5"/>
      <w:bookmarkEnd w:id="5"/>
      <w:r w:rsidDel="00000000" w:rsidR="00000000" w:rsidRPr="00000000">
        <w:rPr>
          <w:rtl w:val="0"/>
        </w:rPr>
        <w:t xml:space="preserve">BibTeX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@InProceedings{wang2018esrgan,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author = {Wang, Xintao and Yu, Ke and Wu, Shixiang and Gu, Jinjin and Liu, Yihao and Dong, Chao and Qiao, Yu and Loy, Chen Change},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title = {ESRGAN: Enhanced super-resolution generative adversarial networks},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booktitle = {The European Conference on Computer Vision Workshops (ECCVW)},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month = {September},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year = {2018}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RRDB_PSNR</w:t>
      </w:r>
      <w:r w:rsidDel="00000000" w:rsidR="00000000" w:rsidRPr="00000000">
        <w:rPr>
          <w:rtl w:val="0"/>
        </w:rPr>
        <w:t xml:space="preserve"> PSNR_oriented model trained with DF2K dataset (a merged dataset with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DIV2K</w:t>
        </w:r>
      </w:hyperlink>
      <w:r w:rsidDel="00000000" w:rsidR="00000000" w:rsidRPr="00000000">
        <w:rPr>
          <w:rtl w:val="0"/>
        </w:rPr>
        <w:t xml:space="preserve"> and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Flickr2K</w:t>
        </w:r>
      </w:hyperlink>
      <w:r w:rsidDel="00000000" w:rsidR="00000000" w:rsidRPr="00000000">
        <w:rPr>
          <w:rtl w:val="0"/>
        </w:rPr>
        <w:t xml:space="preserve"> (proposed in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EDSR</w:t>
        </w:r>
      </w:hyperlink>
      <w:r w:rsidDel="00000000" w:rsidR="00000000" w:rsidRPr="00000000">
        <w:rPr>
          <w:rtl w:val="0"/>
        </w:rPr>
        <w:t xml:space="preserve">)) is also able to achive high PSNR performance.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Training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Set5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Set14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BSD100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Urban100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Manga109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[SRCNN](http://mmlab.ie.cuhk.edu.hk/projects/SRCNN.html)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291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30.48/0.8628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27.50/0.7513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26.90/0.7101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24.52/0.7221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27.58/0.8555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[EDSR](https://github.com/thstkdgus35/EDSR-PyTorch)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DIV2K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32.46/0.8968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28.80/0.7876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27.71/0.7420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26.64/0.8033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31.02/0.9148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[RCAN](https://github.com/yulunzhang/RCAN)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DIV2K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32.63/0.9002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28.87/0.7889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27.77/0.7436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26.82/ 0.8087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31.22/ 0.9173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RRDB(ours)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DF2K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**32.73/0.9011**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**28.99/0.7917**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**27.85/0.7455**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**27.03/0.8153**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**31.66/0.9196**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gv1v8hl0m76r" w:id="6"/>
      <w:bookmarkEnd w:id="6"/>
      <w:r w:rsidDel="00000000" w:rsidR="00000000" w:rsidRPr="00000000">
        <w:rPr>
          <w:rtl w:val="0"/>
        </w:rPr>
        <w:t xml:space="preserve">Quick Test</w:t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hqwt8k3qu7uc" w:id="7"/>
      <w:bookmarkEnd w:id="7"/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Python 3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PyTorch &gt;= 1.0</w:t>
        </w:r>
      </w:hyperlink>
      <w:r w:rsidDel="00000000" w:rsidR="00000000" w:rsidRPr="00000000">
        <w:rPr>
          <w:rtl w:val="0"/>
        </w:rPr>
        <w:t xml:space="preserve"> (CUDA version &gt;= 7.5 if installing with CUDA.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More details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Python packages: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numpy opencv-python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ri93hgodbqid" w:id="8"/>
      <w:bookmarkEnd w:id="8"/>
      <w:r w:rsidDel="00000000" w:rsidR="00000000" w:rsidRPr="00000000">
        <w:rPr>
          <w:rtl w:val="0"/>
        </w:rPr>
        <w:t xml:space="preserve">Test models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Clone this github repo.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git clone https://github.com/xinntao/ESRGAN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cd ESRGAN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Place your own </w:t>
      </w:r>
      <w:r w:rsidDel="00000000" w:rsidR="00000000" w:rsidRPr="00000000">
        <w:rPr>
          <w:b w:val="1"/>
          <w:rtl w:val="0"/>
        </w:rPr>
        <w:t xml:space="preserve">low-resolution images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./LR</w:t>
      </w:r>
      <w:r w:rsidDel="00000000" w:rsidR="00000000" w:rsidRPr="00000000">
        <w:rPr>
          <w:rtl w:val="0"/>
        </w:rPr>
        <w:t xml:space="preserve"> folder. (There are two sample images - baboon and comic).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Download pretrained models from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  <w:t xml:space="preserve"> or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Baidu Drive</w:t>
        </w:r>
      </w:hyperlink>
      <w:r w:rsidDel="00000000" w:rsidR="00000000" w:rsidRPr="00000000">
        <w:rPr>
          <w:rtl w:val="0"/>
        </w:rPr>
        <w:t xml:space="preserve">. Place the models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./models</w:t>
      </w:r>
      <w:r w:rsidDel="00000000" w:rsidR="00000000" w:rsidRPr="00000000">
        <w:rPr>
          <w:rtl w:val="0"/>
        </w:rPr>
        <w:t xml:space="preserve">. We provide two models with high perceptual quality and high PSNR performance (see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model list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Run test. We provide ESRGAN model and RRDB_PSNR model and you can config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python test.py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results are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./results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5py8i3rqt9uy" w:id="9"/>
      <w:bookmarkEnd w:id="9"/>
      <w:r w:rsidDel="00000000" w:rsidR="00000000" w:rsidRPr="00000000">
        <w:rPr>
          <w:rtl w:val="0"/>
        </w:rPr>
        <w:t xml:space="preserve">Network interpolation demo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You can interpolate the RRDB_ESRGAN and RRDB_PSNR models with alpha in [0, 1].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net_interp.py 0.8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i w:val="1"/>
          <w:rtl w:val="0"/>
        </w:rPr>
        <w:t xml:space="preserve">0.8</w:t>
      </w:r>
      <w:r w:rsidDel="00000000" w:rsidR="00000000" w:rsidRPr="00000000">
        <w:rPr>
          <w:rtl w:val="0"/>
        </w:rPr>
        <w:t xml:space="preserve"> is the interpolation parameter and you can change it to any value in [0,1].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test.py models/interp_08.pth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i w:val="1"/>
          <w:rtl w:val="0"/>
        </w:rPr>
        <w:t xml:space="preserve">models/interp_08.pth</w:t>
      </w:r>
      <w:r w:rsidDel="00000000" w:rsidR="00000000" w:rsidRPr="00000000">
        <w:rPr>
          <w:rtl w:val="0"/>
        </w:rPr>
        <w:t xml:space="preserve"> is the model path.</w:t>
      </w:r>
    </w:p>
    <w:p w:rsidR="00000000" w:rsidDel="00000000" w:rsidP="00000000" w:rsidRDefault="00000000" w:rsidRPr="00000000" w14:paraId="00000084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shxbukpomnq" w:id="10"/>
      <w:bookmarkEnd w:id="10"/>
      <w:r w:rsidDel="00000000" w:rsidR="00000000" w:rsidRPr="00000000">
        <w:rPr>
          <w:rtl w:val="0"/>
        </w:rPr>
        <w:t xml:space="preserve">Perceptual-driven SR Results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You can download all the resutls from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  <w:t xml:space="preserve">. (:heavy_check_mark: included;  :heavy_minus_sign: not included; :o: TODO)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HR images can be downloaed from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BasicSR-Datasets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hyperlink r:id="rId40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ESRGAN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hyperlink r:id="rId4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SRGAN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hyperlink r:id="rId4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EnhanceNet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hyperlink r:id="rId4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BSDS100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PIRM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vertAlign w:val="superscript"/>
                <w:rtl w:val="0"/>
              </w:rPr>
              <w:t xml:space="preserve">(val,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:heavy_minus_sign: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OST300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:heavy_minus_sign: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urban100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:heavy_minus_sign: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DIV2K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vertAlign w:val="superscript"/>
                <w:rtl w:val="0"/>
              </w:rPr>
              <w:t xml:space="preserve">(val,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:heavy_minus_sign: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:heavy_check_mark: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:o:</w:t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rp4ekzcawtwp" w:id="11"/>
      <w:bookmarkEnd w:id="11"/>
      <w:r w:rsidDel="00000000" w:rsidR="00000000" w:rsidRPr="00000000">
        <w:rPr>
          <w:rtl w:val="0"/>
        </w:rPr>
        <w:t xml:space="preserve">ESRGAN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We improve the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SRGAN</w:t>
        </w:r>
      </w:hyperlink>
      <w:r w:rsidDel="00000000" w:rsidR="00000000" w:rsidRPr="00000000">
        <w:rPr>
          <w:rtl w:val="0"/>
        </w:rPr>
        <w:t xml:space="preserve"> from three aspects: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adopt a deeper model using Residual-in-Residual Dense Block (RRDB) without batch normalization layers.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employ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Relativistic average GAN</w:t>
        </w:r>
      </w:hyperlink>
      <w:r w:rsidDel="00000000" w:rsidR="00000000" w:rsidRPr="00000000">
        <w:rPr>
          <w:rtl w:val="0"/>
        </w:rPr>
        <w:t xml:space="preserve"> instead of the vanilla GAN.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the perceptual loss by using the features before activation.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 contrast to SRGAN, which claimed that </w:t>
      </w:r>
      <w:r w:rsidDel="00000000" w:rsidR="00000000" w:rsidRPr="00000000">
        <w:rPr>
          <w:b w:val="1"/>
          <w:rtl w:val="0"/>
        </w:rPr>
        <w:t xml:space="preserve">deeper models are increasingly difficult to train</w:t>
      </w:r>
      <w:r w:rsidDel="00000000" w:rsidR="00000000" w:rsidRPr="00000000">
        <w:rPr>
          <w:rtl w:val="0"/>
        </w:rPr>
        <w:t xml:space="preserve">, our deeper ESRGAN model shows its superior performance with easy training.</w:t>
      </w:r>
    </w:p>
    <w:p w:rsidR="00000000" w:rsidDel="00000000" w:rsidP="00000000" w:rsidRDefault="00000000" w:rsidRPr="00000000" w14:paraId="000000C6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qgh3r2djejs7" w:id="12"/>
      <w:bookmarkEnd w:id="12"/>
      <w:r w:rsidDel="00000000" w:rsidR="00000000" w:rsidRPr="00000000">
        <w:rPr>
          <w:rtl w:val="0"/>
        </w:rPr>
        <w:t xml:space="preserve">Network Interpolation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We propose the </w:t>
      </w:r>
      <w:r w:rsidDel="00000000" w:rsidR="00000000" w:rsidRPr="00000000">
        <w:rPr>
          <w:b w:val="1"/>
          <w:rtl w:val="0"/>
        </w:rPr>
        <w:t xml:space="preserve">network interpolation strategy</w:t>
      </w:r>
      <w:r w:rsidDel="00000000" w:rsidR="00000000" w:rsidRPr="00000000">
        <w:rPr>
          <w:rtl w:val="0"/>
        </w:rPr>
        <w:t xml:space="preserve"> to balance the visual quality and PSNR.</w:t>
      </w:r>
    </w:p>
    <w:p w:rsidR="00000000" w:rsidDel="00000000" w:rsidP="00000000" w:rsidRDefault="00000000" w:rsidRPr="00000000" w14:paraId="000000CA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We show the smooth animation with the interpolation parameters changing from 0 to 1. Interestingly, it is observed that the network interpolation strategy provides a smooth control of the RRDB_PSNR model and the fine-tuned ESRGAN model.</w:t>
      </w:r>
    </w:p>
    <w:p w:rsidR="00000000" w:rsidDel="00000000" w:rsidP="00000000" w:rsidRDefault="00000000" w:rsidRPr="00000000" w14:paraId="000000CC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epckimzef06u" w:id="13"/>
      <w:bookmarkEnd w:id="13"/>
      <w:r w:rsidDel="00000000" w:rsidR="00000000" w:rsidRPr="00000000">
        <w:rPr>
          <w:rtl w:val="0"/>
        </w:rPr>
        <w:t xml:space="preserve">Qualitative Results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PSNR (evaluated on the Y channel) and the perceptual index used in the PIRM-SR challenge are also provided for reference.</w:t>
      </w:r>
    </w:p>
    <w:p w:rsidR="00000000" w:rsidDel="00000000" w:rsidP="00000000" w:rsidRDefault="00000000" w:rsidRPr="00000000" w14:paraId="000000CF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ovzvoh3weqys" w:id="14"/>
      <w:bookmarkEnd w:id="14"/>
      <w:r w:rsidDel="00000000" w:rsidR="00000000" w:rsidRPr="00000000">
        <w:rPr>
          <w:rtl w:val="0"/>
        </w:rPr>
        <w:t xml:space="preserve">Ablation Study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Overall visual comparisons for showing the effects of each component in ESRGAN. Each column represents a model with its configurations in the top. The red sign indicates the main improvement compared with the previous model.</w:t>
      </w:r>
    </w:p>
    <w:p w:rsidR="00000000" w:rsidDel="00000000" w:rsidP="00000000" w:rsidRDefault="00000000" w:rsidRPr="00000000" w14:paraId="000000D5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ldzp2s4shkjq" w:id="15"/>
      <w:bookmarkEnd w:id="15"/>
      <w:r w:rsidDel="00000000" w:rsidR="00000000" w:rsidRPr="00000000">
        <w:rPr>
          <w:rtl w:val="0"/>
        </w:rPr>
        <w:t xml:space="preserve">BN artifacts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We empirically observe that BN layers tend to bring artifacts. These artifacts, namely BN artifacts, occasionally appear among iterations and different settings, violating the needs for a stable performance over training. We find that the network depth, BN position, training dataset and training loss have impact on the occurrence of BN artifacts.</w:t>
      </w:r>
    </w:p>
    <w:p w:rsidR="00000000" w:rsidDel="00000000" w:rsidP="00000000" w:rsidRDefault="00000000" w:rsidRPr="00000000" w14:paraId="000000D8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8x9i85m5eaaf" w:id="16"/>
      <w:bookmarkEnd w:id="16"/>
      <w:r w:rsidDel="00000000" w:rsidR="00000000" w:rsidRPr="00000000">
        <w:rPr>
          <w:rtl w:val="0"/>
        </w:rPr>
        <w:t xml:space="preserve">Useful techniques to train a very deep network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We find that residual scaling and smaller initialization can help to train a very deep network. More details are in the Supplementary File attached in our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paper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gi0egtwt2jr8" w:id="17"/>
      <w:bookmarkEnd w:id="17"/>
      <w:r w:rsidDel="00000000" w:rsidR="00000000" w:rsidRPr="00000000">
        <w:rPr>
          <w:rtl w:val="0"/>
        </w:rPr>
        <w:t xml:space="preserve">The influence of training patch size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observe that training a deeper network benefits from a larger patch size. Moreover, the deeper model achieves more improvement (∼0.12dB) than the shallower one (∼0.04dB) since larger model capacity is capable of taking full advantage of larger training patch size. (Evaluated on Set5 dataset with RGB channels.)</w:t>
      </w:r>
    </w:p>
    <w:p w:rsidR="00000000" w:rsidDel="00000000" w:rsidP="00000000" w:rsidRDefault="00000000" w:rsidRPr="00000000" w14:paraId="000000DE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rxiv.org/abs/1809.00219" TargetMode="External"/><Relationship Id="rId42" Type="http://schemas.openxmlformats.org/officeDocument/2006/relationships/hyperlink" Target="http://openaccess.thecvf.com/content_ICCV_2017/papers/Sajjadi_EnhanceNet_Single_Image_ICCV_2017_paper.pdf" TargetMode="External"/><Relationship Id="rId41" Type="http://schemas.openxmlformats.org/officeDocument/2006/relationships/hyperlink" Target="https://arxiv.org/abs/1609.04802" TargetMode="External"/><Relationship Id="rId44" Type="http://schemas.openxmlformats.org/officeDocument/2006/relationships/hyperlink" Target="https://pirm.github.io/" TargetMode="External"/><Relationship Id="rId43" Type="http://schemas.openxmlformats.org/officeDocument/2006/relationships/hyperlink" Target="https://arxiv.org/abs/1803.04626" TargetMode="External"/><Relationship Id="rId46" Type="http://schemas.openxmlformats.org/officeDocument/2006/relationships/hyperlink" Target="https://data.vision.ee.ethz.ch/cvl/DIV2K/" TargetMode="External"/><Relationship Id="rId45" Type="http://schemas.openxmlformats.org/officeDocument/2006/relationships/hyperlink" Target="https://arxiv.org/pdf/1804.02815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xinntao/Real-ESRGAN" TargetMode="External"/><Relationship Id="rId48" Type="http://schemas.openxmlformats.org/officeDocument/2006/relationships/hyperlink" Target="https://ajolicoeur.wordpress.com/relativisticgan/" TargetMode="External"/><Relationship Id="rId47" Type="http://schemas.openxmlformats.org/officeDocument/2006/relationships/hyperlink" Target="https://arxiv.org/abs/1609.04802" TargetMode="External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github.com/xinntao/BasicSR" TargetMode="External"/><Relationship Id="rId7" Type="http://schemas.openxmlformats.org/officeDocument/2006/relationships/hyperlink" Target="https://github.com/xinntao/Real-ESRGAN" TargetMode="External"/><Relationship Id="rId8" Type="http://schemas.openxmlformats.org/officeDocument/2006/relationships/hyperlink" Target="https://github.com/xinntao/Real-ESRGAN" TargetMode="External"/><Relationship Id="rId31" Type="http://schemas.openxmlformats.org/officeDocument/2006/relationships/hyperlink" Target="https://github.com/LimBee/NTIRE2017" TargetMode="External"/><Relationship Id="rId30" Type="http://schemas.openxmlformats.org/officeDocument/2006/relationships/hyperlink" Target="http://cv.snu.ac.kr/research/EDSR/Flickr2K.tar" TargetMode="External"/><Relationship Id="rId33" Type="http://schemas.openxmlformats.org/officeDocument/2006/relationships/hyperlink" Target="https://pytorch.org/get-started/previous-versions/" TargetMode="External"/><Relationship Id="rId32" Type="http://schemas.openxmlformats.org/officeDocument/2006/relationships/hyperlink" Target="https://pytorch.org/" TargetMode="External"/><Relationship Id="rId35" Type="http://schemas.openxmlformats.org/officeDocument/2006/relationships/hyperlink" Target="https://pan.baidu.com/s/1-Lh6ma-wXzfH8NqeBtPaFQ" TargetMode="External"/><Relationship Id="rId34" Type="http://schemas.openxmlformats.org/officeDocument/2006/relationships/hyperlink" Target="https://drive.google.com/drive/u/0/folders/17VYV_SoZZesU6mbxz2dMAIccSSlqLecY" TargetMode="External"/><Relationship Id="rId37" Type="http://schemas.openxmlformats.org/officeDocument/2006/relationships/image" Target="media/image2.png"/><Relationship Id="rId36" Type="http://schemas.openxmlformats.org/officeDocument/2006/relationships/hyperlink" Target="https://github.com/xinntao/ESRGAN/tree/master/models" TargetMode="External"/><Relationship Id="rId39" Type="http://schemas.openxmlformats.org/officeDocument/2006/relationships/hyperlink" Target="https://github.com/xinntao/BasicSR#datasets" TargetMode="External"/><Relationship Id="rId38" Type="http://schemas.openxmlformats.org/officeDocument/2006/relationships/hyperlink" Target="https://drive.google.com/drive/folders/1iaM-c6EgT1FNoJAOKmDrK7YhEhtlKcLx?usp=sharing" TargetMode="External"/><Relationship Id="rId62" Type="http://schemas.openxmlformats.org/officeDocument/2006/relationships/image" Target="media/image18.png"/><Relationship Id="rId61" Type="http://schemas.openxmlformats.org/officeDocument/2006/relationships/image" Target="media/image14.png"/><Relationship Id="rId20" Type="http://schemas.openxmlformats.org/officeDocument/2006/relationships/hyperlink" Target="https://yuke93.github.io/" TargetMode="External"/><Relationship Id="rId64" Type="http://schemas.openxmlformats.org/officeDocument/2006/relationships/image" Target="media/image12.png"/><Relationship Id="rId63" Type="http://schemas.openxmlformats.org/officeDocument/2006/relationships/image" Target="media/image1.png"/><Relationship Id="rId22" Type="http://schemas.openxmlformats.org/officeDocument/2006/relationships/hyperlink" Target="https://scholar.google.com.hk/citations?user=OSDCB0UAAAAJ&amp;hl=en" TargetMode="External"/><Relationship Id="rId21" Type="http://schemas.openxmlformats.org/officeDocument/2006/relationships/hyperlink" Target="http://www.jasongt.com/" TargetMode="External"/><Relationship Id="rId24" Type="http://schemas.openxmlformats.org/officeDocument/2006/relationships/hyperlink" Target="http://personal.ie.cuhk.edu.hk/~ccloy/" TargetMode="External"/><Relationship Id="rId23" Type="http://schemas.openxmlformats.org/officeDocument/2006/relationships/hyperlink" Target="http://mmlab.siat.ac.cn/yuqiao/" TargetMode="External"/><Relationship Id="rId60" Type="http://schemas.openxmlformats.org/officeDocument/2006/relationships/hyperlink" Target="https://arxiv.org/abs/1809.00219" TargetMode="External"/><Relationship Id="rId26" Type="http://schemas.openxmlformats.org/officeDocument/2006/relationships/hyperlink" Target="https://pirm2018.org/" TargetMode="External"/><Relationship Id="rId25" Type="http://schemas.openxmlformats.org/officeDocument/2006/relationships/hyperlink" Target="https://www.pirm2018.org/PIRM-SR.html" TargetMode="External"/><Relationship Id="rId28" Type="http://schemas.openxmlformats.org/officeDocument/2006/relationships/image" Target="media/image8.png"/><Relationship Id="rId27" Type="http://schemas.openxmlformats.org/officeDocument/2006/relationships/hyperlink" Target="https://github.com/xinntao/ESRGAN/blob/master/QA.md" TargetMode="External"/><Relationship Id="rId29" Type="http://schemas.openxmlformats.org/officeDocument/2006/relationships/hyperlink" Target="https://data.vision.ee.ethz.ch/cvl/DIV2K/" TargetMode="External"/><Relationship Id="rId51" Type="http://schemas.openxmlformats.org/officeDocument/2006/relationships/image" Target="media/image9.png"/><Relationship Id="rId50" Type="http://schemas.openxmlformats.org/officeDocument/2006/relationships/image" Target="media/image3.png"/><Relationship Id="rId53" Type="http://schemas.openxmlformats.org/officeDocument/2006/relationships/image" Target="media/image5.png"/><Relationship Id="rId52" Type="http://schemas.openxmlformats.org/officeDocument/2006/relationships/image" Target="media/image7.png"/><Relationship Id="rId11" Type="http://schemas.openxmlformats.org/officeDocument/2006/relationships/hyperlink" Target="https://github.com/xinntao/Real-ESRGAN" TargetMode="External"/><Relationship Id="rId55" Type="http://schemas.openxmlformats.org/officeDocument/2006/relationships/image" Target="media/image17.png"/><Relationship Id="rId10" Type="http://schemas.openxmlformats.org/officeDocument/2006/relationships/hyperlink" Target="https://github.com/xinntao/Real-ESRGAN#european_castle-model-zoo" TargetMode="External"/><Relationship Id="rId54" Type="http://schemas.openxmlformats.org/officeDocument/2006/relationships/image" Target="media/image11.png"/><Relationship Id="rId13" Type="http://schemas.openxmlformats.org/officeDocument/2006/relationships/hyperlink" Target="https://github.com/xinntao/Real-ESRGAN" TargetMode="External"/><Relationship Id="rId57" Type="http://schemas.openxmlformats.org/officeDocument/2006/relationships/image" Target="media/image6.png"/><Relationship Id="rId12" Type="http://schemas.openxmlformats.org/officeDocument/2006/relationships/hyperlink" Target="https://github.com/xinntao/Real-ESRGAN" TargetMode="External"/><Relationship Id="rId56" Type="http://schemas.openxmlformats.org/officeDocument/2006/relationships/image" Target="media/image4.png"/><Relationship Id="rId15" Type="http://schemas.openxmlformats.org/officeDocument/2006/relationships/hyperlink" Target="https://github.com/xinntao/Real-ESRGAN" TargetMode="External"/><Relationship Id="rId59" Type="http://schemas.openxmlformats.org/officeDocument/2006/relationships/image" Target="media/image13.png"/><Relationship Id="rId14" Type="http://schemas.openxmlformats.org/officeDocument/2006/relationships/hyperlink" Target="https://github.com/xinntao/Real-ESRGAN" TargetMode="External"/><Relationship Id="rId58" Type="http://schemas.openxmlformats.org/officeDocument/2006/relationships/image" Target="media/image16.png"/><Relationship Id="rId17" Type="http://schemas.openxmlformats.org/officeDocument/2006/relationships/hyperlink" Target="https://arxiv.org/abs/2107.10833" TargetMode="External"/><Relationship Id="rId16" Type="http://schemas.openxmlformats.org/officeDocument/2006/relationships/image" Target="media/image15.png"/><Relationship Id="rId19" Type="http://schemas.openxmlformats.org/officeDocument/2006/relationships/hyperlink" Target="https://github.com/xinntao/BasicSR" TargetMode="External"/><Relationship Id="rId18" Type="http://schemas.openxmlformats.org/officeDocument/2006/relationships/hyperlink" Target="https://github.com/xinntao/BasicS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