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1BE0B56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C3433A">
        <w:rPr>
          <w:b/>
          <w:bCs/>
        </w:rPr>
        <w:t>21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C3433A">
        <w:rPr>
          <w:b/>
          <w:bCs/>
        </w:rPr>
        <w:t>Cuzzolino Daniela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C3433A">
        <w:rPr>
          <w:b/>
          <w:bCs/>
        </w:rPr>
        <w:t>03</w:t>
      </w:r>
      <w:r>
        <w:rPr>
          <w:b/>
          <w:bCs/>
        </w:rPr>
        <w:t xml:space="preserve"> de </w:t>
      </w:r>
      <w:r w:rsidR="00C3433A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3433A"/>
    <w:rsid w:val="00CA2734"/>
    <w:rsid w:val="00DA2FCF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2026-09-03T21:10:00Z</dcterms:modified>
</cp:coreProperties>
</file>