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483EED" w14:textId="3828283B" w:rsidR="004A022F" w:rsidRDefault="009636B6">
      <w:pPr>
        <w:rPr>
          <w:lang w:val="es-ES"/>
        </w:rPr>
      </w:pPr>
      <w:r>
        <w:rPr>
          <w:lang w:val="es-ES"/>
        </w:rPr>
        <w:t xml:space="preserve">Buenos </w:t>
      </w:r>
      <w:proofErr w:type="spellStart"/>
      <w:r>
        <w:rPr>
          <w:lang w:val="es-ES"/>
        </w:rPr>
        <w:t>DIAs</w:t>
      </w:r>
      <w:proofErr w:type="spellEnd"/>
      <w:r>
        <w:rPr>
          <w:lang w:val="es-ES"/>
        </w:rPr>
        <w:t xml:space="preserve"> a todos, el </w:t>
      </w:r>
      <w:proofErr w:type="spellStart"/>
      <w:r>
        <w:rPr>
          <w:lang w:val="es-ES"/>
        </w:rPr>
        <w:t>dia</w:t>
      </w:r>
      <w:proofErr w:type="spellEnd"/>
      <w:r>
        <w:rPr>
          <w:lang w:val="es-ES"/>
        </w:rPr>
        <w:t xml:space="preserve"> 22 de </w:t>
      </w:r>
      <w:proofErr w:type="spellStart"/>
      <w:r>
        <w:rPr>
          <w:lang w:val="es-ES"/>
        </w:rPr>
        <w:t>spetimebre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finalente</w:t>
      </w:r>
      <w:proofErr w:type="spellEnd"/>
      <w:r>
        <w:rPr>
          <w:lang w:val="es-ES"/>
        </w:rPr>
        <w:t xml:space="preserve"> se </w:t>
      </w:r>
      <w:proofErr w:type="spellStart"/>
      <w:r>
        <w:rPr>
          <w:lang w:val="es-ES"/>
        </w:rPr>
        <w:t>cocluyo</w:t>
      </w:r>
      <w:proofErr w:type="spellEnd"/>
      <w:r>
        <w:rPr>
          <w:lang w:val="es-ES"/>
        </w:rPr>
        <w:t xml:space="preserve"> en los </w:t>
      </w:r>
      <w:proofErr w:type="spellStart"/>
      <w:r>
        <w:rPr>
          <w:lang w:val="es-ES"/>
        </w:rPr>
        <w:t>tirbunales</w:t>
      </w:r>
      <w:proofErr w:type="spellEnd"/>
      <w:r>
        <w:rPr>
          <w:lang w:val="es-ES"/>
        </w:rPr>
        <w:t xml:space="preserve"> de lomas de Zamora el juicio de la </w:t>
      </w:r>
      <w:proofErr w:type="spellStart"/>
      <w:r>
        <w:rPr>
          <w:lang w:val="es-ES"/>
        </w:rPr>
        <w:t>sra.</w:t>
      </w:r>
      <w:proofErr w:type="spellEnd"/>
      <w:r>
        <w:rPr>
          <w:lang w:val="es-ES"/>
        </w:rPr>
        <w:t xml:space="preserve"> Elena Graciela contra </w:t>
      </w:r>
      <w:proofErr w:type="spellStart"/>
      <w:r>
        <w:rPr>
          <w:lang w:val="es-ES"/>
        </w:rPr>
        <w:t>consorico</w:t>
      </w:r>
      <w:proofErr w:type="spellEnd"/>
      <w:r>
        <w:rPr>
          <w:lang w:val="es-ES"/>
        </w:rPr>
        <w:t xml:space="preserve">, acordando un pago por los daños en la unidad funcional de ella de $2.591.824,45 pago que se </w:t>
      </w:r>
      <w:proofErr w:type="spellStart"/>
      <w:r>
        <w:rPr>
          <w:lang w:val="es-ES"/>
        </w:rPr>
        <w:t>efectuo</w:t>
      </w:r>
      <w:proofErr w:type="spellEnd"/>
      <w:r>
        <w:rPr>
          <w:lang w:val="es-ES"/>
        </w:rPr>
        <w:t xml:space="preserve"> desde la cuenta propia nueva de banco Santander (Se adjuntan los datos) el </w:t>
      </w:r>
      <w:proofErr w:type="spellStart"/>
      <w:r>
        <w:rPr>
          <w:lang w:val="es-ES"/>
        </w:rPr>
        <w:t>dia</w:t>
      </w:r>
      <w:proofErr w:type="spellEnd"/>
      <w:r>
        <w:rPr>
          <w:lang w:val="es-ES"/>
        </w:rPr>
        <w:t xml:space="preserve"> 30/09/2026. La cuenta fue abierta con el respaldo de la </w:t>
      </w:r>
      <w:proofErr w:type="spellStart"/>
      <w:r>
        <w:rPr>
          <w:lang w:val="es-ES"/>
        </w:rPr>
        <w:t>adminstracion</w:t>
      </w:r>
      <w:proofErr w:type="spellEnd"/>
      <w:r>
        <w:rPr>
          <w:lang w:val="es-ES"/>
        </w:rPr>
        <w:t xml:space="preserve"> ya que el consorcio </w:t>
      </w:r>
      <w:proofErr w:type="spellStart"/>
      <w:r>
        <w:rPr>
          <w:lang w:val="es-ES"/>
        </w:rPr>
        <w:t>catrece</w:t>
      </w:r>
      <w:proofErr w:type="spellEnd"/>
      <w:r>
        <w:rPr>
          <w:lang w:val="es-ES"/>
        </w:rPr>
        <w:t xml:space="preserve"> de </w:t>
      </w:r>
      <w:proofErr w:type="spellStart"/>
      <w:r>
        <w:rPr>
          <w:lang w:val="es-ES"/>
        </w:rPr>
        <w:t>rlibro</w:t>
      </w:r>
      <w:proofErr w:type="spellEnd"/>
      <w:r>
        <w:rPr>
          <w:lang w:val="es-ES"/>
        </w:rPr>
        <w:t xml:space="preserve"> rubricado y de constancia de CUIT para poder hacer la gestión. Al tener deuda </w:t>
      </w:r>
      <w:proofErr w:type="spellStart"/>
      <w:r>
        <w:rPr>
          <w:lang w:val="es-ES"/>
        </w:rPr>
        <w:t>co</w:t>
      </w:r>
      <w:proofErr w:type="spellEnd"/>
      <w:r>
        <w:rPr>
          <w:lang w:val="es-ES"/>
        </w:rPr>
        <w:t xml:space="preserve"> ARCA, el ente regulador no emite dicho certificado. Durante este mes se </w:t>
      </w:r>
      <w:proofErr w:type="spellStart"/>
      <w:r>
        <w:rPr>
          <w:lang w:val="es-ES"/>
        </w:rPr>
        <w:t>procedera</w:t>
      </w:r>
      <w:proofErr w:type="spellEnd"/>
      <w:r>
        <w:rPr>
          <w:lang w:val="es-ES"/>
        </w:rPr>
        <w:t xml:space="preserve"> a digitalizar el reglamento, ante escribano </w:t>
      </w:r>
      <w:proofErr w:type="spellStart"/>
      <w:r>
        <w:rPr>
          <w:lang w:val="es-ES"/>
        </w:rPr>
        <w:t>publico</w:t>
      </w:r>
      <w:proofErr w:type="spellEnd"/>
      <w:r>
        <w:rPr>
          <w:lang w:val="es-ES"/>
        </w:rPr>
        <w:t xml:space="preserve">, y la documentación requerida, a fin de comenzar a normalizar la situación de deuda ante el ente regulador, para próximamente poder avanzar con la rubrica de los libros, liberando de todo desastre </w:t>
      </w:r>
      <w:proofErr w:type="spellStart"/>
      <w:r>
        <w:rPr>
          <w:lang w:val="es-ES"/>
        </w:rPr>
        <w:t>burocratco</w:t>
      </w:r>
      <w:proofErr w:type="spellEnd"/>
      <w:r>
        <w:rPr>
          <w:lang w:val="es-ES"/>
        </w:rPr>
        <w:t xml:space="preserve"> al </w:t>
      </w:r>
      <w:proofErr w:type="spellStart"/>
      <w:r>
        <w:rPr>
          <w:lang w:val="es-ES"/>
        </w:rPr>
        <w:t>consorico</w:t>
      </w:r>
      <w:proofErr w:type="spellEnd"/>
      <w:r>
        <w:rPr>
          <w:lang w:val="es-ES"/>
        </w:rPr>
        <w:t>.</w:t>
      </w:r>
      <w:r>
        <w:rPr>
          <w:lang w:val="es-ES"/>
        </w:rPr>
        <w:br/>
      </w:r>
      <w:r>
        <w:rPr>
          <w:lang w:val="es-ES"/>
        </w:rPr>
        <w:br/>
        <w:t>EXPLICAR: NO MAS EN EFECTIVO, PRIMER Y SEGUNDO VTO, PAGAR RESPETANDO CENTAVOS Y QUE QUIENES NO PAGABAN “PORQUE NO TENIAN EFECTIVO” APROVECHEN LAS OVEDADES.</w:t>
      </w:r>
      <w:r>
        <w:rPr>
          <w:lang w:val="es-ES"/>
        </w:rPr>
        <w:br/>
      </w:r>
      <w:r>
        <w:rPr>
          <w:lang w:val="es-ES"/>
        </w:rPr>
        <w:br/>
        <w:t>Los datos de la nueva cuenta bancaria son los siguientes.</w:t>
      </w:r>
    </w:p>
    <w:p w14:paraId="779C2FC1" w14:textId="3DE0F487" w:rsidR="009636B6" w:rsidRDefault="009636B6">
      <w:pPr>
        <w:rPr>
          <w:lang w:val="es-ES"/>
        </w:rPr>
      </w:pPr>
    </w:p>
    <w:p w14:paraId="7A11AACB" w14:textId="1954C062" w:rsidR="009636B6" w:rsidRPr="009636B6" w:rsidRDefault="009636B6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63653BCD" wp14:editId="4ED89DCB">
            <wp:extent cx="4001770" cy="889254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77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26FF9B4" wp14:editId="4DC844F9">
                <wp:extent cx="304800" cy="304800"/>
                <wp:effectExtent l="0" t="0" r="0" b="0"/>
                <wp:docPr id="2" name="Rectángul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00F482C" id="Rectángulo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" filled="f" stroked="f">
                <o:lock v:ext="edit" aspectratio="t"/>
                <w10:anchorlock/>
              </v:rect>
            </w:pict>
          </mc:Fallback>
        </mc:AlternateContent>
      </w:r>
    </w:p>
    <w:sectPr w:rsidR="009636B6" w:rsidRPr="009636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50F"/>
    <w:rsid w:val="004A022F"/>
    <w:rsid w:val="009636B6"/>
    <w:rsid w:val="00A21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E7D768"/>
  <w15:chartTrackingRefBased/>
  <w15:docId w15:val="{C733A550-6756-453A-9173-D031EAAB2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169</Words>
  <Characters>932</Characters>
  <Application>Microsoft Office Word</Application>
  <DocSecurity>0</DocSecurity>
  <Lines>7</Lines>
  <Paragraphs>2</Paragraphs>
  <ScaleCrop>false</ScaleCrop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Sistemax</dc:creator>
  <cp:keywords/>
  <dc:description/>
  <cp:lastModifiedBy>Sistemax</cp:lastModifiedBy>
  <cp:revision>2</cp:revision>
  <dcterms:created xsi:type="dcterms:W3CDTF">2026-10-01T13:51:00Z</dcterms:created>
  <dcterms:modified xsi:type="dcterms:W3CDTF">2026-10-01T13:56:00Z</dcterms:modified>
</cp:coreProperties>
</file>