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D94D3" w14:textId="77777777" w:rsidR="005E3572" w:rsidRPr="005E3572" w:rsidRDefault="005E3572" w:rsidP="005E3572">
      <w:r w:rsidRPr="005E3572">
        <w:t>Buenos días a todos:</w:t>
      </w:r>
    </w:p>
    <w:p w14:paraId="59631620" w14:textId="77777777" w:rsidR="005E3572" w:rsidRPr="005E3572" w:rsidRDefault="005E3572" w:rsidP="005E3572">
      <w:r w:rsidRPr="005E3572">
        <w:t xml:space="preserve">El atraso en la entrega de las expensas se debió exclusivamente a que finalmente recibimos la autorización del Juzgado para efectuar el pago correspondiente al juicio relacionado con la Unidad Funcional 5.20, cuya titular es la Sra. </w:t>
      </w:r>
      <w:r w:rsidRPr="005E3572">
        <w:rPr>
          <w:b/>
          <w:bCs/>
        </w:rPr>
        <w:t>Elena Graciela</w:t>
      </w:r>
      <w:r w:rsidRPr="005E3572">
        <w:t>.</w:t>
      </w:r>
    </w:p>
    <w:p w14:paraId="4954C1A9" w14:textId="77777777" w:rsidR="005E3572" w:rsidRPr="005E3572" w:rsidRDefault="005E3572" w:rsidP="005E3572">
      <w:r w:rsidRPr="005E3572">
        <w:t>Reiteramos que continuar reclamando a las unidades con deuda resulta una pérdida de tiempo, ya que todos los propietarios comprenden perfectamente cuáles son sus obligaciones, y también entienden —tal como se trató en asamblea— que la situación actual es consecuencia de acciones ajenas a la administración vigente.</w:t>
      </w:r>
    </w:p>
    <w:p w14:paraId="539649C8" w14:textId="77777777" w:rsidR="005E3572" w:rsidRPr="005E3572" w:rsidRDefault="005E3572" w:rsidP="005E3572">
      <w:r w:rsidRPr="005E3572">
        <w:t xml:space="preserve">Ante la cantidad de frentes abiertos (infraestructura, falta de documentación en regla, juicio de larga data y escasez de fondos), es necesario </w:t>
      </w:r>
      <w:r w:rsidRPr="005E3572">
        <w:rPr>
          <w:b/>
          <w:bCs/>
        </w:rPr>
        <w:t>priorizar</w:t>
      </w:r>
      <w:r w:rsidRPr="005E3572">
        <w:t xml:space="preserve"> y decidir qué disputas enfrentar y cuáles dejar atrás. Nuestro compromiso desde el primer día fue cerrar los conflictos pendientes en el orden que consideramos más adecuado y al </w:t>
      </w:r>
      <w:r w:rsidRPr="005E3572">
        <w:rPr>
          <w:b/>
          <w:bCs/>
        </w:rPr>
        <w:t>menor costo posible</w:t>
      </w:r>
      <w:r w:rsidRPr="005E3572">
        <w:t>, teniendo en cuenta que muchos propietarios fueron damnificados al momento de adquirir sus unidades (propietarios más recientes) y que el resto ha sido, durante años, el blanco de una contienda sin fin.</w:t>
      </w:r>
    </w:p>
    <w:p w14:paraId="4799723F" w14:textId="77777777" w:rsidR="005E3572" w:rsidRPr="005E3572" w:rsidRDefault="005E3572" w:rsidP="005E3572">
      <w:r w:rsidRPr="005E3572">
        <w:t xml:space="preserve">Actualmente solo resta abonar el </w:t>
      </w:r>
      <w:r w:rsidRPr="005E3572">
        <w:rPr>
          <w:b/>
          <w:bCs/>
        </w:rPr>
        <w:t>arreglo interior de la unidad funcional afectada</w:t>
      </w:r>
      <w:r w:rsidRPr="005E3572">
        <w:t>, ya que, por los motivos que se explicaron en reiteradas oportunidades, no se enviará personal a trabajar hasta tanto se cumplan ciertas condiciones.</w:t>
      </w:r>
    </w:p>
    <w:p w14:paraId="64C0A6A3" w14:textId="77777777" w:rsidR="005E3572" w:rsidRPr="005E3572" w:rsidRDefault="005E3572" w:rsidP="005E3572">
      <w:r w:rsidRPr="005E3572">
        <w:t xml:space="preserve">Recordamos también que esta administración, incluso en un día feriado, intentó reunir a los propietarios (con escasa participación) para volver a explicar que los pasos no los definimos nosotros, sino la </w:t>
      </w:r>
      <w:r w:rsidRPr="005E3572">
        <w:rPr>
          <w:b/>
          <w:bCs/>
        </w:rPr>
        <w:t>Justicia</w:t>
      </w:r>
      <w:r w:rsidRPr="005E3572">
        <w:t>, la cual —gratamente— resolvió esta situación antes de fin de año.</w:t>
      </w:r>
    </w:p>
    <w:p w14:paraId="4DC5AD8E" w14:textId="77777777" w:rsidR="005E3572" w:rsidRPr="005E3572" w:rsidRDefault="005E3572" w:rsidP="005E3572">
      <w:r w:rsidRPr="005E3572">
        <w:t xml:space="preserve">Para poder realizar el </w:t>
      </w:r>
      <w:r w:rsidRPr="005E3572">
        <w:rPr>
          <w:b/>
          <w:bCs/>
        </w:rPr>
        <w:t>depósito en la cuenta judicial</w:t>
      </w:r>
      <w:r w:rsidRPr="005E3572">
        <w:t xml:space="preserve">, y dado que la cuenta del consorcio continúa embargada, el Juzgado autorizó que la transferencia se efectúe desde una </w:t>
      </w:r>
      <w:r w:rsidRPr="005E3572">
        <w:rPr>
          <w:b/>
          <w:bCs/>
        </w:rPr>
        <w:t>cuenta personal de la administradora</w:t>
      </w:r>
      <w:r w:rsidRPr="005E3572">
        <w:t>, a fin de no demorar el cumplimiento de la resolución.</w:t>
      </w:r>
    </w:p>
    <w:p w14:paraId="33A00178" w14:textId="77777777" w:rsidR="005E3572" w:rsidRPr="005E3572" w:rsidRDefault="005E3572" w:rsidP="005E3572">
      <w:r w:rsidRPr="005E3572">
        <w:t xml:space="preserve">Por otra parte, se realizó el </w:t>
      </w:r>
      <w:r w:rsidRPr="005E3572">
        <w:rPr>
          <w:b/>
          <w:bCs/>
        </w:rPr>
        <w:t>adelanto al proveedor del ascensor</w:t>
      </w:r>
      <w:r w:rsidRPr="005E3572">
        <w:t xml:space="preserve">, con el fin de iniciar el recambio de guiadores solicitado con carácter de urgencia por la empresa </w:t>
      </w:r>
      <w:r w:rsidRPr="005E3572">
        <w:rPr>
          <w:b/>
          <w:bCs/>
        </w:rPr>
        <w:t>LEMA</w:t>
      </w:r>
      <w:r w:rsidRPr="005E3572">
        <w:t>.</w:t>
      </w:r>
    </w:p>
    <w:p w14:paraId="1C652D1E" w14:textId="77777777" w:rsidR="005E3572" w:rsidRPr="005E3572" w:rsidRDefault="005E3572" w:rsidP="005E3572">
      <w:r w:rsidRPr="005E3572">
        <w:t xml:space="preserve">Se continuará además con las gestiones para la </w:t>
      </w:r>
      <w:r w:rsidRPr="005E3572">
        <w:rPr>
          <w:b/>
          <w:bCs/>
        </w:rPr>
        <w:t>regularización de los libros</w:t>
      </w:r>
      <w:r w:rsidRPr="005E3572">
        <w:t>, aunque aún falta información que no se encuentra en nuestro poder y que no ha sido posible recuperar.</w:t>
      </w:r>
    </w:p>
    <w:p w14:paraId="7080872D" w14:textId="77777777" w:rsidR="005E3572" w:rsidRPr="005E3572" w:rsidRDefault="005E3572" w:rsidP="005E3572">
      <w:r w:rsidRPr="005E3572">
        <w:t xml:space="preserve">Si bien se ha conseguido un </w:t>
      </w:r>
      <w:r w:rsidRPr="005E3572">
        <w:rPr>
          <w:b/>
          <w:bCs/>
        </w:rPr>
        <w:t>buen presupuesto para avanzar con la rúbrica del segundo libro</w:t>
      </w:r>
      <w:r w:rsidRPr="005E3572">
        <w:t xml:space="preserve">, la dificultad radica en que </w:t>
      </w:r>
      <w:r w:rsidRPr="005E3572">
        <w:rPr>
          <w:b/>
          <w:bCs/>
        </w:rPr>
        <w:t>nadie posee una imagen o dato del folio ni la fecha de la rúbrica original</w:t>
      </w:r>
      <w:r w:rsidRPr="005E3572">
        <w:t xml:space="preserve">, lo cual impide justificar ese gasto ante el Colegio correspondiente. Solicitar un nuevo libro cuando existió uno anterior ya rubricado implica un rastreo complejo, más aún considerando que </w:t>
      </w:r>
      <w:r w:rsidRPr="005E3572">
        <w:rPr>
          <w:b/>
          <w:bCs/>
        </w:rPr>
        <w:t>los escribanos que participaron del reglamento están fallecidos</w:t>
      </w:r>
      <w:r w:rsidRPr="005E3572">
        <w:t>.</w:t>
      </w:r>
      <w:r w:rsidRPr="005E3572">
        <w:br/>
      </w:r>
      <w:r w:rsidRPr="005E3572">
        <w:rPr>
          <w:b/>
          <w:bCs/>
        </w:rPr>
        <w:lastRenderedPageBreak/>
        <w:t>Este tema ya fue tratado en todas las asambleas y reuniones</w:t>
      </w:r>
      <w:r w:rsidRPr="005E3572">
        <w:t xml:space="preserve">, y hoy —con las obligaciones pendientes de abonar los arreglos de la unidad afectada, cañerías deterioradas, facturas de agua de montos elevados, desagües y tanque de agua (según las imágenes enviadas)— resulta </w:t>
      </w:r>
      <w:r w:rsidRPr="005E3572">
        <w:rPr>
          <w:b/>
          <w:bCs/>
        </w:rPr>
        <w:t>imposible asumir ese gasto</w:t>
      </w:r>
      <w:r w:rsidRPr="005E3572">
        <w:t xml:space="preserve"> con el nivel de morosidad actual.</w:t>
      </w:r>
    </w:p>
    <w:p w14:paraId="0DCEBACB" w14:textId="57D5D045" w:rsidR="005E3572" w:rsidRPr="005E3572" w:rsidRDefault="005E3572" w:rsidP="005E3572">
      <w:r w:rsidRPr="005E3572">
        <w:t xml:space="preserve">Por otro lado, una vez avancemos con el </w:t>
      </w:r>
      <w:r w:rsidRPr="005E3572">
        <w:rPr>
          <w:b/>
          <w:bCs/>
        </w:rPr>
        <w:t>Dr. Sarro Murillo</w:t>
      </w:r>
      <w:r w:rsidRPr="005E3572">
        <w:t xml:space="preserve"> en la solicitud de </w:t>
      </w:r>
      <w:r w:rsidRPr="005E3572">
        <w:rPr>
          <w:b/>
          <w:bCs/>
        </w:rPr>
        <w:t>desbloqueo de la cuenta del consorcio</w:t>
      </w:r>
      <w:r w:rsidRPr="005E3572">
        <w:t xml:space="preserve">, debemos tener presente que el resultado puede ser favorable o no, ya que la Justicia podría exigir previamente el pago del </w:t>
      </w:r>
      <w:r w:rsidR="000A4664">
        <w:t xml:space="preserve">arreglo del </w:t>
      </w:r>
      <w:r w:rsidRPr="005E3572">
        <w:t xml:space="preserve">departamento de la Sra. Elena Graciela. </w:t>
      </w:r>
      <w:r w:rsidR="000A4664">
        <w:t>Entendiendo que tampoco podemos avanzar,</w:t>
      </w:r>
      <w:r w:rsidRPr="005E3572">
        <w:t xml:space="preserve"> dado que una vez más </w:t>
      </w:r>
      <w:r w:rsidRPr="005E3572">
        <w:rPr>
          <w:b/>
          <w:bCs/>
        </w:rPr>
        <w:t>su abogada renunció</w:t>
      </w:r>
      <w:r w:rsidRPr="005E3572">
        <w:t>.</w:t>
      </w:r>
    </w:p>
    <w:p w14:paraId="4EE0B185" w14:textId="77777777" w:rsidR="005E3572" w:rsidRPr="005E3572" w:rsidRDefault="005E3572" w:rsidP="005E3572">
      <w:r w:rsidRPr="005E3572">
        <w:t xml:space="preserve">Asimismo, deberemos resolver la </w:t>
      </w:r>
      <w:r w:rsidRPr="005E3572">
        <w:rPr>
          <w:b/>
          <w:bCs/>
        </w:rPr>
        <w:t>denuncia presentada por la Sra. Elena Graciela contra mi matrícula</w:t>
      </w:r>
      <w:r w:rsidRPr="005E3572">
        <w:t xml:space="preserve">, denuncia </w:t>
      </w:r>
      <w:r w:rsidRPr="005E3572">
        <w:rPr>
          <w:b/>
          <w:bCs/>
        </w:rPr>
        <w:t>infundada</w:t>
      </w:r>
      <w:r w:rsidRPr="005E3572">
        <w:t>, ya que el consorcio se encontraba en este estado (o incluso peor) antes de que esta administración asumiera la gestión.</w:t>
      </w:r>
    </w:p>
    <w:p w14:paraId="30639CDE" w14:textId="265C309F" w:rsidR="00367931" w:rsidRDefault="005E3572" w:rsidP="00585437">
      <w:r w:rsidRPr="005E3572">
        <w:t xml:space="preserve">En los próximos días se enviará un </w:t>
      </w:r>
      <w:r w:rsidRPr="005E3572">
        <w:rPr>
          <w:b/>
          <w:bCs/>
        </w:rPr>
        <w:t>escaneo de documentación variada</w:t>
      </w:r>
      <w:r w:rsidRPr="005E3572">
        <w:t xml:space="preserve"> para resguardo y archivo.</w:t>
      </w:r>
    </w:p>
    <w:p w14:paraId="6423E1D9" w14:textId="7498D625" w:rsidR="000A4664" w:rsidRDefault="000A4664" w:rsidP="00585437">
      <w:r>
        <w:t>Por otro lado, la administración sabe que mas de una vez ciertos propietarios han filtrado información a la Sra. Graciela Elena, cosa que en este caso era importante preservar. Ya que todos conocemos de los ataques y comportamientos de la involucrada.</w:t>
      </w:r>
    </w:p>
    <w:p w14:paraId="6558813D" w14:textId="77777777" w:rsidR="000A4664" w:rsidRDefault="000A4664" w:rsidP="00585437"/>
    <w:p w14:paraId="61190268" w14:textId="593FED1E" w:rsidR="000A4664" w:rsidRDefault="000A4664" w:rsidP="00585437">
      <w:r>
        <w:t>Saludos cordiales,</w:t>
      </w:r>
    </w:p>
    <w:p w14:paraId="1F2B493E" w14:textId="3B81818F" w:rsidR="000A4664" w:rsidRPr="00585437" w:rsidRDefault="000A4664" w:rsidP="00585437">
      <w:r>
        <w:t>La adminstracion.</w:t>
      </w:r>
    </w:p>
    <w:sectPr w:rsidR="000A4664" w:rsidRPr="005854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43773"/>
    <w:multiLevelType w:val="multilevel"/>
    <w:tmpl w:val="CA92C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17315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931"/>
    <w:rsid w:val="000A4664"/>
    <w:rsid w:val="00367931"/>
    <w:rsid w:val="00585437"/>
    <w:rsid w:val="005E3572"/>
    <w:rsid w:val="00644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F357DC"/>
  <w15:chartTrackingRefBased/>
  <w15:docId w15:val="{7B8A5FB0-BF83-4268-B8DA-A5B2F624A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679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79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79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79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679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79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679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679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679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79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79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79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6793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6793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6793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6793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6793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6793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679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679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679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679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679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6793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6793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6793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679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6793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679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622</Words>
  <Characters>3424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Sistemax</dc:creator>
  <cp:keywords/>
  <dc:description/>
  <cp:lastModifiedBy>Sistemax</cp:lastModifiedBy>
  <cp:revision>3</cp:revision>
  <dcterms:created xsi:type="dcterms:W3CDTF">2025-11-12T21:46:00Z</dcterms:created>
  <dcterms:modified xsi:type="dcterms:W3CDTF">2025-11-12T22:10:00Z</dcterms:modified>
</cp:coreProperties>
</file>