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0DF2B50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FC312D">
        <w:rPr>
          <w:b/>
          <w:bCs/>
        </w:rPr>
        <w:t>41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</w:t>
      </w:r>
      <w:r w:rsidR="00FC312D">
        <w:rPr>
          <w:b/>
          <w:bCs/>
        </w:rPr>
        <w:t>Silvestre, Gustavo Villarruel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C312D">
        <w:rPr>
          <w:b/>
          <w:bCs/>
        </w:rPr>
        <w:t>3</w:t>
      </w:r>
      <w:r>
        <w:rPr>
          <w:b/>
          <w:bCs/>
        </w:rPr>
        <w:t xml:space="preserve"> de </w:t>
      </w:r>
      <w:r w:rsidR="00FC312D">
        <w:rPr>
          <w:b/>
          <w:bCs/>
        </w:rPr>
        <w:t xml:space="preserve">Septiembre </w:t>
      </w:r>
      <w:r>
        <w:rPr>
          <w:b/>
          <w:bCs/>
        </w:rPr>
        <w:t>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223FE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  <w:rsid w:val="00F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2026-09-06T01:01:00Z</dcterms:modified>
</cp:coreProperties>
</file>