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4238D30D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64791B">
        <w:rPr>
          <w:b/>
          <w:bCs/>
        </w:rPr>
        <w:t>18</w:t>
      </w:r>
      <w:r w:rsidRPr="00183E3E">
        <w:t xml:space="preserve">, destinada a vivienda, cuya titularidad corresponde a </w:t>
      </w:r>
      <w:r w:rsidR="0064791B" w:rsidRPr="0064791B">
        <w:rPr>
          <w:b/>
          <w:bCs/>
        </w:rPr>
        <w:t>Osipowicz, Ariel Marcelo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06E5E"/>
    <w:rsid w:val="00554023"/>
    <w:rsid w:val="005C64C6"/>
    <w:rsid w:val="00643531"/>
    <w:rsid w:val="0064791B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2026-08-31T16:52:00Z</dcterms:modified>
</cp:coreProperties>
</file>