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E073" w14:textId="77777777" w:rsidR="001B279B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D981919" wp14:editId="6F078F59">
            <wp:extent cx="4084259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59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4C69" w14:textId="77777777" w:rsidR="001B279B" w:rsidRDefault="001B279B">
      <w:pPr>
        <w:pStyle w:val="Textoindependiente"/>
        <w:rPr>
          <w:rFonts w:ascii="Times New Roman"/>
        </w:rPr>
      </w:pPr>
    </w:p>
    <w:p w14:paraId="24350734" w14:textId="77777777" w:rsidR="001B279B" w:rsidRDefault="001B279B">
      <w:pPr>
        <w:pStyle w:val="Textoindependiente"/>
        <w:rPr>
          <w:rFonts w:ascii="Times New Roman"/>
        </w:rPr>
      </w:pPr>
    </w:p>
    <w:p w14:paraId="21620C11" w14:textId="77777777" w:rsidR="001B279B" w:rsidRDefault="001B279B">
      <w:pPr>
        <w:pStyle w:val="Textoindependiente"/>
        <w:rPr>
          <w:rFonts w:ascii="Times New Roman"/>
        </w:rPr>
      </w:pPr>
    </w:p>
    <w:p w14:paraId="4975A82A" w14:textId="77777777" w:rsidR="001B279B" w:rsidRDefault="001B279B">
      <w:pPr>
        <w:pStyle w:val="Textoindependiente"/>
        <w:rPr>
          <w:rFonts w:ascii="Times New Roman"/>
        </w:rPr>
      </w:pPr>
    </w:p>
    <w:p w14:paraId="41C131BE" w14:textId="77777777" w:rsidR="001B279B" w:rsidRDefault="001B279B">
      <w:pPr>
        <w:pStyle w:val="Textoindependiente"/>
        <w:spacing w:before="167"/>
        <w:rPr>
          <w:rFonts w:ascii="Times New Roman"/>
        </w:rPr>
      </w:pPr>
    </w:p>
    <w:p w14:paraId="6C810FB9" w14:textId="26DC1800" w:rsidR="001B279B" w:rsidRDefault="00000000" w:rsidP="00175FE3">
      <w:pPr>
        <w:pStyle w:val="Textoindependiente"/>
        <w:spacing w:line="276" w:lineRule="auto"/>
        <w:ind w:left="2" w:right="10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133D2D" wp14:editId="4D1E93EE">
                <wp:simplePos x="0" y="0"/>
                <wp:positionH relativeFrom="page">
                  <wp:posOffset>3167379</wp:posOffset>
                </wp:positionH>
                <wp:positionV relativeFrom="paragraph">
                  <wp:posOffset>803349</wp:posOffset>
                </wp:positionV>
                <wp:extent cx="3556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50" y="10667"/>
                              </a:lnTo>
                              <a:lnTo>
                                <a:pt x="3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4B9B0" id="Graphic 2" o:spid="_x0000_s1026" style="position:absolute;margin-left:249.4pt;margin-top:63.25pt;width:2.8pt;height: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" path="m35050,l,,,10667r35050,l35050,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 mi carácter de administrador de consorcios de propietarios de la calle </w:t>
      </w:r>
      <w:r w:rsidR="00175FE3">
        <w:t>Gorriti 368</w:t>
      </w:r>
      <w:r>
        <w:t>,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ciudad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 w:rsidR="00175FE3">
        <w:t>Lomas de Zamora</w:t>
      </w:r>
      <w:r>
        <w:t>,</w:t>
      </w:r>
      <w:r>
        <w:rPr>
          <w:spacing w:val="-2"/>
        </w:rPr>
        <w:t xml:space="preserve"> </w:t>
      </w:r>
      <w:r>
        <w:t>CUIT</w:t>
      </w:r>
      <w:r>
        <w:rPr>
          <w:spacing w:val="-2"/>
        </w:rPr>
        <w:t xml:space="preserve"> </w:t>
      </w:r>
      <w:r w:rsidR="00175FE3" w:rsidRPr="00175FE3">
        <w:t>30</w:t>
      </w:r>
      <w:r w:rsidR="00175FE3">
        <w:t>-</w:t>
      </w:r>
      <w:r w:rsidR="00175FE3" w:rsidRPr="00175FE3">
        <w:t>58395781</w:t>
      </w:r>
      <w:r w:rsidR="00175FE3">
        <w:t>-</w:t>
      </w:r>
      <w:r w:rsidR="00175FE3" w:rsidRPr="00175FE3">
        <w:t>9</w:t>
      </w:r>
      <w:r w:rsidR="00175FE3">
        <w:t xml:space="preserve"> </w:t>
      </w:r>
      <w:r>
        <w:t xml:space="preserve">conforme a lo establecido en el reglamento de la Ley 13512 certifico que la unidad funcional Nro. </w:t>
      </w:r>
      <w:r w:rsidR="00175FE3">
        <w:t>55</w:t>
      </w:r>
      <w:r>
        <w:t xml:space="preserve"> (Polígonos cero </w:t>
      </w:r>
      <w:r w:rsidR="00175FE3">
        <w:t>nueve</w:t>
      </w:r>
      <w:r>
        <w:t xml:space="preserve"> cero </w:t>
      </w:r>
      <w:r w:rsidR="00175FE3">
        <w:t>cinco</w:t>
      </w:r>
      <w:r>
        <w:t>), destinada a vivienda</w:t>
      </w:r>
      <w:r w:rsidR="00175FE3">
        <w:t xml:space="preserve">, </w:t>
      </w:r>
      <w:r>
        <w:t xml:space="preserve">cuya </w:t>
      </w:r>
      <w:r w:rsidR="00175FE3">
        <w:t xml:space="preserve">es de </w:t>
      </w:r>
      <w:r>
        <w:t>la</w:t>
      </w:r>
      <w:r>
        <w:rPr>
          <w:spacing w:val="-4"/>
        </w:rPr>
        <w:t xml:space="preserve"> </w:t>
      </w:r>
      <w:r>
        <w:t>Sra</w:t>
      </w:r>
      <w:r w:rsidR="00175FE3">
        <w:t xml:space="preserve">. MANDELLI MARIA ROSA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</w:t>
      </w:r>
      <w:r w:rsidR="00175FE3">
        <w:t xml:space="preserve"> </w:t>
      </w:r>
      <w:r>
        <w:t>inmueble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deudas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expensas</w:t>
      </w:r>
      <w:r>
        <w:rPr>
          <w:spacing w:val="-5"/>
        </w:rPr>
        <w:t xml:space="preserve"> </w:t>
      </w:r>
      <w:r>
        <w:t>comunes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extraordinarias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fecha </w:t>
      </w:r>
      <w:r w:rsidR="00175FE3">
        <w:t>25</w:t>
      </w:r>
      <w:r>
        <w:t xml:space="preserve">/03/2025, las mismas se abonan a mes vencido y en cuenta bancaria </w:t>
      </w:r>
      <w:r w:rsidR="00175FE3">
        <w:rPr>
          <w:spacing w:val="-2"/>
        </w:rPr>
        <w:t>Banco Ciudad</w:t>
      </w:r>
      <w:r>
        <w:rPr>
          <w:spacing w:val="-2"/>
        </w:rPr>
        <w:t>.</w:t>
      </w:r>
    </w:p>
    <w:p w14:paraId="2E4511A9" w14:textId="17A9A850" w:rsidR="001B279B" w:rsidRDefault="00000000">
      <w:pPr>
        <w:pStyle w:val="Textoindependiente"/>
        <w:spacing w:before="2" w:line="276" w:lineRule="auto"/>
        <w:ind w:left="2" w:right="109"/>
      </w:pPr>
      <w:r>
        <w:t>El</w:t>
      </w:r>
      <w:r>
        <w:rPr>
          <w:spacing w:val="-2"/>
        </w:rPr>
        <w:t xml:space="preserve"> </w:t>
      </w:r>
      <w:r>
        <w:t>edificio</w:t>
      </w:r>
      <w:r>
        <w:rPr>
          <w:spacing w:val="-2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póliza</w:t>
      </w:r>
      <w:r>
        <w:rPr>
          <w:spacing w:val="-5"/>
        </w:rPr>
        <w:t xml:space="preserve"> </w:t>
      </w:r>
      <w:r>
        <w:t>obligatoria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consorcio</w:t>
      </w:r>
      <w:r>
        <w:rPr>
          <w:spacing w:val="-4"/>
        </w:rPr>
        <w:t xml:space="preserve"> </w:t>
      </w:r>
      <w:r>
        <w:t xml:space="preserve">Nro. </w:t>
      </w:r>
      <w:r w:rsidR="00175FE3">
        <w:t>01-05-07-30183461</w:t>
      </w:r>
      <w:r>
        <w:rPr>
          <w:spacing w:val="-3"/>
        </w:rPr>
        <w:t xml:space="preserve"> </w:t>
      </w:r>
      <w:r>
        <w:t>de</w:t>
      </w:r>
      <w:r w:rsidR="00175FE3">
        <w:rPr>
          <w:spacing w:val="-7"/>
        </w:rPr>
        <w:t xml:space="preserve"> San Cristóbal S.M.G.S.G vigente hasta el 24/11/2025</w:t>
      </w:r>
      <w:r>
        <w:t>.</w:t>
      </w:r>
      <w:r>
        <w:rPr>
          <w:spacing w:val="40"/>
        </w:rPr>
        <w:t xml:space="preserve"> </w:t>
      </w:r>
      <w:r>
        <w:t>Los servicios comunes se encuentran sin deudas</w:t>
      </w:r>
      <w:r w:rsidR="00175FE3">
        <w:t xml:space="preserve">. </w:t>
      </w:r>
      <w:r>
        <w:t>El edificio no posee juicios pendientes al día de la fecha.</w:t>
      </w:r>
    </w:p>
    <w:p w14:paraId="2AC35823" w14:textId="6E97CEC3" w:rsidR="001B279B" w:rsidRDefault="00175FE3">
      <w:pPr>
        <w:pStyle w:val="Textoindependiente"/>
      </w:pPr>
      <w:r>
        <w:t>El servicio de AySa se abona por expensas y se encuentra sin deuda al día de la fecha (cliente Nro. 3888610). Edesur, de espacios comunes, posee 4 cuatro números de cliente (1672621, 1672319, 8002858563, 1672309) y ninguno posee deuda hasta la fecha. Metrogas (Nro. de cliente 20495697900) con deuda a cancelar al 31/03.</w:t>
      </w:r>
    </w:p>
    <w:p w14:paraId="21EC3D38" w14:textId="6B332894" w:rsidR="005E5AA8" w:rsidRPr="005E5AA8" w:rsidRDefault="00175FE3" w:rsidP="005E5AA8">
      <w:pPr>
        <w:pStyle w:val="Textoindependiente"/>
        <w:rPr>
          <w:lang w:val="es-AR"/>
        </w:rPr>
      </w:pPr>
      <w:r>
        <w:t>No hay monto fijo de reserva.</w:t>
      </w:r>
      <w:r>
        <w:br/>
      </w:r>
      <w:r>
        <w:br/>
        <w:t xml:space="preserve">Monto estimado de expensas mes de </w:t>
      </w:r>
      <w:r w:rsidR="005E5AA8">
        <w:t>marzo</w:t>
      </w:r>
      <w:r>
        <w:t xml:space="preserve"> a abonar en Abril</w:t>
      </w:r>
      <w:r w:rsidR="005E5AA8">
        <w:t>: $132.000 (</w:t>
      </w:r>
      <w:r w:rsidR="005E5AA8" w:rsidRPr="005E5AA8">
        <w:rPr>
          <w:lang w:val="es-AR"/>
        </w:rPr>
        <w:t>CIENTO TREINTA Y DOS MIL PESOS ARGENTINOS</w:t>
      </w:r>
      <w:r w:rsidR="005E5AA8">
        <w:rPr>
          <w:lang w:val="es-AR"/>
        </w:rPr>
        <w:t>)</w:t>
      </w:r>
    </w:p>
    <w:p w14:paraId="54FFEEC0" w14:textId="7EF53FB1" w:rsidR="00175FE3" w:rsidRDefault="005E5AA8">
      <w:pPr>
        <w:pStyle w:val="Textoindependiente"/>
      </w:pPr>
      <w:r>
        <w:br/>
        <w:t xml:space="preserve">Datos del reglamento: fecha de inscripción del mismo, 22 de mayo de 1979, numero de dominio 78089, folio 18945, notario Haydee Leonor Yaniz. </w:t>
      </w:r>
    </w:p>
    <w:p w14:paraId="23190518" w14:textId="77777777" w:rsidR="001B279B" w:rsidRDefault="001B279B">
      <w:pPr>
        <w:pStyle w:val="Textoindependiente"/>
        <w:spacing w:before="152"/>
      </w:pPr>
    </w:p>
    <w:p w14:paraId="11E51D0C" w14:textId="77777777" w:rsidR="001B279B" w:rsidRDefault="00000000">
      <w:pPr>
        <w:pStyle w:val="Textoindependiente"/>
        <w:spacing w:line="439" w:lineRule="auto"/>
        <w:ind w:left="2" w:right="6538"/>
      </w:pPr>
      <w:r>
        <w:rPr>
          <w:spacing w:val="-2"/>
        </w:rPr>
        <w:t xml:space="preserve">Atentamente. </w:t>
      </w:r>
      <w:r>
        <w:t xml:space="preserve">Carolina </w:t>
      </w:r>
      <w:proofErr w:type="spellStart"/>
      <w:r>
        <w:t>Canciani</w:t>
      </w:r>
      <w:proofErr w:type="spellEnd"/>
      <w:r>
        <w:t xml:space="preserve">. Matricula: 1148 </w:t>
      </w:r>
      <w:r>
        <w:rPr>
          <w:spacing w:val="-2"/>
        </w:rPr>
        <w:t>Administradora. CUIT</w:t>
      </w:r>
      <w:r>
        <w:rPr>
          <w:spacing w:val="-12"/>
        </w:rPr>
        <w:t xml:space="preserve"> </w:t>
      </w:r>
      <w:r>
        <w:rPr>
          <w:spacing w:val="-2"/>
        </w:rPr>
        <w:t>27231256879.</w:t>
      </w:r>
    </w:p>
    <w:sectPr w:rsidR="001B279B">
      <w:type w:val="continuous"/>
      <w:pgSz w:w="11920" w:h="1685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9B"/>
    <w:rsid w:val="00175FE3"/>
    <w:rsid w:val="001B279B"/>
    <w:rsid w:val="001B388E"/>
    <w:rsid w:val="003E6C27"/>
    <w:rsid w:val="005E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4712"/>
  <w15:docId w15:val="{E080559B-9D7C-4E7C-B70B-B4783AAB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0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0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4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3</cp:revision>
  <dcterms:created xsi:type="dcterms:W3CDTF">2025-03-25T11:10:00Z</dcterms:created>
  <dcterms:modified xsi:type="dcterms:W3CDTF">2025-03-25T11:22:00Z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2016</vt:lpwstr>
  </property>
</Properties>
</file>