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851" w:rsidRDefault="009C22C5">
      <w:r>
        <w:rPr>
          <w:noProof/>
          <w:lang w:eastAsia="es-AR"/>
        </w:rPr>
        <w:drawing>
          <wp:inline distT="0" distB="0" distL="0" distR="0" wp14:anchorId="3F79B36F" wp14:editId="3AE5700F">
            <wp:extent cx="5681292" cy="239077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3" r="10240"/>
                    <a:stretch/>
                  </pic:blipFill>
                  <pic:spPr>
                    <a:xfrm>
                      <a:off x="0" y="0"/>
                      <a:ext cx="5690762" cy="23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2C5" w:rsidRPr="009C22C5" w:rsidRDefault="009C22C5">
      <w:pPr>
        <w:rPr>
          <w:b/>
          <w:i/>
          <w:sz w:val="24"/>
        </w:rPr>
      </w:pPr>
      <w:r w:rsidRPr="009C22C5">
        <w:rPr>
          <w:b/>
          <w:i/>
          <w:sz w:val="24"/>
        </w:rPr>
        <w:t>Señores propietarios e inquilinos:</w:t>
      </w:r>
    </w:p>
    <w:p w:rsidR="009C22C5" w:rsidRDefault="009C22C5">
      <w:r>
        <w:t>Se les recuerda que este es el último mes en donde para cancelar deudas de expensas, a partir del primero de junio se podrán hacer planes de pago con los intereses correspondientes. Si el plan no se cumple se deriva a los abogados y los honorarios de los mismos serán abonados por la UF correspondiente.</w:t>
      </w:r>
      <w:bookmarkStart w:id="0" w:name="_GoBack"/>
      <w:bookmarkEnd w:id="0"/>
    </w:p>
    <w:p w:rsidR="009C22C5" w:rsidRPr="009C22C5" w:rsidRDefault="009C22C5" w:rsidP="009C22C5">
      <w:pPr>
        <w:jc w:val="right"/>
        <w:rPr>
          <w:b/>
        </w:rPr>
      </w:pPr>
      <w:r w:rsidRPr="009C22C5">
        <w:rPr>
          <w:b/>
        </w:rPr>
        <w:t xml:space="preserve">La administración. </w:t>
      </w:r>
    </w:p>
    <w:sectPr w:rsidR="009C22C5" w:rsidRPr="009C2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2C5"/>
    <w:rsid w:val="00582851"/>
    <w:rsid w:val="009C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2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22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2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22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</cp:revision>
  <dcterms:created xsi:type="dcterms:W3CDTF">2023-05-11T12:06:00Z</dcterms:created>
  <dcterms:modified xsi:type="dcterms:W3CDTF">2023-05-11T12:12:00Z</dcterms:modified>
</cp:coreProperties>
</file>