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A4DE" w14:textId="77777777" w:rsidR="0095544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139F51" wp14:editId="7ED3ACEE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A41A" w14:textId="77777777" w:rsidR="0095544D" w:rsidRDefault="0095544D">
      <w:pPr>
        <w:pStyle w:val="Textoindependiente"/>
        <w:rPr>
          <w:rFonts w:ascii="Times New Roman"/>
        </w:rPr>
      </w:pPr>
    </w:p>
    <w:p w14:paraId="28D24FEA" w14:textId="77777777" w:rsidR="0095544D" w:rsidRDefault="0095544D">
      <w:pPr>
        <w:pStyle w:val="Textoindependiente"/>
        <w:rPr>
          <w:rFonts w:ascii="Times New Roman"/>
        </w:rPr>
      </w:pPr>
    </w:p>
    <w:p w14:paraId="27508F03" w14:textId="77777777" w:rsidR="0095544D" w:rsidRDefault="0095544D">
      <w:pPr>
        <w:pStyle w:val="Textoindependiente"/>
        <w:rPr>
          <w:rFonts w:ascii="Times New Roman"/>
        </w:rPr>
      </w:pPr>
    </w:p>
    <w:p w14:paraId="588B391C" w14:textId="77777777" w:rsidR="0095544D" w:rsidRDefault="0095544D">
      <w:pPr>
        <w:pStyle w:val="Textoindependiente"/>
        <w:rPr>
          <w:rFonts w:ascii="Times New Roman"/>
        </w:rPr>
      </w:pPr>
    </w:p>
    <w:p w14:paraId="701ACAE6" w14:textId="77777777" w:rsidR="0095544D" w:rsidRDefault="0095544D">
      <w:pPr>
        <w:pStyle w:val="Textoindependiente"/>
        <w:spacing w:before="167"/>
        <w:rPr>
          <w:rFonts w:ascii="Times New Roman"/>
        </w:rPr>
      </w:pPr>
    </w:p>
    <w:p w14:paraId="07E0E8F3" w14:textId="31F2F9C4" w:rsidR="0095544D" w:rsidRDefault="00000000" w:rsidP="00D07BAB">
      <w:pPr>
        <w:pStyle w:val="Textoindependiente"/>
        <w:spacing w:line="276" w:lineRule="auto"/>
        <w:ind w:left="2" w:right="10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9E23BE" wp14:editId="62CDFE79">
                <wp:simplePos x="0" y="0"/>
                <wp:positionH relativeFrom="page">
                  <wp:posOffset>3167379</wp:posOffset>
                </wp:positionH>
                <wp:positionV relativeFrom="paragraph">
                  <wp:posOffset>803349</wp:posOffset>
                </wp:positionV>
                <wp:extent cx="3556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0" y="10667"/>
                              </a:lnTo>
                              <a:lnTo>
                                <a:pt x="3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DA8E" id="Graphic 2" o:spid="_x0000_s1026" style="position:absolute;margin-left:249.4pt;margin-top:63.25pt;width:2.8pt;height: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" path="m35050,l,,,10667r35050,l35050,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 mi carácter de administrador de consorcios de propietarios de la calle </w:t>
      </w:r>
      <w:r w:rsidR="00482B6C">
        <w:t>Del Valle Iberlucea 3195</w:t>
      </w:r>
      <w:r w:rsidR="00D07BAB">
        <w:t xml:space="preserve">, perteneciente al partido de Lanús, </w:t>
      </w:r>
      <w:r>
        <w:t xml:space="preserve">conforme a lo establecido en el reglamento de la Ley 13512 certifico que la unidad funcional Nro. </w:t>
      </w:r>
      <w:r w:rsidR="00482B6C">
        <w:t xml:space="preserve">23, </w:t>
      </w:r>
      <w:r>
        <w:t>destinada a vivienda</w:t>
      </w:r>
      <w:r w:rsidR="00482B6C">
        <w:t>,</w:t>
      </w:r>
      <w:r>
        <w:t xml:space="preserve"> cuya titularidad es </w:t>
      </w:r>
      <w:r w:rsidR="00482B6C"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 w:rsidRPr="00C71EF0">
        <w:t>S</w:t>
      </w:r>
      <w:r>
        <w:t>ra.</w:t>
      </w:r>
      <w:r>
        <w:rPr>
          <w:spacing w:val="-2"/>
        </w:rPr>
        <w:t xml:space="preserve"> </w:t>
      </w:r>
      <w:r w:rsidR="00482B6C">
        <w:rPr>
          <w:spacing w:val="-2"/>
        </w:rPr>
        <w:t>C</w:t>
      </w:r>
      <w:r w:rsidR="00482B6C">
        <w:t>obas</w:t>
      </w:r>
      <w:r w:rsidR="00482B6C" w:rsidRPr="00482B6C">
        <w:t xml:space="preserve"> Cecilia Alejandra</w:t>
      </w:r>
      <w:r w:rsidR="00482B6C">
        <w:t xml:space="preserve">,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 w:rsidR="00D07BAB">
        <w:t xml:space="preserve"> </w:t>
      </w:r>
      <w:r>
        <w:t>inmueble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deudas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expensas</w:t>
      </w:r>
      <w:r>
        <w:rPr>
          <w:spacing w:val="-5"/>
        </w:rPr>
        <w:t xml:space="preserve"> </w:t>
      </w:r>
      <w:r>
        <w:t>comunes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extraordinarias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fecha </w:t>
      </w:r>
      <w:r w:rsidR="00482B6C">
        <w:t>3</w:t>
      </w:r>
      <w:r w:rsidR="00D07BAB">
        <w:t>0</w:t>
      </w:r>
      <w:r>
        <w:t>/0</w:t>
      </w:r>
      <w:r w:rsidR="00D07BAB">
        <w:t>4</w:t>
      </w:r>
      <w:r>
        <w:t>/2025, las mismas se abonan a mes vencido</w:t>
      </w:r>
      <w:r w:rsidR="00D07BAB">
        <w:t xml:space="preserve"> y </w:t>
      </w:r>
      <w:r w:rsidR="00482B6C">
        <w:rPr>
          <w:spacing w:val="-2"/>
        </w:rPr>
        <w:t>mediante transferencia bancaria (</w:t>
      </w:r>
      <w:r w:rsidR="00482B6C" w:rsidRPr="00482B6C">
        <w:rPr>
          <w:spacing w:val="-2"/>
        </w:rPr>
        <w:t xml:space="preserve">Cuenta Corriente </w:t>
      </w:r>
      <w:proofErr w:type="spellStart"/>
      <w:r w:rsidR="00482B6C" w:rsidRPr="00482B6C">
        <w:rPr>
          <w:spacing w:val="-2"/>
        </w:rPr>
        <w:t>N°</w:t>
      </w:r>
      <w:proofErr w:type="spellEnd"/>
      <w:r w:rsidR="00482B6C" w:rsidRPr="00482B6C">
        <w:rPr>
          <w:spacing w:val="-2"/>
        </w:rPr>
        <w:t>: 740-015720/1</w:t>
      </w:r>
      <w:r w:rsidR="00482B6C">
        <w:rPr>
          <w:spacing w:val="-2"/>
        </w:rPr>
        <w:t>).</w:t>
      </w:r>
    </w:p>
    <w:p w14:paraId="5A55732A" w14:textId="7C08372D" w:rsidR="0095544D" w:rsidRDefault="00000000">
      <w:pPr>
        <w:pStyle w:val="Textoindependiente"/>
        <w:spacing w:before="2" w:line="276" w:lineRule="auto"/>
        <w:ind w:left="2" w:right="109"/>
      </w:pPr>
      <w:r>
        <w:t>El</w:t>
      </w:r>
      <w:r>
        <w:rPr>
          <w:spacing w:val="-2"/>
        </w:rPr>
        <w:t xml:space="preserve"> </w:t>
      </w:r>
      <w:r>
        <w:t>edificio</w:t>
      </w:r>
      <w:r>
        <w:rPr>
          <w:spacing w:val="-2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póliza</w:t>
      </w:r>
      <w:r>
        <w:rPr>
          <w:spacing w:val="-5"/>
        </w:rPr>
        <w:t xml:space="preserve"> </w:t>
      </w:r>
      <w:r>
        <w:t>obligatoria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consorcio</w:t>
      </w:r>
      <w:r>
        <w:rPr>
          <w:spacing w:val="-4"/>
        </w:rPr>
        <w:t xml:space="preserve"> </w:t>
      </w:r>
      <w:r>
        <w:t xml:space="preserve">Nro. </w:t>
      </w:r>
      <w:r w:rsidR="00482B6C">
        <w:t>30682907440</w:t>
      </w:r>
      <w:r>
        <w:rPr>
          <w:spacing w:val="-3"/>
        </w:rPr>
        <w:t xml:space="preserve"> </w:t>
      </w:r>
      <w:r>
        <w:t>de</w:t>
      </w:r>
      <w:r w:rsidR="00D07BAB">
        <w:rPr>
          <w:spacing w:val="-7"/>
        </w:rPr>
        <w:t xml:space="preserve"> Mercantil Andina</w:t>
      </w:r>
      <w:r w:rsidR="00482B6C">
        <w:rPr>
          <w:spacing w:val="-7"/>
        </w:rPr>
        <w:t xml:space="preserve"> vto. 15/10/2025</w:t>
      </w:r>
      <w:r>
        <w:t>.</w:t>
      </w:r>
      <w:r w:rsidR="00482B6C" w:rsidRPr="00482B6C">
        <w:t xml:space="preserve"> AySa</w:t>
      </w:r>
      <w:r w:rsidR="00482B6C" w:rsidRPr="00482B6C">
        <w:t xml:space="preserve"> se abona de forma individual por</w:t>
      </w:r>
      <w:r w:rsidR="00482B6C">
        <w:t xml:space="preserve"> </w:t>
      </w:r>
      <w:r w:rsidR="00482B6C" w:rsidRPr="00482B6C">
        <w:t>departamento</w:t>
      </w:r>
      <w:r w:rsidR="00482B6C">
        <w:rPr>
          <w:spacing w:val="40"/>
        </w:rPr>
        <w:t>.</w:t>
      </w:r>
      <w:r w:rsidR="00482B6C">
        <w:rPr>
          <w:spacing w:val="40"/>
        </w:rPr>
        <w:br/>
      </w:r>
      <w:r>
        <w:t>Los servicios comunes se encuentran sin deudas (Edesur Nro.</w:t>
      </w:r>
      <w:r>
        <w:rPr>
          <w:spacing w:val="-2"/>
        </w:rPr>
        <w:t xml:space="preserve"> </w:t>
      </w:r>
      <w:r>
        <w:t xml:space="preserve">De cliente </w:t>
      </w:r>
      <w:r w:rsidR="00C71EF0">
        <w:t>3841092</w:t>
      </w:r>
      <w:r>
        <w:t>). El edificio no posee juicios pendientes al día de la fecha.</w:t>
      </w:r>
      <w:r w:rsidR="00482B6C" w:rsidRPr="00482B6C">
        <w:rPr>
          <w:spacing w:val="40"/>
          <w:sz w:val="22"/>
          <w:szCs w:val="22"/>
        </w:rPr>
        <w:t xml:space="preserve"> </w:t>
      </w:r>
    </w:p>
    <w:p w14:paraId="1B2FF7A3" w14:textId="77777777" w:rsidR="0095544D" w:rsidRDefault="0095544D">
      <w:pPr>
        <w:pStyle w:val="Textoindependiente"/>
      </w:pPr>
    </w:p>
    <w:p w14:paraId="1A3BF8D7" w14:textId="77777777" w:rsidR="0095544D" w:rsidRDefault="0095544D">
      <w:pPr>
        <w:pStyle w:val="Textoindependiente"/>
        <w:spacing w:before="152"/>
      </w:pPr>
    </w:p>
    <w:p w14:paraId="09C614AB" w14:textId="77777777" w:rsidR="0095544D" w:rsidRDefault="00000000">
      <w:pPr>
        <w:pStyle w:val="Textoindependiente"/>
        <w:spacing w:line="439" w:lineRule="auto"/>
        <w:ind w:left="2" w:right="6538"/>
      </w:pPr>
      <w:r>
        <w:rPr>
          <w:spacing w:val="-2"/>
        </w:rPr>
        <w:t xml:space="preserve">Atentamente. </w:t>
      </w:r>
      <w:r>
        <w:t xml:space="preserve">Carolina Canciani.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95544D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4D"/>
    <w:rsid w:val="00482B6C"/>
    <w:rsid w:val="0095544D"/>
    <w:rsid w:val="009B6E35"/>
    <w:rsid w:val="00C71EF0"/>
    <w:rsid w:val="00CF7CE4"/>
    <w:rsid w:val="00D07BAB"/>
    <w:rsid w:val="00FE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7619"/>
  <w15:docId w15:val="{5F1C46B8-69FA-4E81-8093-3FCF86F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3</cp:revision>
  <dcterms:created xsi:type="dcterms:W3CDTF">2025-04-30T13:50:00Z</dcterms:created>
  <dcterms:modified xsi:type="dcterms:W3CDTF">2025-04-30T13:51:00Z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