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B8713" w14:textId="77777777" w:rsidR="000B23C2" w:rsidRDefault="000B23C2" w:rsidP="000B23C2">
      <w:pPr>
        <w:pStyle w:val="NormalWeb"/>
      </w:pPr>
      <w:r>
        <w:rPr>
          <w:rStyle w:val="Textoennegrita"/>
        </w:rPr>
        <w:t>Entrega Edificio Rosales</w:t>
      </w:r>
    </w:p>
    <w:p w14:paraId="59E9A743" w14:textId="77777777" w:rsidR="000B23C2" w:rsidRDefault="000B23C2" w:rsidP="000B23C2">
      <w:pPr>
        <w:pStyle w:val="NormalWeb"/>
      </w:pPr>
      <w:r>
        <w:t>Se hace entrega de las liquidaciones correspondientes al período iniciado en julio de 2024 hasta el día de la fecha, 18/03/2026.</w:t>
      </w:r>
    </w:p>
    <w:p w14:paraId="73C29A7D" w14:textId="77777777" w:rsidR="000B23C2" w:rsidRDefault="000B23C2" w:rsidP="000B23C2">
      <w:pPr>
        <w:pStyle w:val="NormalWeb"/>
      </w:pPr>
      <w:r>
        <w:rPr>
          <w:rStyle w:val="Textoennegrita"/>
        </w:rPr>
        <w:t>Caja final al mes de febrero:</w:t>
      </w:r>
      <w:r>
        <w:br/>
        <w:t>$ 1.039.280,70</w:t>
      </w:r>
    </w:p>
    <w:p w14:paraId="0BADB5DC" w14:textId="77777777" w:rsidR="000B23C2" w:rsidRDefault="000B23C2" w:rsidP="000B23C2">
      <w:pPr>
        <w:pStyle w:val="NormalWeb"/>
      </w:pPr>
      <w:r>
        <w:rPr>
          <w:rStyle w:val="Textoennegrita"/>
        </w:rPr>
        <w:t>Ingresos durante el mes de marzo:</w:t>
      </w:r>
    </w:p>
    <w:p w14:paraId="2226638F" w14:textId="77777777" w:rsidR="000B23C2" w:rsidRDefault="000B23C2" w:rsidP="000B23C2">
      <w:pPr>
        <w:pStyle w:val="NormalWeb"/>
        <w:numPr>
          <w:ilvl w:val="0"/>
          <w:numId w:val="1"/>
        </w:numPr>
      </w:pPr>
      <w:r>
        <w:t>4ª: $ 186.016,94</w:t>
      </w:r>
    </w:p>
    <w:p w14:paraId="35C625FD" w14:textId="77777777" w:rsidR="000B23C2" w:rsidRDefault="000B23C2" w:rsidP="000B23C2">
      <w:pPr>
        <w:pStyle w:val="NormalWeb"/>
        <w:numPr>
          <w:ilvl w:val="0"/>
          <w:numId w:val="1"/>
        </w:numPr>
      </w:pPr>
      <w:r>
        <w:t>3ª y cochera 9: $ 235.813,89</w:t>
      </w:r>
    </w:p>
    <w:p w14:paraId="0DAC27DD" w14:textId="77777777" w:rsidR="000B23C2" w:rsidRDefault="000B23C2" w:rsidP="000B23C2">
      <w:pPr>
        <w:pStyle w:val="NormalWeb"/>
        <w:numPr>
          <w:ilvl w:val="0"/>
          <w:numId w:val="1"/>
        </w:numPr>
      </w:pPr>
      <w:r>
        <w:t>2ª y cochera 4: $ 240.944,56</w:t>
      </w:r>
    </w:p>
    <w:p w14:paraId="208211AB" w14:textId="77777777" w:rsidR="000B23C2" w:rsidRDefault="000B23C2" w:rsidP="000B23C2">
      <w:pPr>
        <w:pStyle w:val="NormalWeb"/>
        <w:numPr>
          <w:ilvl w:val="0"/>
          <w:numId w:val="1"/>
        </w:numPr>
      </w:pPr>
      <w:r>
        <w:t>4B y cochera 3: $ 212.992,98</w:t>
      </w:r>
    </w:p>
    <w:p w14:paraId="38EC926E" w14:textId="77777777" w:rsidR="000B23C2" w:rsidRDefault="000B23C2" w:rsidP="000B23C2">
      <w:pPr>
        <w:pStyle w:val="NormalWeb"/>
      </w:pPr>
      <w:r>
        <w:rPr>
          <w:rStyle w:val="Textoennegrita"/>
        </w:rPr>
        <w:t>Egresos del mes de marzo:</w:t>
      </w:r>
    </w:p>
    <w:p w14:paraId="66BA6079" w14:textId="77777777" w:rsidR="000B23C2" w:rsidRDefault="000B23C2" w:rsidP="000B23C2">
      <w:pPr>
        <w:pStyle w:val="NormalWeb"/>
        <w:numPr>
          <w:ilvl w:val="0"/>
          <w:numId w:val="2"/>
        </w:numPr>
      </w:pPr>
      <w:r>
        <w:t>Cuota 4 plan ARBA: $ 1.034.026,50</w:t>
      </w:r>
    </w:p>
    <w:p w14:paraId="1713EBFC" w14:textId="77777777" w:rsidR="000B23C2" w:rsidRDefault="000B23C2" w:rsidP="000B23C2">
      <w:pPr>
        <w:pStyle w:val="NormalWeb"/>
        <w:numPr>
          <w:ilvl w:val="0"/>
          <w:numId w:val="2"/>
        </w:numPr>
      </w:pPr>
      <w:r>
        <w:t>Seguro póliza Sra. Karina: $ 7.458,00</w:t>
      </w:r>
    </w:p>
    <w:p w14:paraId="7250D6D8" w14:textId="77777777" w:rsidR="000B23C2" w:rsidRDefault="000B23C2" w:rsidP="000B23C2">
      <w:pPr>
        <w:pStyle w:val="NormalWeb"/>
        <w:numPr>
          <w:ilvl w:val="0"/>
          <w:numId w:val="2"/>
        </w:numPr>
      </w:pPr>
      <w:r>
        <w:t>Seguro póliza consorcio: $ 76.054,00</w:t>
      </w:r>
    </w:p>
    <w:p w14:paraId="34A2D67C" w14:textId="4A4AFB7A" w:rsidR="000B23C2" w:rsidRDefault="000B23C2" w:rsidP="000B23C2">
      <w:pPr>
        <w:pStyle w:val="NormalWeb"/>
        <w:numPr>
          <w:ilvl w:val="0"/>
          <w:numId w:val="2"/>
        </w:numPr>
      </w:pPr>
      <w:r>
        <w:t>Lema Ascensores: $ 85.000,00</w:t>
      </w:r>
    </w:p>
    <w:p w14:paraId="399E5641" w14:textId="359F5BAA" w:rsidR="00C03975" w:rsidRDefault="00C03975" w:rsidP="000B23C2">
      <w:pPr>
        <w:pStyle w:val="NormalWeb"/>
        <w:numPr>
          <w:ilvl w:val="0"/>
          <w:numId w:val="2"/>
        </w:numPr>
      </w:pPr>
      <w:r>
        <w:t xml:space="preserve">Abono de </w:t>
      </w:r>
      <w:proofErr w:type="spellStart"/>
      <w:r>
        <w:t>Aysa</w:t>
      </w:r>
      <w:proofErr w:type="spellEnd"/>
      <w:r>
        <w:t>: $358.727,59</w:t>
      </w:r>
    </w:p>
    <w:p w14:paraId="1E98CEE6" w14:textId="77777777" w:rsidR="000B23C2" w:rsidRDefault="000B23C2" w:rsidP="000B23C2">
      <w:pPr>
        <w:pStyle w:val="NormalWeb"/>
        <w:ind w:left="720"/>
      </w:pPr>
    </w:p>
    <w:p w14:paraId="498B0463" w14:textId="0CCDC89E" w:rsidR="000B23C2" w:rsidRPr="00B51E48" w:rsidRDefault="000B23C2" w:rsidP="00A90A2F">
      <w:pPr>
        <w:pStyle w:val="Prrafodelista"/>
        <w:numPr>
          <w:ilvl w:val="0"/>
          <w:numId w:val="2"/>
        </w:numPr>
        <w:rPr>
          <w:b/>
          <w:bCs/>
          <w:i/>
          <w:iCs/>
          <w:u w:val="single"/>
        </w:rPr>
      </w:pPr>
      <w:r w:rsidRPr="00B51E48">
        <w:rPr>
          <w:b/>
          <w:bCs/>
          <w:i/>
          <w:iCs/>
          <w:u w:val="single"/>
        </w:rPr>
        <w:t xml:space="preserve">Caja Final: </w:t>
      </w:r>
      <w:r w:rsidR="00C03975" w:rsidRPr="00B51E48">
        <w:rPr>
          <w:b/>
          <w:bCs/>
          <w:i/>
          <w:iCs/>
          <w:u w:val="single"/>
        </w:rPr>
        <w:t>$</w:t>
      </w:r>
      <w:r w:rsidR="00C03975" w:rsidRPr="00B51E48">
        <w:rPr>
          <w:b/>
          <w:bCs/>
          <w:i/>
          <w:iCs/>
          <w:u w:val="single"/>
        </w:rPr>
        <w:t>353.782,98</w:t>
      </w:r>
    </w:p>
    <w:p w14:paraId="3C93B935" w14:textId="79467552" w:rsidR="000B23C2" w:rsidRPr="000B23C2" w:rsidRDefault="00B32016" w:rsidP="000B23C2">
      <w:r>
        <w:t>Se hace entrega de las llaves correspondientes a la puerta principal, garaje y terraza, junto con la póliza de seguro vigente.</w:t>
      </w:r>
    </w:p>
    <w:sectPr w:rsidR="000B23C2" w:rsidRPr="000B23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ED158B"/>
    <w:multiLevelType w:val="multilevel"/>
    <w:tmpl w:val="376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8E21DC"/>
    <w:multiLevelType w:val="multilevel"/>
    <w:tmpl w:val="7B2E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3C2"/>
    <w:rsid w:val="000B23C2"/>
    <w:rsid w:val="00B2375C"/>
    <w:rsid w:val="00B32016"/>
    <w:rsid w:val="00B51E48"/>
    <w:rsid w:val="00C0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3FC74"/>
  <w15:chartTrackingRefBased/>
  <w15:docId w15:val="{273BFADC-B49D-4F04-8C9C-0A0B50F7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B2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2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0B23C2"/>
    <w:rPr>
      <w:b/>
      <w:bCs/>
    </w:rPr>
  </w:style>
  <w:style w:type="paragraph" w:styleId="Prrafodelista">
    <w:name w:val="List Paragraph"/>
    <w:basedOn w:val="Normal"/>
    <w:uiPriority w:val="34"/>
    <w:qFormat/>
    <w:rsid w:val="000B23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3</cp:revision>
  <dcterms:created xsi:type="dcterms:W3CDTF">2026-03-18T13:01:00Z</dcterms:created>
  <dcterms:modified xsi:type="dcterms:W3CDTF">2026-03-18T13:20:00Z</dcterms:modified>
</cp:coreProperties>
</file>