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F8655" w14:textId="77777777" w:rsidR="005A26C4" w:rsidRPr="005A26C4" w:rsidRDefault="005A26C4" w:rsidP="005A26C4">
      <w:pPr>
        <w:rPr>
          <w:lang w:val="es-ES"/>
        </w:rPr>
      </w:pPr>
      <w:r w:rsidRPr="005A26C4">
        <w:rPr>
          <w:lang w:val="es-ES"/>
        </w:rPr>
        <w:t>Estimados propietarios e inquilinos,</w:t>
      </w:r>
    </w:p>
    <w:p w14:paraId="04D1258E" w14:textId="3B68C83A" w:rsidR="005A26C4" w:rsidRPr="005A26C4" w:rsidRDefault="005A26C4" w:rsidP="005A26C4">
      <w:pPr>
        <w:rPr>
          <w:lang w:val="es-ES"/>
        </w:rPr>
      </w:pPr>
      <w:r w:rsidRPr="005A26C4">
        <w:rPr>
          <w:lang w:val="es-ES"/>
        </w:rPr>
        <w:t xml:space="preserve">Junto a las expensas se adjuntan imágenes de todos los trabajos realizados en las líneas E y F, donde además de haberse reemplazado las montantes desde el </w:t>
      </w:r>
      <w:r w:rsidR="005E6F79">
        <w:rPr>
          <w:lang w:val="es-ES"/>
        </w:rPr>
        <w:t>ultimo piso</w:t>
      </w:r>
      <w:r w:rsidRPr="005A26C4">
        <w:rPr>
          <w:lang w:val="es-ES"/>
        </w:rPr>
        <w:t xml:space="preserve"> hasta Planta Baja, fue necesario cambiar también todos los desagües de cocinas y lavaderos</w:t>
      </w:r>
      <w:r w:rsidR="005E6F79">
        <w:rPr>
          <w:lang w:val="es-ES"/>
        </w:rPr>
        <w:t xml:space="preserve"> desde el piso séptimo hasta PB</w:t>
      </w:r>
      <w:r w:rsidRPr="005A26C4">
        <w:rPr>
          <w:lang w:val="es-ES"/>
        </w:rPr>
        <w:t>.</w:t>
      </w:r>
    </w:p>
    <w:p w14:paraId="669A59D1" w14:textId="77777777" w:rsidR="005A26C4" w:rsidRPr="005A26C4" w:rsidRDefault="005A26C4" w:rsidP="005A26C4">
      <w:pPr>
        <w:rPr>
          <w:lang w:val="es-ES"/>
        </w:rPr>
      </w:pPr>
      <w:r w:rsidRPr="005A26C4">
        <w:rPr>
          <w:lang w:val="es-ES"/>
        </w:rPr>
        <w:t>Asimismo, se incluyen videos de los arreglos efectuados en los ascensores, donde puede observarse —tal como se había mencionado previamente— lo crítica que era la situación.</w:t>
      </w:r>
    </w:p>
    <w:p w14:paraId="4A7482FA" w14:textId="77777777" w:rsidR="005A26C4" w:rsidRPr="005A26C4" w:rsidRDefault="005A26C4" w:rsidP="005A26C4">
      <w:pPr>
        <w:rPr>
          <w:lang w:val="es-ES"/>
        </w:rPr>
      </w:pPr>
      <w:r w:rsidRPr="005A26C4">
        <w:rPr>
          <w:lang w:val="es-ES"/>
        </w:rPr>
        <w:t>Se avanzó en el cierre de la cuenta del Banco ROELA, la cual ya se encuentra inactiva. A partir de ahora, el consorcio operará con cuenta en el Banco Credicoop hasta que en asamblea se trate la posibilidad de realizar un cambio de entidad bancaria.</w:t>
      </w:r>
    </w:p>
    <w:p w14:paraId="72D17D18" w14:textId="73AAD235" w:rsidR="005A26C4" w:rsidRPr="005A26C4" w:rsidRDefault="005A26C4" w:rsidP="005A26C4">
      <w:pPr>
        <w:rPr>
          <w:lang w:val="es-ES"/>
        </w:rPr>
      </w:pPr>
      <w:r w:rsidRPr="005A26C4">
        <w:rPr>
          <w:lang w:val="es-ES"/>
        </w:rPr>
        <w:t>También se solicitó el segundo testimonio</w:t>
      </w:r>
      <w:r w:rsidR="005E6F79">
        <w:rPr>
          <w:lang w:val="es-ES"/>
        </w:rPr>
        <w:t xml:space="preserve"> del reglamento</w:t>
      </w:r>
      <w:r w:rsidRPr="005A26C4">
        <w:rPr>
          <w:lang w:val="es-ES"/>
        </w:rPr>
        <w:t xml:space="preserve"> para poder contar con la documentación en orden y, considerando que estos días marcan el final de las vacaciones de César, los gastos más significativos correspondientes a las suplencias del Sr. Encargado ya finalizan.</w:t>
      </w:r>
    </w:p>
    <w:p w14:paraId="69B8FE79" w14:textId="77777777" w:rsidR="005A26C4" w:rsidRPr="005A26C4" w:rsidRDefault="005A26C4" w:rsidP="005A26C4">
      <w:pPr>
        <w:rPr>
          <w:lang w:val="es-ES"/>
        </w:rPr>
      </w:pPr>
      <w:r w:rsidRPr="005A26C4">
        <w:rPr>
          <w:lang w:val="es-ES"/>
        </w:rPr>
        <w:t>Queremos volver a pedir disculpas. Entendemos que la realización de estos trabajos pudo haber resultado caótica, pero es importante mencionar que el equipo de trabajo es uno solo y no puede estar en todas las unidades funcionales a las 8:00 hs.</w:t>
      </w:r>
    </w:p>
    <w:p w14:paraId="7907526D" w14:textId="77777777" w:rsidR="005A26C4" w:rsidRPr="005A26C4" w:rsidRDefault="005A26C4" w:rsidP="005A26C4">
      <w:pPr>
        <w:rPr>
          <w:lang w:val="es-ES"/>
        </w:rPr>
      </w:pPr>
      <w:r w:rsidRPr="005A26C4">
        <w:rPr>
          <w:lang w:val="es-ES"/>
        </w:rPr>
        <w:t>Muchas veces se realiza una planificación previa respecto de la duración de los trabajos; sin embargo, en la práctica se desconoce lo que puede encontrarse al comenzar (como ocurrió en este caso): caños deteriorados o desintegrados, departamentos sin llaves de paso, modificaciones en los recorridos de cañerías, o incluso la imposibilidad de acceso por ausencia de moradores.</w:t>
      </w:r>
    </w:p>
    <w:p w14:paraId="28F22413" w14:textId="77777777" w:rsidR="005A26C4" w:rsidRPr="005A26C4" w:rsidRDefault="005A26C4" w:rsidP="005A26C4">
      <w:pPr>
        <w:rPr>
          <w:lang w:val="es-ES"/>
        </w:rPr>
      </w:pPr>
      <w:r w:rsidRPr="005A26C4">
        <w:rPr>
          <w:lang w:val="es-ES"/>
        </w:rPr>
        <w:t>Lo que inicialmente parecía un trabajo simple —ya que en un principio se iba a cambiar una sola montante si todas las unidades permitían el acceso— terminó convirtiéndose en el reemplazo completo de la montante y de todos los desagües en 14 departamentos.</w:t>
      </w:r>
    </w:p>
    <w:p w14:paraId="1E0FB6E9" w14:textId="45F45440" w:rsidR="005A26C4" w:rsidRDefault="005A26C4" w:rsidP="005A26C4">
      <w:pPr>
        <w:rPr>
          <w:lang w:val="es-ES"/>
        </w:rPr>
      </w:pPr>
    </w:p>
    <w:p w14:paraId="77A923DD" w14:textId="77777777" w:rsidR="005E6F79" w:rsidRPr="005E6F79" w:rsidRDefault="005E6F79" w:rsidP="005E6F79">
      <w:pPr>
        <w:rPr>
          <w:lang w:val="es-ES"/>
        </w:rPr>
      </w:pPr>
      <w:r w:rsidRPr="005E6F79">
        <w:rPr>
          <w:lang w:val="es-ES"/>
        </w:rPr>
        <w:t>Es clave remarcar que la misma situación de desatención que detectamos en los ascensores también se repite en los matafuegos: el polvo no había sido reemplazado en los últimos años y se encontraron los siete equipos vencidos, sin que hasta el momento hayamos podido reemplazar ninguno.</w:t>
      </w:r>
    </w:p>
    <w:p w14:paraId="2ED1C78D" w14:textId="77777777" w:rsidR="005E6F79" w:rsidRPr="005E6F79" w:rsidRDefault="005E6F79" w:rsidP="005E6F79">
      <w:pPr>
        <w:rPr>
          <w:lang w:val="es-ES"/>
        </w:rPr>
      </w:pPr>
      <w:r w:rsidRPr="005E6F79">
        <w:rPr>
          <w:lang w:val="es-ES"/>
        </w:rPr>
        <w:t xml:space="preserve">Entendiendo que actualmente el consorcio está afrontando múltiples gastos en simultáneo, se decidió desdoblar esta erogación para poder priorizar el avance en la renovación de cañerías. En </w:t>
      </w:r>
      <w:r w:rsidRPr="005E6F79">
        <w:rPr>
          <w:lang w:val="es-ES"/>
        </w:rPr>
        <w:lastRenderedPageBreak/>
        <w:t>el transcurso del próximo mes se procederá a la compra de los matafuegos necesarios para regularizar la situación.</w:t>
      </w:r>
    </w:p>
    <w:p w14:paraId="40E14636" w14:textId="77777777" w:rsidR="005E6F79" w:rsidRPr="005E6F79" w:rsidRDefault="005E6F79" w:rsidP="005E6F79">
      <w:pPr>
        <w:rPr>
          <w:lang w:val="es-ES"/>
        </w:rPr>
      </w:pPr>
      <w:r w:rsidRPr="005E6F79">
        <w:rPr>
          <w:lang w:val="es-ES"/>
        </w:rPr>
        <w:t>Asimismo, solicitamos a los propietarios que aún no hayan realizado el recambio de cableado interno en sus unidades funcionales —responsabilidad que corresponde a cada una— que puedan comenzar a planificarlo a lo largo del año, considerando que se trata de una inversión relevante.</w:t>
      </w:r>
    </w:p>
    <w:p w14:paraId="1D4F653A" w14:textId="77777777" w:rsidR="005E6F79" w:rsidRPr="005E6F79" w:rsidRDefault="005E6F79" w:rsidP="005E6F79">
      <w:pPr>
        <w:rPr>
          <w:lang w:val="es-ES"/>
        </w:rPr>
      </w:pPr>
      <w:r w:rsidRPr="005E6F79">
        <w:rPr>
          <w:lang w:val="es-ES"/>
        </w:rPr>
        <w:t>Cabe destacar que se ha detectado que parte de la instalación eléctrica del edificio continúa siendo la original (cables de tela sin protección), lo que implica un riesgo constante frente al aumento y cambio en los consumos eléctricos a lo largo del tiempo.</w:t>
      </w:r>
    </w:p>
    <w:p w14:paraId="5721A561" w14:textId="77777777" w:rsidR="00642E09" w:rsidRPr="00642E09" w:rsidRDefault="00642E09" w:rsidP="00642E09">
      <w:pPr>
        <w:rPr>
          <w:lang w:val="es-ES"/>
        </w:rPr>
      </w:pPr>
      <w:r w:rsidRPr="00642E09">
        <w:rPr>
          <w:lang w:val="es-ES"/>
        </w:rPr>
        <w:t>Agradecemos a las personas que se han puesto en contacto con la administración para comenzar a afrontar y establecer planes de pago destinados a regularizar sus deudas, entendiendo que el ingreso de estos fondos resulta fundamental para poder avanzar en la puesta en valor del edificio.</w:t>
      </w:r>
    </w:p>
    <w:p w14:paraId="40D25B0C" w14:textId="77777777" w:rsidR="00642E09" w:rsidRPr="00642E09" w:rsidRDefault="00642E09" w:rsidP="00642E09">
      <w:pPr>
        <w:rPr>
          <w:lang w:val="es-ES"/>
        </w:rPr>
      </w:pPr>
      <w:r w:rsidRPr="00642E09">
        <w:rPr>
          <w:lang w:val="es-ES"/>
        </w:rPr>
        <w:t>Dado que hemos recibido constantes denuncias por pérdidas en otras unidades funcionales y debemos continuar avanzando con los trabajos, aquellos propietarios que aún no se hayan comunicado para regularizar sus deudas quedarán a partir de ahora a cargo de la Dra. Mariana, a fin de iniciar las correspondientes acciones de ejecución.</w:t>
      </w:r>
    </w:p>
    <w:p w14:paraId="22329C5B" w14:textId="5A89A441" w:rsidR="00642E09" w:rsidRDefault="00642E09" w:rsidP="005E6F79">
      <w:pPr>
        <w:rPr>
          <w:lang w:val="es-ES"/>
        </w:rPr>
      </w:pPr>
    </w:p>
    <w:p w14:paraId="1FFCB000" w14:textId="4B0B3172" w:rsidR="00642E09" w:rsidRDefault="00642E09" w:rsidP="005E6F79">
      <w:pPr>
        <w:rPr>
          <w:lang w:val="es-ES"/>
        </w:rPr>
      </w:pPr>
      <w:r>
        <w:rPr>
          <w:lang w:val="es-ES"/>
        </w:rPr>
        <w:t>Durante el mes tendremos una asamblea para tratar estos inconvenientes. Recuerden que en la misma deben presentarse con las fotocopias de las escrituras de las unidades funcionales para trabajar sobre los dominios de cada una.</w:t>
      </w:r>
    </w:p>
    <w:p w14:paraId="0774C9BE" w14:textId="266C4402" w:rsidR="00A23BD8" w:rsidRDefault="00A23BD8" w:rsidP="005E6F79">
      <w:pPr>
        <w:rPr>
          <w:lang w:val="es-ES"/>
        </w:rPr>
      </w:pPr>
    </w:p>
    <w:p w14:paraId="2279CD3B" w14:textId="1A8B4321" w:rsidR="00A23BD8" w:rsidRPr="005A26C4" w:rsidRDefault="00A23BD8" w:rsidP="005E6F79">
      <w:pPr>
        <w:rPr>
          <w:lang w:val="es-ES"/>
        </w:rPr>
      </w:pPr>
      <w:r>
        <w:rPr>
          <w:lang w:val="es-ES"/>
        </w:rPr>
        <w:t>Saludos cordiales, la administración.</w:t>
      </w:r>
    </w:p>
    <w:sectPr w:rsidR="00A23BD8" w:rsidRPr="005A26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C4"/>
    <w:rsid w:val="005A26C4"/>
    <w:rsid w:val="005E6F79"/>
    <w:rsid w:val="00610AB4"/>
    <w:rsid w:val="00642E09"/>
    <w:rsid w:val="009456CC"/>
    <w:rsid w:val="00A23BD8"/>
    <w:rsid w:val="00B139EB"/>
    <w:rsid w:val="00F37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7C00"/>
  <w15:chartTrackingRefBased/>
  <w15:docId w15:val="{EB1EAEE8-631F-459D-A1E8-C2067D0E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2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26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6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6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6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6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6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6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6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26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26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6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6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6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6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6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6C4"/>
    <w:rPr>
      <w:rFonts w:eastAsiaTheme="majorEastAsia" w:cstheme="majorBidi"/>
      <w:color w:val="272727" w:themeColor="text1" w:themeTint="D8"/>
    </w:rPr>
  </w:style>
  <w:style w:type="paragraph" w:styleId="Ttulo">
    <w:name w:val="Title"/>
    <w:basedOn w:val="Normal"/>
    <w:next w:val="Normal"/>
    <w:link w:val="TtuloCar"/>
    <w:uiPriority w:val="10"/>
    <w:qFormat/>
    <w:rsid w:val="005A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6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6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6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6C4"/>
    <w:pPr>
      <w:spacing w:before="160"/>
      <w:jc w:val="center"/>
    </w:pPr>
    <w:rPr>
      <w:i/>
      <w:iCs/>
      <w:color w:val="404040" w:themeColor="text1" w:themeTint="BF"/>
    </w:rPr>
  </w:style>
  <w:style w:type="character" w:customStyle="1" w:styleId="CitaCar">
    <w:name w:val="Cita Car"/>
    <w:basedOn w:val="Fuentedeprrafopredeter"/>
    <w:link w:val="Cita"/>
    <w:uiPriority w:val="29"/>
    <w:rsid w:val="005A26C4"/>
    <w:rPr>
      <w:i/>
      <w:iCs/>
      <w:color w:val="404040" w:themeColor="text1" w:themeTint="BF"/>
    </w:rPr>
  </w:style>
  <w:style w:type="paragraph" w:styleId="Prrafodelista">
    <w:name w:val="List Paragraph"/>
    <w:basedOn w:val="Normal"/>
    <w:uiPriority w:val="34"/>
    <w:qFormat/>
    <w:rsid w:val="005A26C4"/>
    <w:pPr>
      <w:ind w:left="720"/>
      <w:contextualSpacing/>
    </w:pPr>
  </w:style>
  <w:style w:type="character" w:styleId="nfasisintenso">
    <w:name w:val="Intense Emphasis"/>
    <w:basedOn w:val="Fuentedeprrafopredeter"/>
    <w:uiPriority w:val="21"/>
    <w:qFormat/>
    <w:rsid w:val="005A26C4"/>
    <w:rPr>
      <w:i/>
      <w:iCs/>
      <w:color w:val="0F4761" w:themeColor="accent1" w:themeShade="BF"/>
    </w:rPr>
  </w:style>
  <w:style w:type="paragraph" w:styleId="Citadestacada">
    <w:name w:val="Intense Quote"/>
    <w:basedOn w:val="Normal"/>
    <w:next w:val="Normal"/>
    <w:link w:val="CitadestacadaCar"/>
    <w:uiPriority w:val="30"/>
    <w:qFormat/>
    <w:rsid w:val="005A2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6C4"/>
    <w:rPr>
      <w:i/>
      <w:iCs/>
      <w:color w:val="0F4761" w:themeColor="accent1" w:themeShade="BF"/>
    </w:rPr>
  </w:style>
  <w:style w:type="character" w:styleId="Referenciaintensa">
    <w:name w:val="Intense Reference"/>
    <w:basedOn w:val="Fuentedeprrafopredeter"/>
    <w:uiPriority w:val="32"/>
    <w:qFormat/>
    <w:rsid w:val="005A2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603</Words>
  <Characters>3319</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Quotteri Mateo Tobias</dc:creator>
  <cp:keywords/>
  <dc:description/>
  <cp:lastModifiedBy>Sistemax</cp:lastModifiedBy>
  <cp:revision>4</cp:revision>
  <dcterms:created xsi:type="dcterms:W3CDTF">2026-03-01T01:01:00Z</dcterms:created>
  <dcterms:modified xsi:type="dcterms:W3CDTF">2026-03-02T19:30:00Z</dcterms:modified>
</cp:coreProperties>
</file>