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2922" w14:textId="77777777" w:rsidR="002010A4" w:rsidRPr="002010A4" w:rsidRDefault="002010A4" w:rsidP="002010A4">
      <w:r w:rsidRPr="002010A4">
        <w:rPr>
          <w:b/>
          <w:bCs/>
        </w:rPr>
        <w:t>Estimados propietarios de Brisas de Adrogué:</w:t>
      </w:r>
    </w:p>
    <w:p w14:paraId="7805D4CA" w14:textId="77777777" w:rsidR="002010A4" w:rsidRPr="002010A4" w:rsidRDefault="002010A4" w:rsidP="002010A4">
      <w:r w:rsidRPr="002010A4">
        <w:t xml:space="preserve">Se envían las </w:t>
      </w:r>
      <w:r w:rsidRPr="002010A4">
        <w:rPr>
          <w:b/>
          <w:bCs/>
        </w:rPr>
        <w:t>expensas correspondientes al mes de octubre</w:t>
      </w:r>
      <w:r w:rsidRPr="002010A4">
        <w:t xml:space="preserve">, con </w:t>
      </w:r>
      <w:r w:rsidRPr="002010A4">
        <w:rPr>
          <w:b/>
          <w:bCs/>
        </w:rPr>
        <w:t>vencimiento el día 30 de noviembre de 2025</w:t>
      </w:r>
      <w:r w:rsidRPr="002010A4">
        <w:t xml:space="preserve">, junto con una </w:t>
      </w:r>
      <w:r w:rsidRPr="002010A4">
        <w:rPr>
          <w:b/>
          <w:bCs/>
        </w:rPr>
        <w:t>reseña de la Asamblea celebrada el 30 de octubre de 2025</w:t>
      </w:r>
      <w:r w:rsidRPr="002010A4">
        <w:t xml:space="preserve"> y el </w:t>
      </w:r>
      <w:r w:rsidRPr="002010A4">
        <w:rPr>
          <w:b/>
          <w:bCs/>
        </w:rPr>
        <w:t>acta de la misma</w:t>
      </w:r>
      <w:r w:rsidRPr="002010A4">
        <w:t>.</w:t>
      </w:r>
      <w:r w:rsidRPr="002010A4">
        <w:br/>
        <w:t xml:space="preserve">Asimismo, se adjunta el </w:t>
      </w:r>
      <w:r w:rsidRPr="002010A4">
        <w:rPr>
          <w:b/>
          <w:bCs/>
        </w:rPr>
        <w:t>Drive con el detalle de los gastos del mes</w:t>
      </w:r>
      <w:r w:rsidRPr="002010A4">
        <w:t>.</w:t>
      </w:r>
    </w:p>
    <w:p w14:paraId="12C1489D" w14:textId="77777777" w:rsidR="002010A4" w:rsidRPr="002010A4" w:rsidRDefault="002010A4" w:rsidP="002010A4">
      <w:r w:rsidRPr="002010A4">
        <w:t>Durante la asamblea se trataron los siguientes puntos principales:</w:t>
      </w:r>
    </w:p>
    <w:p w14:paraId="1C0B72FF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Avances en la colocación de medidores:</w:t>
      </w:r>
      <w:r w:rsidRPr="002010A4">
        <w:t xml:space="preserve"> se informó que la primera etapa se encuentra próxima a concluir.</w:t>
      </w:r>
    </w:p>
    <w:p w14:paraId="7E4770CE" w14:textId="63B8F923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Modificación de reglamentos:</w:t>
      </w:r>
      <w:r w:rsidRPr="002010A4">
        <w:t xml:space="preserve"> se propuso la revisión y mejor redacción de ciertos puntos del </w:t>
      </w:r>
      <w:r w:rsidRPr="002010A4">
        <w:rPr>
          <w:b/>
          <w:bCs/>
        </w:rPr>
        <w:t>Reglamento de Construcción</w:t>
      </w:r>
      <w:r w:rsidRPr="002010A4">
        <w:t xml:space="preserve"> y del </w:t>
      </w:r>
      <w:r w:rsidRPr="002010A4">
        <w:rPr>
          <w:b/>
          <w:bCs/>
        </w:rPr>
        <w:t>Reglamento de Convivencia</w:t>
      </w:r>
      <w:r w:rsidRPr="002010A4">
        <w:t xml:space="preserve">. </w:t>
      </w:r>
      <w:r w:rsidR="00A01007">
        <w:t>Ya aprobadas</w:t>
      </w:r>
      <w:r w:rsidRPr="002010A4">
        <w:t xml:space="preserve"> las modificaciones</w:t>
      </w:r>
      <w:r w:rsidR="00A01007">
        <w:t xml:space="preserve"> en asamblea</w:t>
      </w:r>
      <w:r w:rsidRPr="002010A4">
        <w:t xml:space="preserve">, las versiones actualizadas serán publicadas en </w:t>
      </w:r>
      <w:proofErr w:type="spellStart"/>
      <w:r w:rsidRPr="002010A4">
        <w:rPr>
          <w:i/>
          <w:iCs/>
        </w:rPr>
        <w:t>OpenKey</w:t>
      </w:r>
      <w:proofErr w:type="spellEnd"/>
      <w:r w:rsidRPr="002010A4">
        <w:t xml:space="preserve"> y entregadas en formato papel a cada lote. Dicho documento deberá ser </w:t>
      </w:r>
      <w:r w:rsidRPr="002010A4">
        <w:rPr>
          <w:b/>
          <w:bCs/>
        </w:rPr>
        <w:t>firmado o reenviado escaneado</w:t>
      </w:r>
      <w:r w:rsidRPr="002010A4">
        <w:t xml:space="preserve"> a la administración para dejar constancia de su debida notificación.</w:t>
      </w:r>
    </w:p>
    <w:p w14:paraId="15BF9CAE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Regularización de medidores y tachos de residuos:</w:t>
      </w:r>
      <w:r w:rsidRPr="002010A4">
        <w:t xml:space="preserve"> los lotes que aún </w:t>
      </w:r>
      <w:r w:rsidRPr="002010A4">
        <w:rPr>
          <w:b/>
          <w:bCs/>
        </w:rPr>
        <w:t>no cuenten con medidor instalado ni con los tachos de basura reglamentarios</w:t>
      </w:r>
      <w:r w:rsidRPr="002010A4">
        <w:t xml:space="preserve"> tendrán plazo </w:t>
      </w:r>
      <w:r w:rsidRPr="002010A4">
        <w:rPr>
          <w:b/>
          <w:bCs/>
        </w:rPr>
        <w:t>hasta el 30 de noviembre de 2025</w:t>
      </w:r>
      <w:r w:rsidRPr="002010A4">
        <w:t xml:space="preserve"> para regularizar su situación. En caso contrario, se volverá a aplicar el </w:t>
      </w:r>
      <w:r w:rsidRPr="002010A4">
        <w:rPr>
          <w:b/>
          <w:bCs/>
        </w:rPr>
        <w:t>canon de obra</w:t>
      </w:r>
      <w:r w:rsidRPr="002010A4">
        <w:t>, dado que estos elementos son necesarios para dar por finalizada la misma.</w:t>
      </w:r>
    </w:p>
    <w:p w14:paraId="72EA6CD7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Juicio laboral:</w:t>
      </w:r>
      <w:r w:rsidRPr="002010A4">
        <w:t xml:space="preserve"> se resolvió la conformación de un fondo mediante </w:t>
      </w:r>
      <w:r w:rsidRPr="002010A4">
        <w:rPr>
          <w:b/>
          <w:bCs/>
        </w:rPr>
        <w:t>tres cuotas consecutivas de $10.000.000 (diez millones de pesos)</w:t>
      </w:r>
      <w:r w:rsidRPr="002010A4">
        <w:t>, con el fin de evitar descapitalizar el consorcio o afectar el mantenimiento de los espacios comunes al momento de afrontar dicho compromiso.</w:t>
      </w:r>
    </w:p>
    <w:p w14:paraId="265E65B3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Comisión de Recreación y Deporte:</w:t>
      </w:r>
      <w:r w:rsidRPr="002010A4">
        <w:t xml:space="preserve"> quedó conformada por los Sres. </w:t>
      </w:r>
      <w:r w:rsidRPr="002010A4">
        <w:rPr>
          <w:b/>
          <w:bCs/>
        </w:rPr>
        <w:t>Carlos</w:t>
      </w:r>
      <w:r w:rsidRPr="002010A4">
        <w:t xml:space="preserve">, </w:t>
      </w:r>
      <w:r w:rsidRPr="002010A4">
        <w:rPr>
          <w:b/>
          <w:bCs/>
        </w:rPr>
        <w:t>Nicolás</w:t>
      </w:r>
      <w:r w:rsidRPr="002010A4">
        <w:t xml:space="preserve"> y la Sra. </w:t>
      </w:r>
      <w:r w:rsidRPr="002010A4">
        <w:rPr>
          <w:b/>
          <w:bCs/>
        </w:rPr>
        <w:t>Candela</w:t>
      </w:r>
      <w:r w:rsidRPr="002010A4">
        <w:t>, con quienes ya se comenzó a trabajar en nuevas actividades.</w:t>
      </w:r>
    </w:p>
    <w:p w14:paraId="0E704598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Colonia de vacaciones:</w:t>
      </w:r>
      <w:r w:rsidRPr="002010A4">
        <w:t xml:space="preserve"> en las próximas semanas se realizará una reunión informativa con las familias que participarán de la misma.</w:t>
      </w:r>
    </w:p>
    <w:p w14:paraId="042A893A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Temporada de pileta:</w:t>
      </w:r>
      <w:r w:rsidRPr="002010A4">
        <w:t xml:space="preserve"> el barrio contará con </w:t>
      </w:r>
      <w:r w:rsidRPr="002010A4">
        <w:rPr>
          <w:b/>
          <w:bCs/>
        </w:rPr>
        <w:t>servicio de guardavidas</w:t>
      </w:r>
      <w:r w:rsidRPr="002010A4">
        <w:t xml:space="preserve"> durante el horario habilitado. No obstante, por razones de tiempo, </w:t>
      </w:r>
      <w:r w:rsidRPr="002010A4">
        <w:rPr>
          <w:b/>
          <w:bCs/>
        </w:rPr>
        <w:t>no se alcanzó a completar la cartelería obligatoria</w:t>
      </w:r>
      <w:r w:rsidRPr="002010A4">
        <w:t xml:space="preserve"> en los espacios comunes. Durante el año 2026 se continuará trabajando progresivamente, priorizando la organización y las necesidades presupuestarias, a fin de contar con todas las medidas de seguridad y señalización para la próxima temporada.</w:t>
      </w:r>
    </w:p>
    <w:p w14:paraId="6EDF219A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lastRenderedPageBreak/>
        <w:t>Lote 128:</w:t>
      </w:r>
      <w:r w:rsidRPr="002010A4">
        <w:t xml:space="preserve"> una vez finalizada la conciliación de deuda (pagos no imputados, reclamos y demás cuestiones administrativas), se enviará un comunicado detallado con toda la información correspondiente.</w:t>
      </w:r>
    </w:p>
    <w:p w14:paraId="0118FF3E" w14:textId="77777777" w:rsidR="002010A4" w:rsidRPr="002010A4" w:rsidRDefault="002010A4" w:rsidP="002010A4">
      <w:pPr>
        <w:numPr>
          <w:ilvl w:val="0"/>
          <w:numId w:val="2"/>
        </w:numPr>
      </w:pPr>
      <w:r w:rsidRPr="002010A4">
        <w:rPr>
          <w:b/>
          <w:bCs/>
        </w:rPr>
        <w:t>Obras y mantenimiento:</w:t>
      </w:r>
      <w:r w:rsidRPr="002010A4">
        <w:t xml:space="preserve"> se resolvió </w:t>
      </w:r>
      <w:r w:rsidRPr="002010A4">
        <w:rPr>
          <w:b/>
          <w:bCs/>
        </w:rPr>
        <w:t>extender la cuota extraordinaria de $30.000.000 (treinta millones de pesos)</w:t>
      </w:r>
      <w:r w:rsidRPr="002010A4">
        <w:t xml:space="preserve"> hasta el mes de </w:t>
      </w:r>
      <w:r w:rsidRPr="002010A4">
        <w:rPr>
          <w:b/>
          <w:bCs/>
        </w:rPr>
        <w:t>marzo de 2026</w:t>
      </w:r>
      <w:r w:rsidRPr="002010A4">
        <w:t xml:space="preserve">, fecha estimada para la próxima asamblea. Esto permitirá continuar con los trabajos de </w:t>
      </w:r>
      <w:r w:rsidRPr="002010A4">
        <w:rPr>
          <w:b/>
          <w:bCs/>
        </w:rPr>
        <w:t>bacheo (nuevo tramo de hormigón aprobado), iluminación y herrería.</w:t>
      </w:r>
    </w:p>
    <w:p w14:paraId="3704AF63" w14:textId="77777777" w:rsidR="002010A4" w:rsidRPr="002010A4" w:rsidRDefault="002010A4" w:rsidP="002010A4">
      <w:r w:rsidRPr="002010A4">
        <w:t xml:space="preserve">Además, se informa que </w:t>
      </w:r>
      <w:r w:rsidRPr="002010A4">
        <w:rPr>
          <w:b/>
          <w:bCs/>
        </w:rPr>
        <w:t>ya se retiró la empresa encargada de la etapa uno del muro</w:t>
      </w:r>
      <w:r w:rsidRPr="002010A4">
        <w:t xml:space="preserve">, y en las próximas semanas se procederá al </w:t>
      </w:r>
      <w:r w:rsidRPr="002010A4">
        <w:rPr>
          <w:b/>
          <w:bCs/>
        </w:rPr>
        <w:t>retiro del muro viejo</w:t>
      </w:r>
      <w:r w:rsidRPr="002010A4">
        <w:t xml:space="preserve">. Con el </w:t>
      </w:r>
      <w:r w:rsidRPr="002010A4">
        <w:rPr>
          <w:b/>
          <w:bCs/>
        </w:rPr>
        <w:t>Reglamento de Construcción modificado</w:t>
      </w:r>
      <w:r w:rsidRPr="002010A4">
        <w:t xml:space="preserve">, se solicitarán </w:t>
      </w:r>
      <w:r w:rsidRPr="002010A4">
        <w:rPr>
          <w:b/>
          <w:bCs/>
        </w:rPr>
        <w:t>presupuestos para los metros restantes de muro</w:t>
      </w:r>
      <w:r w:rsidRPr="002010A4">
        <w:t xml:space="preserve"> (aproximadamente 170 metros del frente y 33 metros del fondo), los cuales serán </w:t>
      </w:r>
      <w:r w:rsidRPr="002010A4">
        <w:rPr>
          <w:b/>
          <w:bCs/>
        </w:rPr>
        <w:t>puestos a votación en la próxima asamblea</w:t>
      </w:r>
      <w:r w:rsidRPr="002010A4">
        <w:t>.</w:t>
      </w:r>
    </w:p>
    <w:p w14:paraId="49C935D8" w14:textId="77777777" w:rsidR="002010A4" w:rsidRPr="002010A4" w:rsidRDefault="002010A4" w:rsidP="002010A4">
      <w:r w:rsidRPr="002010A4">
        <w:t xml:space="preserve">Aprovechamos esta comunicación para recordar a quienes no pudieron asistir que uno de los puntos más destacados de la reunión fue el </w:t>
      </w:r>
      <w:r w:rsidRPr="002010A4">
        <w:rPr>
          <w:b/>
          <w:bCs/>
        </w:rPr>
        <w:t>cumplimiento de las normas internas</w:t>
      </w:r>
      <w:r w:rsidRPr="002010A4">
        <w:t>, incluyendo:</w:t>
      </w:r>
    </w:p>
    <w:p w14:paraId="47236C58" w14:textId="77777777" w:rsidR="002010A4" w:rsidRPr="002010A4" w:rsidRDefault="002010A4" w:rsidP="002010A4">
      <w:pPr>
        <w:numPr>
          <w:ilvl w:val="0"/>
          <w:numId w:val="3"/>
        </w:numPr>
      </w:pPr>
      <w:r w:rsidRPr="002010A4">
        <w:rPr>
          <w:b/>
          <w:bCs/>
        </w:rPr>
        <w:t>Límite de velocidad máxima de 20 km/h dentro del barrio.</w:t>
      </w:r>
    </w:p>
    <w:p w14:paraId="350053BF" w14:textId="77777777" w:rsidR="002010A4" w:rsidRPr="002010A4" w:rsidRDefault="002010A4" w:rsidP="002010A4">
      <w:pPr>
        <w:numPr>
          <w:ilvl w:val="0"/>
          <w:numId w:val="3"/>
        </w:numPr>
      </w:pPr>
      <w:r w:rsidRPr="002010A4">
        <w:rPr>
          <w:b/>
          <w:bCs/>
        </w:rPr>
        <w:t>Mascotas sueltas</w:t>
      </w:r>
      <w:r w:rsidRPr="002010A4">
        <w:t>, tanto dentro del barrio como en los lotes vecinos.</w:t>
      </w:r>
    </w:p>
    <w:p w14:paraId="68998FD0" w14:textId="77777777" w:rsidR="002010A4" w:rsidRPr="002010A4" w:rsidRDefault="002010A4" w:rsidP="002010A4">
      <w:pPr>
        <w:numPr>
          <w:ilvl w:val="0"/>
          <w:numId w:val="3"/>
        </w:numPr>
      </w:pPr>
      <w:r w:rsidRPr="002010A4">
        <w:rPr>
          <w:b/>
          <w:bCs/>
        </w:rPr>
        <w:t>Vehículos estacionados en calles o lotes no construidos.</w:t>
      </w:r>
    </w:p>
    <w:p w14:paraId="662F1F10" w14:textId="77777777" w:rsidR="002010A4" w:rsidRPr="002010A4" w:rsidRDefault="002010A4" w:rsidP="002010A4">
      <w:r w:rsidRPr="002010A4">
        <w:t xml:space="preserve">Estas situaciones serán </w:t>
      </w:r>
      <w:r w:rsidRPr="002010A4">
        <w:rPr>
          <w:b/>
          <w:bCs/>
        </w:rPr>
        <w:t>sancionadas con las multas correspondientes</w:t>
      </w:r>
      <w:r w:rsidRPr="002010A4">
        <w:t>, tal como establece el reglamento.</w:t>
      </w:r>
    </w:p>
    <w:p w14:paraId="38C7965C" w14:textId="738AA03B" w:rsidR="002010A4" w:rsidRPr="002010A4" w:rsidRDefault="002010A4" w:rsidP="002010A4">
      <w:r w:rsidRPr="002010A4">
        <w:t>Agradecemos, como siempre, el acompañamiento y compromiso de todos los propietarios.</w:t>
      </w:r>
      <w:r w:rsidR="00B6112B">
        <w:br/>
      </w:r>
      <w:r w:rsidR="00B6112B">
        <w:br/>
        <w:t>Enlace al drive:</w:t>
      </w:r>
      <w:r w:rsidR="00B6112B">
        <w:br/>
      </w:r>
      <w:hyperlink r:id="rId5" w:history="1">
        <w:r w:rsidR="00B6112B" w:rsidRPr="00B6112B">
          <w:rPr>
            <w:rStyle w:val="Hipervnculo"/>
          </w:rPr>
          <w:t>https://drive.google.com/drive/folders/1vVWy-ntrwh2kkvZNsy3lox71mC6hXHqm?usp=sharing</w:t>
        </w:r>
      </w:hyperlink>
    </w:p>
    <w:p w14:paraId="5BE01053" w14:textId="77777777" w:rsidR="002010A4" w:rsidRPr="002010A4" w:rsidRDefault="002010A4" w:rsidP="002010A4">
      <w:r w:rsidRPr="002010A4">
        <w:rPr>
          <w:b/>
          <w:bCs/>
        </w:rPr>
        <w:t>Saludos cordiales,</w:t>
      </w:r>
      <w:r w:rsidRPr="002010A4">
        <w:br/>
      </w:r>
      <w:r w:rsidRPr="002010A4">
        <w:rPr>
          <w:b/>
          <w:bCs/>
        </w:rPr>
        <w:t>Administración Brisas de Adrogué</w:t>
      </w:r>
    </w:p>
    <w:p w14:paraId="0DB76BEC" w14:textId="61E09B1C" w:rsidR="006D1BD4" w:rsidRPr="002010A4" w:rsidRDefault="006D1BD4"/>
    <w:sectPr w:rsidR="006D1BD4" w:rsidRPr="00201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730B"/>
    <w:multiLevelType w:val="multilevel"/>
    <w:tmpl w:val="871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5A7F"/>
    <w:multiLevelType w:val="multilevel"/>
    <w:tmpl w:val="E8A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C0703"/>
    <w:multiLevelType w:val="multilevel"/>
    <w:tmpl w:val="81E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601362">
    <w:abstractNumId w:val="0"/>
  </w:num>
  <w:num w:numId="2" w16cid:durableId="749230553">
    <w:abstractNumId w:val="2"/>
  </w:num>
  <w:num w:numId="3" w16cid:durableId="1813212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5E"/>
    <w:rsid w:val="000A5014"/>
    <w:rsid w:val="002010A4"/>
    <w:rsid w:val="00322DC6"/>
    <w:rsid w:val="004B464E"/>
    <w:rsid w:val="00520383"/>
    <w:rsid w:val="00576457"/>
    <w:rsid w:val="00584EFE"/>
    <w:rsid w:val="006D1BD4"/>
    <w:rsid w:val="00700C1A"/>
    <w:rsid w:val="0075512C"/>
    <w:rsid w:val="008C5D16"/>
    <w:rsid w:val="009A34AC"/>
    <w:rsid w:val="009C265E"/>
    <w:rsid w:val="00A01007"/>
    <w:rsid w:val="00B6112B"/>
    <w:rsid w:val="00E6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CE1D"/>
  <w15:chartTrackingRefBased/>
  <w15:docId w15:val="{93333C8E-CCE9-42E4-8620-52730CEF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6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6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6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6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65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11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1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vVWy-ntrwh2kkvZNsy3lox71mC6hXHqm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5</cp:revision>
  <dcterms:created xsi:type="dcterms:W3CDTF">2025-11-07T18:22:00Z</dcterms:created>
  <dcterms:modified xsi:type="dcterms:W3CDTF">2025-11-09T18:08:00Z</dcterms:modified>
</cp:coreProperties>
</file>