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A5FC9" w14:textId="77777777" w:rsidR="00842DB2" w:rsidRDefault="008F2E3A" w:rsidP="009A11F5">
      <w:pPr>
        <w:jc w:val="center"/>
      </w:pPr>
      <w:r>
        <w:t xml:space="preserve"> </w:t>
      </w:r>
      <w:r w:rsidR="009A11F5">
        <w:rPr>
          <w:noProof/>
          <w:lang w:eastAsia="es-AR"/>
        </w:rPr>
        <w:drawing>
          <wp:inline distT="0" distB="0" distL="0" distR="0" wp14:anchorId="1BAD62CC" wp14:editId="65B3DA30">
            <wp:extent cx="5153025" cy="210664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93" cy="2112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B99137" w14:textId="77777777" w:rsidR="009A11F5" w:rsidRDefault="009A11F5" w:rsidP="009A11F5">
      <w:pPr>
        <w:jc w:val="center"/>
      </w:pPr>
    </w:p>
    <w:p w14:paraId="5904B3BC" w14:textId="77777777" w:rsidR="009A11F5" w:rsidRDefault="009A11F5" w:rsidP="009A11F5">
      <w:pPr>
        <w:jc w:val="center"/>
      </w:pPr>
    </w:p>
    <w:p w14:paraId="3A9125E8" w14:textId="02A90048" w:rsidR="00B820EE" w:rsidRPr="00B820EE" w:rsidRDefault="00B820EE" w:rsidP="00B820EE">
      <w:pPr>
        <w:spacing w:line="240" w:lineRule="auto"/>
        <w:rPr>
          <w:sz w:val="24"/>
          <w:szCs w:val="24"/>
        </w:rPr>
      </w:pPr>
      <w:r w:rsidRPr="00B820EE">
        <w:rPr>
          <w:sz w:val="24"/>
          <w:szCs w:val="24"/>
        </w:rPr>
        <w:t xml:space="preserve">En mi carácter de </w:t>
      </w:r>
      <w:r w:rsidRPr="00B820EE">
        <w:rPr>
          <w:b/>
          <w:bCs/>
          <w:sz w:val="24"/>
          <w:szCs w:val="24"/>
        </w:rPr>
        <w:t>Administradora del Consorcio de Propietarios</w:t>
      </w:r>
      <w:r w:rsidRPr="00B820EE">
        <w:rPr>
          <w:sz w:val="24"/>
          <w:szCs w:val="24"/>
        </w:rPr>
        <w:t xml:space="preserve"> del edificio sito en </w:t>
      </w:r>
      <w:r w:rsidRPr="00B820EE">
        <w:rPr>
          <w:b/>
          <w:bCs/>
          <w:sz w:val="24"/>
          <w:szCs w:val="24"/>
        </w:rPr>
        <w:t>calle Presidente Illia 1554</w:t>
      </w:r>
      <w:r w:rsidRPr="00B820EE">
        <w:rPr>
          <w:sz w:val="24"/>
          <w:szCs w:val="24"/>
        </w:rPr>
        <w:t xml:space="preserve">, de la </w:t>
      </w:r>
      <w:r w:rsidRPr="00B820EE">
        <w:rPr>
          <w:b/>
          <w:bCs/>
          <w:sz w:val="24"/>
          <w:szCs w:val="24"/>
        </w:rPr>
        <w:t>Ciudad de Lanús</w:t>
      </w:r>
      <w:r w:rsidRPr="00B820EE">
        <w:rPr>
          <w:sz w:val="24"/>
          <w:szCs w:val="24"/>
        </w:rPr>
        <w:t xml:space="preserve">, </w:t>
      </w:r>
      <w:r w:rsidRPr="00B820EE">
        <w:rPr>
          <w:b/>
          <w:bCs/>
          <w:sz w:val="24"/>
          <w:szCs w:val="24"/>
        </w:rPr>
        <w:t>CUIT N.º 30-71612269-3</w:t>
      </w:r>
      <w:r w:rsidRPr="00B820EE">
        <w:rPr>
          <w:sz w:val="24"/>
          <w:szCs w:val="24"/>
        </w:rPr>
        <w:t xml:space="preserve">, y conforme a lo establecido por la </w:t>
      </w:r>
      <w:r w:rsidRPr="00B820EE">
        <w:rPr>
          <w:b/>
          <w:bCs/>
          <w:sz w:val="24"/>
          <w:szCs w:val="24"/>
        </w:rPr>
        <w:t>Ley 13.512</w:t>
      </w:r>
      <w:r w:rsidRPr="00B820EE">
        <w:rPr>
          <w:sz w:val="24"/>
          <w:szCs w:val="24"/>
        </w:rPr>
        <w:t xml:space="preserve">, </w:t>
      </w:r>
      <w:r w:rsidRPr="00B820EE">
        <w:rPr>
          <w:b/>
          <w:bCs/>
          <w:sz w:val="24"/>
          <w:szCs w:val="24"/>
        </w:rPr>
        <w:t>certifico</w:t>
      </w:r>
      <w:r w:rsidRPr="00B820EE">
        <w:rPr>
          <w:sz w:val="24"/>
          <w:szCs w:val="24"/>
        </w:rPr>
        <w:t xml:space="preserve"> que las </w:t>
      </w:r>
      <w:r w:rsidRPr="00B820EE">
        <w:rPr>
          <w:b/>
          <w:bCs/>
          <w:sz w:val="24"/>
          <w:szCs w:val="24"/>
        </w:rPr>
        <w:t>Unidades Funcionales N.º 1</w:t>
      </w:r>
      <w:r w:rsidR="00E02936">
        <w:rPr>
          <w:b/>
          <w:bCs/>
          <w:sz w:val="24"/>
          <w:szCs w:val="24"/>
        </w:rPr>
        <w:t xml:space="preserve">7 </w:t>
      </w:r>
      <w:r w:rsidR="003966BB">
        <w:rPr>
          <w:b/>
          <w:bCs/>
          <w:sz w:val="24"/>
          <w:szCs w:val="24"/>
        </w:rPr>
        <w:t>(Polígono cero cinco cero uno)</w:t>
      </w:r>
      <w:r w:rsidRPr="00B820EE">
        <w:rPr>
          <w:sz w:val="24"/>
          <w:szCs w:val="24"/>
        </w:rPr>
        <w:t xml:space="preserve">, destinada a vivienda, y la </w:t>
      </w:r>
      <w:r w:rsidRPr="00B820EE">
        <w:rPr>
          <w:b/>
          <w:bCs/>
          <w:sz w:val="24"/>
          <w:szCs w:val="24"/>
        </w:rPr>
        <w:t>Unidad Complementaria “</w:t>
      </w:r>
      <w:r w:rsidR="003966BB">
        <w:rPr>
          <w:b/>
          <w:bCs/>
          <w:sz w:val="24"/>
          <w:szCs w:val="24"/>
        </w:rPr>
        <w:t>F</w:t>
      </w:r>
      <w:r w:rsidRPr="00B820EE">
        <w:rPr>
          <w:b/>
          <w:bCs/>
          <w:sz w:val="24"/>
          <w:szCs w:val="24"/>
        </w:rPr>
        <w:t>”</w:t>
      </w:r>
      <w:r w:rsidR="002C4B1C">
        <w:rPr>
          <w:b/>
          <w:bCs/>
          <w:sz w:val="24"/>
          <w:szCs w:val="24"/>
        </w:rPr>
        <w:t xml:space="preserve"> </w:t>
      </w:r>
      <w:r w:rsidR="002C4B1C">
        <w:rPr>
          <w:b/>
          <w:bCs/>
          <w:sz w:val="24"/>
          <w:szCs w:val="24"/>
        </w:rPr>
        <w:t xml:space="preserve">(Polígono cero </w:t>
      </w:r>
      <w:proofErr w:type="spellStart"/>
      <w:r w:rsidR="002C4B1C">
        <w:rPr>
          <w:b/>
          <w:bCs/>
          <w:sz w:val="24"/>
          <w:szCs w:val="24"/>
        </w:rPr>
        <w:t>cero</w:t>
      </w:r>
      <w:proofErr w:type="spellEnd"/>
      <w:r w:rsidR="002C4B1C">
        <w:rPr>
          <w:b/>
          <w:bCs/>
          <w:sz w:val="24"/>
          <w:szCs w:val="24"/>
        </w:rPr>
        <w:t xml:space="preserve"> </w:t>
      </w:r>
      <w:proofErr w:type="spellStart"/>
      <w:r w:rsidR="002C4B1C">
        <w:rPr>
          <w:b/>
          <w:bCs/>
          <w:sz w:val="24"/>
          <w:szCs w:val="24"/>
        </w:rPr>
        <w:t>cero</w:t>
      </w:r>
      <w:proofErr w:type="spellEnd"/>
      <w:r w:rsidR="002C4B1C">
        <w:rPr>
          <w:b/>
          <w:bCs/>
          <w:sz w:val="24"/>
          <w:szCs w:val="24"/>
        </w:rPr>
        <w:t xml:space="preserve"> </w:t>
      </w:r>
      <w:r w:rsidR="002C4B1C">
        <w:rPr>
          <w:b/>
          <w:bCs/>
          <w:sz w:val="24"/>
          <w:szCs w:val="24"/>
        </w:rPr>
        <w:t>seis</w:t>
      </w:r>
      <w:r w:rsidR="002C4B1C">
        <w:rPr>
          <w:b/>
          <w:bCs/>
          <w:sz w:val="24"/>
          <w:szCs w:val="24"/>
        </w:rPr>
        <w:t>)</w:t>
      </w:r>
      <w:r w:rsidR="002C4B1C" w:rsidRPr="00B820EE">
        <w:rPr>
          <w:sz w:val="24"/>
          <w:szCs w:val="24"/>
        </w:rPr>
        <w:t xml:space="preserve">, </w:t>
      </w:r>
      <w:r w:rsidR="002C4B1C">
        <w:rPr>
          <w:b/>
          <w:bCs/>
          <w:sz w:val="24"/>
          <w:szCs w:val="24"/>
        </w:rPr>
        <w:t xml:space="preserve"> </w:t>
      </w:r>
      <w:r w:rsidRPr="00B820EE">
        <w:rPr>
          <w:sz w:val="24"/>
          <w:szCs w:val="24"/>
        </w:rPr>
        <w:t xml:space="preserve">, destinada a cochera, todas de titularidad de </w:t>
      </w:r>
      <w:r w:rsidRPr="00B820EE">
        <w:rPr>
          <w:b/>
          <w:bCs/>
          <w:sz w:val="24"/>
          <w:szCs w:val="24"/>
        </w:rPr>
        <w:t xml:space="preserve">Olga </w:t>
      </w:r>
      <w:proofErr w:type="spellStart"/>
      <w:r w:rsidRPr="00B820EE">
        <w:rPr>
          <w:b/>
          <w:bCs/>
          <w:sz w:val="24"/>
          <w:szCs w:val="24"/>
        </w:rPr>
        <w:t>Valez</w:t>
      </w:r>
      <w:proofErr w:type="spellEnd"/>
      <w:r w:rsidRPr="00B820EE">
        <w:rPr>
          <w:sz w:val="24"/>
          <w:szCs w:val="24"/>
        </w:rPr>
        <w:t xml:space="preserve">, </w:t>
      </w:r>
      <w:r w:rsidRPr="00B820EE">
        <w:rPr>
          <w:b/>
          <w:bCs/>
          <w:sz w:val="24"/>
          <w:szCs w:val="24"/>
        </w:rPr>
        <w:t>no registran deuda alguna</w:t>
      </w:r>
      <w:r w:rsidRPr="00B820EE">
        <w:rPr>
          <w:sz w:val="24"/>
          <w:szCs w:val="24"/>
        </w:rPr>
        <w:t xml:space="preserve"> en concepto de </w:t>
      </w:r>
      <w:r w:rsidRPr="00B820EE">
        <w:rPr>
          <w:b/>
          <w:bCs/>
          <w:sz w:val="24"/>
          <w:szCs w:val="24"/>
        </w:rPr>
        <w:t>expensas comunes ni extraordinarias</w:t>
      </w:r>
      <w:r w:rsidRPr="00B820EE">
        <w:rPr>
          <w:sz w:val="24"/>
          <w:szCs w:val="24"/>
        </w:rPr>
        <w:t xml:space="preserve"> al </w:t>
      </w:r>
      <w:r w:rsidRPr="00B820EE">
        <w:rPr>
          <w:b/>
          <w:bCs/>
          <w:sz w:val="24"/>
          <w:szCs w:val="24"/>
        </w:rPr>
        <w:t>día 24 de octubre de 2025</w:t>
      </w:r>
      <w:r w:rsidRPr="00B820EE">
        <w:rPr>
          <w:sz w:val="24"/>
          <w:szCs w:val="24"/>
        </w:rPr>
        <w:t>.</w:t>
      </w:r>
    </w:p>
    <w:p w14:paraId="6D67FF88" w14:textId="77777777" w:rsidR="00B820EE" w:rsidRPr="00B820EE" w:rsidRDefault="00B820EE" w:rsidP="00B820EE">
      <w:pPr>
        <w:spacing w:line="240" w:lineRule="auto"/>
        <w:rPr>
          <w:sz w:val="24"/>
          <w:szCs w:val="24"/>
        </w:rPr>
      </w:pPr>
      <w:r w:rsidRPr="00B820EE">
        <w:rPr>
          <w:sz w:val="24"/>
          <w:szCs w:val="24"/>
        </w:rPr>
        <w:t xml:space="preserve">Se deja constancia de que las expensas se abonan </w:t>
      </w:r>
      <w:r w:rsidRPr="00B820EE">
        <w:rPr>
          <w:b/>
          <w:bCs/>
          <w:sz w:val="24"/>
          <w:szCs w:val="24"/>
        </w:rPr>
        <w:t>a mes vencido</w:t>
      </w:r>
      <w:r w:rsidRPr="00B820EE">
        <w:rPr>
          <w:sz w:val="24"/>
          <w:szCs w:val="24"/>
        </w:rPr>
        <w:t xml:space="preserve">, mediante </w:t>
      </w:r>
      <w:r w:rsidRPr="00B820EE">
        <w:rPr>
          <w:b/>
          <w:bCs/>
          <w:sz w:val="24"/>
          <w:szCs w:val="24"/>
        </w:rPr>
        <w:t>depósito o transferencia bancaria</w:t>
      </w:r>
      <w:r w:rsidRPr="00B820EE">
        <w:rPr>
          <w:sz w:val="24"/>
          <w:szCs w:val="24"/>
        </w:rPr>
        <w:t xml:space="preserve"> en la cuenta del </w:t>
      </w:r>
      <w:r w:rsidRPr="00B820EE">
        <w:rPr>
          <w:b/>
          <w:bCs/>
          <w:sz w:val="24"/>
          <w:szCs w:val="24"/>
        </w:rPr>
        <w:t>Banco Credicoop</w:t>
      </w:r>
      <w:r w:rsidRPr="00B820EE">
        <w:rPr>
          <w:sz w:val="24"/>
          <w:szCs w:val="24"/>
        </w:rPr>
        <w:t>:</w:t>
      </w:r>
      <w:r w:rsidRPr="00B820EE">
        <w:rPr>
          <w:sz w:val="24"/>
          <w:szCs w:val="24"/>
        </w:rPr>
        <w:br/>
      </w:r>
      <w:r w:rsidRPr="00B820EE">
        <w:rPr>
          <w:b/>
          <w:bCs/>
          <w:sz w:val="24"/>
          <w:szCs w:val="24"/>
        </w:rPr>
        <w:t>CBU:</w:t>
      </w:r>
      <w:r w:rsidRPr="00B820EE">
        <w:rPr>
          <w:sz w:val="24"/>
          <w:szCs w:val="24"/>
        </w:rPr>
        <w:t xml:space="preserve"> 1910028555002800979450 – </w:t>
      </w:r>
      <w:r w:rsidRPr="00B820EE">
        <w:rPr>
          <w:b/>
          <w:bCs/>
          <w:sz w:val="24"/>
          <w:szCs w:val="24"/>
        </w:rPr>
        <w:t>Cuenta Corriente N.º:</w:t>
      </w:r>
      <w:r w:rsidRPr="00B820EE">
        <w:rPr>
          <w:sz w:val="24"/>
          <w:szCs w:val="24"/>
        </w:rPr>
        <w:t xml:space="preserve"> 191.028.009794.5.</w:t>
      </w:r>
    </w:p>
    <w:p w14:paraId="49C304D5" w14:textId="77777777" w:rsidR="00B820EE" w:rsidRPr="00B820EE" w:rsidRDefault="00B820EE" w:rsidP="00B820EE">
      <w:pPr>
        <w:spacing w:line="240" w:lineRule="auto"/>
        <w:rPr>
          <w:sz w:val="24"/>
          <w:szCs w:val="24"/>
        </w:rPr>
      </w:pPr>
      <w:r w:rsidRPr="00B820EE">
        <w:rPr>
          <w:sz w:val="24"/>
          <w:szCs w:val="24"/>
        </w:rPr>
        <w:t xml:space="preserve">Asimismo, informo que el edificio cuenta con la </w:t>
      </w:r>
      <w:r w:rsidRPr="00B820EE">
        <w:rPr>
          <w:b/>
          <w:bCs/>
          <w:sz w:val="24"/>
          <w:szCs w:val="24"/>
        </w:rPr>
        <w:t>póliza obligatoria de consorcio N.º 001193682</w:t>
      </w:r>
      <w:r w:rsidRPr="00B820EE">
        <w:rPr>
          <w:sz w:val="24"/>
          <w:szCs w:val="24"/>
        </w:rPr>
        <w:t xml:space="preserve"> de </w:t>
      </w:r>
      <w:r w:rsidRPr="00B820EE">
        <w:rPr>
          <w:b/>
          <w:bCs/>
          <w:sz w:val="24"/>
          <w:szCs w:val="24"/>
        </w:rPr>
        <w:t>Mercantil Andina</w:t>
      </w:r>
      <w:r w:rsidRPr="00B820EE">
        <w:rPr>
          <w:sz w:val="24"/>
          <w:szCs w:val="24"/>
        </w:rPr>
        <w:t xml:space="preserve">, con vencimiento al </w:t>
      </w:r>
      <w:r w:rsidRPr="00B820EE">
        <w:rPr>
          <w:b/>
          <w:bCs/>
          <w:sz w:val="24"/>
          <w:szCs w:val="24"/>
        </w:rPr>
        <w:t>15/02/2026</w:t>
      </w:r>
      <w:r w:rsidRPr="00B820EE">
        <w:rPr>
          <w:sz w:val="24"/>
          <w:szCs w:val="24"/>
        </w:rPr>
        <w:t xml:space="preserve">, y que los </w:t>
      </w:r>
      <w:r w:rsidRPr="00B820EE">
        <w:rPr>
          <w:b/>
          <w:bCs/>
          <w:sz w:val="24"/>
          <w:szCs w:val="24"/>
        </w:rPr>
        <w:t>servicios comunes se encuentran al día</w:t>
      </w:r>
      <w:r w:rsidRPr="00B820EE">
        <w:rPr>
          <w:sz w:val="24"/>
          <w:szCs w:val="24"/>
        </w:rPr>
        <w:t xml:space="preserve">, correspondientes a </w:t>
      </w:r>
      <w:proofErr w:type="spellStart"/>
      <w:r w:rsidRPr="00B820EE">
        <w:rPr>
          <w:b/>
          <w:bCs/>
          <w:sz w:val="24"/>
          <w:szCs w:val="24"/>
        </w:rPr>
        <w:t>Aysa</w:t>
      </w:r>
      <w:proofErr w:type="spellEnd"/>
      <w:r w:rsidRPr="00B820EE">
        <w:rPr>
          <w:b/>
          <w:bCs/>
          <w:sz w:val="24"/>
          <w:szCs w:val="24"/>
        </w:rPr>
        <w:t xml:space="preserve"> (Cliente N.º 331365)</w:t>
      </w:r>
      <w:r w:rsidRPr="00B820EE">
        <w:rPr>
          <w:sz w:val="24"/>
          <w:szCs w:val="24"/>
        </w:rPr>
        <w:t xml:space="preserve"> y </w:t>
      </w:r>
      <w:r w:rsidRPr="00B820EE">
        <w:rPr>
          <w:b/>
          <w:bCs/>
          <w:sz w:val="24"/>
          <w:szCs w:val="24"/>
        </w:rPr>
        <w:t>Edesur (Cliente N.º 04314900)</w:t>
      </w:r>
      <w:r w:rsidRPr="00B820EE">
        <w:rPr>
          <w:sz w:val="24"/>
          <w:szCs w:val="24"/>
        </w:rPr>
        <w:t>.</w:t>
      </w:r>
    </w:p>
    <w:p w14:paraId="599D461B" w14:textId="77777777" w:rsidR="00B820EE" w:rsidRPr="00B820EE" w:rsidRDefault="00B820EE" w:rsidP="00B820EE">
      <w:pPr>
        <w:spacing w:line="240" w:lineRule="auto"/>
        <w:rPr>
          <w:sz w:val="24"/>
          <w:szCs w:val="24"/>
        </w:rPr>
      </w:pPr>
      <w:r w:rsidRPr="00B820EE">
        <w:rPr>
          <w:sz w:val="24"/>
          <w:szCs w:val="24"/>
        </w:rPr>
        <w:t xml:space="preserve">Por último, </w:t>
      </w:r>
      <w:r w:rsidRPr="00B820EE">
        <w:rPr>
          <w:b/>
          <w:bCs/>
          <w:sz w:val="24"/>
          <w:szCs w:val="24"/>
        </w:rPr>
        <w:t>se certifica que el edificio no posee juicios pendientes</w:t>
      </w:r>
      <w:r w:rsidRPr="00B820EE">
        <w:rPr>
          <w:sz w:val="24"/>
          <w:szCs w:val="24"/>
        </w:rPr>
        <w:t xml:space="preserve"> a la fecha.</w:t>
      </w:r>
    </w:p>
    <w:p w14:paraId="259BF70A" w14:textId="2586FC29" w:rsidR="00B820EE" w:rsidRPr="00B820EE" w:rsidRDefault="00B820EE" w:rsidP="00B820EE">
      <w:pPr>
        <w:spacing w:line="240" w:lineRule="auto"/>
        <w:rPr>
          <w:sz w:val="24"/>
          <w:szCs w:val="24"/>
        </w:rPr>
      </w:pPr>
      <w:r w:rsidRPr="00B820EE">
        <w:rPr>
          <w:sz w:val="24"/>
          <w:szCs w:val="24"/>
        </w:rPr>
        <w:t>Atentamente,</w:t>
      </w:r>
      <w:r w:rsidRPr="00B820EE">
        <w:rPr>
          <w:sz w:val="24"/>
          <w:szCs w:val="24"/>
        </w:rPr>
        <w:br/>
      </w:r>
      <w:r w:rsidRPr="00B820EE">
        <w:rPr>
          <w:b/>
          <w:bCs/>
          <w:sz w:val="24"/>
          <w:szCs w:val="24"/>
        </w:rPr>
        <w:t xml:space="preserve">Carolina </w:t>
      </w:r>
      <w:proofErr w:type="spellStart"/>
      <w:r w:rsidRPr="00B820EE">
        <w:rPr>
          <w:b/>
          <w:bCs/>
          <w:sz w:val="24"/>
          <w:szCs w:val="24"/>
        </w:rPr>
        <w:t>Canciani</w:t>
      </w:r>
      <w:proofErr w:type="spellEnd"/>
      <w:r w:rsidRPr="00B820EE">
        <w:rPr>
          <w:sz w:val="24"/>
          <w:szCs w:val="24"/>
        </w:rPr>
        <w:br/>
        <w:t>Administradora</w:t>
      </w:r>
      <w:r w:rsidRPr="00B820EE">
        <w:rPr>
          <w:sz w:val="24"/>
          <w:szCs w:val="24"/>
        </w:rPr>
        <w:br/>
        <w:t>M.P. N.º 1148</w:t>
      </w:r>
      <w:r w:rsidRPr="00B820EE">
        <w:rPr>
          <w:sz w:val="24"/>
          <w:szCs w:val="24"/>
        </w:rPr>
        <w:br/>
        <w:t>CUIT: 27-23125687-9</w:t>
      </w:r>
    </w:p>
    <w:p w14:paraId="3F61880E" w14:textId="13AB882C" w:rsidR="00D360E8" w:rsidRPr="00D360E8" w:rsidRDefault="00D360E8" w:rsidP="00F57F77">
      <w:pPr>
        <w:spacing w:line="240" w:lineRule="auto"/>
        <w:rPr>
          <w:sz w:val="24"/>
          <w:szCs w:val="24"/>
        </w:rPr>
      </w:pPr>
    </w:p>
    <w:sectPr w:rsidR="00D360E8" w:rsidRPr="00D36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1F5"/>
    <w:rsid w:val="002734CA"/>
    <w:rsid w:val="002C4B1C"/>
    <w:rsid w:val="003966BB"/>
    <w:rsid w:val="00415ED1"/>
    <w:rsid w:val="00416EF4"/>
    <w:rsid w:val="005B3FD6"/>
    <w:rsid w:val="00635029"/>
    <w:rsid w:val="006412DE"/>
    <w:rsid w:val="006B411C"/>
    <w:rsid w:val="00842DB2"/>
    <w:rsid w:val="008614C3"/>
    <w:rsid w:val="008F2E3A"/>
    <w:rsid w:val="009A11F5"/>
    <w:rsid w:val="00B820EE"/>
    <w:rsid w:val="00BA0979"/>
    <w:rsid w:val="00C03A75"/>
    <w:rsid w:val="00C07BFC"/>
    <w:rsid w:val="00D360E8"/>
    <w:rsid w:val="00E02936"/>
    <w:rsid w:val="00E64B60"/>
    <w:rsid w:val="00E72B57"/>
    <w:rsid w:val="00F40C66"/>
    <w:rsid w:val="00F57F77"/>
    <w:rsid w:val="00FA41FD"/>
    <w:rsid w:val="00FC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69F97"/>
  <w15:docId w15:val="{88F73B4C-ED56-4E34-A45E-4CE02EA9F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Mateo Quotteri</cp:lastModifiedBy>
  <cp:revision>8</cp:revision>
  <cp:lastPrinted>2023-05-23T21:32:00Z</cp:lastPrinted>
  <dcterms:created xsi:type="dcterms:W3CDTF">2025-10-24T13:42:00Z</dcterms:created>
  <dcterms:modified xsi:type="dcterms:W3CDTF">2025-10-27T14:12:00Z</dcterms:modified>
</cp:coreProperties>
</file>