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IA´s usadas: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Stitch (Beta)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Chat GPT (Versión Gratuita)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Decidimos usar </w:t>
      </w:r>
      <w:r w:rsidDel="00000000" w:rsidR="00000000" w:rsidRPr="00000000">
        <w:rPr>
          <w:b w:val="1"/>
          <w:bCs w:val="1"/>
          <w:rtl w:val="0"/>
        </w:rPr>
        <w:t xml:space="preserve">Stitch</w:t>
      </w:r>
      <w:r w:rsidDel="00000000" w:rsidR="00000000" w:rsidRPr="00000000">
        <w:rPr>
          <w:rtl w:val="0"/>
        </w:rPr>
        <w:t xml:space="preserve"> para la creación de wireframes básicos e ideas visuales como por ejemplo ideas de colores y/o tipografía a usar.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Para esto le proporcionamos información ya redactada en los briefs y generamos un prompt con ayuda de otra IA. Después de depurar el prompt generado por </w:t>
      </w:r>
      <w:r w:rsidDel="00000000" w:rsidR="00000000" w:rsidRPr="00000000">
        <w:rPr>
          <w:b w:val="1"/>
          <w:bCs w:val="1"/>
          <w:rtl w:val="0"/>
        </w:rPr>
        <w:t xml:space="preserve">Chat GPT</w:t>
      </w:r>
      <w:r w:rsidDel="00000000" w:rsidR="00000000" w:rsidRPr="00000000">
        <w:rPr>
          <w:rtl w:val="0"/>
        </w:rPr>
        <w:t xml:space="preserve"> usamos este prompt para la generación de wireframes.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El prompt final generado y depurado fue el siguiente: </w:t>
      </w:r>
      <w:r w:rsidDel="00000000" w:rsidR="00000000" w:rsidRPr="00000000">
        <w:rPr>
          <w:i w:val="1"/>
          <w:iCs w:val="1"/>
          <w:rtl w:val="0"/>
        </w:rPr>
        <w:t xml:space="preserve">“Utilizando esta información [Docs sobre el brief + añadidos] realiza una prueba de concepto de cómo se vería la página. Tener muy  en cuenta los colores a utilizar y previo a la generación de la página generar los colores y tipografía que se utilizaran en el diseño”.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Luego de la creación de los colores se juzgaron y pensaron cambios sobre todo a cómo usarlos y en qué momento y sobre todo con qué contraste.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Luego se generaron los wireframes, se modificaron por separado con asistencia de </w:t>
      </w:r>
      <w:r w:rsidDel="00000000" w:rsidR="00000000" w:rsidRPr="00000000">
        <w:rPr>
          <w:b w:val="1"/>
          <w:bCs w:val="1"/>
          <w:rtl w:val="0"/>
        </w:rPr>
        <w:t xml:space="preserve">Stitch</w:t>
      </w:r>
      <w:r w:rsidDel="00000000" w:rsidR="00000000" w:rsidRPr="00000000">
        <w:rPr>
          <w:rtl w:val="0"/>
        </w:rPr>
        <w:t xml:space="preserve">. Por último finalmente se eligió el wireframe final  y se trabajó sobre él para realizar la página final sin la ayuda de </w:t>
      </w:r>
      <w:r w:rsidDel="00000000" w:rsidR="00000000" w:rsidRPr="00000000">
        <w:rPr>
          <w:b w:val="1"/>
          <w:bCs w:val="1"/>
          <w:rtl w:val="0"/>
        </w:rPr>
        <w:t xml:space="preserve">Stitch</w:t>
      </w:r>
      <w:r w:rsidDel="00000000" w:rsidR="00000000" w:rsidRPr="00000000">
        <w:rPr>
          <w:rtl w:val="0"/>
        </w:rPr>
        <w:t xml:space="preserve">, ya que aunque este es capaz de generar código este es más precario y poco preciso que lo solicitado.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Reflexión: </w:t>
      </w:r>
      <w:r w:rsidDel="00000000" w:rsidR="00000000" w:rsidRPr="00000000">
        <w:rPr>
          <w:rtl w:val="0"/>
        </w:rPr>
        <w:t xml:space="preserve">La inteligencia artificial no reemplaza el pensamiento propio, sino que lo complementa. Es una herramienta que facilita el acceso a información, ayuda a organizar ideas y ofrece distintas perspectivas, pero las decisiones, el análisis crítico y la creatividad siguen dependiendo de las personas. Su verdadero valor no está en pensar por nosotros, sino en potenciar nuestras capacidades para aprender, resolver problemas y crear de una manera más eficiente.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