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5EE29F" w14:textId="592C3FE1" w:rsidR="00074903" w:rsidRDefault="00C27281">
      <w:pPr>
        <w:rPr>
          <w:b/>
          <w:bCs/>
        </w:rPr>
      </w:pPr>
      <w:r w:rsidRPr="00AF7533">
        <w:rPr>
          <w:b/>
          <w:bCs/>
          <w:highlight w:val="yellow"/>
        </w:rPr>
        <w:t>Pricing</w:t>
      </w:r>
    </w:p>
    <w:p w14:paraId="6D8B20DF" w14:textId="5B6BACA9" w:rsidR="00C27281" w:rsidRDefault="00C27281">
      <w:pPr>
        <w:rPr>
          <w:b/>
          <w:bCs/>
        </w:rPr>
      </w:pPr>
      <w:r>
        <w:rPr>
          <w:b/>
          <w:bCs/>
        </w:rPr>
        <w:t xml:space="preserve">El pricing es el área dentro de la actuaria mediante la cual se establecen los precios de un producto o servicio.  No es más que cuantificar </w:t>
      </w:r>
      <w:r w:rsidRPr="00C27281">
        <w:rPr>
          <w:b/>
          <w:bCs/>
          <w:color w:val="FF0000"/>
        </w:rPr>
        <w:t>el mejor precio posible</w:t>
      </w:r>
      <w:r>
        <w:rPr>
          <w:b/>
          <w:bCs/>
        </w:rPr>
        <w:t xml:space="preserve"> a este tipo de elementos. </w:t>
      </w:r>
    </w:p>
    <w:p w14:paraId="2870A55C" w14:textId="47F95661" w:rsidR="00C27281" w:rsidRDefault="00C27281">
      <w:pPr>
        <w:rPr>
          <w:b/>
          <w:bCs/>
        </w:rPr>
      </w:pPr>
      <w:r>
        <w:rPr>
          <w:b/>
          <w:bCs/>
        </w:rPr>
        <w:t xml:space="preserve">En sectores como el de manufactura, industria, con productos o servicios tangibles típicamente el precio se establece teniendo en cuenta dos aspectos. </w:t>
      </w:r>
    </w:p>
    <w:p w14:paraId="43D246A4" w14:textId="48AB32B8" w:rsidR="00C27281" w:rsidRDefault="00C27281" w:rsidP="00C27281">
      <w:pPr>
        <w:pStyle w:val="Prrafodelista"/>
        <w:numPr>
          <w:ilvl w:val="0"/>
          <w:numId w:val="1"/>
        </w:numPr>
        <w:rPr>
          <w:b/>
          <w:bCs/>
        </w:rPr>
      </w:pPr>
      <w:r>
        <w:rPr>
          <w:b/>
          <w:bCs/>
        </w:rPr>
        <w:t xml:space="preserve">Precio de materiales + precio de transformación + Rentabilidad exigida al producto. </w:t>
      </w:r>
    </w:p>
    <w:p w14:paraId="38D68D63" w14:textId="40446BE7" w:rsidR="00C27281" w:rsidRDefault="00C27281" w:rsidP="00C27281">
      <w:pPr>
        <w:pStyle w:val="Prrafodelista"/>
        <w:numPr>
          <w:ilvl w:val="0"/>
          <w:numId w:val="1"/>
        </w:numPr>
        <w:rPr>
          <w:b/>
          <w:bCs/>
        </w:rPr>
      </w:pPr>
      <w:r>
        <w:rPr>
          <w:b/>
          <w:bCs/>
        </w:rPr>
        <w:t xml:space="preserve">¿Es el precio competitivo con el mercado?, análisis de competidores, distribución del mercado, etc. </w:t>
      </w:r>
    </w:p>
    <w:p w14:paraId="2DCB9C96" w14:textId="6DECF7CB" w:rsidR="00B729D8" w:rsidRDefault="00C27281" w:rsidP="00C27281">
      <w:pPr>
        <w:rPr>
          <w:b/>
          <w:bCs/>
        </w:rPr>
      </w:pPr>
      <w:r>
        <w:rPr>
          <w:b/>
          <w:bCs/>
        </w:rPr>
        <w:t xml:space="preserve">Sin embargo, en el sector seguros, si bien se quiere seguir esta misma metodología tenemos una situación compleja: </w:t>
      </w:r>
      <w:r w:rsidRPr="00B729D8">
        <w:rPr>
          <w:b/>
          <w:bCs/>
          <w:color w:val="FF0000"/>
        </w:rPr>
        <w:t xml:space="preserve">El precio se basa en un producto </w:t>
      </w:r>
      <w:r w:rsidR="00B729D8" w:rsidRPr="00B729D8">
        <w:rPr>
          <w:b/>
          <w:bCs/>
          <w:color w:val="FF0000"/>
        </w:rPr>
        <w:t xml:space="preserve">con condiciones claras, pero que no se materializa siempre, hay incertidumbre en el costo del producto. </w:t>
      </w:r>
      <w:r w:rsidR="00B729D8">
        <w:rPr>
          <w:b/>
          <w:bCs/>
          <w:color w:val="FF0000"/>
        </w:rPr>
        <w:t xml:space="preserve"> </w:t>
      </w:r>
      <w:r w:rsidR="00B729D8">
        <w:rPr>
          <w:b/>
          <w:bCs/>
        </w:rPr>
        <w:t>¿Sabes cuantos siniestros te va a dar un asegurado? ¿Sabes que tan graves serán estos siniestros? -&gt;</w:t>
      </w:r>
      <w:r w:rsidR="004A1345">
        <w:rPr>
          <w:b/>
          <w:bCs/>
        </w:rPr>
        <w:t xml:space="preserve"> </w:t>
      </w:r>
      <w:r w:rsidR="00B729D8">
        <w:rPr>
          <w:b/>
          <w:bCs/>
        </w:rPr>
        <w:t xml:space="preserve">. </w:t>
      </w:r>
    </w:p>
    <w:p w14:paraId="4D50455E" w14:textId="4B97F4CE" w:rsidR="00DE304C" w:rsidRDefault="00DE304C" w:rsidP="00C27281">
      <w:pPr>
        <w:rPr>
          <w:b/>
          <w:bCs/>
        </w:rPr>
      </w:pPr>
      <w:r>
        <w:rPr>
          <w:b/>
          <w:bCs/>
        </w:rPr>
        <w:t xml:space="preserve">Hay dos variables principales cuando cuantificamos el precio de un producto asegurador, la frecuencia y la severidad, </w:t>
      </w:r>
      <w:r w:rsidR="00AF7533">
        <w:rPr>
          <w:b/>
          <w:bCs/>
        </w:rPr>
        <w:t>qu</w:t>
      </w:r>
      <w:r>
        <w:rPr>
          <w:b/>
          <w:bCs/>
        </w:rPr>
        <w:t xml:space="preserve">e son respectivamente la cantidad de siniestros que dará un asegurado y </w:t>
      </w:r>
      <w:r w:rsidR="00EA768B">
        <w:rPr>
          <w:b/>
          <w:bCs/>
        </w:rPr>
        <w:t xml:space="preserve">dado que ha habido un siniestro entonces que costo tendrá. </w:t>
      </w:r>
    </w:p>
    <w:p w14:paraId="49D82B5C" w14:textId="143EED92" w:rsidR="00C27281" w:rsidRDefault="00EA768B" w:rsidP="00C27281">
      <w:pPr>
        <w:rPr>
          <w:b/>
          <w:bCs/>
        </w:rPr>
      </w:pPr>
      <w:r>
        <w:rPr>
          <w:b/>
          <w:bCs/>
        </w:rPr>
        <w:t xml:space="preserve">La frecuencia </w:t>
      </w:r>
      <w:r w:rsidR="00650925">
        <w:rPr>
          <w:b/>
          <w:bCs/>
        </w:rPr>
        <w:t xml:space="preserve">se modela típicamente con una distribución de Poisson. </w:t>
      </w:r>
      <w:r w:rsidR="00650925" w:rsidRPr="00650925">
        <w:rPr>
          <w:b/>
          <w:bCs/>
          <w:color w:val="FF0000"/>
        </w:rPr>
        <w:t>(DISCRETA)</w:t>
      </w:r>
    </w:p>
    <w:p w14:paraId="76916CA2" w14:textId="08C31262" w:rsidR="00650925" w:rsidRPr="00C27281" w:rsidRDefault="00650925" w:rsidP="00650925">
      <w:pPr>
        <w:jc w:val="center"/>
        <w:rPr>
          <w:b/>
          <w:bCs/>
        </w:rPr>
      </w:pPr>
      <w:r>
        <w:rPr>
          <w:noProof/>
        </w:rPr>
        <w:drawing>
          <wp:inline distT="0" distB="0" distL="0" distR="0" wp14:anchorId="2559FFE8" wp14:editId="3DFEA7F0">
            <wp:extent cx="3657600" cy="2844165"/>
            <wp:effectExtent l="0" t="0" r="0" b="0"/>
            <wp:docPr id="926463869" name="Imagen 1" descr="Distribución de Poisson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tribución de Poisson - Wikipedia, la enciclopedia lib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79565" cy="2861245"/>
                    </a:xfrm>
                    <a:prstGeom prst="rect">
                      <a:avLst/>
                    </a:prstGeom>
                    <a:noFill/>
                    <a:ln>
                      <a:noFill/>
                    </a:ln>
                  </pic:spPr>
                </pic:pic>
              </a:graphicData>
            </a:graphic>
          </wp:inline>
        </w:drawing>
      </w:r>
    </w:p>
    <w:p w14:paraId="2E2FE6ED" w14:textId="455FDD82" w:rsidR="00C27281" w:rsidRPr="00C27281" w:rsidRDefault="00C27281">
      <w:pPr>
        <w:rPr>
          <w:b/>
          <w:bCs/>
        </w:rPr>
      </w:pPr>
    </w:p>
    <w:p w14:paraId="13B764BC" w14:textId="6A4FD10D" w:rsidR="00C27281" w:rsidRDefault="00650925">
      <w:pPr>
        <w:rPr>
          <w:b/>
          <w:bCs/>
        </w:rPr>
      </w:pPr>
      <w:r w:rsidRPr="00650925">
        <w:rPr>
          <w:b/>
          <w:bCs/>
        </w:rPr>
        <w:lastRenderedPageBreak/>
        <w:t>La severidad se modela con una distribución Gamma</w:t>
      </w:r>
      <w:r>
        <w:rPr>
          <w:b/>
          <w:bCs/>
        </w:rPr>
        <w:t xml:space="preserve">. </w:t>
      </w:r>
      <w:r w:rsidRPr="00650925">
        <w:rPr>
          <w:b/>
          <w:bCs/>
          <w:color w:val="FF0000"/>
        </w:rPr>
        <w:t>(Continua</w:t>
      </w:r>
      <w:r w:rsidR="00F05BC3">
        <w:rPr>
          <w:b/>
          <w:bCs/>
          <w:color w:val="FF0000"/>
        </w:rPr>
        <w:t>- cola larga</w:t>
      </w:r>
      <w:r w:rsidRPr="00650925">
        <w:rPr>
          <w:b/>
          <w:bCs/>
          <w:color w:val="FF0000"/>
        </w:rPr>
        <w:t>)</w:t>
      </w:r>
    </w:p>
    <w:p w14:paraId="4F111C3E" w14:textId="6C2B8D27" w:rsidR="00650925" w:rsidRDefault="00650925" w:rsidP="00650925">
      <w:pPr>
        <w:jc w:val="center"/>
        <w:rPr>
          <w:b/>
          <w:bCs/>
        </w:rPr>
      </w:pPr>
      <w:r>
        <w:rPr>
          <w:noProof/>
        </w:rPr>
        <w:drawing>
          <wp:inline distT="0" distB="0" distL="0" distR="0" wp14:anchorId="73CCE457" wp14:editId="65B50271">
            <wp:extent cx="3092450" cy="2324100"/>
            <wp:effectExtent l="0" t="0" r="0" b="0"/>
            <wp:docPr id="1279671165" name="Imagen 2" descr="Distribució gamma - Viquipèdia, l'enciclopèdia lli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tribució gamma - Viquipèdia, l'enciclopèdia lli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92450" cy="2324100"/>
                    </a:xfrm>
                    <a:prstGeom prst="rect">
                      <a:avLst/>
                    </a:prstGeom>
                    <a:noFill/>
                    <a:ln>
                      <a:noFill/>
                    </a:ln>
                  </pic:spPr>
                </pic:pic>
              </a:graphicData>
            </a:graphic>
          </wp:inline>
        </w:drawing>
      </w:r>
    </w:p>
    <w:p w14:paraId="4767D6F7" w14:textId="77777777" w:rsidR="004245DD" w:rsidRDefault="004245DD" w:rsidP="00650925">
      <w:pPr>
        <w:jc w:val="center"/>
        <w:rPr>
          <w:b/>
          <w:bCs/>
        </w:rPr>
      </w:pPr>
    </w:p>
    <w:p w14:paraId="44D295E3" w14:textId="6EF240AE" w:rsidR="004245DD" w:rsidRDefault="004245DD" w:rsidP="004245DD">
      <w:pPr>
        <w:rPr>
          <w:b/>
          <w:bCs/>
        </w:rPr>
      </w:pPr>
      <w:r>
        <w:rPr>
          <w:b/>
          <w:bCs/>
        </w:rPr>
        <w:t xml:space="preserve">Así </w:t>
      </w:r>
      <w:r w:rsidR="002C3EB3">
        <w:rPr>
          <w:b/>
          <w:bCs/>
        </w:rPr>
        <w:t>pues,</w:t>
      </w:r>
      <w:r>
        <w:rPr>
          <w:b/>
          <w:bCs/>
        </w:rPr>
        <w:t xml:space="preserve"> el precio mínimo, basado en el costo será </w:t>
      </w:r>
    </w:p>
    <w:p w14:paraId="572AC21A" w14:textId="0C744F43" w:rsidR="004245DD" w:rsidRPr="000C4296" w:rsidRDefault="00000000" w:rsidP="004245DD">
      <w:pPr>
        <w:jc w:val="center"/>
        <w:rPr>
          <w:rFonts w:eastAsiaTheme="minorEastAsia"/>
          <w:b/>
          <w:bCs/>
        </w:rPr>
      </w:pPr>
      <m:oMathPara>
        <m:oMath>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perfil</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E[f]</m:t>
              </m:r>
            </m:e>
            <m:sub>
              <m:r>
                <m:rPr>
                  <m:sty m:val="bi"/>
                </m:rPr>
                <w:rPr>
                  <w:rFonts w:ascii="Cambria Math" w:hAnsi="Cambria Math"/>
                </w:rPr>
                <m:t>perfil</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E[S|f]</m:t>
              </m:r>
            </m:e>
            <m:sub>
              <m:r>
                <m:rPr>
                  <m:sty m:val="bi"/>
                </m:rPr>
                <w:rPr>
                  <w:rFonts w:ascii="Cambria Math" w:hAnsi="Cambria Math"/>
                </w:rPr>
                <m:t>perfil</m:t>
              </m:r>
            </m:sub>
          </m:sSub>
        </m:oMath>
      </m:oMathPara>
    </w:p>
    <w:p w14:paraId="68B77861" w14:textId="46C66986" w:rsidR="000C4296" w:rsidRDefault="00000000" w:rsidP="004245DD">
      <w:pPr>
        <w:jc w:val="center"/>
        <w:rPr>
          <w:rFonts w:eastAsiaTheme="minorEastAsia"/>
          <w:b/>
          <w:bCs/>
        </w:rPr>
      </w:pPr>
      <m:oMath>
        <m:sSub>
          <m:sSubPr>
            <m:ctrlPr>
              <w:rPr>
                <w:rFonts w:ascii="Cambria Math" w:hAnsi="Cambria Math"/>
                <w:b/>
                <w:bCs/>
                <w:i/>
              </w:rPr>
            </m:ctrlPr>
          </m:sSubPr>
          <m:e>
            <m:r>
              <m:rPr>
                <m:sty m:val="bi"/>
              </m:rPr>
              <w:rPr>
                <w:rFonts w:ascii="Cambria Math" w:hAnsi="Cambria Math"/>
              </w:rPr>
              <m:t>E[f]</m:t>
            </m:r>
          </m:e>
          <m:sub>
            <m:r>
              <m:rPr>
                <m:sty m:val="bi"/>
              </m:rPr>
              <w:rPr>
                <w:rFonts w:ascii="Cambria Math" w:hAnsi="Cambria Math"/>
              </w:rPr>
              <m:t>perfil</m:t>
            </m:r>
          </m:sub>
        </m:sSub>
        <m:r>
          <m:rPr>
            <m:sty m:val="bi"/>
          </m:rPr>
          <w:rPr>
            <w:rFonts w:ascii="Cambria Math" w:hAnsi="Cambria Math"/>
          </w:rPr>
          <m:t>→Frecuencia estimada para un perfil x</m:t>
        </m:r>
      </m:oMath>
      <w:r w:rsidR="000C4296">
        <w:rPr>
          <w:rFonts w:eastAsiaTheme="minorEastAsia"/>
          <w:b/>
          <w:bCs/>
        </w:rPr>
        <w:t xml:space="preserve"> </w:t>
      </w:r>
    </w:p>
    <w:p w14:paraId="5F207C3B" w14:textId="3D276AD7" w:rsidR="000C4296" w:rsidRPr="00650925" w:rsidRDefault="00000000" w:rsidP="000C4296">
      <w:pPr>
        <w:jc w:val="center"/>
        <w:rPr>
          <w:b/>
          <w:bCs/>
        </w:rPr>
      </w:pPr>
      <m:oMath>
        <m:sSub>
          <m:sSubPr>
            <m:ctrlPr>
              <w:rPr>
                <w:rFonts w:ascii="Cambria Math" w:hAnsi="Cambria Math"/>
                <w:b/>
                <w:bCs/>
                <w:i/>
              </w:rPr>
            </m:ctrlPr>
          </m:sSubPr>
          <m:e>
            <m:r>
              <m:rPr>
                <m:sty m:val="bi"/>
              </m:rPr>
              <w:rPr>
                <w:rFonts w:ascii="Cambria Math" w:hAnsi="Cambria Math"/>
              </w:rPr>
              <m:t>E[S|f]</m:t>
            </m:r>
          </m:e>
          <m:sub>
            <m:r>
              <m:rPr>
                <m:sty m:val="bi"/>
              </m:rPr>
              <w:rPr>
                <w:rFonts w:ascii="Cambria Math" w:hAnsi="Cambria Math"/>
              </w:rPr>
              <m:t>perfil</m:t>
            </m:r>
          </m:sub>
        </m:sSub>
        <m:r>
          <m:rPr>
            <m:sty m:val="bi"/>
          </m:rPr>
          <w:rPr>
            <w:rFonts w:ascii="Cambria Math" w:hAnsi="Cambria Math"/>
          </w:rPr>
          <m:t>→Dado que hubo un siniestro que coste tendra este siniestro para el perfil x</m:t>
        </m:r>
      </m:oMath>
      <w:r w:rsidR="000C4296">
        <w:rPr>
          <w:rFonts w:eastAsiaTheme="minorEastAsia"/>
          <w:b/>
          <w:bCs/>
        </w:rPr>
        <w:t xml:space="preserve"> </w:t>
      </w:r>
    </w:p>
    <w:p w14:paraId="380ABCDF" w14:textId="2FF6E13C" w:rsidR="00737D6C" w:rsidRDefault="00737D6C" w:rsidP="00737D6C">
      <w:pPr>
        <w:jc w:val="both"/>
        <w:rPr>
          <w:b/>
          <w:bCs/>
        </w:rPr>
      </w:pPr>
      <w:r>
        <w:rPr>
          <w:b/>
          <w:bCs/>
        </w:rPr>
        <w:t xml:space="preserve">Dependiendo de la ubicación geográfica la regulación es restrictiva en el tipo de modelo que se puede implementar para calcular el precio base o el precio técnico. </w:t>
      </w:r>
    </w:p>
    <w:p w14:paraId="7B092D5C" w14:textId="02DF885D" w:rsidR="00737D6C" w:rsidRDefault="00BF53F8" w:rsidP="00737D6C">
      <w:pPr>
        <w:jc w:val="both"/>
        <w:rPr>
          <w:b/>
          <w:bCs/>
          <w:color w:val="FF0000"/>
        </w:rPr>
      </w:pPr>
      <w:r>
        <w:rPr>
          <w:b/>
          <w:bCs/>
        </w:rPr>
        <w:t xml:space="preserve">En Europa y Latinoamérica la mayoría de las compañías emplean GLM como instrumento, en contraste si bien en estados unidos la mayoría emplea GLM, otras aseguradoras más modernas, </w:t>
      </w:r>
      <w:r w:rsidR="00D07B69">
        <w:rPr>
          <w:b/>
          <w:bCs/>
        </w:rPr>
        <w:t>con</w:t>
      </w:r>
      <w:r>
        <w:rPr>
          <w:b/>
          <w:bCs/>
        </w:rPr>
        <w:t xml:space="preserve"> capacidad técnica alta se han inclinado por complementar la modelación de GLM con otros algoritmos de ML como el LGBM, que no es más que otra regresión basada en arboles de decisiones, la cual ha demostrado excelentes resultados, </w:t>
      </w:r>
      <w:r w:rsidRPr="00BF53F8">
        <w:rPr>
          <w:b/>
          <w:bCs/>
          <w:color w:val="FF0000"/>
        </w:rPr>
        <w:t xml:space="preserve">el reto es poder explicar perfectamente a la entidad reguladora el significado de las variables del modelo en la definición del precio. </w:t>
      </w:r>
    </w:p>
    <w:p w14:paraId="1C85D6CA" w14:textId="7767D1F2" w:rsidR="00903A7A" w:rsidRDefault="00795E22" w:rsidP="00737D6C">
      <w:pPr>
        <w:jc w:val="both"/>
        <w:rPr>
          <w:b/>
          <w:bCs/>
          <w:color w:val="4EA72E" w:themeColor="accent6"/>
        </w:rPr>
      </w:pPr>
      <w:r w:rsidRPr="00795E22">
        <w:rPr>
          <w:b/>
          <w:bCs/>
          <w:color w:val="4EA72E" w:themeColor="accent6"/>
        </w:rPr>
        <w:t>GLM</w:t>
      </w:r>
      <w:r>
        <w:rPr>
          <w:b/>
          <w:bCs/>
          <w:color w:val="4EA72E" w:themeColor="accent6"/>
        </w:rPr>
        <w:t xml:space="preserve"> (Generalized Linear Model)</w:t>
      </w:r>
    </w:p>
    <w:p w14:paraId="2D3DA12E" w14:textId="444A339D" w:rsidR="00795E22" w:rsidRPr="00795E22" w:rsidRDefault="00795E22" w:rsidP="00737D6C">
      <w:pPr>
        <w:jc w:val="both"/>
        <w:rPr>
          <w:b/>
          <w:bCs/>
        </w:rPr>
      </w:pPr>
      <w:r w:rsidRPr="00795E22">
        <w:rPr>
          <w:b/>
          <w:bCs/>
        </w:rPr>
        <w:t>¿Por qué un GLM y no una regresión lineal simple? La regresión línea</w:t>
      </w:r>
      <w:r w:rsidR="00D07B69">
        <w:rPr>
          <w:b/>
          <w:bCs/>
        </w:rPr>
        <w:t xml:space="preserve">l </w:t>
      </w:r>
      <w:r w:rsidRPr="00795E22">
        <w:rPr>
          <w:b/>
          <w:bCs/>
        </w:rPr>
        <w:t xml:space="preserve">típicamente se usa para modelar variables respuesta que se comportan como una distribución normal, más o menos simétricas respecto a un centro, incluso podrían ser variables negativas. En contraste, un GLM permite modelar variables de respuesta con distribuciones diferentes a la normal, usualmente </w:t>
      </w:r>
      <w:r w:rsidRPr="00795E22">
        <w:rPr>
          <w:b/>
          <w:bCs/>
        </w:rPr>
        <w:lastRenderedPageBreak/>
        <w:t>distribuci</w:t>
      </w:r>
      <w:r>
        <w:rPr>
          <w:b/>
          <w:bCs/>
        </w:rPr>
        <w:t>ones</w:t>
      </w:r>
      <w:r w:rsidRPr="00795E22">
        <w:rPr>
          <w:b/>
          <w:bCs/>
        </w:rPr>
        <w:t xml:space="preserve"> sesgadas que toman valores positivos, como es el caso de la poisson o la severidad. </w:t>
      </w:r>
    </w:p>
    <w:p w14:paraId="5F5A1A5C" w14:textId="7674AD19" w:rsidR="00737D6C" w:rsidRDefault="00C718F4" w:rsidP="00737D6C">
      <w:pPr>
        <w:jc w:val="both"/>
        <w:rPr>
          <w:b/>
          <w:bCs/>
        </w:rPr>
      </w:pPr>
      <w:r>
        <w:rPr>
          <w:noProof/>
        </w:rPr>
        <w:drawing>
          <wp:inline distT="0" distB="0" distL="0" distR="0" wp14:anchorId="75219D87" wp14:editId="74A1E813">
            <wp:extent cx="5400040" cy="2390140"/>
            <wp:effectExtent l="0" t="0" r="0" b="0"/>
            <wp:docPr id="1665255012"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255012" name="Imagen 1" descr="Texto, Carta&#10;&#10;Descripción generada automáticamente"/>
                    <pic:cNvPicPr/>
                  </pic:nvPicPr>
                  <pic:blipFill>
                    <a:blip r:embed="rId7"/>
                    <a:stretch>
                      <a:fillRect/>
                    </a:stretch>
                  </pic:blipFill>
                  <pic:spPr>
                    <a:xfrm>
                      <a:off x="0" y="0"/>
                      <a:ext cx="5400040" cy="2390140"/>
                    </a:xfrm>
                    <a:prstGeom prst="rect">
                      <a:avLst/>
                    </a:prstGeom>
                  </pic:spPr>
                </pic:pic>
              </a:graphicData>
            </a:graphic>
          </wp:inline>
        </w:drawing>
      </w:r>
    </w:p>
    <w:p w14:paraId="7E8F4D9F" w14:textId="493DD64E" w:rsidR="00C718F4" w:rsidRDefault="00BC332B" w:rsidP="00737D6C">
      <w:pPr>
        <w:jc w:val="both"/>
        <w:rPr>
          <w:b/>
          <w:bCs/>
        </w:rPr>
      </w:pPr>
      <w:r>
        <w:rPr>
          <w:noProof/>
        </w:rPr>
        <w:drawing>
          <wp:inline distT="0" distB="0" distL="0" distR="0" wp14:anchorId="64535822" wp14:editId="12FC312B">
            <wp:extent cx="5400040" cy="676275"/>
            <wp:effectExtent l="0" t="0" r="0" b="9525"/>
            <wp:docPr id="134240559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405595" name="Imagen 1" descr="Diagrama&#10;&#10;Descripción generada automáticamente"/>
                    <pic:cNvPicPr/>
                  </pic:nvPicPr>
                  <pic:blipFill>
                    <a:blip r:embed="rId8"/>
                    <a:stretch>
                      <a:fillRect/>
                    </a:stretch>
                  </pic:blipFill>
                  <pic:spPr>
                    <a:xfrm>
                      <a:off x="0" y="0"/>
                      <a:ext cx="5400040" cy="676275"/>
                    </a:xfrm>
                    <a:prstGeom prst="rect">
                      <a:avLst/>
                    </a:prstGeom>
                  </pic:spPr>
                </pic:pic>
              </a:graphicData>
            </a:graphic>
          </wp:inline>
        </w:drawing>
      </w:r>
    </w:p>
    <w:p w14:paraId="728F79C6" w14:textId="488A336B" w:rsidR="00BC332B" w:rsidRDefault="00BC332B" w:rsidP="00737D6C">
      <w:pPr>
        <w:jc w:val="both"/>
        <w:rPr>
          <w:b/>
          <w:bCs/>
        </w:rPr>
      </w:pPr>
      <w:r>
        <w:rPr>
          <w:b/>
          <w:bCs/>
        </w:rPr>
        <w:t xml:space="preserve">Recuerde, en el caso de la frecuencia Y se distribuye Poisson y en el caso de la severidad Y se distribuye Gamma. </w:t>
      </w:r>
    </w:p>
    <w:p w14:paraId="49B401C2" w14:textId="6D5218E5" w:rsidR="00BC332B" w:rsidRDefault="00BC332B" w:rsidP="00737D6C">
      <w:pPr>
        <w:jc w:val="both"/>
        <w:rPr>
          <w:b/>
          <w:bCs/>
        </w:rPr>
      </w:pPr>
      <w:r>
        <w:rPr>
          <w:b/>
          <w:bCs/>
        </w:rPr>
        <w:t xml:space="preserve">La función g(.) se conoce como función de enlace, y en el caso de la frecuencia y la severidad g(.) es la función logarítmica. </w:t>
      </w:r>
    </w:p>
    <w:p w14:paraId="567A27BC" w14:textId="1A7BAE3A" w:rsidR="00BC332B" w:rsidRDefault="00BC332B" w:rsidP="00737D6C">
      <w:pPr>
        <w:jc w:val="both"/>
        <w:rPr>
          <w:b/>
          <w:bCs/>
        </w:rPr>
      </w:pPr>
      <w:r>
        <w:rPr>
          <w:noProof/>
        </w:rPr>
        <w:drawing>
          <wp:inline distT="0" distB="0" distL="0" distR="0" wp14:anchorId="15D7B1C7" wp14:editId="6019C5F0">
            <wp:extent cx="5400040" cy="499110"/>
            <wp:effectExtent l="0" t="0" r="0" b="0"/>
            <wp:docPr id="17157944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794411" name=""/>
                    <pic:cNvPicPr/>
                  </pic:nvPicPr>
                  <pic:blipFill>
                    <a:blip r:embed="rId9"/>
                    <a:stretch>
                      <a:fillRect/>
                    </a:stretch>
                  </pic:blipFill>
                  <pic:spPr>
                    <a:xfrm>
                      <a:off x="0" y="0"/>
                      <a:ext cx="5400040" cy="499110"/>
                    </a:xfrm>
                    <a:prstGeom prst="rect">
                      <a:avLst/>
                    </a:prstGeom>
                  </pic:spPr>
                </pic:pic>
              </a:graphicData>
            </a:graphic>
          </wp:inline>
        </w:drawing>
      </w:r>
    </w:p>
    <w:p w14:paraId="334DF7C1" w14:textId="41AFD56C" w:rsidR="00BC332B" w:rsidRDefault="00BC332B" w:rsidP="00737D6C">
      <w:pPr>
        <w:jc w:val="both"/>
        <w:rPr>
          <w:b/>
          <w:bCs/>
        </w:rPr>
      </w:pPr>
      <w:r>
        <w:rPr>
          <w:noProof/>
        </w:rPr>
        <w:drawing>
          <wp:inline distT="0" distB="0" distL="0" distR="0" wp14:anchorId="119B6941" wp14:editId="4EE2C1DC">
            <wp:extent cx="2597150" cy="397058"/>
            <wp:effectExtent l="0" t="0" r="0" b="3175"/>
            <wp:docPr id="102868856"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68856" name="Imagen 1" descr="Texto&#10;&#10;Descripción generada automáticamente con confianza media"/>
                    <pic:cNvPicPr/>
                  </pic:nvPicPr>
                  <pic:blipFill>
                    <a:blip r:embed="rId10"/>
                    <a:stretch>
                      <a:fillRect/>
                    </a:stretch>
                  </pic:blipFill>
                  <pic:spPr>
                    <a:xfrm>
                      <a:off x="0" y="0"/>
                      <a:ext cx="2621651" cy="400804"/>
                    </a:xfrm>
                    <a:prstGeom prst="rect">
                      <a:avLst/>
                    </a:prstGeom>
                  </pic:spPr>
                </pic:pic>
              </a:graphicData>
            </a:graphic>
          </wp:inline>
        </w:drawing>
      </w:r>
    </w:p>
    <w:p w14:paraId="7C25028F" w14:textId="4DC44573" w:rsidR="00BC332B" w:rsidRDefault="00BC332B" w:rsidP="00737D6C">
      <w:pPr>
        <w:jc w:val="both"/>
        <w:rPr>
          <w:b/>
          <w:bCs/>
        </w:rPr>
      </w:pPr>
      <w:r>
        <w:rPr>
          <w:noProof/>
        </w:rPr>
        <w:drawing>
          <wp:inline distT="0" distB="0" distL="0" distR="0" wp14:anchorId="7DA92CD5" wp14:editId="00416004">
            <wp:extent cx="3352800" cy="503610"/>
            <wp:effectExtent l="0" t="0" r="0" b="0"/>
            <wp:docPr id="11880756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07563" name="Imagen 1" descr="Texto&#10;&#10;Descripción generada automáticamente"/>
                    <pic:cNvPicPr/>
                  </pic:nvPicPr>
                  <pic:blipFill>
                    <a:blip r:embed="rId11"/>
                    <a:stretch>
                      <a:fillRect/>
                    </a:stretch>
                  </pic:blipFill>
                  <pic:spPr>
                    <a:xfrm>
                      <a:off x="0" y="0"/>
                      <a:ext cx="3415368" cy="513008"/>
                    </a:xfrm>
                    <a:prstGeom prst="rect">
                      <a:avLst/>
                    </a:prstGeom>
                  </pic:spPr>
                </pic:pic>
              </a:graphicData>
            </a:graphic>
          </wp:inline>
        </w:drawing>
      </w:r>
    </w:p>
    <w:p w14:paraId="501952F4" w14:textId="6DAADFC8" w:rsidR="00806206" w:rsidRDefault="002C3EB3" w:rsidP="00D07B69">
      <w:pPr>
        <w:jc w:val="both"/>
        <w:rPr>
          <w:b/>
          <w:bCs/>
          <w:color w:val="00B050"/>
        </w:rPr>
      </w:pPr>
      <w:r w:rsidRPr="002C3EB3">
        <w:rPr>
          <w:b/>
          <w:bCs/>
          <w:color w:val="00B050"/>
        </w:rPr>
        <w:t>Separación severidad típica de la severidad Large</w:t>
      </w:r>
    </w:p>
    <w:p w14:paraId="5DD7C126" w14:textId="5057F196" w:rsidR="002C3EB3" w:rsidRPr="00CC4E95" w:rsidRDefault="002C3EB3" w:rsidP="00737D6C">
      <w:pPr>
        <w:jc w:val="both"/>
        <w:rPr>
          <w:b/>
          <w:bCs/>
        </w:rPr>
      </w:pPr>
      <w:r w:rsidRPr="00CC4E95">
        <w:rPr>
          <w:b/>
          <w:bCs/>
        </w:rPr>
        <w:t xml:space="preserve">Habíamos comentado que la severidad, que se distribuye Gamma es una distribución de cola larga, en ciertos casos es muy muy larga. </w:t>
      </w:r>
    </w:p>
    <w:p w14:paraId="7B5A400B" w14:textId="2E984237" w:rsidR="002C3EB3" w:rsidRDefault="00CC4E95" w:rsidP="00737D6C">
      <w:pPr>
        <w:jc w:val="both"/>
        <w:rPr>
          <w:b/>
          <w:bCs/>
          <w:color w:val="00B050"/>
        </w:rPr>
      </w:pPr>
      <w:r>
        <w:rPr>
          <w:noProof/>
        </w:rPr>
        <w:lastRenderedPageBreak/>
        <w:drawing>
          <wp:inline distT="0" distB="0" distL="0" distR="0" wp14:anchorId="445F1B97" wp14:editId="3E6B1F30">
            <wp:extent cx="4965700" cy="3681651"/>
            <wp:effectExtent l="0" t="0" r="6350" b="0"/>
            <wp:docPr id="126561840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618400" name="Imagen 1" descr="Tabla&#10;&#10;Descripción generada automáticamente"/>
                    <pic:cNvPicPr/>
                  </pic:nvPicPr>
                  <pic:blipFill>
                    <a:blip r:embed="rId12"/>
                    <a:stretch>
                      <a:fillRect/>
                    </a:stretch>
                  </pic:blipFill>
                  <pic:spPr>
                    <a:xfrm>
                      <a:off x="0" y="0"/>
                      <a:ext cx="5002406" cy="3708865"/>
                    </a:xfrm>
                    <a:prstGeom prst="rect">
                      <a:avLst/>
                    </a:prstGeom>
                  </pic:spPr>
                </pic:pic>
              </a:graphicData>
            </a:graphic>
          </wp:inline>
        </w:drawing>
      </w:r>
    </w:p>
    <w:p w14:paraId="7E9AA98B" w14:textId="29236F6E" w:rsidR="002C3EB3" w:rsidRDefault="002C3EB3" w:rsidP="00737D6C">
      <w:pPr>
        <w:jc w:val="both"/>
        <w:rPr>
          <w:b/>
          <w:bCs/>
          <w:color w:val="00B050"/>
        </w:rPr>
      </w:pPr>
      <w:r>
        <w:rPr>
          <w:b/>
          <w:bCs/>
          <w:color w:val="00B050"/>
        </w:rPr>
        <w:t>Perils / Coverturas y cantidad de modelos</w:t>
      </w:r>
    </w:p>
    <w:tbl>
      <w:tblPr>
        <w:tblW w:w="7720" w:type="dxa"/>
        <w:tblCellMar>
          <w:left w:w="70" w:type="dxa"/>
          <w:right w:w="70" w:type="dxa"/>
        </w:tblCellMar>
        <w:tblLook w:val="04A0" w:firstRow="1" w:lastRow="0" w:firstColumn="1" w:lastColumn="0" w:noHBand="0" w:noVBand="1"/>
      </w:tblPr>
      <w:tblGrid>
        <w:gridCol w:w="7720"/>
      </w:tblGrid>
      <w:tr w:rsidR="00CC4E95" w:rsidRPr="00CC4E95" w14:paraId="3B119735" w14:textId="77777777" w:rsidTr="00CC4E95">
        <w:trPr>
          <w:trHeight w:val="290"/>
        </w:trPr>
        <w:tc>
          <w:tcPr>
            <w:tcW w:w="7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C43428" w14:textId="77777777" w:rsidR="00CC4E95" w:rsidRPr="00CC4E95" w:rsidRDefault="00CC4E95" w:rsidP="00CC4E95">
            <w:pPr>
              <w:spacing w:after="0" w:line="240" w:lineRule="auto"/>
              <w:rPr>
                <w:rFonts w:ascii="Aptos Narrow" w:eastAsia="Times New Roman" w:hAnsi="Aptos Narrow" w:cs="Times New Roman"/>
                <w:color w:val="E97132"/>
                <w:kern w:val="0"/>
                <w:sz w:val="22"/>
                <w:szCs w:val="22"/>
                <w:lang w:eastAsia="es-ES"/>
                <w14:ligatures w14:val="none"/>
              </w:rPr>
            </w:pPr>
            <w:r w:rsidRPr="00CC4E95">
              <w:rPr>
                <w:rFonts w:ascii="Aptos Narrow" w:eastAsia="Times New Roman" w:hAnsi="Aptos Narrow" w:cs="Times New Roman"/>
                <w:color w:val="E97132"/>
                <w:kern w:val="0"/>
                <w:sz w:val="22"/>
                <w:szCs w:val="22"/>
                <w:lang w:eastAsia="es-ES"/>
                <w14:ligatures w14:val="none"/>
              </w:rPr>
              <w:t>COBERTURAS Y SERVICIOS</w:t>
            </w:r>
          </w:p>
        </w:tc>
      </w:tr>
      <w:tr w:rsidR="00CC4E95" w:rsidRPr="00CC4E95" w14:paraId="0C476CB3" w14:textId="77777777" w:rsidTr="00CC4E95">
        <w:trPr>
          <w:trHeight w:val="290"/>
        </w:trPr>
        <w:tc>
          <w:tcPr>
            <w:tcW w:w="7720" w:type="dxa"/>
            <w:tcBorders>
              <w:top w:val="nil"/>
              <w:left w:val="single" w:sz="4" w:space="0" w:color="auto"/>
              <w:bottom w:val="single" w:sz="4" w:space="0" w:color="auto"/>
              <w:right w:val="single" w:sz="4" w:space="0" w:color="auto"/>
            </w:tcBorders>
            <w:shd w:val="clear" w:color="auto" w:fill="auto"/>
            <w:noWrap/>
            <w:vAlign w:val="bottom"/>
            <w:hideMark/>
          </w:tcPr>
          <w:p w14:paraId="2CE29A55" w14:textId="77777777" w:rsidR="00CC4E95" w:rsidRPr="00CC4E95" w:rsidRDefault="00CC4E95" w:rsidP="00CC4E95">
            <w:pPr>
              <w:spacing w:after="0" w:line="240" w:lineRule="auto"/>
              <w:rPr>
                <w:rFonts w:ascii="Aptos Narrow" w:eastAsia="Times New Roman" w:hAnsi="Aptos Narrow" w:cs="Times New Roman"/>
                <w:color w:val="000000"/>
                <w:kern w:val="0"/>
                <w:sz w:val="22"/>
                <w:szCs w:val="22"/>
                <w:lang w:eastAsia="es-ES"/>
                <w14:ligatures w14:val="none"/>
              </w:rPr>
            </w:pPr>
            <w:r w:rsidRPr="00CC4E95">
              <w:rPr>
                <w:rFonts w:ascii="Aptos Narrow" w:eastAsia="Times New Roman" w:hAnsi="Aptos Narrow" w:cs="Times New Roman"/>
                <w:color w:val="000000"/>
                <w:kern w:val="0"/>
                <w:sz w:val="22"/>
                <w:szCs w:val="22"/>
                <w:lang w:eastAsia="es-ES"/>
                <w14:ligatures w14:val="none"/>
              </w:rPr>
              <w:t>Responsabilidad Civil Obligatoria y Voluntaria</w:t>
            </w:r>
          </w:p>
        </w:tc>
      </w:tr>
      <w:tr w:rsidR="00CC4E95" w:rsidRPr="00CC4E95" w14:paraId="48580A3C" w14:textId="77777777" w:rsidTr="00CC4E95">
        <w:trPr>
          <w:trHeight w:val="290"/>
        </w:trPr>
        <w:tc>
          <w:tcPr>
            <w:tcW w:w="7720" w:type="dxa"/>
            <w:tcBorders>
              <w:top w:val="nil"/>
              <w:left w:val="single" w:sz="4" w:space="0" w:color="auto"/>
              <w:bottom w:val="single" w:sz="4" w:space="0" w:color="auto"/>
              <w:right w:val="single" w:sz="4" w:space="0" w:color="auto"/>
            </w:tcBorders>
            <w:shd w:val="clear" w:color="auto" w:fill="auto"/>
            <w:noWrap/>
            <w:vAlign w:val="bottom"/>
            <w:hideMark/>
          </w:tcPr>
          <w:p w14:paraId="2B21BCE3" w14:textId="77777777" w:rsidR="00CC4E95" w:rsidRPr="00CC4E95" w:rsidRDefault="00CC4E95" w:rsidP="00CC4E95">
            <w:pPr>
              <w:spacing w:after="0" w:line="240" w:lineRule="auto"/>
              <w:rPr>
                <w:rFonts w:ascii="Aptos Narrow" w:eastAsia="Times New Roman" w:hAnsi="Aptos Narrow" w:cs="Times New Roman"/>
                <w:color w:val="000000"/>
                <w:kern w:val="0"/>
                <w:sz w:val="22"/>
                <w:szCs w:val="22"/>
                <w:lang w:eastAsia="es-ES"/>
                <w14:ligatures w14:val="none"/>
              </w:rPr>
            </w:pPr>
            <w:r w:rsidRPr="00CC4E95">
              <w:rPr>
                <w:rFonts w:ascii="Aptos Narrow" w:eastAsia="Times New Roman" w:hAnsi="Aptos Narrow" w:cs="Times New Roman"/>
                <w:color w:val="000000"/>
                <w:kern w:val="0"/>
                <w:sz w:val="22"/>
                <w:szCs w:val="22"/>
                <w:lang w:eastAsia="es-ES"/>
                <w14:ligatures w14:val="none"/>
              </w:rPr>
              <w:t>Seguro de ocupantes del vehículo</w:t>
            </w:r>
          </w:p>
        </w:tc>
      </w:tr>
      <w:tr w:rsidR="00CC4E95" w:rsidRPr="00CC4E95" w14:paraId="72C250E9" w14:textId="77777777" w:rsidTr="00CC4E95">
        <w:trPr>
          <w:trHeight w:val="290"/>
        </w:trPr>
        <w:tc>
          <w:tcPr>
            <w:tcW w:w="7720" w:type="dxa"/>
            <w:tcBorders>
              <w:top w:val="nil"/>
              <w:left w:val="single" w:sz="4" w:space="0" w:color="auto"/>
              <w:bottom w:val="single" w:sz="4" w:space="0" w:color="auto"/>
              <w:right w:val="single" w:sz="4" w:space="0" w:color="auto"/>
            </w:tcBorders>
            <w:shd w:val="clear" w:color="auto" w:fill="auto"/>
            <w:noWrap/>
            <w:vAlign w:val="bottom"/>
            <w:hideMark/>
          </w:tcPr>
          <w:p w14:paraId="748D7B5B" w14:textId="77777777" w:rsidR="00CC4E95" w:rsidRPr="00CC4E95" w:rsidRDefault="00CC4E95" w:rsidP="00CC4E95">
            <w:pPr>
              <w:spacing w:after="0" w:line="240" w:lineRule="auto"/>
              <w:rPr>
                <w:rFonts w:ascii="Aptos Narrow" w:eastAsia="Times New Roman" w:hAnsi="Aptos Narrow" w:cs="Times New Roman"/>
                <w:color w:val="000000"/>
                <w:kern w:val="0"/>
                <w:sz w:val="22"/>
                <w:szCs w:val="22"/>
                <w:lang w:eastAsia="es-ES"/>
                <w14:ligatures w14:val="none"/>
              </w:rPr>
            </w:pPr>
            <w:r w:rsidRPr="00CC4E95">
              <w:rPr>
                <w:rFonts w:ascii="Aptos Narrow" w:eastAsia="Times New Roman" w:hAnsi="Aptos Narrow" w:cs="Times New Roman"/>
                <w:color w:val="000000"/>
                <w:kern w:val="0"/>
                <w:sz w:val="22"/>
                <w:szCs w:val="22"/>
                <w:lang w:eastAsia="es-ES"/>
                <w14:ligatures w14:val="none"/>
              </w:rPr>
              <w:t>Asistencia en viaje</w:t>
            </w:r>
          </w:p>
        </w:tc>
      </w:tr>
      <w:tr w:rsidR="00CC4E95" w:rsidRPr="00CC4E95" w14:paraId="552F0864" w14:textId="77777777" w:rsidTr="00CC4E95">
        <w:trPr>
          <w:trHeight w:val="290"/>
        </w:trPr>
        <w:tc>
          <w:tcPr>
            <w:tcW w:w="7720" w:type="dxa"/>
            <w:tcBorders>
              <w:top w:val="nil"/>
              <w:left w:val="single" w:sz="4" w:space="0" w:color="auto"/>
              <w:bottom w:val="single" w:sz="4" w:space="0" w:color="auto"/>
              <w:right w:val="single" w:sz="4" w:space="0" w:color="auto"/>
            </w:tcBorders>
            <w:shd w:val="clear" w:color="auto" w:fill="auto"/>
            <w:noWrap/>
            <w:vAlign w:val="bottom"/>
            <w:hideMark/>
          </w:tcPr>
          <w:p w14:paraId="23A6E86B" w14:textId="77777777" w:rsidR="00CC4E95" w:rsidRPr="00CC4E95" w:rsidRDefault="00CC4E95" w:rsidP="00CC4E95">
            <w:pPr>
              <w:spacing w:after="0" w:line="240" w:lineRule="auto"/>
              <w:rPr>
                <w:rFonts w:ascii="Aptos Narrow" w:eastAsia="Times New Roman" w:hAnsi="Aptos Narrow" w:cs="Times New Roman"/>
                <w:color w:val="000000"/>
                <w:kern w:val="0"/>
                <w:sz w:val="22"/>
                <w:szCs w:val="22"/>
                <w:lang w:eastAsia="es-ES"/>
                <w14:ligatures w14:val="none"/>
              </w:rPr>
            </w:pPr>
            <w:r w:rsidRPr="00CC4E95">
              <w:rPr>
                <w:rFonts w:ascii="Aptos Narrow" w:eastAsia="Times New Roman" w:hAnsi="Aptos Narrow" w:cs="Times New Roman"/>
                <w:color w:val="000000"/>
                <w:kern w:val="0"/>
                <w:sz w:val="22"/>
                <w:szCs w:val="22"/>
                <w:lang w:eastAsia="es-ES"/>
                <w14:ligatures w14:val="none"/>
              </w:rPr>
              <w:t>Defensa jurídica y reclamación de daños</w:t>
            </w:r>
          </w:p>
        </w:tc>
      </w:tr>
      <w:tr w:rsidR="00CC4E95" w:rsidRPr="00CC4E95" w14:paraId="2C3601DA" w14:textId="77777777" w:rsidTr="00CC4E95">
        <w:trPr>
          <w:trHeight w:val="290"/>
        </w:trPr>
        <w:tc>
          <w:tcPr>
            <w:tcW w:w="7720" w:type="dxa"/>
            <w:tcBorders>
              <w:top w:val="nil"/>
              <w:left w:val="single" w:sz="4" w:space="0" w:color="auto"/>
              <w:bottom w:val="single" w:sz="4" w:space="0" w:color="auto"/>
              <w:right w:val="single" w:sz="4" w:space="0" w:color="auto"/>
            </w:tcBorders>
            <w:shd w:val="clear" w:color="auto" w:fill="auto"/>
            <w:noWrap/>
            <w:vAlign w:val="bottom"/>
            <w:hideMark/>
          </w:tcPr>
          <w:p w14:paraId="0861D506" w14:textId="77777777" w:rsidR="00CC4E95" w:rsidRPr="00CC4E95" w:rsidRDefault="00CC4E95" w:rsidP="00CC4E95">
            <w:pPr>
              <w:spacing w:after="0" w:line="240" w:lineRule="auto"/>
              <w:rPr>
                <w:rFonts w:ascii="Aptos Narrow" w:eastAsia="Times New Roman" w:hAnsi="Aptos Narrow" w:cs="Times New Roman"/>
                <w:color w:val="000000"/>
                <w:kern w:val="0"/>
                <w:sz w:val="22"/>
                <w:szCs w:val="22"/>
                <w:lang w:eastAsia="es-ES"/>
                <w14:ligatures w14:val="none"/>
              </w:rPr>
            </w:pPr>
            <w:r w:rsidRPr="00CC4E95">
              <w:rPr>
                <w:rFonts w:ascii="Aptos Narrow" w:eastAsia="Times New Roman" w:hAnsi="Aptos Narrow" w:cs="Times New Roman"/>
                <w:color w:val="000000"/>
                <w:kern w:val="0"/>
                <w:sz w:val="22"/>
                <w:szCs w:val="22"/>
                <w:lang w:eastAsia="es-ES"/>
                <w14:ligatures w14:val="none"/>
              </w:rPr>
              <w:t>Rotura de lunas</w:t>
            </w:r>
          </w:p>
        </w:tc>
      </w:tr>
      <w:tr w:rsidR="00CC4E95" w:rsidRPr="00CC4E95" w14:paraId="0C04184A" w14:textId="77777777" w:rsidTr="00CC4E95">
        <w:trPr>
          <w:trHeight w:val="290"/>
        </w:trPr>
        <w:tc>
          <w:tcPr>
            <w:tcW w:w="7720" w:type="dxa"/>
            <w:tcBorders>
              <w:top w:val="nil"/>
              <w:left w:val="single" w:sz="4" w:space="0" w:color="auto"/>
              <w:bottom w:val="single" w:sz="4" w:space="0" w:color="auto"/>
              <w:right w:val="single" w:sz="4" w:space="0" w:color="auto"/>
            </w:tcBorders>
            <w:shd w:val="clear" w:color="auto" w:fill="auto"/>
            <w:noWrap/>
            <w:vAlign w:val="bottom"/>
            <w:hideMark/>
          </w:tcPr>
          <w:p w14:paraId="2EF1C44A" w14:textId="77777777" w:rsidR="00CC4E95" w:rsidRPr="00CC4E95" w:rsidRDefault="00CC4E95" w:rsidP="00CC4E95">
            <w:pPr>
              <w:spacing w:after="0" w:line="240" w:lineRule="auto"/>
              <w:rPr>
                <w:rFonts w:ascii="Aptos Narrow" w:eastAsia="Times New Roman" w:hAnsi="Aptos Narrow" w:cs="Times New Roman"/>
                <w:color w:val="000000"/>
                <w:kern w:val="0"/>
                <w:sz w:val="22"/>
                <w:szCs w:val="22"/>
                <w:lang w:eastAsia="es-ES"/>
                <w14:ligatures w14:val="none"/>
              </w:rPr>
            </w:pPr>
            <w:r w:rsidRPr="00CC4E95">
              <w:rPr>
                <w:rFonts w:ascii="Aptos Narrow" w:eastAsia="Times New Roman" w:hAnsi="Aptos Narrow" w:cs="Times New Roman"/>
                <w:color w:val="000000"/>
                <w:kern w:val="0"/>
                <w:sz w:val="22"/>
                <w:szCs w:val="22"/>
                <w:lang w:eastAsia="es-ES"/>
                <w14:ligatures w14:val="none"/>
              </w:rPr>
              <w:t>Robo</w:t>
            </w:r>
          </w:p>
        </w:tc>
      </w:tr>
      <w:tr w:rsidR="00CC4E95" w:rsidRPr="00CC4E95" w14:paraId="55904D47" w14:textId="77777777" w:rsidTr="00CC4E95">
        <w:trPr>
          <w:trHeight w:val="290"/>
        </w:trPr>
        <w:tc>
          <w:tcPr>
            <w:tcW w:w="7720" w:type="dxa"/>
            <w:tcBorders>
              <w:top w:val="nil"/>
              <w:left w:val="single" w:sz="4" w:space="0" w:color="auto"/>
              <w:bottom w:val="single" w:sz="4" w:space="0" w:color="auto"/>
              <w:right w:val="single" w:sz="4" w:space="0" w:color="auto"/>
            </w:tcBorders>
            <w:shd w:val="clear" w:color="auto" w:fill="auto"/>
            <w:noWrap/>
            <w:vAlign w:val="bottom"/>
            <w:hideMark/>
          </w:tcPr>
          <w:p w14:paraId="1424745A" w14:textId="77777777" w:rsidR="00CC4E95" w:rsidRPr="00CC4E95" w:rsidRDefault="00CC4E95" w:rsidP="00CC4E95">
            <w:pPr>
              <w:spacing w:after="0" w:line="240" w:lineRule="auto"/>
              <w:rPr>
                <w:rFonts w:ascii="Aptos Narrow" w:eastAsia="Times New Roman" w:hAnsi="Aptos Narrow" w:cs="Times New Roman"/>
                <w:color w:val="000000"/>
                <w:kern w:val="0"/>
                <w:sz w:val="22"/>
                <w:szCs w:val="22"/>
                <w:lang w:eastAsia="es-ES"/>
                <w14:ligatures w14:val="none"/>
              </w:rPr>
            </w:pPr>
            <w:r w:rsidRPr="00CC4E95">
              <w:rPr>
                <w:rFonts w:ascii="Aptos Narrow" w:eastAsia="Times New Roman" w:hAnsi="Aptos Narrow" w:cs="Times New Roman"/>
                <w:color w:val="000000"/>
                <w:kern w:val="0"/>
                <w:sz w:val="22"/>
                <w:szCs w:val="22"/>
                <w:lang w:eastAsia="es-ES"/>
                <w14:ligatures w14:val="none"/>
              </w:rPr>
              <w:t>Incendio</w:t>
            </w:r>
          </w:p>
        </w:tc>
      </w:tr>
      <w:tr w:rsidR="00CC4E95" w:rsidRPr="00CC4E95" w14:paraId="19D1117B" w14:textId="77777777" w:rsidTr="00CC4E95">
        <w:trPr>
          <w:trHeight w:val="290"/>
        </w:trPr>
        <w:tc>
          <w:tcPr>
            <w:tcW w:w="7720" w:type="dxa"/>
            <w:tcBorders>
              <w:top w:val="nil"/>
              <w:left w:val="single" w:sz="4" w:space="0" w:color="auto"/>
              <w:bottom w:val="single" w:sz="4" w:space="0" w:color="auto"/>
              <w:right w:val="single" w:sz="4" w:space="0" w:color="auto"/>
            </w:tcBorders>
            <w:shd w:val="clear" w:color="auto" w:fill="auto"/>
            <w:noWrap/>
            <w:vAlign w:val="bottom"/>
            <w:hideMark/>
          </w:tcPr>
          <w:p w14:paraId="1BF1798F" w14:textId="77777777" w:rsidR="00CC4E95" w:rsidRPr="00CC4E95" w:rsidRDefault="00CC4E95" w:rsidP="00CC4E95">
            <w:pPr>
              <w:spacing w:after="0" w:line="240" w:lineRule="auto"/>
              <w:rPr>
                <w:rFonts w:ascii="Aptos Narrow" w:eastAsia="Times New Roman" w:hAnsi="Aptos Narrow" w:cs="Times New Roman"/>
                <w:color w:val="000000"/>
                <w:kern w:val="0"/>
                <w:sz w:val="22"/>
                <w:szCs w:val="22"/>
                <w:lang w:eastAsia="es-ES"/>
                <w14:ligatures w14:val="none"/>
              </w:rPr>
            </w:pPr>
            <w:r w:rsidRPr="00CC4E95">
              <w:rPr>
                <w:rFonts w:ascii="Aptos Narrow" w:eastAsia="Times New Roman" w:hAnsi="Aptos Narrow" w:cs="Times New Roman"/>
                <w:color w:val="000000"/>
                <w:kern w:val="0"/>
                <w:sz w:val="22"/>
                <w:szCs w:val="22"/>
                <w:lang w:eastAsia="es-ES"/>
                <w14:ligatures w14:val="none"/>
              </w:rPr>
              <w:t>Daños propios del vehículo</w:t>
            </w:r>
          </w:p>
        </w:tc>
      </w:tr>
      <w:tr w:rsidR="00CC4E95" w:rsidRPr="00CC4E95" w14:paraId="66B954AC" w14:textId="77777777" w:rsidTr="00CC4E95">
        <w:trPr>
          <w:trHeight w:val="290"/>
        </w:trPr>
        <w:tc>
          <w:tcPr>
            <w:tcW w:w="7720" w:type="dxa"/>
            <w:tcBorders>
              <w:top w:val="nil"/>
              <w:left w:val="single" w:sz="4" w:space="0" w:color="auto"/>
              <w:bottom w:val="single" w:sz="4" w:space="0" w:color="auto"/>
              <w:right w:val="single" w:sz="4" w:space="0" w:color="auto"/>
            </w:tcBorders>
            <w:shd w:val="clear" w:color="auto" w:fill="auto"/>
            <w:noWrap/>
            <w:vAlign w:val="bottom"/>
            <w:hideMark/>
          </w:tcPr>
          <w:p w14:paraId="04986DCF" w14:textId="77777777" w:rsidR="00CC4E95" w:rsidRPr="00CC4E95" w:rsidRDefault="00CC4E95" w:rsidP="00CC4E95">
            <w:pPr>
              <w:spacing w:after="0" w:line="240" w:lineRule="auto"/>
              <w:rPr>
                <w:rFonts w:ascii="Aptos Narrow" w:eastAsia="Times New Roman" w:hAnsi="Aptos Narrow" w:cs="Times New Roman"/>
                <w:color w:val="000000"/>
                <w:kern w:val="0"/>
                <w:sz w:val="22"/>
                <w:szCs w:val="22"/>
                <w:lang w:eastAsia="es-ES"/>
                <w14:ligatures w14:val="none"/>
              </w:rPr>
            </w:pPr>
            <w:r w:rsidRPr="00CC4E95">
              <w:rPr>
                <w:rFonts w:ascii="Aptos Narrow" w:eastAsia="Times New Roman" w:hAnsi="Aptos Narrow" w:cs="Times New Roman"/>
                <w:color w:val="000000"/>
                <w:kern w:val="0"/>
                <w:sz w:val="22"/>
                <w:szCs w:val="22"/>
                <w:lang w:eastAsia="es-ES"/>
                <w14:ligatures w14:val="none"/>
              </w:rPr>
              <w:t>Valor a nuevo 3 años</w:t>
            </w:r>
          </w:p>
        </w:tc>
      </w:tr>
      <w:tr w:rsidR="00CC4E95" w:rsidRPr="00CC4E95" w14:paraId="5AB5F255" w14:textId="77777777" w:rsidTr="00CC4E95">
        <w:trPr>
          <w:trHeight w:val="290"/>
        </w:trPr>
        <w:tc>
          <w:tcPr>
            <w:tcW w:w="7720" w:type="dxa"/>
            <w:tcBorders>
              <w:top w:val="nil"/>
              <w:left w:val="single" w:sz="4" w:space="0" w:color="auto"/>
              <w:bottom w:val="single" w:sz="4" w:space="0" w:color="auto"/>
              <w:right w:val="single" w:sz="4" w:space="0" w:color="auto"/>
            </w:tcBorders>
            <w:shd w:val="clear" w:color="auto" w:fill="auto"/>
            <w:noWrap/>
            <w:vAlign w:val="bottom"/>
            <w:hideMark/>
          </w:tcPr>
          <w:p w14:paraId="6EF22658" w14:textId="77777777" w:rsidR="00CC4E95" w:rsidRPr="00CC4E95" w:rsidRDefault="00CC4E95" w:rsidP="00CC4E95">
            <w:pPr>
              <w:spacing w:after="0" w:line="240" w:lineRule="auto"/>
              <w:rPr>
                <w:rFonts w:ascii="Aptos Narrow" w:eastAsia="Times New Roman" w:hAnsi="Aptos Narrow" w:cs="Times New Roman"/>
                <w:color w:val="000000"/>
                <w:kern w:val="0"/>
                <w:sz w:val="22"/>
                <w:szCs w:val="22"/>
                <w:lang w:eastAsia="es-ES"/>
                <w14:ligatures w14:val="none"/>
              </w:rPr>
            </w:pPr>
            <w:r w:rsidRPr="00CC4E95">
              <w:rPr>
                <w:rFonts w:ascii="Aptos Narrow" w:eastAsia="Times New Roman" w:hAnsi="Aptos Narrow" w:cs="Times New Roman"/>
                <w:color w:val="000000"/>
                <w:kern w:val="0"/>
                <w:sz w:val="22"/>
                <w:szCs w:val="22"/>
                <w:lang w:eastAsia="es-ES"/>
                <w14:ligatures w14:val="none"/>
              </w:rPr>
              <w:t>Vehículo de sustitución</w:t>
            </w:r>
          </w:p>
        </w:tc>
      </w:tr>
      <w:tr w:rsidR="00CC4E95" w:rsidRPr="00CC4E95" w14:paraId="5AC11E91" w14:textId="77777777" w:rsidTr="00CC4E95">
        <w:trPr>
          <w:trHeight w:val="290"/>
        </w:trPr>
        <w:tc>
          <w:tcPr>
            <w:tcW w:w="7720" w:type="dxa"/>
            <w:tcBorders>
              <w:top w:val="nil"/>
              <w:left w:val="single" w:sz="4" w:space="0" w:color="auto"/>
              <w:bottom w:val="single" w:sz="4" w:space="0" w:color="auto"/>
              <w:right w:val="single" w:sz="4" w:space="0" w:color="auto"/>
            </w:tcBorders>
            <w:shd w:val="clear" w:color="auto" w:fill="auto"/>
            <w:noWrap/>
            <w:vAlign w:val="bottom"/>
            <w:hideMark/>
          </w:tcPr>
          <w:p w14:paraId="111E842B" w14:textId="77777777" w:rsidR="00CC4E95" w:rsidRPr="00CC4E95" w:rsidRDefault="00CC4E95" w:rsidP="00CC4E95">
            <w:pPr>
              <w:spacing w:after="0" w:line="240" w:lineRule="auto"/>
              <w:rPr>
                <w:rFonts w:ascii="Aptos Narrow" w:eastAsia="Times New Roman" w:hAnsi="Aptos Narrow" w:cs="Times New Roman"/>
                <w:color w:val="000000"/>
                <w:kern w:val="0"/>
                <w:sz w:val="22"/>
                <w:szCs w:val="22"/>
                <w:lang w:eastAsia="es-ES"/>
                <w14:ligatures w14:val="none"/>
              </w:rPr>
            </w:pPr>
            <w:r w:rsidRPr="00CC4E95">
              <w:rPr>
                <w:rFonts w:ascii="Aptos Narrow" w:eastAsia="Times New Roman" w:hAnsi="Aptos Narrow" w:cs="Times New Roman"/>
                <w:color w:val="000000"/>
                <w:kern w:val="0"/>
                <w:sz w:val="22"/>
                <w:szCs w:val="22"/>
                <w:lang w:eastAsia="es-ES"/>
                <w14:ligatures w14:val="none"/>
              </w:rPr>
              <w:t>Servicio gratuito de traslado para pasar la ITV</w:t>
            </w:r>
          </w:p>
        </w:tc>
      </w:tr>
      <w:tr w:rsidR="00CC4E95" w:rsidRPr="00CC4E95" w14:paraId="4FB3E885" w14:textId="77777777" w:rsidTr="00CC4E95">
        <w:trPr>
          <w:trHeight w:val="290"/>
        </w:trPr>
        <w:tc>
          <w:tcPr>
            <w:tcW w:w="7720" w:type="dxa"/>
            <w:tcBorders>
              <w:top w:val="nil"/>
              <w:left w:val="single" w:sz="4" w:space="0" w:color="auto"/>
              <w:bottom w:val="single" w:sz="4" w:space="0" w:color="auto"/>
              <w:right w:val="single" w:sz="4" w:space="0" w:color="auto"/>
            </w:tcBorders>
            <w:shd w:val="clear" w:color="auto" w:fill="auto"/>
            <w:noWrap/>
            <w:vAlign w:val="bottom"/>
            <w:hideMark/>
          </w:tcPr>
          <w:p w14:paraId="3DBE7C50" w14:textId="77777777" w:rsidR="00CC4E95" w:rsidRPr="00CC4E95" w:rsidRDefault="00CC4E95" w:rsidP="00CC4E95">
            <w:pPr>
              <w:spacing w:after="0" w:line="240" w:lineRule="auto"/>
              <w:rPr>
                <w:rFonts w:ascii="Aptos Narrow" w:eastAsia="Times New Roman" w:hAnsi="Aptos Narrow" w:cs="Times New Roman"/>
                <w:color w:val="000000"/>
                <w:kern w:val="0"/>
                <w:sz w:val="22"/>
                <w:szCs w:val="22"/>
                <w:lang w:eastAsia="es-ES"/>
                <w14:ligatures w14:val="none"/>
              </w:rPr>
            </w:pPr>
            <w:r w:rsidRPr="00CC4E95">
              <w:rPr>
                <w:rFonts w:ascii="Aptos Narrow" w:eastAsia="Times New Roman" w:hAnsi="Aptos Narrow" w:cs="Times New Roman"/>
                <w:color w:val="000000"/>
                <w:kern w:val="0"/>
                <w:sz w:val="22"/>
                <w:szCs w:val="22"/>
                <w:lang w:eastAsia="es-ES"/>
                <w14:ligatures w14:val="none"/>
              </w:rPr>
              <w:t>Asistencia en viaje ampliada</w:t>
            </w:r>
          </w:p>
        </w:tc>
      </w:tr>
      <w:tr w:rsidR="00CC4E95" w:rsidRPr="00CC4E95" w14:paraId="5490450B" w14:textId="77777777" w:rsidTr="00CC4E95">
        <w:trPr>
          <w:trHeight w:val="290"/>
        </w:trPr>
        <w:tc>
          <w:tcPr>
            <w:tcW w:w="7720" w:type="dxa"/>
            <w:tcBorders>
              <w:top w:val="nil"/>
              <w:left w:val="single" w:sz="4" w:space="0" w:color="auto"/>
              <w:bottom w:val="single" w:sz="4" w:space="0" w:color="auto"/>
              <w:right w:val="single" w:sz="4" w:space="0" w:color="auto"/>
            </w:tcBorders>
            <w:shd w:val="clear" w:color="auto" w:fill="auto"/>
            <w:noWrap/>
            <w:vAlign w:val="bottom"/>
            <w:hideMark/>
          </w:tcPr>
          <w:p w14:paraId="43EC1FE4" w14:textId="77777777" w:rsidR="00CC4E95" w:rsidRPr="00CC4E95" w:rsidRDefault="00CC4E95" w:rsidP="00CC4E95">
            <w:pPr>
              <w:spacing w:after="0" w:line="240" w:lineRule="auto"/>
              <w:rPr>
                <w:rFonts w:ascii="Aptos Narrow" w:eastAsia="Times New Roman" w:hAnsi="Aptos Narrow" w:cs="Times New Roman"/>
                <w:color w:val="000000"/>
                <w:kern w:val="0"/>
                <w:sz w:val="22"/>
                <w:szCs w:val="22"/>
                <w:lang w:eastAsia="es-ES"/>
                <w14:ligatures w14:val="none"/>
              </w:rPr>
            </w:pPr>
            <w:r w:rsidRPr="00CC4E95">
              <w:rPr>
                <w:rFonts w:ascii="Aptos Narrow" w:eastAsia="Times New Roman" w:hAnsi="Aptos Narrow" w:cs="Times New Roman"/>
                <w:color w:val="000000"/>
                <w:kern w:val="0"/>
                <w:sz w:val="22"/>
                <w:szCs w:val="22"/>
                <w:lang w:eastAsia="es-ES"/>
                <w14:ligatures w14:val="none"/>
              </w:rPr>
              <w:t>Abogado de referencia</w:t>
            </w:r>
          </w:p>
        </w:tc>
      </w:tr>
      <w:tr w:rsidR="00CC4E95" w:rsidRPr="00CC4E95" w14:paraId="7BFA96F6" w14:textId="77777777" w:rsidTr="00CC4E95">
        <w:trPr>
          <w:trHeight w:val="290"/>
        </w:trPr>
        <w:tc>
          <w:tcPr>
            <w:tcW w:w="7720" w:type="dxa"/>
            <w:tcBorders>
              <w:top w:val="nil"/>
              <w:left w:val="single" w:sz="4" w:space="0" w:color="auto"/>
              <w:bottom w:val="single" w:sz="4" w:space="0" w:color="auto"/>
              <w:right w:val="single" w:sz="4" w:space="0" w:color="auto"/>
            </w:tcBorders>
            <w:shd w:val="clear" w:color="auto" w:fill="auto"/>
            <w:noWrap/>
            <w:vAlign w:val="bottom"/>
            <w:hideMark/>
          </w:tcPr>
          <w:p w14:paraId="3DB5A152" w14:textId="77777777" w:rsidR="00CC4E95" w:rsidRPr="00CC4E95" w:rsidRDefault="00CC4E95" w:rsidP="00CC4E95">
            <w:pPr>
              <w:spacing w:after="0" w:line="240" w:lineRule="auto"/>
              <w:rPr>
                <w:rFonts w:ascii="Aptos Narrow" w:eastAsia="Times New Roman" w:hAnsi="Aptos Narrow" w:cs="Times New Roman"/>
                <w:color w:val="000000"/>
                <w:kern w:val="0"/>
                <w:sz w:val="22"/>
                <w:szCs w:val="22"/>
                <w:lang w:eastAsia="es-ES"/>
                <w14:ligatures w14:val="none"/>
              </w:rPr>
            </w:pPr>
            <w:r w:rsidRPr="00CC4E95">
              <w:rPr>
                <w:rFonts w:ascii="Aptos Narrow" w:eastAsia="Times New Roman" w:hAnsi="Aptos Narrow" w:cs="Times New Roman"/>
                <w:color w:val="000000"/>
                <w:kern w:val="0"/>
                <w:sz w:val="22"/>
                <w:szCs w:val="22"/>
                <w:lang w:eastAsia="es-ES"/>
                <w14:ligatures w14:val="none"/>
              </w:rPr>
              <w:t>Reconocimiento médico y trámites para la renovación del carné de conducir gratuitos</w:t>
            </w:r>
          </w:p>
        </w:tc>
      </w:tr>
      <w:tr w:rsidR="00CC4E95" w:rsidRPr="00CC4E95" w14:paraId="21D72C77" w14:textId="77777777" w:rsidTr="00CC4E95">
        <w:trPr>
          <w:trHeight w:val="290"/>
        </w:trPr>
        <w:tc>
          <w:tcPr>
            <w:tcW w:w="7720" w:type="dxa"/>
            <w:tcBorders>
              <w:top w:val="nil"/>
              <w:left w:val="single" w:sz="4" w:space="0" w:color="auto"/>
              <w:bottom w:val="single" w:sz="4" w:space="0" w:color="auto"/>
              <w:right w:val="single" w:sz="4" w:space="0" w:color="auto"/>
            </w:tcBorders>
            <w:shd w:val="clear" w:color="auto" w:fill="auto"/>
            <w:noWrap/>
            <w:vAlign w:val="bottom"/>
            <w:hideMark/>
          </w:tcPr>
          <w:p w14:paraId="577E42D8" w14:textId="4D322D0B" w:rsidR="00CC4E95" w:rsidRPr="00CC4E95" w:rsidRDefault="001206D3" w:rsidP="00CC4E95">
            <w:pPr>
              <w:spacing w:after="0" w:line="240" w:lineRule="auto"/>
              <w:rPr>
                <w:rFonts w:ascii="Aptos Narrow" w:eastAsia="Times New Roman" w:hAnsi="Aptos Narrow" w:cs="Times New Roman"/>
                <w:color w:val="000000"/>
                <w:kern w:val="0"/>
                <w:sz w:val="22"/>
                <w:szCs w:val="22"/>
                <w:lang w:eastAsia="es-ES"/>
                <w14:ligatures w14:val="none"/>
              </w:rPr>
            </w:pPr>
            <w:r w:rsidRPr="00CC4E95">
              <w:rPr>
                <w:rFonts w:ascii="Aptos Narrow" w:eastAsia="Times New Roman" w:hAnsi="Aptos Narrow" w:cs="Times New Roman"/>
                <w:color w:val="000000"/>
                <w:kern w:val="0"/>
                <w:sz w:val="22"/>
                <w:szCs w:val="22"/>
                <w:lang w:eastAsia="es-ES"/>
                <w14:ligatures w14:val="none"/>
              </w:rPr>
              <w:t>Asesoría</w:t>
            </w:r>
            <w:r w:rsidR="00CC4E95" w:rsidRPr="00CC4E95">
              <w:rPr>
                <w:rFonts w:ascii="Aptos Narrow" w:eastAsia="Times New Roman" w:hAnsi="Aptos Narrow" w:cs="Times New Roman"/>
                <w:color w:val="000000"/>
                <w:kern w:val="0"/>
                <w:sz w:val="22"/>
                <w:szCs w:val="22"/>
                <w:lang w:eastAsia="es-ES"/>
                <w14:ligatures w14:val="none"/>
              </w:rPr>
              <w:t xml:space="preserve"> jurídica familiar</w:t>
            </w:r>
          </w:p>
        </w:tc>
      </w:tr>
    </w:tbl>
    <w:p w14:paraId="4CE4D539" w14:textId="77777777" w:rsidR="00CC4E95" w:rsidRDefault="00CC4E95" w:rsidP="00737D6C">
      <w:pPr>
        <w:jc w:val="both"/>
        <w:rPr>
          <w:b/>
          <w:bCs/>
          <w:color w:val="00B050"/>
        </w:rPr>
      </w:pPr>
    </w:p>
    <w:p w14:paraId="6AFFEBBF" w14:textId="662003E2" w:rsidR="00CC4E95" w:rsidRPr="001206D3" w:rsidRDefault="00CC4E95" w:rsidP="00737D6C">
      <w:pPr>
        <w:jc w:val="both"/>
        <w:rPr>
          <w:b/>
          <w:bCs/>
        </w:rPr>
      </w:pPr>
      <w:r w:rsidRPr="001206D3">
        <w:rPr>
          <w:b/>
          <w:bCs/>
        </w:rPr>
        <w:t xml:space="preserve">Para cada peril se modela la frecuencia y la severidad, de frecuencia hay un dolo </w:t>
      </w:r>
      <w:r w:rsidR="001206D3" w:rsidRPr="001206D3">
        <w:rPr>
          <w:b/>
          <w:bCs/>
        </w:rPr>
        <w:t>modelo pero</w:t>
      </w:r>
      <w:r w:rsidRPr="001206D3">
        <w:rPr>
          <w:b/>
          <w:bCs/>
        </w:rPr>
        <w:t xml:space="preserve"> de severidad hay 3, así:</w:t>
      </w:r>
    </w:p>
    <w:p w14:paraId="11F52758" w14:textId="6ED112A3" w:rsidR="001206D3" w:rsidRPr="001206D3" w:rsidRDefault="001206D3" w:rsidP="00737D6C">
      <w:pPr>
        <w:jc w:val="both"/>
        <w:rPr>
          <w:b/>
          <w:bCs/>
        </w:rPr>
      </w:pPr>
      <w:r w:rsidRPr="001206D3">
        <w:rPr>
          <w:b/>
          <w:bCs/>
        </w:rPr>
        <w:t>SEV_total = SEV_TIPICA + Propension(exceso)*SEV_LARGE</w:t>
      </w:r>
    </w:p>
    <w:p w14:paraId="51010DDC" w14:textId="08D6A2E7" w:rsidR="001206D3" w:rsidRPr="001206D3" w:rsidRDefault="001206D3" w:rsidP="00737D6C">
      <w:pPr>
        <w:jc w:val="both"/>
        <w:rPr>
          <w:b/>
          <w:bCs/>
        </w:rPr>
      </w:pPr>
      <w:r w:rsidRPr="001206D3">
        <w:rPr>
          <w:b/>
          <w:bCs/>
        </w:rPr>
        <w:t>La propensión sería la probabilidad de que dado que existe un siniestro, este sea large.</w:t>
      </w:r>
    </w:p>
    <w:p w14:paraId="56B68DF5" w14:textId="77777777" w:rsidR="00CC4E95" w:rsidRPr="001206D3" w:rsidRDefault="00CC4E95" w:rsidP="00737D6C">
      <w:pPr>
        <w:jc w:val="both"/>
        <w:rPr>
          <w:b/>
          <w:bCs/>
          <w:color w:val="00B050"/>
        </w:rPr>
      </w:pPr>
    </w:p>
    <w:p w14:paraId="7E98A29B" w14:textId="2D341E0F" w:rsidR="00BC332B" w:rsidRDefault="002C3EB3" w:rsidP="00737D6C">
      <w:pPr>
        <w:jc w:val="both"/>
        <w:rPr>
          <w:b/>
          <w:bCs/>
          <w:color w:val="00B050"/>
        </w:rPr>
      </w:pPr>
      <w:r w:rsidRPr="002C3EB3">
        <w:rPr>
          <w:b/>
          <w:bCs/>
          <w:color w:val="00B050"/>
        </w:rPr>
        <w:t>Formatos y gestión de variables categóricas</w:t>
      </w:r>
      <w:r w:rsidR="001206D3">
        <w:rPr>
          <w:b/>
          <w:bCs/>
          <w:color w:val="00B050"/>
        </w:rPr>
        <w:t>.</w:t>
      </w:r>
    </w:p>
    <w:p w14:paraId="745A1EF3" w14:textId="6DEEF5E2" w:rsidR="001206D3" w:rsidRDefault="001206D3" w:rsidP="00737D6C">
      <w:pPr>
        <w:jc w:val="both"/>
        <w:rPr>
          <w:b/>
          <w:bCs/>
          <w:color w:val="00B050"/>
        </w:rPr>
      </w:pPr>
      <w:r>
        <w:rPr>
          <w:b/>
          <w:bCs/>
          <w:color w:val="00B050"/>
        </w:rPr>
        <w:t>One hot encoder</w:t>
      </w:r>
    </w:p>
    <w:p w14:paraId="04398FA4" w14:textId="5EFE4F40" w:rsidR="001206D3" w:rsidRDefault="001206D3" w:rsidP="00737D6C">
      <w:pPr>
        <w:jc w:val="both"/>
        <w:rPr>
          <w:b/>
          <w:bCs/>
          <w:color w:val="00B050"/>
        </w:rPr>
      </w:pPr>
      <w:r>
        <w:rPr>
          <w:noProof/>
        </w:rPr>
        <w:drawing>
          <wp:inline distT="0" distB="0" distL="0" distR="0" wp14:anchorId="19B67984" wp14:editId="0C37494E">
            <wp:extent cx="5400040" cy="1516380"/>
            <wp:effectExtent l="0" t="0" r="0" b="7620"/>
            <wp:docPr id="233713054" name="Imagen 3" descr="Building a One Hot Encoding Layer with TensorFlow | by George Novack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ilding a One Hot Encoding Layer with TensorFlow | by George Novack |  Towards Data Sci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1516380"/>
                    </a:xfrm>
                    <a:prstGeom prst="rect">
                      <a:avLst/>
                    </a:prstGeom>
                    <a:noFill/>
                    <a:ln>
                      <a:noFill/>
                    </a:ln>
                  </pic:spPr>
                </pic:pic>
              </a:graphicData>
            </a:graphic>
          </wp:inline>
        </w:drawing>
      </w:r>
    </w:p>
    <w:p w14:paraId="7287B3A3" w14:textId="4572CD83" w:rsidR="001206D3" w:rsidRDefault="001206D3" w:rsidP="00737D6C">
      <w:pPr>
        <w:jc w:val="both"/>
        <w:rPr>
          <w:b/>
          <w:bCs/>
          <w:color w:val="00B050"/>
        </w:rPr>
      </w:pPr>
      <w:r>
        <w:rPr>
          <w:b/>
          <w:bCs/>
          <w:color w:val="00B050"/>
        </w:rPr>
        <w:t>Categorical encoding</w:t>
      </w:r>
    </w:p>
    <w:p w14:paraId="01800A78" w14:textId="62A0B5CA" w:rsidR="001206D3" w:rsidRDefault="008B016B" w:rsidP="00737D6C">
      <w:pPr>
        <w:jc w:val="both"/>
        <w:rPr>
          <w:b/>
          <w:bCs/>
          <w:color w:val="00B050"/>
        </w:rPr>
      </w:pPr>
      <w:r>
        <w:rPr>
          <w:noProof/>
        </w:rPr>
        <w:drawing>
          <wp:inline distT="0" distB="0" distL="0" distR="0" wp14:anchorId="4A6AE0D2" wp14:editId="091BF8FE">
            <wp:extent cx="5400040" cy="3447415"/>
            <wp:effectExtent l="0" t="0" r="0" b="635"/>
            <wp:docPr id="66552878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528782" name="Imagen 1" descr="Tabla&#10;&#10;Descripción generada automáticamente"/>
                    <pic:cNvPicPr/>
                  </pic:nvPicPr>
                  <pic:blipFill>
                    <a:blip r:embed="rId14"/>
                    <a:stretch>
                      <a:fillRect/>
                    </a:stretch>
                  </pic:blipFill>
                  <pic:spPr>
                    <a:xfrm>
                      <a:off x="0" y="0"/>
                      <a:ext cx="5400040" cy="3447415"/>
                    </a:xfrm>
                    <a:prstGeom prst="rect">
                      <a:avLst/>
                    </a:prstGeom>
                  </pic:spPr>
                </pic:pic>
              </a:graphicData>
            </a:graphic>
          </wp:inline>
        </w:drawing>
      </w:r>
    </w:p>
    <w:p w14:paraId="12625E3F" w14:textId="06EB3740" w:rsidR="002C3EB3" w:rsidRDefault="002C3EB3" w:rsidP="00737D6C">
      <w:pPr>
        <w:jc w:val="both"/>
        <w:rPr>
          <w:b/>
          <w:bCs/>
          <w:color w:val="00B050"/>
        </w:rPr>
      </w:pPr>
      <w:r>
        <w:rPr>
          <w:b/>
          <w:bCs/>
          <w:color w:val="00B050"/>
        </w:rPr>
        <w:t xml:space="preserve">MZ, Reducción de la dimensionalidad </w:t>
      </w:r>
    </w:p>
    <w:p w14:paraId="14F163AD" w14:textId="61C97861" w:rsidR="007839A3" w:rsidRPr="00790E0E" w:rsidRDefault="007839A3" w:rsidP="00737D6C">
      <w:pPr>
        <w:jc w:val="both"/>
        <w:rPr>
          <w:b/>
          <w:bCs/>
        </w:rPr>
      </w:pPr>
      <w:r w:rsidRPr="00790E0E">
        <w:rPr>
          <w:b/>
          <w:bCs/>
        </w:rPr>
        <w:t>Una entidad bancaria o aseguradora posee mucha información de sus asegurados, entre estos datos de información social y demográfica, típicamente asociados a un código postal u otro nivel de granularidad. Para hacer los modelos una entidad de estas puede contar con fácilmente 400, o 500 variables de este tipo, las cuales en su mayoría están altamente correlacionadas, así, entonces ¿cuál es la mejor variable de todas? ¿Debería usarlas todas?</w:t>
      </w:r>
    </w:p>
    <w:p w14:paraId="163EC91B" w14:textId="2CC0254D" w:rsidR="007839A3" w:rsidRPr="00790E0E" w:rsidRDefault="007839A3" w:rsidP="00737D6C">
      <w:pPr>
        <w:jc w:val="both"/>
        <w:rPr>
          <w:b/>
          <w:bCs/>
        </w:rPr>
      </w:pPr>
      <w:r w:rsidRPr="00790E0E">
        <w:rPr>
          <w:b/>
          <w:bCs/>
        </w:rPr>
        <w:t xml:space="preserve">La microzonificación no es más que una técnica de reducción de dimensionalidad, por medio de algoritmos como el PCA, BYM (Besag York </w:t>
      </w:r>
      <w:r w:rsidRPr="00790E0E">
        <w:rPr>
          <w:b/>
          <w:bCs/>
        </w:rPr>
        <w:lastRenderedPageBreak/>
        <w:t>Mollie</w:t>
      </w:r>
      <w:r w:rsidR="00790E0E" w:rsidRPr="00790E0E">
        <w:rPr>
          <w:b/>
          <w:bCs/>
        </w:rPr>
        <w:t xml:space="preserve">) entre otras, para “Combinar” todas estas variables en una sola que tenga un mayor efecto predictor para los modelos. </w:t>
      </w:r>
    </w:p>
    <w:p w14:paraId="266E84C6" w14:textId="591F40B8" w:rsidR="00790E0E" w:rsidRDefault="00790E0E" w:rsidP="00737D6C">
      <w:pPr>
        <w:jc w:val="both"/>
        <w:rPr>
          <w:b/>
          <w:bCs/>
          <w:color w:val="00B050"/>
        </w:rPr>
      </w:pPr>
      <w:r>
        <w:rPr>
          <w:b/>
          <w:bCs/>
          <w:color w:val="00B050"/>
        </w:rPr>
        <w:t>Loadings/recargos</w:t>
      </w:r>
    </w:p>
    <w:p w14:paraId="450942D9" w14:textId="3D2DEC7A" w:rsidR="00790E0E" w:rsidRPr="00790E0E" w:rsidRDefault="00790E0E" w:rsidP="00737D6C">
      <w:pPr>
        <w:jc w:val="both"/>
        <w:rPr>
          <w:b/>
          <w:bCs/>
        </w:rPr>
      </w:pPr>
      <w:r w:rsidRPr="00790E0E">
        <w:rPr>
          <w:b/>
          <w:bCs/>
        </w:rPr>
        <w:t>Una vez tenemos el precio estimado, este se recarga con ciertos factores para llegar al precio técnico.</w:t>
      </w:r>
    </w:p>
    <w:p w14:paraId="1AA75F12" w14:textId="4DEB4D3A" w:rsidR="00790E0E" w:rsidRPr="00790E0E" w:rsidRDefault="00000000" w:rsidP="00737D6C">
      <w:pPr>
        <w:jc w:val="both"/>
        <w:rPr>
          <w:rFonts w:eastAsiaTheme="minorEastAsia"/>
          <w:b/>
          <w:bCs/>
        </w:rPr>
      </w:pPr>
      <m:oMathPara>
        <m:oMath>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Tecnico</m:t>
              </m:r>
            </m:sub>
          </m:sSub>
          <m:r>
            <m:rPr>
              <m:sty m:val="bi"/>
            </m:rPr>
            <w:rPr>
              <w:rFonts w:ascii="Cambria Math" w:hAnsi="Cambria Math"/>
            </w:rPr>
            <m:t>=P</m:t>
          </m:r>
          <m:nary>
            <m:naryPr>
              <m:chr m:val="∏"/>
              <m:limLoc m:val="undOvr"/>
              <m:ctrlPr>
                <w:rPr>
                  <w:rFonts w:ascii="Cambria Math" w:hAnsi="Cambria Math"/>
                  <w:b/>
                  <w:bCs/>
                  <w:i/>
                </w:rPr>
              </m:ctrlPr>
            </m:naryPr>
            <m:sub>
              <m:r>
                <m:rPr>
                  <m:sty m:val="bi"/>
                </m:rPr>
                <w:rPr>
                  <w:rFonts w:ascii="Cambria Math" w:hAnsi="Cambria Math"/>
                </w:rPr>
                <m:t>i=1</m:t>
              </m:r>
            </m:sub>
            <m:sup>
              <m:r>
                <m:rPr>
                  <m:sty m:val="bi"/>
                </m:rPr>
                <w:rPr>
                  <w:rFonts w:ascii="Cambria Math" w:hAnsi="Cambria Math"/>
                </w:rPr>
                <m:t>n</m:t>
              </m:r>
            </m:sup>
            <m:e>
              <m:sSub>
                <m:sSubPr>
                  <m:ctrlPr>
                    <w:rPr>
                      <w:rFonts w:ascii="Cambria Math" w:hAnsi="Cambria Math"/>
                      <w:b/>
                      <w:bCs/>
                      <w:i/>
                    </w:rPr>
                  </m:ctrlPr>
                </m:sSubPr>
                <m:e>
                  <m:r>
                    <m:rPr>
                      <m:sty m:val="bi"/>
                    </m:rPr>
                    <w:rPr>
                      <w:rFonts w:ascii="Cambria Math" w:hAnsi="Cambria Math"/>
                    </w:rPr>
                    <m:t>Loading</m:t>
                  </m:r>
                </m:e>
                <m:sub>
                  <m:r>
                    <m:rPr>
                      <m:sty m:val="bi"/>
                    </m:rPr>
                    <w:rPr>
                      <w:rFonts w:ascii="Cambria Math" w:hAnsi="Cambria Math"/>
                    </w:rPr>
                    <m:t>i</m:t>
                  </m:r>
                </m:sub>
              </m:sSub>
            </m:e>
          </m:nary>
        </m:oMath>
      </m:oMathPara>
    </w:p>
    <w:p w14:paraId="7DB43EA6" w14:textId="78A40CDB" w:rsidR="00790E0E" w:rsidRPr="00790E0E" w:rsidRDefault="00790E0E" w:rsidP="00737D6C">
      <w:pPr>
        <w:jc w:val="both"/>
        <w:rPr>
          <w:b/>
          <w:bCs/>
        </w:rPr>
      </w:pPr>
      <w:r>
        <w:rPr>
          <w:rFonts w:eastAsiaTheme="minorEastAsia"/>
          <w:b/>
          <w:bCs/>
        </w:rPr>
        <w:t xml:space="preserve">Loadings: Inflación, Factor de siniestros </w:t>
      </w:r>
      <w:r w:rsidR="0062704E">
        <w:rPr>
          <w:rFonts w:eastAsiaTheme="minorEastAsia"/>
          <w:b/>
          <w:bCs/>
        </w:rPr>
        <w:t xml:space="preserve">incurridos </w:t>
      </w:r>
      <w:r>
        <w:rPr>
          <w:rFonts w:eastAsiaTheme="minorEastAsia"/>
          <w:b/>
          <w:bCs/>
        </w:rPr>
        <w:t>pero no reportados, Factor</w:t>
      </w:r>
      <w:r w:rsidR="0062704E">
        <w:rPr>
          <w:rFonts w:eastAsiaTheme="minorEastAsia"/>
          <w:b/>
          <w:bCs/>
        </w:rPr>
        <w:t xml:space="preserve"> siniestros no incurridos.</w:t>
      </w:r>
    </w:p>
    <w:sectPr w:rsidR="00790E0E" w:rsidRPr="00790E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2C51BB"/>
    <w:multiLevelType w:val="hybridMultilevel"/>
    <w:tmpl w:val="5DE0F7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376273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281"/>
    <w:rsid w:val="00074903"/>
    <w:rsid w:val="000A0A4C"/>
    <w:rsid w:val="000C4296"/>
    <w:rsid w:val="001206D3"/>
    <w:rsid w:val="002C3EB3"/>
    <w:rsid w:val="004245DD"/>
    <w:rsid w:val="004A1345"/>
    <w:rsid w:val="004A393A"/>
    <w:rsid w:val="005B1F42"/>
    <w:rsid w:val="0062704E"/>
    <w:rsid w:val="00650925"/>
    <w:rsid w:val="00737D6C"/>
    <w:rsid w:val="007839A3"/>
    <w:rsid w:val="00790E0E"/>
    <w:rsid w:val="00795E22"/>
    <w:rsid w:val="00806206"/>
    <w:rsid w:val="008B016B"/>
    <w:rsid w:val="00903A7A"/>
    <w:rsid w:val="00AF7533"/>
    <w:rsid w:val="00B729D8"/>
    <w:rsid w:val="00BC332B"/>
    <w:rsid w:val="00BF53F8"/>
    <w:rsid w:val="00C27281"/>
    <w:rsid w:val="00C718F4"/>
    <w:rsid w:val="00CC4E95"/>
    <w:rsid w:val="00D07B69"/>
    <w:rsid w:val="00DE304C"/>
    <w:rsid w:val="00E65430"/>
    <w:rsid w:val="00EA768B"/>
    <w:rsid w:val="00F05B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18728"/>
  <w15:chartTrackingRefBased/>
  <w15:docId w15:val="{2C437B1F-49A8-4273-B2EC-B0564963E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272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272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2728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2728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2728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2728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2728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2728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2728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2728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2728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2728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2728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2728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2728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2728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2728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27281"/>
    <w:rPr>
      <w:rFonts w:eastAsiaTheme="majorEastAsia" w:cstheme="majorBidi"/>
      <w:color w:val="272727" w:themeColor="text1" w:themeTint="D8"/>
    </w:rPr>
  </w:style>
  <w:style w:type="paragraph" w:styleId="Ttulo">
    <w:name w:val="Title"/>
    <w:basedOn w:val="Normal"/>
    <w:next w:val="Normal"/>
    <w:link w:val="TtuloCar"/>
    <w:uiPriority w:val="10"/>
    <w:qFormat/>
    <w:rsid w:val="00C272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2728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2728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2728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27281"/>
    <w:pPr>
      <w:spacing w:before="160"/>
      <w:jc w:val="center"/>
    </w:pPr>
    <w:rPr>
      <w:i/>
      <w:iCs/>
      <w:color w:val="404040" w:themeColor="text1" w:themeTint="BF"/>
    </w:rPr>
  </w:style>
  <w:style w:type="character" w:customStyle="1" w:styleId="CitaCar">
    <w:name w:val="Cita Car"/>
    <w:basedOn w:val="Fuentedeprrafopredeter"/>
    <w:link w:val="Cita"/>
    <w:uiPriority w:val="29"/>
    <w:rsid w:val="00C27281"/>
    <w:rPr>
      <w:i/>
      <w:iCs/>
      <w:color w:val="404040" w:themeColor="text1" w:themeTint="BF"/>
    </w:rPr>
  </w:style>
  <w:style w:type="paragraph" w:styleId="Prrafodelista">
    <w:name w:val="List Paragraph"/>
    <w:basedOn w:val="Normal"/>
    <w:uiPriority w:val="34"/>
    <w:qFormat/>
    <w:rsid w:val="00C27281"/>
    <w:pPr>
      <w:ind w:left="720"/>
      <w:contextualSpacing/>
    </w:pPr>
  </w:style>
  <w:style w:type="character" w:styleId="nfasisintenso">
    <w:name w:val="Intense Emphasis"/>
    <w:basedOn w:val="Fuentedeprrafopredeter"/>
    <w:uiPriority w:val="21"/>
    <w:qFormat/>
    <w:rsid w:val="00C27281"/>
    <w:rPr>
      <w:i/>
      <w:iCs/>
      <w:color w:val="0F4761" w:themeColor="accent1" w:themeShade="BF"/>
    </w:rPr>
  </w:style>
  <w:style w:type="paragraph" w:styleId="Citadestacada">
    <w:name w:val="Intense Quote"/>
    <w:basedOn w:val="Normal"/>
    <w:next w:val="Normal"/>
    <w:link w:val="CitadestacadaCar"/>
    <w:uiPriority w:val="30"/>
    <w:qFormat/>
    <w:rsid w:val="00C272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27281"/>
    <w:rPr>
      <w:i/>
      <w:iCs/>
      <w:color w:val="0F4761" w:themeColor="accent1" w:themeShade="BF"/>
    </w:rPr>
  </w:style>
  <w:style w:type="character" w:styleId="Referenciaintensa">
    <w:name w:val="Intense Reference"/>
    <w:basedOn w:val="Fuentedeprrafopredeter"/>
    <w:uiPriority w:val="32"/>
    <w:qFormat/>
    <w:rsid w:val="00C27281"/>
    <w:rPr>
      <w:b/>
      <w:bCs/>
      <w:smallCaps/>
      <w:color w:val="0F4761" w:themeColor="accent1" w:themeShade="BF"/>
      <w:spacing w:val="5"/>
    </w:rPr>
  </w:style>
  <w:style w:type="character" w:styleId="Textodelmarcadordeposicin">
    <w:name w:val="Placeholder Text"/>
    <w:basedOn w:val="Fuentedeprrafopredeter"/>
    <w:uiPriority w:val="99"/>
    <w:semiHidden/>
    <w:rsid w:val="004245D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21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267</TotalTime>
  <Pages>6</Pages>
  <Words>805</Words>
  <Characters>4431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Allianz</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 Perdomo, Julian (Allianz Compania de Seguros y Reaseguros S.A.)</dc:creator>
  <cp:keywords/>
  <dc:description/>
  <cp:lastModifiedBy>Caro Perdomo, Julian (Allianz Compania de Seguros y Reaseguros S.A.)</cp:lastModifiedBy>
  <cp:revision>1</cp:revision>
  <dcterms:created xsi:type="dcterms:W3CDTF">2024-11-14T08:21:00Z</dcterms:created>
  <dcterms:modified xsi:type="dcterms:W3CDTF">2025-03-26T13:51:00Z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e5f591a-3248-43e9-9b70-1ad50135772d_Enabled">
    <vt:lpwstr>true</vt:lpwstr>
  </property>
  <property fmtid="{D5CDD505-2E9C-101B-9397-08002B2CF9AE}" pid="3" name="MSIP_Label_ce5f591a-3248-43e9-9b70-1ad50135772d_SetDate">
    <vt:lpwstr>2024-11-14T08:38:44Z</vt:lpwstr>
  </property>
  <property fmtid="{D5CDD505-2E9C-101B-9397-08002B2CF9AE}" pid="4" name="MSIP_Label_ce5f591a-3248-43e9-9b70-1ad50135772d_Method">
    <vt:lpwstr>Privileged</vt:lpwstr>
  </property>
  <property fmtid="{D5CDD505-2E9C-101B-9397-08002B2CF9AE}" pid="5" name="MSIP_Label_ce5f591a-3248-43e9-9b70-1ad50135772d_Name">
    <vt:lpwstr>ce5f591a-3248-43e9-9b70-1ad50135772d</vt:lpwstr>
  </property>
  <property fmtid="{D5CDD505-2E9C-101B-9397-08002B2CF9AE}" pid="6" name="MSIP_Label_ce5f591a-3248-43e9-9b70-1ad50135772d_SiteId">
    <vt:lpwstr>6e06e42d-6925-47c6-b9e7-9581c7ca302a</vt:lpwstr>
  </property>
  <property fmtid="{D5CDD505-2E9C-101B-9397-08002B2CF9AE}" pid="7" name="MSIP_Label_ce5f591a-3248-43e9-9b70-1ad50135772d_ActionId">
    <vt:lpwstr>6b254ff1-137c-498e-b66d-d07ccd021ec9</vt:lpwstr>
  </property>
  <property fmtid="{D5CDD505-2E9C-101B-9397-08002B2CF9AE}" pid="8" name="MSIP_Label_ce5f591a-3248-43e9-9b70-1ad50135772d_ContentBits">
    <vt:lpwstr>0</vt:lpwstr>
  </property>
</Properties>
</file>