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Spec — Formulario de Nuevo Proyecto</w:t>
      </w:r>
    </w:p>
    <w:p>
      <w:pPr>
        <w:spacing w:after="120"/>
      </w:pPr>
      <w:r>
        <w:t xml:space="preserve">Documento de trabajo — define todos los campos que el formulario de Nuevo Proyecto va a capturar a lo largo del ciclo de vida del proyecto, desde el primer contacto con el cliente hasta el cierre post-colocación.</w:t>
      </w:r>
    </w:p>
    <w:p>
      <w:pPr>
        <w:spacing w:after="120"/>
      </w:pPr>
      <w:r>
        <w:t xml:space="preserve">Decisión de base: el alta del proyecto es liviana (Etapa 1). El resto de la información se carga progresivamente en la página del proyecto (/proyectos/[id]), por sección, a medida que avanza el estado del proyecto.</w:t>
      </w:r>
    </w:p>
    <w:p>
      <w:pPr>
        <w:spacing w:after="120"/>
      </w:pPr>
      <w:r>
        <w:t xml:space="preserve">Estados del proyecto: en_ventas → diseño → producción → colocación → finalizado (o cancelado).</w:t>
      </w:r>
    </w:p>
    <w:p>
      <w:pPr>
        <w:spacing w:after="60"/>
      </w:pPr>
      <w:r>
        <w:rPr>
          <w:b/>
          <w:bCs/>
        </w:rPr>
        <w:t xml:space="preserve">Etapas del documento:</w:t>
      </w:r>
    </w:p>
    <w:p>
      <w:pPr>
        <w:pStyle w:val="ListParagraph"/>
        <w:numPr>
          <w:ilvl w:val="0"/>
          <w:numId w:val="2"/>
        </w:numPr>
      </w:pPr>
      <w:r>
        <w:t xml:space="preserve">Etapa 1 — Alta del proyecto</w:t>
      </w:r>
    </w:p>
    <w:p>
      <w:pPr>
        <w:pStyle w:val="ListParagraph"/>
        <w:numPr>
          <w:ilvl w:val="0"/>
          <w:numId w:val="2"/>
        </w:numPr>
      </w:pPr>
      <w:r>
        <w:t xml:space="preserve">Etapa 2 — Visita / Relevamiento técnico</w:t>
      </w:r>
    </w:p>
    <w:p>
      <w:pPr>
        <w:pStyle w:val="ListParagraph"/>
        <w:numPr>
          <w:ilvl w:val="0"/>
          <w:numId w:val="2"/>
        </w:numPr>
      </w:pPr>
      <w:r>
        <w:t xml:space="preserve">Etapa 3 — Diseño (3A general + 3B por mueble)</w:t>
      </w:r>
    </w:p>
    <w:p>
      <w:pPr>
        <w:pStyle w:val="ListParagraph"/>
        <w:numPr>
          <w:ilvl w:val="0"/>
          <w:numId w:val="2"/>
        </w:numPr>
      </w:pPr>
      <w:r>
        <w:t xml:space="preserve">Etapa 4 — Cierre comercial (4A plata + 4B fechas + 4C documentación)</w:t>
      </w:r>
    </w:p>
    <w:p>
      <w:pPr>
        <w:pStyle w:val="ListParagraph"/>
        <w:numPr>
          <w:ilvl w:val="0"/>
          <w:numId w:val="2"/>
        </w:numPr>
      </w:pPr>
      <w:r>
        <w:t xml:space="preserve">Etapa 5 — Producción y colocación (5A producción + 5B colocación + 5C post-colocación)</w:t>
      </w:r>
    </w:p>
    <w:p>
      <w:pPr>
        <w:pStyle w:val="Heading1"/>
        <w:spacing w:after="200" w:before="360"/>
      </w:pPr>
      <w:r>
        <w:t xml:space="preserve">Etapa 1 — Alta del proyecto</w:t>
      </w:r>
    </w:p>
    <w:p>
      <w:pPr>
        <w:spacing w:after="160"/>
      </w:pPr>
      <w:r>
        <w:t xml:space="preserve">Se carga en /proyectos/nuevo. Es el primer contacto con el cliente: pocos campos, sin fricción. El objetivo es crear el registro lo antes posible para empezar a contar tiempo en cada etapa.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Apellidos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Teléfono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Formato libre, sugerido +54 11 XXXX-XXXX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Dirección de colocación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Calle, número, piso/depto, localidad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Clasificación del cliente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potencial / indeciso / frío / cerrado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Cómo nos conoció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Instagram / Recomendación / Web / Showroom / Pasaba por el local / Otro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Espacios a hacer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Cocina / Vestidor / Dormitorio / Living / Baño / Otro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Qué te dijo (descripción breve)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 que el cliente pidió, en caliente, sin filtrar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tentativa que la quiere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Para empezar a detectar atrasos desde el día 1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Notas del cliente / proyecto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Campo libre — ver ejemplos en la página siguiente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Vendedor responsable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 asigna el sistema al usuario logueado</w:t>
            </w:r>
          </w:p>
        </w:tc>
      </w:tr>
    </w:tbl>
    <w:p>
      <w:pPr>
        <w:pStyle w:val="Heading3"/>
        <w:spacing w:after="100" w:before="200"/>
      </w:pPr>
      <w:r>
        <w:t xml:space="preserve">Qué tipo de información va en "Notas del cliente / proyecto"</w:t>
      </w:r>
    </w:p>
    <w:p>
      <w:pPr>
        <w:spacing w:after="80"/>
      </w:pPr>
      <w:r>
        <w:t xml:space="preserve">Campo libre, visible en la ficha del proyecto. Sirve para todo lo que conviene recordar pero no entra en un campo estructurado:</w:t>
      </w:r>
    </w:p>
    <w:p>
      <w:pPr>
        <w:pStyle w:val="ListParagraph"/>
        <w:numPr>
          <w:ilvl w:val="0"/>
          <w:numId w:val="2"/>
        </w:numPr>
      </w:pPr>
      <w:r>
        <w:t xml:space="preserve">Preferencias estéticas: colores, estilo (moderno/clásico/minimalista), materiales que pidió (melamina/laqueado/madera).</w:t>
      </w:r>
    </w:p>
    <w:p>
      <w:pPr>
        <w:pStyle w:val="ListParagraph"/>
        <w:numPr>
          <w:ilvl w:val="0"/>
          <w:numId w:val="2"/>
        </w:numPr>
      </w:pPr>
      <w:r>
        <w:t xml:space="preserve">Contexto del hogar: mascotas, niños chicos, si vive solo, etc. (afecta diseño).</w:t>
      </w:r>
    </w:p>
    <w:p>
      <w:pPr>
        <w:pStyle w:val="ListParagraph"/>
        <w:numPr>
          <w:ilvl w:val="0"/>
          <w:numId w:val="2"/>
        </w:numPr>
      </w:pPr>
      <w:r>
        <w:t xml:space="preserve">Disponibilidad / horarios: mejor horario para llamarlo, cuándo está la casa libre para medir.</w:t>
      </w:r>
    </w:p>
    <w:p>
      <w:pPr>
        <w:pStyle w:val="ListParagraph"/>
        <w:numPr>
          <w:ilvl w:val="0"/>
          <w:numId w:val="2"/>
        </w:numPr>
      </w:pPr>
      <w:r>
        <w:t xml:space="preserve">Urgencia o motivo de compra: se muda, está reformando, regalo, etc.</w:t>
      </w:r>
    </w:p>
    <w:p>
      <w:pPr>
        <w:pStyle w:val="ListParagraph"/>
        <w:numPr>
          <w:ilvl w:val="0"/>
          <w:numId w:val="2"/>
        </w:numPr>
      </w:pPr>
      <w:r>
        <w:t xml:space="preserve">Plata: presupuesto aproximado que mencionó, si dijo que ya cotizó con otros.</w:t>
      </w:r>
    </w:p>
    <w:p>
      <w:pPr>
        <w:pStyle w:val="ListParagraph"/>
        <w:numPr>
          <w:ilvl w:val="0"/>
          <w:numId w:val="2"/>
        </w:numPr>
      </w:pPr>
      <w:r>
        <w:t xml:space="preserve">Competencia: si está cotizando con otra carpintería, cuál.</w:t>
      </w:r>
    </w:p>
    <w:p>
      <w:pPr>
        <w:pStyle w:val="ListParagraph"/>
        <w:numPr>
          <w:ilvl w:val="0"/>
          <w:numId w:val="2"/>
        </w:numPr>
      </w:pPr>
      <w:r>
        <w:t xml:space="preserve">Quién decide: si es él/ella o también el cónyuge / padres / arquitecto.</w:t>
      </w:r>
    </w:p>
    <w:p>
      <w:pPr>
        <w:pStyle w:val="ListParagraph"/>
        <w:numPr>
          <w:ilvl w:val="0"/>
          <w:numId w:val="2"/>
        </w:numPr>
      </w:pPr>
      <w:r>
        <w:t xml:space="preserve">Alertas: "regateador", "indeciso crónico", "viene recomendado por X", etc.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Etapa 2 — Visita / Relevamiento técnico</w:t>
      </w:r>
    </w:p>
    <w:p>
      <w:pPr>
        <w:spacing w:after="160"/>
      </w:pPr>
      <w:r>
        <w:t xml:space="preserve">Se carga en /proyectos/[id] cuando alguien (el vendedor o el medidor) va al lugar a relevar. El proyecto no puede pasar a Diseño sin esta etapa completa.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visita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Cuándo se fue a medir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Quién fue a medir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(usuarios)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Medidas del espacio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Ancho × alto × profundidad, paredes relevantes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¿Tiene ascensor?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Crítico para logística de entrega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Medidas de acceso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Puerta principal, pasillos, escaleras — si no entra una placa hay que saberlo antes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¿Hay mochetas?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¿Falsas escuadras?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Paredes no a 90° — afecta cortes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piso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Cerámico / Madera / Flotante / Cemento alisado / Otro (afecta zócalos y nivelación)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Instalaciones existentes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Gas / 220V / 380V / Agua / Desagüe / Campana extracción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Estado general del lugar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Listo para colocar / En obra / Por terminar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Fotos del lugar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múltiple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Mínimo 3 fotos (frente, lateral, accesos)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Plano del lugar (si existe)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PDF o imagen del plano del arquitecto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Notas del relevamiento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Humedad, columnas, ausencias del cliente, etc.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Etapa 3 — Diseño</w:t>
      </w:r>
    </w:p>
    <w:p>
      <w:pPr>
        <w:spacing w:after="160"/>
      </w:pPr>
      <w:r>
        <w:t xml:space="preserve">Esta etapa tiene dos niveles: el conjunto del proyecto (3A) y cada mueble individual (3B). El proyecto pasa a Producción cuando 3A está completa y se aprobó el diseño.</w:t>
      </w:r>
    </w:p>
    <w:p>
      <w:pPr>
        <w:pStyle w:val="Heading2"/>
        <w:spacing w:after="140" w:before="280"/>
      </w:pPr>
      <w:r>
        <w:t xml:space="preserve">3A. Diseño a nivel proyecto (general)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Descripción del diseño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Estilo, colores generales, idea (ej: "Cocina en L blanca con isla, alacenas hasta el techo, mesada de cuarzo negro")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Link al render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URL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 / Dropbox / lo que use el diseñador (V2 será upload directo)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Link a planos técnicos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URL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Planos del arquitecto o del diseñador interno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Boceto aprobado por el cliente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(imagen / PDF)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documento que el cliente firma — referencia anti "yo no pedí eso"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aprobación del diseño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Disparador para pasar a Producción</w:t>
            </w:r>
          </w:p>
        </w:tc>
      </w:tr>
    </w:tbl>
    <w:p>
      <w:pPr>
        <w:pStyle w:val="Heading2"/>
        <w:spacing w:after="140" w:before="280"/>
      </w:pPr>
      <w:r>
        <w:t xml:space="preserve">3B. Diseño por cada mueble individual</w:t>
      </w:r>
    </w:p>
    <w:p>
      <w:pPr>
        <w:spacing w:after="160"/>
      </w:pPr>
      <w:r>
        <w:t xml:space="preserve">Se repite N veces, una por mueble. La tabla muebles ya soporta la mayoría de estos campos en el esquema actual; los nuevos (módulos, puertas, zócalo, filo, LED detallado) se sumarían en una migración futura.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Espacio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Cocina / Dormitorio / Living / Vestidor / Baño / Otro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mueble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 catálogo tipos_mueble (ampliar con vestidor y baño)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Cantidad de módulos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 entero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Ej: una alacena de 3 m son ~4 módulos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Nombre custom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Opcional (ej: "Bajo mesada izquierdo")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Medidas (alto / largo / profundo en cm)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inputs numéricos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(catálogo)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Catálogo `colores` (admin lo amplía)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Nivel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2 a 5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 elige Ventas (afecta precio)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¿Lleva puerta(s)?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Cantidad de puertas / hojas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lleva puerta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Material de la puerta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lleva puerta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Melamina / Vidrio / Laqueada / Madera maciza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Tipo de apertura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lleva puerta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Batiente / Corrediza / Rebatible / Plegable / Push-to-open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Cantidad de cajones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zócalo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Plástico / Aluminio / Melamina / Retranqueado / Sin zócalo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filo (tapacanto)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0,45 mm / 2 mm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¿Laqueado?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Detalle laqueado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es 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Color, mate/brillante, partes laqueadas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¿Lleva LED?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(sí/no)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Tipo de LED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lleva LED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Tira / Spot / Barra rígida / Panel / Con sensor de movimiento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Descripción de cómo va el LED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lleva LED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Dónde va, color (cálido/frío), si es regulable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herraje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Cierre suave / Cierre común / Push / Bisagras ocultas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Características adicionales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Divisiones internas, vidrios, especiales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Boceto del mueble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Croquis técnico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 medidas para producción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Etapa 4 — Cierre comercial</w:t>
      </w:r>
    </w:p>
    <w:p>
      <w:pPr>
        <w:spacing w:after="160"/>
      </w:pPr>
      <w:r>
        <w:t xml:space="preserve">Se carga cuando el cliente acepta el presupuesto y deja la seña. Es el momento en que el proyecto deja de ser una posibilidad y pasa a ser un compromiso real con fechas.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4A. Plata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Moneda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ARS / USD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Monto 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 (decimal)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Precio final acordado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Descuento aplicado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Puede ser monto o %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 de facturación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Factura A / Factura B / Factura C / Sin factura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Seña / anticipo recibido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Monto recibido para cerrar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la seña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Cuándo entró la plata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 de pago de la seña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Efectivo / Transferencia / MercadoPago / Cheque / Tarjeta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Saldo restante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calculado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Auto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Monto total − seña (se muestra, no se carga)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 de pago del saldo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Contraentrega / Antes del armado / En cuotas / Mitad y mitad / Otro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Detalle si es "En cuotas"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aplica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Cantidad de cuotas, montos, fechas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↳ Detalle si es "Otro"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aplica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4B. Fechas comprometidas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cierre de venta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día que se firmó. Dispara automático fecha_limite_cambios_gratis = cierre + 14 días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entrega prometida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fecha clave para detectar atrasos. Es la que el cliente espera.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colocación tentativa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Estimada, ajustable. Para agenda de colocadores.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4C. Documentación y cláusulas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Contrato / presupuesto firmado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(PDF)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doc que el cliente firmó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Comprobante de seña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Recibo, captura de transferencia, etc.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Cláusulas / condiciones especiales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Ej: "cliente provee mesada", "incluye colocación", "garantía 1 año en herrajes"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Notas del cierre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Regateos, promesas, alertas, todo lo que conviene dejar por escrito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Etapa 5 — Producción y colocación</w:t>
      </w:r>
    </w:p>
    <w:p>
      <w:pPr>
        <w:spacing w:after="160"/>
      </w:pPr>
      <w:r>
        <w:t xml:space="preserve">No es un formulario único: son datos que se cargan en momentos distintos del proceso productivo. La división en 5A / 5B / 5C marca esos momentos.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326"/>
        <w:gridCol w:w="33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5A. Producción (por cada mueble individual)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Estado del mueble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En cada cambio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pendiente / en_producción / producido / en_colocación / colocado / trabado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inicio de producción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 (timestamp)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Al pasar a en_producción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fin de producción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 (timestamp)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Al pasar a producido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Sirve para medir tiempo de fabricación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Operario asignado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(usuarios producción)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Al iniciar producción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Quién lo arma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Notas de producción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Libre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Cambios de color por stock, refuerzos, ajustes durante el armado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Fotos del mueble terminado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múltiple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Al pasar a producido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Para mostrar al cliente antes de colocar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está trabado: motivo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 (si trabado)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Qué falta para destrabarlo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está trabado: qué se necesita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 (si trabado)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Acción concreta para resolver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está trabado: responsable de destrabar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(usuario)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 (si trabado)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Quién tiene que hacer algo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5B. Colocación (a nivel proyecto)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de colocación agendada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Cuándo se va a colocar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Horario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time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Hora estimada de llegada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Colocador responsable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 (usuario)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Quién va al cliente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Ayudantes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multiselect (usuarios)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va más de uno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Vehículo / transporte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Camioneta propia / Flete contratado / Cliente retira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¿Entrega completa o por partes?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es por partes, cargar fecha de cada entrega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Notas para el colocador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Mochetas, ascensor chico, mascotas, accesos especiales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5C. Post-colocación (cierre del proyecto)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real de colocación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Cuándo se colocó de verdad. Comparada con la prometida → atraso real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¿Cliente conforme?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 / no / parcial)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Observaciones del cliente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no o parcial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Qué reclamó, qué falta corregir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Pendientes post-colocación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textarea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Ej: tapa de cajón faltante, regular bisagras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Foto del mueble colocado en el lugar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múltiple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Portfolio + comprobante de entrega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Conformidad firmada por cliente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 (PDF / imagen)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Documento de cierre, sirve también para reclamos futuros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Saldo final cobrado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 (sí / no)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 está en "sí", el proyecto puede pasar a finalizado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Fecha cobro saldo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saldo cobrado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 de cobro del saldo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select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 saldo cobrado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Efectivo / Transferencia / Cheque / etc.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Resumen — Qué se obtiene con todo esto</w:t>
      </w:r>
    </w:p>
    <w:p>
      <w:pPr>
        <w:pStyle w:val="ListParagraph"/>
        <w:numPr>
          <w:ilvl w:val="0"/>
          <w:numId w:val="2"/>
        </w:numPr>
      </w:pPr>
      <w:r>
        <w:t xml:space="preserve">Visibilidad de proyectos atrasados: comparando fecha_entrega_prometida (Etapa 4) vs. fecha real de colocación (Etapa 5C) y vs. estado actual del proyecto.</w:t>
      </w:r>
    </w:p>
    <w:p>
      <w:pPr>
        <w:pStyle w:val="ListParagraph"/>
        <w:numPr>
          <w:ilvl w:val="0"/>
          <w:numId w:val="2"/>
        </w:numPr>
      </w:pPr>
      <w:r>
        <w:t xml:space="preserve">Visibilidad de qué se está produciendo ahora: muebles en estado en_producción, con operario asignado y fecha de inicio (Etapa 5A).</w:t>
      </w:r>
    </w:p>
    <w:p>
      <w:pPr>
        <w:pStyle w:val="ListParagraph"/>
        <w:numPr>
          <w:ilvl w:val="0"/>
          <w:numId w:val="2"/>
        </w:numPr>
      </w:pPr>
      <w:r>
        <w:t xml:space="preserve">Detección temprana de trabas: muebles en estado trabado con motivo, qué se necesita y responsable (Etapa 5A).</w:t>
      </w:r>
    </w:p>
    <w:p>
      <w:pPr>
        <w:pStyle w:val="ListParagraph"/>
        <w:numPr>
          <w:ilvl w:val="0"/>
          <w:numId w:val="2"/>
        </w:numPr>
      </w:pPr>
      <w:r>
        <w:t xml:space="preserve">KPIs futuras: clasificación de cliente, canal de origen (cómo nos conoció), tiempo entre alta y cierre, tiempo entre cierre y entrega, atraso promedio por vendedor, % de conformidad del cliente.</w:t>
      </w:r>
    </w:p>
    <w:p>
      <w:r>
        <w:t xml:space="preserve"/>
      </w:r>
    </w:p>
    <w:p>
      <w:r>
        <w:rPr>
          <w:i/>
          <w:iCs/>
        </w:rPr>
        <w:t xml:space="preserve">Próximo paso sugerido: una vez aprobado este documento, implementar la Etapa 1 (alta liviana) primero, ya que es lo que arranca el flujo y permite empezar a medir desde el día siguiente.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</w:pPr>
    <w:r>
      <w:rPr>
        <w:color w:val="6B7280"/>
        <w:sz w:val="18"/>
        <w:szCs w:val="18"/>
      </w:rPr>
      <w:t xml:space="preserve">Cantersfont — Spec Formulario de Nuevo Proyecto</w:t>
    </w:r>
    <w:r>
      <w:rPr>
        <w:color w:val="6B7280"/>
        <w:sz w:val="18"/>
        <w:szCs w:val="18"/>
      </w:rPr>
      <w:t xml:space="preserve">	2026-05-21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left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 — Formulario de Nuevo Proyecto</dc:title>
  <dc:creator>Cantersfont</dc:creator>
  <dc:description>Definición de campos por etapa del ciclo de vida del proyecto</dc:description>
  <cp:lastModifiedBy>Un-named</cp:lastModifiedBy>
  <cp:revision>1</cp:revision>
  <dcterms:created xsi:type="dcterms:W3CDTF">2026-05-21T16:30:30.944Z</dcterms:created>
  <dcterms:modified xsi:type="dcterms:W3CDTF">2026-05-21T16:30:30.945Z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