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R="00C363DF" w:rsidRDefault="00254783">
      <w:r>
        <w:t>ACCORD D’ENTREPRISE SUR LES SALAIRES</w:t>
      </w:r>
      <w:r w:rsidR="001201AE">
        <w:t xml:space="preserve">, </w:t>
      </w:r>
      <w:smartTag w:element="PersonName" w:uri="urn:schemas-microsoft-com:office:smarttags">
        <w:smartTagPr>
          <w:attr w:name="ProductID" w:val="LA DUREE  EFFECTIVE  ET"/>
        </w:smartTagPr>
        <w:r w:rsidR="001201AE">
          <w:t xml:space="preserve">LA DUREE </w:t>
        </w:r>
        <w:r w:rsidR="00B96E12">
          <w:t xml:space="preserve"> </w:t>
        </w:r>
        <w:r w:rsidR="001201AE">
          <w:t>EF</w:t>
        </w:r>
        <w:r w:rsidR="000678C4">
          <w:t>F</w:t>
        </w:r>
        <w:r w:rsidR="001201AE">
          <w:t>ECTIVE</w:t>
        </w:r>
        <w:r w:rsidR="00B96E12">
          <w:t xml:space="preserve"> </w:t>
        </w:r>
        <w:r w:rsidR="001201AE">
          <w:t xml:space="preserve"> ET</w:t>
        </w:r>
      </w:smartTag>
      <w:r w:rsidR="001201AE">
        <w:t xml:space="preserve"> L’ORGANISATION DU TEMPS DE TRAVAIL, L’EGALIT</w:t>
      </w:r>
      <w:r w:rsidR="00B91D47">
        <w:t>E</w:t>
      </w:r>
      <w:r w:rsidR="001201AE">
        <w:t xml:space="preserve"> PROFESSIONNELLE ENTRE LES HOMMES ET LES FEMMES</w:t>
      </w:r>
    </w:p>
    <w:p w:rsidR="00C363DF" w:rsidRDefault="00C363DF"/>
    <w:p w:rsidP="00C363DF" w:rsidR="00C363DF" w:rsidRDefault="00B70A32" w:rsidRPr="00EE2298">
      <w:pPr>
        <w:pStyle w:val="Texte"/>
        <w:spacing w:before="120"/>
        <w:ind w:firstLine="360" w:left="0"/>
        <w:rPr>
          <w:rFonts w:ascii="Times New Roman" w:hAnsi="Times New Roman"/>
          <w:b/>
          <w:caps/>
          <w:color w:val="auto"/>
          <w:szCs w:val="22"/>
          <w:u w:val="single"/>
        </w:rPr>
      </w:pPr>
      <w:r>
        <w:rPr>
          <w:rFonts w:ascii="Times New Roman" w:hAnsi="Times New Roman"/>
          <w:b/>
          <w:caps/>
          <w:color w:val="auto"/>
          <w:szCs w:val="22"/>
          <w:u w:val="single"/>
        </w:rPr>
        <w:t>E</w:t>
      </w:r>
      <w:r w:rsidR="00C363DF" w:rsidRPr="00EE2298">
        <w:rPr>
          <w:rFonts w:ascii="Times New Roman" w:hAnsi="Times New Roman"/>
          <w:b/>
          <w:caps/>
          <w:color w:val="auto"/>
          <w:szCs w:val="22"/>
          <w:u w:val="single"/>
        </w:rPr>
        <w:t>ntre les soussignés :</w:t>
      </w:r>
    </w:p>
    <w:p w:rsidP="00C363DF" w:rsidR="00C363DF" w:rsidRDefault="00C363DF" w:rsidRPr="00EE2298">
      <w:pPr>
        <w:pStyle w:val="Texte"/>
        <w:rPr>
          <w:rFonts w:ascii="Times New Roman" w:hAnsi="Times New Roman"/>
          <w:b/>
          <w:i/>
          <w:caps/>
          <w:szCs w:val="22"/>
          <w:u w:val="single"/>
        </w:rPr>
      </w:pPr>
    </w:p>
    <w:p w:rsidP="00C363DF" w:rsidR="00C363DF" w:rsidRDefault="007D2F18" w:rsidRPr="00EE2298">
      <w:pPr>
        <w:pStyle w:val="Texte"/>
        <w:spacing w:before="120"/>
        <w:ind w:left="360"/>
        <w:rPr>
          <w:rFonts w:ascii="Times New Roman" w:hAnsi="Times New Roman"/>
          <w:color w:val="auto"/>
          <w:szCs w:val="22"/>
        </w:rPr>
      </w:pPr>
      <w:r>
        <w:rPr>
          <w:rFonts w:ascii="Times New Roman" w:hAnsi="Times New Roman"/>
          <w:b/>
          <w:color w:val="auto"/>
          <w:szCs w:val="22"/>
        </w:rPr>
        <w:t>L’ UES  dite</w:t>
      </w:r>
      <w:r w:rsidR="00C363DF" w:rsidRPr="00320DFB">
        <w:rPr>
          <w:rFonts w:ascii="Times New Roman" w:hAnsi="Times New Roman"/>
          <w:b/>
          <w:color w:val="FFFFFF"/>
          <w:spacing w:val="-6"/>
          <w:szCs w:val="22"/>
        </w:rPr>
        <w:t xml:space="preserve"> </w:t>
      </w:r>
      <w:r>
        <w:rPr>
          <w:rFonts w:ascii="Times New Roman" w:hAnsi="Times New Roman"/>
          <w:b/>
          <w:color w:val="FFFFFF"/>
          <w:spacing w:val="-6"/>
          <w:szCs w:val="22"/>
        </w:rPr>
        <w:t xml:space="preserve"> d</w:t>
      </w:r>
      <w:r>
        <w:rPr>
          <w:rFonts w:ascii="Times New Roman" w:hAnsi="Times New Roman"/>
          <w:b/>
          <w:color w:val="auto"/>
          <w:spacing w:val="-6"/>
          <w:szCs w:val="22"/>
        </w:rPr>
        <w:t xml:space="preserve">MIDI PYRÉNÉES VÉHICULES  </w:t>
      </w:r>
      <w:r w:rsidR="00C363DF" w:rsidRPr="00320DFB">
        <w:rPr>
          <w:rFonts w:ascii="Times New Roman" w:hAnsi="Times New Roman"/>
          <w:b/>
          <w:color w:val="auto"/>
          <w:spacing w:val="-6"/>
          <w:szCs w:val="22"/>
        </w:rPr>
        <w:t>INDUSTRIELS</w:t>
      </w:r>
      <w:r>
        <w:rPr>
          <w:rFonts w:ascii="Times New Roman" w:hAnsi="Times New Roman"/>
          <w:b/>
          <w:color w:val="auto"/>
          <w:spacing w:val="-6"/>
          <w:szCs w:val="22"/>
        </w:rPr>
        <w:t xml:space="preserve">  </w:t>
      </w:r>
      <w:r w:rsidR="00C363DF" w:rsidRPr="00EE2298">
        <w:rPr>
          <w:rFonts w:ascii="Times New Roman" w:hAnsi="Times New Roman"/>
          <w:color w:val="auto"/>
          <w:szCs w:val="22"/>
        </w:rPr>
        <w:t>.......................................................</w:t>
      </w:r>
    </w:p>
    <w:p w:rsidP="00C363DF" w:rsidR="00C363DF" w:rsidRDefault="00C363DF" w:rsidRPr="00EE2298">
      <w:pPr>
        <w:pStyle w:val="Texte"/>
        <w:spacing w:before="120"/>
        <w:ind w:left="360"/>
        <w:rPr>
          <w:rFonts w:ascii="Times New Roman" w:hAnsi="Times New Roman"/>
          <w:color w:val="auto"/>
          <w:szCs w:val="22"/>
        </w:rPr>
      </w:pPr>
      <w:r w:rsidRPr="00EE2298">
        <w:rPr>
          <w:rFonts w:ascii="Times New Roman" w:hAnsi="Times New Roman"/>
          <w:color w:val="auto"/>
          <w:szCs w:val="22"/>
        </w:rPr>
        <w:t xml:space="preserve">Dont </w:t>
      </w:r>
      <w:r w:rsidR="00B91D47" w:rsidRPr="00EE2298">
        <w:rPr>
          <w:rFonts w:ascii="Times New Roman" w:hAnsi="Times New Roman"/>
          <w:color w:val="auto"/>
          <w:szCs w:val="22"/>
        </w:rPr>
        <w:t>l</w:t>
      </w:r>
      <w:r w:rsidR="00B91D47">
        <w:rPr>
          <w:rFonts w:ascii="Times New Roman" w:hAnsi="Times New Roman"/>
          <w:color w:val="auto"/>
          <w:szCs w:val="22"/>
        </w:rPr>
        <w:t>’adresse</w:t>
      </w:r>
      <w:r w:rsidRPr="00EE2298">
        <w:rPr>
          <w:rFonts w:ascii="Times New Roman" w:hAnsi="Times New Roman"/>
          <w:color w:val="auto"/>
          <w:szCs w:val="22"/>
        </w:rPr>
        <w:t xml:space="preserve"> est à</w:t>
      </w:r>
      <w:r>
        <w:rPr>
          <w:rFonts w:ascii="Times New Roman" w:hAnsi="Times New Roman"/>
          <w:color w:val="auto"/>
          <w:szCs w:val="22"/>
        </w:rPr>
        <w:t xml:space="preserve"> FENOUILLET Route de Paris</w:t>
      </w:r>
      <w:r w:rsidRPr="00EE2298">
        <w:rPr>
          <w:rFonts w:ascii="Times New Roman" w:hAnsi="Times New Roman"/>
          <w:color w:val="auto"/>
          <w:szCs w:val="22"/>
        </w:rPr>
        <w:t>............................................</w:t>
      </w:r>
    </w:p>
    <w:p w:rsidP="00C363DF" w:rsidR="00C363DF" w:rsidRDefault="00C363DF" w:rsidRPr="00EE2298">
      <w:pPr>
        <w:pStyle w:val="Texte"/>
        <w:spacing w:before="120"/>
        <w:ind w:left="360"/>
        <w:rPr>
          <w:rFonts w:ascii="Times New Roman" w:hAnsi="Times New Roman"/>
          <w:color w:val="auto"/>
          <w:szCs w:val="22"/>
        </w:rPr>
      </w:pPr>
      <w:r w:rsidRPr="00EE2298">
        <w:rPr>
          <w:rFonts w:ascii="Times New Roman" w:hAnsi="Times New Roman"/>
          <w:color w:val="auto"/>
          <w:szCs w:val="22"/>
        </w:rPr>
        <w:t>Représentée par</w:t>
      </w:r>
      <w:r>
        <w:rPr>
          <w:rFonts w:ascii="Times New Roman" w:hAnsi="Times New Roman"/>
          <w:color w:val="auto"/>
          <w:szCs w:val="22"/>
        </w:rPr>
        <w:t xml:space="preserve"> </w:t>
      </w:r>
      <w:proofErr w:type="spellStart"/>
      <w:r w:rsidR="00FA013A">
        <w:rPr>
          <w:rFonts w:ascii="Times New Roman" w:hAnsi="Times New Roman"/>
          <w:color w:val="auto"/>
          <w:szCs w:val="22"/>
        </w:rPr>
        <w:t>xxxxxxx</w:t>
      </w:r>
      <w:proofErr w:type="spellEnd"/>
      <w:r w:rsidRPr="00EE2298">
        <w:rPr>
          <w:rFonts w:ascii="Times New Roman" w:hAnsi="Times New Roman"/>
          <w:color w:val="auto"/>
          <w:szCs w:val="22"/>
        </w:rPr>
        <w:t>.........................................................</w:t>
      </w:r>
    </w:p>
    <w:p w:rsidP="00C363DF" w:rsidR="00C363DF" w:rsidRDefault="00C363DF" w:rsidRPr="00EE2298">
      <w:pPr>
        <w:pStyle w:val="Texte"/>
        <w:spacing w:before="120"/>
        <w:ind w:left="360"/>
        <w:rPr>
          <w:rFonts w:ascii="Times New Roman" w:hAnsi="Times New Roman"/>
          <w:color w:val="auto"/>
          <w:szCs w:val="22"/>
        </w:rPr>
      </w:pPr>
      <w:r w:rsidRPr="00EE2298">
        <w:rPr>
          <w:rFonts w:ascii="Times New Roman" w:hAnsi="Times New Roman"/>
          <w:color w:val="auto"/>
          <w:szCs w:val="22"/>
        </w:rPr>
        <w:t>Agissant en qualité de</w:t>
      </w:r>
      <w:r>
        <w:rPr>
          <w:rFonts w:ascii="Times New Roman" w:hAnsi="Times New Roman"/>
          <w:color w:val="auto"/>
          <w:szCs w:val="22"/>
        </w:rPr>
        <w:t xml:space="preserve"> </w:t>
      </w:r>
      <w:r w:rsidR="000678C4">
        <w:rPr>
          <w:rFonts w:ascii="Times New Roman" w:hAnsi="Times New Roman"/>
          <w:color w:val="auto"/>
          <w:szCs w:val="22"/>
        </w:rPr>
        <w:t>Président</w:t>
      </w:r>
      <w:r w:rsidRPr="00EE2298">
        <w:rPr>
          <w:rFonts w:ascii="Times New Roman" w:hAnsi="Times New Roman"/>
          <w:color w:val="auto"/>
          <w:szCs w:val="22"/>
        </w:rPr>
        <w:t>..............................................</w:t>
      </w:r>
    </w:p>
    <w:p w:rsidP="00C363DF" w:rsidR="00C363DF" w:rsidRDefault="00C363DF" w:rsidRPr="00EE2298">
      <w:pPr>
        <w:pStyle w:val="Texte"/>
        <w:spacing w:before="120"/>
        <w:ind w:left="7788"/>
        <w:rPr>
          <w:rFonts w:ascii="Times New Roman" w:hAnsi="Times New Roman"/>
          <w:b/>
          <w:color w:val="auto"/>
          <w:szCs w:val="22"/>
        </w:rPr>
      </w:pPr>
      <w:r w:rsidRPr="00EE2298">
        <w:rPr>
          <w:rFonts w:ascii="Times New Roman" w:hAnsi="Times New Roman"/>
          <w:b/>
          <w:color w:val="auto"/>
          <w:szCs w:val="22"/>
        </w:rPr>
        <w:t>D’une part,</w:t>
      </w:r>
    </w:p>
    <w:p w:rsidP="00C363DF" w:rsidR="00C363DF" w:rsidRDefault="00C363DF" w:rsidRPr="00EE2298">
      <w:pPr>
        <w:pStyle w:val="Texte"/>
        <w:spacing w:before="120"/>
        <w:ind w:left="0"/>
        <w:rPr>
          <w:rFonts w:ascii="Times New Roman" w:hAnsi="Times New Roman"/>
          <w:i/>
          <w:color w:val="FF0000"/>
          <w:szCs w:val="22"/>
        </w:rPr>
      </w:pPr>
      <w:r w:rsidRPr="00EE2298">
        <w:rPr>
          <w:rFonts w:ascii="Times New Roman" w:hAnsi="Times New Roman"/>
          <w:b/>
          <w:color w:val="auto"/>
          <w:szCs w:val="22"/>
        </w:rPr>
        <w:t>ET</w:t>
      </w:r>
    </w:p>
    <w:p w:rsidP="00ED19BB" w:rsidR="00ED19BB" w:rsidRDefault="00ED19BB">
      <w:pPr>
        <w:pStyle w:val="Texte"/>
        <w:spacing w:before="120"/>
        <w:ind w:left="360"/>
        <w:rPr>
          <w:rFonts w:ascii="Times New Roman" w:hAnsi="Times New Roman"/>
          <w:color w:val="auto"/>
          <w:szCs w:val="22"/>
        </w:rPr>
      </w:pPr>
      <w:r>
        <w:rPr>
          <w:rFonts w:ascii="Times New Roman" w:hAnsi="Times New Roman"/>
          <w:color w:val="auto"/>
          <w:szCs w:val="22"/>
        </w:rPr>
        <w:t>Les organisations syndicales représentatives au sein de la société, représentées respectivement par :</w:t>
      </w:r>
    </w:p>
    <w:p w:rsidP="00ED19BB" w:rsidR="00C363DF" w:rsidRDefault="00ED19BB">
      <w:pPr>
        <w:pStyle w:val="Texte"/>
        <w:spacing w:before="120"/>
        <w:ind w:left="360"/>
        <w:rPr>
          <w:rFonts w:ascii="Times New Roman" w:hAnsi="Times New Roman"/>
          <w:color w:val="auto"/>
          <w:szCs w:val="22"/>
        </w:rPr>
      </w:pPr>
      <w:r>
        <w:rPr>
          <w:rFonts w:ascii="Times New Roman" w:hAnsi="Times New Roman"/>
          <w:color w:val="auto"/>
          <w:szCs w:val="22"/>
        </w:rPr>
        <w:t>-</w:t>
      </w:r>
      <w:r w:rsidR="00C363DF">
        <w:rPr>
          <w:rFonts w:ascii="Times New Roman" w:hAnsi="Times New Roman"/>
          <w:color w:val="auto"/>
          <w:szCs w:val="22"/>
        </w:rPr>
        <w:t xml:space="preserve">  </w:t>
      </w:r>
      <w:proofErr w:type="spellStart"/>
      <w:r w:rsidR="00FA013A">
        <w:rPr>
          <w:rFonts w:ascii="Times New Roman" w:hAnsi="Times New Roman"/>
          <w:color w:val="auto"/>
          <w:szCs w:val="22"/>
        </w:rPr>
        <w:t>xxxxxxxxxxxxxx</w:t>
      </w:r>
      <w:proofErr w:type="spellEnd"/>
      <w:r>
        <w:rPr>
          <w:rFonts w:ascii="Times New Roman" w:hAnsi="Times New Roman"/>
          <w:color w:val="auto"/>
          <w:szCs w:val="22"/>
        </w:rPr>
        <w:tab/>
        <w:t>CGT</w:t>
      </w:r>
    </w:p>
    <w:p w:rsidP="00C363DF" w:rsidR="00C363DF" w:rsidRDefault="00C363DF">
      <w:pPr>
        <w:pStyle w:val="Texte"/>
        <w:spacing w:before="120"/>
        <w:ind w:left="7788"/>
        <w:rPr>
          <w:rFonts w:ascii="Times New Roman" w:hAnsi="Times New Roman"/>
          <w:b/>
          <w:color w:val="auto"/>
          <w:szCs w:val="22"/>
        </w:rPr>
      </w:pPr>
      <w:r w:rsidRPr="00EE2298">
        <w:rPr>
          <w:rFonts w:ascii="Times New Roman" w:hAnsi="Times New Roman"/>
          <w:b/>
          <w:color w:val="auto"/>
          <w:szCs w:val="22"/>
        </w:rPr>
        <w:t>D'autre part,</w:t>
      </w:r>
    </w:p>
    <w:p w:rsidP="00C363DF" w:rsidR="00273C1A" w:rsidRDefault="00273C1A">
      <w:pPr>
        <w:pStyle w:val="Texte"/>
        <w:spacing w:before="120"/>
        <w:ind w:left="7788"/>
        <w:rPr>
          <w:rFonts w:ascii="Times New Roman" w:hAnsi="Times New Roman"/>
          <w:b/>
          <w:color w:val="auto"/>
          <w:szCs w:val="22"/>
        </w:rPr>
      </w:pPr>
    </w:p>
    <w:p w:rsidR="00C363DF" w:rsidRDefault="00ED19BB">
      <w:r>
        <w:t>Conformément à l’article L 132-27 du Code du Travail une négociation s’est engagée entre la direction et les organisations syndicales représentatives dans l’entreprise.</w:t>
      </w:r>
    </w:p>
    <w:p w:rsidR="0050790E" w:rsidRDefault="00ED19BB">
      <w:r>
        <w:t>Aux</w:t>
      </w:r>
      <w:r w:rsidR="00B3682E">
        <w:t xml:space="preserve"> </w:t>
      </w:r>
      <w:r>
        <w:t xml:space="preserve"> termes de</w:t>
      </w:r>
      <w:r w:rsidR="000B49B2">
        <w:t xml:space="preserve"> la </w:t>
      </w:r>
      <w:r>
        <w:t xml:space="preserve"> réunion</w:t>
      </w:r>
      <w:r w:rsidR="00FE0A3B">
        <w:t xml:space="preserve"> </w:t>
      </w:r>
      <w:r>
        <w:t>en date d</w:t>
      </w:r>
      <w:r w:rsidR="000B49B2">
        <w:t xml:space="preserve">u </w:t>
      </w:r>
      <w:r w:rsidR="008A6A01">
        <w:t>2</w:t>
      </w:r>
      <w:r w:rsidR="00F869E0">
        <w:t xml:space="preserve">3 </w:t>
      </w:r>
      <w:r w:rsidR="00FE0A3B">
        <w:t>mars</w:t>
      </w:r>
      <w:r w:rsidR="00446014">
        <w:t xml:space="preserve"> 201</w:t>
      </w:r>
      <w:r w:rsidR="008A6A01">
        <w:t>8</w:t>
      </w:r>
      <w:r w:rsidR="00F869E0">
        <w:t xml:space="preserve"> </w:t>
      </w:r>
      <w:r w:rsidR="00B3682E">
        <w:t>les parties ont abouti à la conclusion du présent accord.</w:t>
      </w:r>
      <w:r w:rsidR="007B72AE">
        <w:t xml:space="preserve"> </w:t>
      </w:r>
      <w:r w:rsidR="00AD2BB5">
        <w:t xml:space="preserve">Suite à une erreur matérielle, le présent accord annule et remplace celui du </w:t>
      </w:r>
      <w:r w:rsidR="007B72AE">
        <w:t>2</w:t>
      </w:r>
      <w:r w:rsidR="00AD2BB5">
        <w:t>3 mars 2018.</w:t>
      </w:r>
    </w:p>
    <w:p w:rsidR="00AD2BB5" w:rsidRDefault="00AD2BB5"/>
    <w:p w:rsidR="0050790E" w:rsidRDefault="0050790E">
      <w:pPr>
        <w:rPr>
          <w:b/>
        </w:rPr>
      </w:pPr>
      <w:r>
        <w:tab/>
      </w:r>
      <w:r>
        <w:tab/>
      </w:r>
      <w:r>
        <w:tab/>
      </w:r>
      <w:r>
        <w:tab/>
      </w:r>
      <w:r>
        <w:rPr>
          <w:b/>
        </w:rPr>
        <w:t>Article 1 : Champ d’application</w:t>
      </w:r>
    </w:p>
    <w:p w:rsidR="00AC0E98" w:rsidRDefault="00AC0E98">
      <w:pPr>
        <w:rPr>
          <w:b/>
        </w:rPr>
      </w:pPr>
    </w:p>
    <w:p w:rsidR="00246133" w:rsidRDefault="00AC0E98">
      <w:r>
        <w:t xml:space="preserve">Le présent accord s’applique à l’ensemble du personnel de </w:t>
      </w:r>
      <w:r w:rsidR="00246133">
        <w:t xml:space="preserve">l’UES </w:t>
      </w:r>
      <w:r w:rsidR="00E95C8E">
        <w:t xml:space="preserve">  </w:t>
      </w:r>
      <w:r w:rsidR="00246133">
        <w:t>MPVI</w:t>
      </w:r>
    </w:p>
    <w:p w:rsidR="0050790E" w:rsidRDefault="00246133">
      <w:pPr>
        <w:rPr>
          <w:b/>
        </w:rPr>
      </w:pPr>
      <w:r>
        <w:t xml:space="preserve"> </w:t>
      </w:r>
    </w:p>
    <w:p w:rsidR="0050790E" w:rsidRDefault="0050790E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Article 2 : Contenu de cet accord</w:t>
      </w:r>
    </w:p>
    <w:p w:rsidR="00B96E12" w:rsidRDefault="00B96E12">
      <w:pPr>
        <w:rPr>
          <w:b/>
        </w:rPr>
      </w:pPr>
    </w:p>
    <w:p w:rsidR="0050790E" w:rsidRDefault="006A051E">
      <w:r>
        <w:t>Le présent accord met en place les mesures suivantes :</w:t>
      </w:r>
    </w:p>
    <w:p w:rsidR="00163BBC" w:rsidRDefault="00163BBC"/>
    <w:p w:rsidP="001201AE" w:rsidR="001201AE" w:rsidRDefault="00163BBC">
      <w:pPr>
        <w:ind w:firstLine="708"/>
        <w:rPr>
          <w:b/>
          <w:u w:val="single"/>
        </w:rPr>
      </w:pPr>
      <w:r>
        <w:rPr>
          <w:b/>
          <w:u w:val="single"/>
        </w:rPr>
        <w:t>P</w:t>
      </w:r>
      <w:r w:rsidR="001201AE">
        <w:rPr>
          <w:b/>
          <w:u w:val="single"/>
        </w:rPr>
        <w:t>ERSONNEL OUVRIERS / EMPLOYES / MAITRISES</w:t>
      </w:r>
    </w:p>
    <w:p w:rsidP="00432191" w:rsidR="00432191" w:rsidRDefault="00432191"/>
    <w:p w:rsidP="0096108E" w:rsidR="0096108E" w:rsidRDefault="0096108E">
      <w:pPr>
        <w:numPr>
          <w:ilvl w:val="0"/>
          <w:numId w:val="4"/>
        </w:numPr>
      </w:pPr>
      <w:r>
        <w:t xml:space="preserve">Attribution d’une enveloppe globale de </w:t>
      </w:r>
      <w:r w:rsidR="00AE663D">
        <w:t>1,</w:t>
      </w:r>
      <w:r w:rsidR="007F2047">
        <w:t>51</w:t>
      </w:r>
      <w:r>
        <w:t xml:space="preserve"> % des salaires bruts de base au titre des augmentations individuelles. Ces augmentations concerneront </w:t>
      </w:r>
      <w:r w:rsidR="00C21D63">
        <w:t>environ</w:t>
      </w:r>
      <w:r w:rsidR="00AE663D">
        <w:t xml:space="preserve"> 2</w:t>
      </w:r>
      <w:r w:rsidR="007F2047">
        <w:t>5</w:t>
      </w:r>
      <w:r>
        <w:t xml:space="preserve"> % des effectifs concernés de l’UES. </w:t>
      </w:r>
    </w:p>
    <w:p w:rsidP="001201AE" w:rsidR="00C75215" w:rsidRDefault="00C75215"/>
    <w:p w:rsidP="00B55D7E" w:rsidR="00411037" w:rsidRDefault="00C75215">
      <w:pPr>
        <w:numPr>
          <w:ilvl w:val="0"/>
          <w:numId w:val="2"/>
        </w:numPr>
      </w:pPr>
      <w:r>
        <w:t>Maintien</w:t>
      </w:r>
      <w:r w:rsidR="001201AE">
        <w:t xml:space="preserve"> d</w:t>
      </w:r>
      <w:r w:rsidR="0007573A">
        <w:t>’un système d</w:t>
      </w:r>
      <w:r w:rsidR="001201AE">
        <w:t>e prime</w:t>
      </w:r>
      <w:r w:rsidR="0007573A">
        <w:t>s</w:t>
      </w:r>
      <w:r w:rsidR="001201AE">
        <w:t xml:space="preserve"> d’objectif</w:t>
      </w:r>
      <w:r w:rsidR="0007573A">
        <w:t>s (</w:t>
      </w:r>
      <w:r w:rsidR="001201AE">
        <w:t>individuel, catégoriel et/ou par service</w:t>
      </w:r>
      <w:r w:rsidR="0007573A">
        <w:t>)</w:t>
      </w:r>
      <w:r w:rsidR="00B55D7E">
        <w:t xml:space="preserve"> dont les critères sont revus en fonction des nouvelles priorités</w:t>
      </w:r>
      <w:r w:rsidR="00A001FD">
        <w:t>.</w:t>
      </w:r>
      <w:r w:rsidR="001201AE">
        <w:t xml:space="preserve"> </w:t>
      </w:r>
    </w:p>
    <w:p w:rsidP="00E97E92" w:rsidR="00163BBC" w:rsidRDefault="00163BBC">
      <w:pPr>
        <w:ind w:left="1065"/>
      </w:pPr>
      <w:r>
        <w:t xml:space="preserve">A titre informatif, l’enveloppe  </w:t>
      </w:r>
      <w:r w:rsidR="00627CD6">
        <w:t xml:space="preserve">supplémentaire </w:t>
      </w:r>
      <w:r>
        <w:t xml:space="preserve">annuelle prévisionnelle globale allouée sera de l’ordre de </w:t>
      </w:r>
      <w:r w:rsidR="00245136">
        <w:t xml:space="preserve"> </w:t>
      </w:r>
      <w:r w:rsidR="00BE2E2C">
        <w:t>0,</w:t>
      </w:r>
      <w:r w:rsidR="001C3B50">
        <w:t>7</w:t>
      </w:r>
      <w:r w:rsidR="008B5187">
        <w:t>5</w:t>
      </w:r>
      <w:r w:rsidR="00E97E92">
        <w:t xml:space="preserve"> </w:t>
      </w:r>
      <w:r w:rsidR="00815D59">
        <w:t>%</w:t>
      </w:r>
      <w:r w:rsidR="00245136">
        <w:t xml:space="preserve"> </w:t>
      </w:r>
      <w:r>
        <w:t xml:space="preserve"> du salaire mensuel moyen brut de base des catégories concernées</w:t>
      </w:r>
      <w:r w:rsidR="00F80F27">
        <w:t xml:space="preserve"> </w:t>
      </w:r>
      <w:r w:rsidR="00F869E0">
        <w:t>(soit</w:t>
      </w:r>
      <w:r w:rsidR="00F80F27">
        <w:t xml:space="preserve"> </w:t>
      </w:r>
      <w:r w:rsidR="005A6050">
        <w:t>+</w:t>
      </w:r>
      <w:r w:rsidR="00BE2E2C">
        <w:t xml:space="preserve"> </w:t>
      </w:r>
      <w:r w:rsidR="001C3B50">
        <w:t>4</w:t>
      </w:r>
      <w:r w:rsidR="007F2047">
        <w:t>0</w:t>
      </w:r>
      <w:r w:rsidR="00F80F27">
        <w:t xml:space="preserve"> € par trimestre)</w:t>
      </w:r>
      <w:r w:rsidR="00876A10">
        <w:t>.</w:t>
      </w:r>
    </w:p>
    <w:p w:rsidP="00E97E92" w:rsidR="007F2047" w:rsidRDefault="007F2047">
      <w:pPr>
        <w:ind w:left="1065"/>
      </w:pPr>
      <w:r>
        <w:t>Il sera en outre créé, dans le cadre de ces incitations un critère pour les ateliers : productivité collective à atteindre, ce critère ayant une valeur de 70 € brut par trimestre.</w:t>
      </w:r>
    </w:p>
    <w:p w:rsidP="00163BBC" w:rsidR="00163BBC" w:rsidRDefault="00163BBC">
      <w:pPr>
        <w:ind w:left="1065"/>
      </w:pPr>
    </w:p>
    <w:p w:rsidP="00A126C4" w:rsidR="00A126C4" w:rsidRDefault="00BE2E2C">
      <w:pPr>
        <w:numPr>
          <w:ilvl w:val="0"/>
          <w:numId w:val="2"/>
        </w:numPr>
      </w:pPr>
      <w:r>
        <w:t>Maintien</w:t>
      </w:r>
      <w:r w:rsidR="00163BBC">
        <w:t xml:space="preserve"> de l</w:t>
      </w:r>
      <w:r w:rsidR="00411037">
        <w:t xml:space="preserve">a prime de </w:t>
      </w:r>
      <w:r w:rsidR="007A5894">
        <w:t>« </w:t>
      </w:r>
      <w:r w:rsidR="00411037">
        <w:t>p</w:t>
      </w:r>
      <w:r w:rsidR="007A5894">
        <w:t>articipation à la création de richesse »</w:t>
      </w:r>
      <w:r w:rsidR="00A126C4">
        <w:t xml:space="preserve"> et maintien de ces critères d’</w:t>
      </w:r>
      <w:r w:rsidR="00666B49">
        <w:t>attribution. Le</w:t>
      </w:r>
      <w:r w:rsidR="00163BBC">
        <w:t xml:space="preserve"> montant</w:t>
      </w:r>
      <w:r w:rsidR="00411037">
        <w:t xml:space="preserve"> </w:t>
      </w:r>
      <w:r w:rsidR="007F2047">
        <w:t>devient 210</w:t>
      </w:r>
      <w:r w:rsidR="00245136" w:rsidRPr="00245136">
        <w:t xml:space="preserve"> €</w:t>
      </w:r>
      <w:r w:rsidR="00411037">
        <w:t xml:space="preserve"> par </w:t>
      </w:r>
      <w:r w:rsidR="00A3616E">
        <w:t>trimestr</w:t>
      </w:r>
      <w:r w:rsidR="00411037">
        <w:t>e</w:t>
      </w:r>
      <w:r w:rsidR="008B5187">
        <w:t xml:space="preserve"> (soit +30 € et 0.60% des salaires bruts)</w:t>
      </w:r>
      <w:r w:rsidR="00A126C4">
        <w:t>.</w:t>
      </w:r>
    </w:p>
    <w:p w:rsidP="00F869E0" w:rsidR="00F869E0" w:rsidRDefault="00C21D63">
      <w:pPr>
        <w:ind w:left="1065"/>
      </w:pPr>
      <w:r>
        <w:t>M</w:t>
      </w:r>
      <w:r w:rsidR="007F2047">
        <w:t>odification</w:t>
      </w:r>
      <w:r>
        <w:t xml:space="preserve"> de la </w:t>
      </w:r>
      <w:r w:rsidR="00F869E0">
        <w:t xml:space="preserve">clause de rattrapage : pour tout salarié ayant </w:t>
      </w:r>
      <w:r w:rsidR="007F2047">
        <w:t>sur un seul trimestre de l’année</w:t>
      </w:r>
      <w:r w:rsidR="00F869E0">
        <w:t xml:space="preserve"> un seul arrêt de travail se verra attribuer un</w:t>
      </w:r>
      <w:r w:rsidR="007F2047">
        <w:t>e prime de 75 % de la prime intégrale.</w:t>
      </w:r>
    </w:p>
    <w:p w:rsidP="00F869E0" w:rsidR="00F869E0" w:rsidRDefault="00F869E0">
      <w:pPr>
        <w:ind w:left="1065"/>
      </w:pPr>
      <w:r>
        <w:t>Les absences prises en compte sont pour exemples, la maladie, l’accident de travail, le congé maternité, le congé paternité  ….</w:t>
      </w:r>
    </w:p>
    <w:p w:rsidP="00DC7D5A" w:rsidR="00DC7D5A" w:rsidRDefault="00DC7D5A">
      <w:r>
        <w:lastRenderedPageBreak/>
        <w:tab/>
      </w:r>
    </w:p>
    <w:p w:rsidP="007A5894" w:rsidR="00411037" w:rsidRDefault="00DC7D5A">
      <w:pPr>
        <w:ind w:firstLine="60" w:left="708"/>
      </w:pPr>
      <w:r>
        <w:t xml:space="preserve">Pour mémoire, l’ensemble de ces primes </w:t>
      </w:r>
      <w:r w:rsidR="00411037">
        <w:t xml:space="preserve">trimestrielles </w:t>
      </w:r>
      <w:r>
        <w:t>ne concerne que les personnels présents dans les effectifs à la date de paiement de ces animations et/ou primes</w:t>
      </w:r>
      <w:r w:rsidR="00411037">
        <w:t>, elles ne sont soumises à aucun prorata temporis</w:t>
      </w:r>
      <w:r w:rsidR="00163BBC">
        <w:t>, quelle que soit le motif de sortie de</w:t>
      </w:r>
      <w:r w:rsidR="00CE34B7">
        <w:t xml:space="preserve"> l’</w:t>
      </w:r>
      <w:r w:rsidR="00163BBC">
        <w:t>effectif ….</w:t>
      </w:r>
    </w:p>
    <w:p w:rsidP="00DC7D5A" w:rsidR="00411037" w:rsidRDefault="00411037">
      <w:pPr>
        <w:ind w:firstLine="708"/>
      </w:pPr>
      <w:r>
        <w:t xml:space="preserve">De plus, la validité de l’ensemble de ce dispositif est limitée à l’année en cours. </w:t>
      </w:r>
    </w:p>
    <w:p w:rsidP="00DC7D5A" w:rsidR="00DC7D5A" w:rsidRDefault="00DC7D5A">
      <w:pPr>
        <w:ind w:firstLine="708" w:left="708"/>
      </w:pPr>
    </w:p>
    <w:p w:rsidP="00DC7D5A" w:rsidR="004524B7" w:rsidRDefault="00DC7D5A">
      <w:r>
        <w:tab/>
      </w:r>
    </w:p>
    <w:p w:rsidP="00760885" w:rsidR="001201AE" w:rsidRDefault="001201AE" w:rsidRPr="00FF2BD9">
      <w:pPr>
        <w:rPr>
          <w:b/>
          <w:u w:val="single"/>
        </w:rPr>
      </w:pPr>
      <w:r>
        <w:tab/>
      </w:r>
      <w:r w:rsidRPr="00FF2BD9">
        <w:rPr>
          <w:b/>
          <w:u w:val="single"/>
        </w:rPr>
        <w:t xml:space="preserve">PERSONNEL CADRE </w:t>
      </w:r>
    </w:p>
    <w:p w:rsidP="001201AE" w:rsidR="001201AE" w:rsidRDefault="001201AE"/>
    <w:p w:rsidP="001201AE" w:rsidR="00815D59" w:rsidRDefault="001201AE">
      <w:r>
        <w:tab/>
        <w:t>Le personnel Cadre bénéficiera</w:t>
      </w:r>
      <w:r w:rsidR="00815D59">
        <w:t> </w:t>
      </w:r>
      <w:r w:rsidR="007A5894">
        <w:t xml:space="preserve">du maintien d’un système de primes d’objectifs </w:t>
      </w:r>
    </w:p>
    <w:p w:rsidP="007A5894" w:rsidR="00666B49" w:rsidRDefault="00090584">
      <w:pPr>
        <w:ind w:firstLine="60" w:left="708"/>
      </w:pPr>
      <w:r>
        <w:t>(</w:t>
      </w:r>
      <w:r w:rsidR="007A5894">
        <w:t>Individuel</w:t>
      </w:r>
      <w:r>
        <w:t xml:space="preserve"> et/ou service)</w:t>
      </w:r>
      <w:r w:rsidR="001201AE">
        <w:t xml:space="preserve"> de résultat sur des critères efficients pour l’amélioration des performances de l’entreprise.</w:t>
      </w:r>
      <w:r w:rsidR="007A5894">
        <w:t xml:space="preserve"> </w:t>
      </w:r>
    </w:p>
    <w:p w:rsidP="007A5894" w:rsidR="001201AE" w:rsidRDefault="007A5894">
      <w:pPr>
        <w:ind w:firstLine="60" w:left="708"/>
      </w:pPr>
      <w:r>
        <w:t>L’augmentation annuelle de l’enveloppe affectée à cette animation</w:t>
      </w:r>
      <w:r w:rsidR="00A80F22">
        <w:t xml:space="preserve"> et aux augmentations individuelles</w:t>
      </w:r>
      <w:r>
        <w:t xml:space="preserve"> représente </w:t>
      </w:r>
      <w:r w:rsidR="000B1FAA">
        <w:t>0.60</w:t>
      </w:r>
      <w:r w:rsidR="00641080">
        <w:t xml:space="preserve"> </w:t>
      </w:r>
      <w:r>
        <w:t>%</w:t>
      </w:r>
      <w:r w:rsidR="005D322C">
        <w:t xml:space="preserve"> des salaires de base brut.</w:t>
      </w:r>
    </w:p>
    <w:p w:rsidP="001201AE" w:rsidR="001201AE" w:rsidRDefault="001201AE"/>
    <w:p w:rsidP="005D322C" w:rsidR="001201AE" w:rsidRDefault="001201AE">
      <w:pPr>
        <w:ind w:left="705"/>
      </w:pPr>
      <w:r>
        <w:t>A titre informatif, l</w:t>
      </w:r>
      <w:r w:rsidR="00090584">
        <w:t>’enveloppe</w:t>
      </w:r>
      <w:r>
        <w:t xml:space="preserve"> prévisionnel</w:t>
      </w:r>
      <w:r w:rsidR="00090584">
        <w:t>le</w:t>
      </w:r>
      <w:r>
        <w:t xml:space="preserve"> est de</w:t>
      </w:r>
      <w:r w:rsidR="00090584">
        <w:t xml:space="preserve"> l’ordre de</w:t>
      </w:r>
      <w:r>
        <w:t xml:space="preserve"> </w:t>
      </w:r>
      <w:r w:rsidR="00D402EF">
        <w:t>15</w:t>
      </w:r>
      <w:r>
        <w:t xml:space="preserve"> % de</w:t>
      </w:r>
      <w:r w:rsidR="00090584">
        <w:t xml:space="preserve">s salaires bruts de base </w:t>
      </w:r>
      <w:r>
        <w:t>d</w:t>
      </w:r>
      <w:r w:rsidR="00090584">
        <w:t>es</w:t>
      </w:r>
      <w:r>
        <w:t xml:space="preserve"> personnel</w:t>
      </w:r>
      <w:r w:rsidR="00090584">
        <w:t>s</w:t>
      </w:r>
      <w:r>
        <w:t xml:space="preserve"> </w:t>
      </w:r>
      <w:r w:rsidR="00090584">
        <w:t>C</w:t>
      </w:r>
      <w:r>
        <w:t>adre</w:t>
      </w:r>
      <w:r w:rsidR="00E33F6B">
        <w:t>, hors les catégories Vendeurs et Chef de Service dont la part variable peut atteindre</w:t>
      </w:r>
      <w:r w:rsidR="00AA62A1">
        <w:t>, pour ces derniers</w:t>
      </w:r>
      <w:r w:rsidR="00C8400B">
        <w:t>,</w:t>
      </w:r>
      <w:r w:rsidR="00E33F6B">
        <w:t xml:space="preserve"> </w:t>
      </w:r>
      <w:r w:rsidR="000B1FAA">
        <w:t xml:space="preserve">plus de  </w:t>
      </w:r>
      <w:r w:rsidR="00AA62A1">
        <w:t xml:space="preserve">20 % de la rémunération de </w:t>
      </w:r>
      <w:r w:rsidR="006444D3">
        <w:t>base.</w:t>
      </w:r>
    </w:p>
    <w:p w:rsidP="001201AE" w:rsidR="005D322C" w:rsidRDefault="005D322C"/>
    <w:p w:rsidP="001201AE" w:rsidR="005D322C" w:rsidRDefault="005D322C"/>
    <w:p w:rsidP="005D322C" w:rsidR="005D322C" w:rsidRDefault="005D322C">
      <w:pPr>
        <w:ind w:left="708"/>
      </w:pPr>
      <w:r>
        <w:t xml:space="preserve">Pour mémoire, l’ensemble de ces primes trimestrielles ne concerne que les personnels présents </w:t>
      </w:r>
      <w:r w:rsidR="00710DD3">
        <w:t xml:space="preserve">physiquement sur la période de référence et présents </w:t>
      </w:r>
      <w:r>
        <w:t>dans les effectifs à la date de paiement de ces animations et/ou primes, elles ne sont soumises à aucun prorata temporis, quelle que soit le motif de sortie de l’effectif ….</w:t>
      </w:r>
    </w:p>
    <w:p w:rsidP="005D322C" w:rsidR="005D322C" w:rsidRDefault="005D322C">
      <w:pPr>
        <w:ind w:firstLine="708"/>
      </w:pPr>
      <w:r>
        <w:t xml:space="preserve">De plus, la validité de l’ensemble de ce dispositif est limitée à l’année en cours. </w:t>
      </w:r>
    </w:p>
    <w:p w:rsidP="001201AE" w:rsidR="005D322C" w:rsidRDefault="005D322C"/>
    <w:p w:rsidP="001201AE" w:rsidR="00411037" w:rsidRDefault="00411037"/>
    <w:p w:rsidP="001201AE" w:rsidR="00411037" w:rsidRDefault="00411037" w:rsidRPr="00411037">
      <w:pPr>
        <w:rPr>
          <w:b/>
          <w:u w:val="single"/>
        </w:rPr>
      </w:pPr>
      <w:r>
        <w:tab/>
      </w:r>
      <w:r w:rsidRPr="00411037">
        <w:rPr>
          <w:b/>
          <w:u w:val="single"/>
        </w:rPr>
        <w:t>ENSEMBLE DU PERSONNEL</w:t>
      </w:r>
    </w:p>
    <w:p w:rsidP="001201AE" w:rsidR="00473BDC" w:rsidRDefault="00473BDC"/>
    <w:p w:rsidP="001A5EB3" w:rsidR="00A35B0A" w:rsidRDefault="00A35B0A">
      <w:pPr>
        <w:ind w:left="705"/>
      </w:pPr>
    </w:p>
    <w:p w:rsidP="001A5EB3" w:rsidR="000B49B2" w:rsidRDefault="00A35B0A">
      <w:pPr>
        <w:ind w:left="705"/>
      </w:pPr>
      <w:r>
        <w:t>La participation de l’entreprise à la mutuelle obligatoire est</w:t>
      </w:r>
      <w:r w:rsidR="007F2047">
        <w:t xml:space="preserve"> portée à 100 €</w:t>
      </w:r>
      <w:r>
        <w:t xml:space="preserve"> par </w:t>
      </w:r>
      <w:r w:rsidR="007F2047">
        <w:t>mois.</w:t>
      </w:r>
      <w:r>
        <w:t xml:space="preserve"> </w:t>
      </w:r>
    </w:p>
    <w:p w:rsidP="001A5EB3" w:rsidR="00A35B0A" w:rsidRDefault="007F2047">
      <w:pPr>
        <w:ind w:left="705"/>
      </w:pPr>
      <w:r>
        <w:t>La participation à la cantine est augmentée de 1.76 € par repas.</w:t>
      </w:r>
    </w:p>
    <w:p w:rsidP="001A5EB3" w:rsidR="00535556" w:rsidRDefault="00535556">
      <w:pPr>
        <w:ind w:left="705"/>
      </w:pPr>
      <w:r>
        <w:t>La participation de l’entreprise aux œuvres sociales du Comité d’Entreprise reste fixée à 300 € annuel par salarié à temps plein et sur l’année entière dans l’entreprise pour l’année 2018.</w:t>
      </w:r>
    </w:p>
    <w:p w:rsidP="005D322C" w:rsidR="00666B49" w:rsidRDefault="00666B49">
      <w:pPr>
        <w:ind w:left="705"/>
      </w:pPr>
    </w:p>
    <w:p w:rsidR="0050790E" w:rsidRDefault="0050790E">
      <w:pPr>
        <w:rPr>
          <w:b/>
        </w:rPr>
      </w:pPr>
    </w:p>
    <w:p w:rsidR="0050790E" w:rsidRDefault="0050790E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Article 3 : Date d’application</w:t>
      </w:r>
    </w:p>
    <w:p w:rsidR="0050790E" w:rsidRDefault="0050790E">
      <w:pPr>
        <w:rPr>
          <w:b/>
        </w:rPr>
      </w:pPr>
    </w:p>
    <w:p w:rsidR="0050790E" w:rsidRDefault="0050790E" w:rsidRPr="0050790E">
      <w:r>
        <w:t>Le présent accord sera applicable le jour suivant les formalités de dépôt prévues à l’article</w:t>
      </w:r>
      <w:r w:rsidR="00221705">
        <w:tab/>
        <w:t xml:space="preserve"> </w:t>
      </w:r>
      <w:r>
        <w:t xml:space="preserve"> </w:t>
      </w:r>
      <w:r w:rsidR="00FE28AE">
        <w:t>L 2241- 1 ET L 2241- 2 d</w:t>
      </w:r>
      <w:r>
        <w:t>u Code du travail. Ainsi la partie la plus diligente doit déposer l’accord en un exemplaire papier et un fichier informatique à la Direction</w:t>
      </w:r>
      <w:r w:rsidR="00FA013A">
        <w:t xml:space="preserve"> </w:t>
      </w:r>
      <w:r>
        <w:t xml:space="preserve"> Départementale du Travail et en un exemplaire papier</w:t>
      </w:r>
      <w:r w:rsidR="00500B63">
        <w:t xml:space="preserve"> au secrétariat-greffe du Conseil des Prud’hommes de TOULOUSE.</w:t>
      </w:r>
    </w:p>
    <w:p w:rsidR="0050790E" w:rsidRDefault="0050790E">
      <w:pPr>
        <w:rPr>
          <w:b/>
        </w:rPr>
      </w:pPr>
    </w:p>
    <w:p w:rsidR="008D6417" w:rsidRDefault="008D6417">
      <w:pPr>
        <w:rPr>
          <w:b/>
        </w:rPr>
      </w:pPr>
    </w:p>
    <w:p w:rsidR="008D6417" w:rsidRDefault="008D6417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Fait à </w:t>
      </w:r>
      <w:r w:rsidR="005D322C">
        <w:rPr>
          <w:b/>
        </w:rPr>
        <w:t>PORTET</w:t>
      </w:r>
    </w:p>
    <w:p w:rsidR="008D6417" w:rsidRDefault="008D6417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Le</w:t>
      </w:r>
      <w:r w:rsidR="00354022">
        <w:rPr>
          <w:b/>
        </w:rPr>
        <w:t xml:space="preserve">   </w:t>
      </w:r>
      <w:r w:rsidR="00045C0A">
        <w:rPr>
          <w:b/>
        </w:rPr>
        <w:t>6 avril 2018</w:t>
      </w:r>
    </w:p>
    <w:p w:rsidR="009964F5" w:rsidRDefault="009964F5">
      <w:pPr>
        <w:rPr>
          <w:b/>
        </w:rPr>
      </w:pPr>
    </w:p>
    <w:p w:rsidR="008D6417" w:rsidRDefault="008D6417">
      <w:pPr>
        <w:rPr>
          <w:b/>
        </w:rPr>
      </w:pPr>
    </w:p>
    <w:p w:rsidP="008E3C6E" w:rsidR="008E3C6E" w:rsidRDefault="00FA013A">
      <w:proofErr w:type="spellStart"/>
      <w:r>
        <w:t>xxxxxxxxxxxxxxxxx</w:t>
      </w:r>
      <w:proofErr w:type="spellEnd"/>
      <w:r w:rsidR="00133B89">
        <w:tab/>
      </w:r>
      <w:r w:rsidR="00BE654C">
        <w:tab/>
      </w:r>
      <w:r w:rsidR="00BE654C">
        <w:tab/>
      </w:r>
      <w:r w:rsidR="002C06C8">
        <w:tab/>
      </w:r>
      <w:r w:rsidR="002C06C8">
        <w:tab/>
      </w:r>
      <w:proofErr w:type="spellStart"/>
      <w:r>
        <w:t>xxxxxxxxxxxxxxxxxxxxxx</w:t>
      </w:r>
      <w:proofErr w:type="spellEnd"/>
    </w:p>
    <w:p w:rsidP="008E3C6E" w:rsidR="008E3C6E" w:rsidRDefault="008E3C6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P="008E3C6E" w:rsidR="008D6417" w:rsidRDefault="008E3C6E">
      <w:pPr>
        <w:ind w:firstLine="708" w:left="4956"/>
      </w:pPr>
      <w:r>
        <w:t>Pour la CGT</w:t>
      </w:r>
      <w:r w:rsidR="00BE654C">
        <w:tab/>
      </w:r>
      <w:r w:rsidR="00BE654C">
        <w:tab/>
      </w:r>
    </w:p>
    <w:p w:rsidR="002C06C8" w:rsidRDefault="00BE654C">
      <w:r>
        <w:t xml:space="preserve">Pour </w:t>
      </w:r>
      <w:r w:rsidR="000404CD">
        <w:t xml:space="preserve"> UES </w:t>
      </w:r>
      <w:r>
        <w:t>MPVI</w:t>
      </w:r>
      <w:r>
        <w:tab/>
      </w:r>
      <w:r>
        <w:tab/>
      </w:r>
      <w:r w:rsidR="002C06C8">
        <w:tab/>
      </w:r>
      <w:r w:rsidR="002C06C8">
        <w:tab/>
      </w:r>
      <w:r w:rsidR="002C06C8">
        <w:tab/>
      </w:r>
      <w:r w:rsidR="002C06C8">
        <w:tab/>
      </w:r>
    </w:p>
    <w:p w:rsidR="002C06C8" w:rsidRDefault="002C06C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C06C8" w:rsidRDefault="002C06C8"/>
    <w:p w:rsidP="008E5250" w:rsidR="008D6417" w:rsidRDefault="002C06C8" w:rsidRPr="008D641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8D6417" w:rsidRPr="008D6417" w:rsidSect="00ED19BB">
      <w:pgSz w:code="9" w:h="16838" w:w="11906"/>
      <w:pgMar w:bottom="720" w:footer="709" w:gutter="0" w:header="709" w:left="1077" w:right="1418" w:top="284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1362420"/>
    <w:multiLevelType w:val="hybridMultilevel"/>
    <w:tmpl w:val="00E0E098"/>
    <w:lvl w:ilvl="0" w:tplc="507E5E38">
      <w:start w:val="16"/>
      <w:numFmt w:val="bullet"/>
      <w:lvlText w:val="-"/>
      <w:lvlJc w:val="left"/>
      <w:pPr>
        <w:tabs>
          <w:tab w:pos="1065" w:val="num"/>
        </w:tabs>
        <w:ind w:hanging="360" w:left="1065"/>
      </w:pPr>
      <w:rPr>
        <w:rFonts w:ascii="Times New Roman" w:cs="Times New Roman" w:eastAsia="Times New Roman" w:hAnsi="Times New Roman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785" w:val="num"/>
        </w:tabs>
        <w:ind w:hanging="360" w:left="1785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505" w:val="num"/>
        </w:tabs>
        <w:ind w:hanging="360" w:left="2505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3225" w:val="num"/>
        </w:tabs>
        <w:ind w:hanging="360" w:left="3225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945" w:val="num"/>
        </w:tabs>
        <w:ind w:hanging="360" w:left="3945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665" w:val="num"/>
        </w:tabs>
        <w:ind w:hanging="360" w:left="4665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385" w:val="num"/>
        </w:tabs>
        <w:ind w:hanging="360" w:left="5385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6105" w:val="num"/>
        </w:tabs>
        <w:ind w:hanging="360" w:left="6105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825" w:val="num"/>
        </w:tabs>
        <w:ind w:hanging="360" w:left="6825"/>
      </w:pPr>
      <w:rPr>
        <w:rFonts w:ascii="Wingdings" w:hAnsi="Wingdings" w:hint="default"/>
      </w:rPr>
    </w:lvl>
  </w:abstractNum>
  <w:abstractNum w:abstractNumId="1">
    <w:nsid w:val="180B0F5D"/>
    <w:multiLevelType w:val="hybridMultilevel"/>
    <w:tmpl w:val="0F963AE2"/>
    <w:lvl w:ilvl="0" w:tplc="040C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:abstractNumId="2">
    <w:nsid w:val="4B320628"/>
    <w:multiLevelType w:val="hybridMultilevel"/>
    <w:tmpl w:val="FC6A3578"/>
    <w:lvl w:ilvl="0" w:tplc="092C17A2">
      <w:numFmt w:val="bullet"/>
      <w:lvlText w:val="-"/>
      <w:lvlJc w:val="left"/>
      <w:pPr>
        <w:tabs>
          <w:tab w:pos="1095" w:val="num"/>
        </w:tabs>
        <w:ind w:hanging="390" w:left="1095"/>
      </w:pPr>
      <w:rPr>
        <w:rFonts w:ascii="Times New Roman" w:cs="Times New Roman" w:eastAsia="Times New Roman" w:hAnsi="Times New Roman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785" w:val="num"/>
        </w:tabs>
        <w:ind w:hanging="360" w:left="1785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505" w:val="num"/>
        </w:tabs>
        <w:ind w:hanging="360" w:left="2505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3225" w:val="num"/>
        </w:tabs>
        <w:ind w:hanging="360" w:left="3225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945" w:val="num"/>
        </w:tabs>
        <w:ind w:hanging="360" w:left="3945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665" w:val="num"/>
        </w:tabs>
        <w:ind w:hanging="360" w:left="4665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385" w:val="num"/>
        </w:tabs>
        <w:ind w:hanging="360" w:left="5385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6105" w:val="num"/>
        </w:tabs>
        <w:ind w:hanging="360" w:left="6105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825" w:val="num"/>
        </w:tabs>
        <w:ind w:hanging="360" w:left="6825"/>
      </w:pPr>
      <w:rPr>
        <w:rFonts w:ascii="Wingdings" w:hAnsi="Wingdings" w:hint="default"/>
      </w:rPr>
    </w:lvl>
  </w:abstractNum>
  <w:abstractNum w:abstractNumId="3">
    <w:nsid w:val="76D51206"/>
    <w:multiLevelType w:val="hybridMultilevel"/>
    <w:tmpl w:val="2162F612"/>
    <w:lvl w:ilvl="0" w:tplc="17F45C02">
      <w:numFmt w:val="bullet"/>
      <w:lvlText w:val="-"/>
      <w:lvlJc w:val="left"/>
      <w:pPr>
        <w:tabs>
          <w:tab w:pos="1065" w:val="num"/>
        </w:tabs>
        <w:ind w:hanging="360" w:left="1065"/>
      </w:pPr>
      <w:rPr>
        <w:rFonts w:ascii="Times New Roman" w:cs="Times New Roman" w:eastAsia="Times New Roman" w:hAnsi="Times New Roman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785" w:val="num"/>
        </w:tabs>
        <w:ind w:hanging="360" w:left="1785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505" w:val="num"/>
        </w:tabs>
        <w:ind w:hanging="360" w:left="2505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3225" w:val="num"/>
        </w:tabs>
        <w:ind w:hanging="360" w:left="3225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945" w:val="num"/>
        </w:tabs>
        <w:ind w:hanging="360" w:left="3945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665" w:val="num"/>
        </w:tabs>
        <w:ind w:hanging="360" w:left="4665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385" w:val="num"/>
        </w:tabs>
        <w:ind w:hanging="360" w:left="5385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6105" w:val="num"/>
        </w:tabs>
        <w:ind w:hanging="360" w:left="6105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825" w:val="num"/>
        </w:tabs>
        <w:ind w:hanging="360" w:left="6825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proofState w:grammar="clean" w:spelling="clean"/>
  <w:stylePaneFormatFilter w:val="3F01"/>
  <w:defaultTabStop w:val="708"/>
  <w:hyphenationZone w:val="425"/>
  <w:drawingGridHorizontalSpacing w:val="57"/>
  <w:displayVerticalDrawingGridEvery w:val="2"/>
  <w:characterSpacingControl w:val="doNotCompress"/>
  <w:compat/>
  <w:rsids>
    <w:rsidRoot w:val="00254783"/>
    <w:rsid w:val="00031C92"/>
    <w:rsid w:val="000404CD"/>
    <w:rsid w:val="00045C0A"/>
    <w:rsid w:val="00067752"/>
    <w:rsid w:val="000678C4"/>
    <w:rsid w:val="0007573A"/>
    <w:rsid w:val="00090584"/>
    <w:rsid w:val="000B1FAA"/>
    <w:rsid w:val="000B49B2"/>
    <w:rsid w:val="001173EA"/>
    <w:rsid w:val="001201AE"/>
    <w:rsid w:val="00133B89"/>
    <w:rsid w:val="00163BBC"/>
    <w:rsid w:val="001821B4"/>
    <w:rsid w:val="001A5EB3"/>
    <w:rsid w:val="001B72D4"/>
    <w:rsid w:val="001C3B50"/>
    <w:rsid w:val="00221705"/>
    <w:rsid w:val="00225ED9"/>
    <w:rsid w:val="00236ED0"/>
    <w:rsid w:val="002431B6"/>
    <w:rsid w:val="00245136"/>
    <w:rsid w:val="00246133"/>
    <w:rsid w:val="00254783"/>
    <w:rsid w:val="002574FB"/>
    <w:rsid w:val="002625D1"/>
    <w:rsid w:val="00272833"/>
    <w:rsid w:val="00273C1A"/>
    <w:rsid w:val="00290787"/>
    <w:rsid w:val="002C06C8"/>
    <w:rsid w:val="002C396D"/>
    <w:rsid w:val="002D03E2"/>
    <w:rsid w:val="002D4A32"/>
    <w:rsid w:val="00306C0F"/>
    <w:rsid w:val="00317026"/>
    <w:rsid w:val="00354022"/>
    <w:rsid w:val="003F4020"/>
    <w:rsid w:val="00406513"/>
    <w:rsid w:val="00411037"/>
    <w:rsid w:val="00432191"/>
    <w:rsid w:val="00446014"/>
    <w:rsid w:val="00446F42"/>
    <w:rsid w:val="004524B7"/>
    <w:rsid w:val="00473BDC"/>
    <w:rsid w:val="004D2D58"/>
    <w:rsid w:val="004F7458"/>
    <w:rsid w:val="00500B63"/>
    <w:rsid w:val="0050790E"/>
    <w:rsid w:val="00535556"/>
    <w:rsid w:val="005629A1"/>
    <w:rsid w:val="005A6050"/>
    <w:rsid w:val="005A710E"/>
    <w:rsid w:val="005D322C"/>
    <w:rsid w:val="0060778E"/>
    <w:rsid w:val="00627968"/>
    <w:rsid w:val="00627CD6"/>
    <w:rsid w:val="00641080"/>
    <w:rsid w:val="006444D3"/>
    <w:rsid w:val="00666B49"/>
    <w:rsid w:val="00694A66"/>
    <w:rsid w:val="006A051E"/>
    <w:rsid w:val="006C2904"/>
    <w:rsid w:val="00710DD3"/>
    <w:rsid w:val="00760885"/>
    <w:rsid w:val="00791027"/>
    <w:rsid w:val="00796621"/>
    <w:rsid w:val="007A5894"/>
    <w:rsid w:val="007B72AE"/>
    <w:rsid w:val="007D2F18"/>
    <w:rsid w:val="007F2047"/>
    <w:rsid w:val="00815D59"/>
    <w:rsid w:val="008679DA"/>
    <w:rsid w:val="00874181"/>
    <w:rsid w:val="00876A10"/>
    <w:rsid w:val="008807C1"/>
    <w:rsid w:val="008A6A01"/>
    <w:rsid w:val="008B5187"/>
    <w:rsid w:val="008D6417"/>
    <w:rsid w:val="008E3C6E"/>
    <w:rsid w:val="008E5250"/>
    <w:rsid w:val="00940F20"/>
    <w:rsid w:val="0096108E"/>
    <w:rsid w:val="0096692E"/>
    <w:rsid w:val="00986E6E"/>
    <w:rsid w:val="009964F5"/>
    <w:rsid w:val="009B03A9"/>
    <w:rsid w:val="00A001FD"/>
    <w:rsid w:val="00A126C4"/>
    <w:rsid w:val="00A12F0B"/>
    <w:rsid w:val="00A35B0A"/>
    <w:rsid w:val="00A3616E"/>
    <w:rsid w:val="00A52A4A"/>
    <w:rsid w:val="00A70743"/>
    <w:rsid w:val="00A80F22"/>
    <w:rsid w:val="00A813D1"/>
    <w:rsid w:val="00AA62A1"/>
    <w:rsid w:val="00AC0E98"/>
    <w:rsid w:val="00AD2BB5"/>
    <w:rsid w:val="00AE663D"/>
    <w:rsid w:val="00B3682E"/>
    <w:rsid w:val="00B36E96"/>
    <w:rsid w:val="00B53979"/>
    <w:rsid w:val="00B55D7E"/>
    <w:rsid w:val="00B70A32"/>
    <w:rsid w:val="00B75D73"/>
    <w:rsid w:val="00B91D47"/>
    <w:rsid w:val="00B96E12"/>
    <w:rsid w:val="00BA11EB"/>
    <w:rsid w:val="00BA1ADB"/>
    <w:rsid w:val="00BB0AE7"/>
    <w:rsid w:val="00BE2E2C"/>
    <w:rsid w:val="00BE654C"/>
    <w:rsid w:val="00C13D56"/>
    <w:rsid w:val="00C21C55"/>
    <w:rsid w:val="00C21D63"/>
    <w:rsid w:val="00C24219"/>
    <w:rsid w:val="00C363DF"/>
    <w:rsid w:val="00C46CED"/>
    <w:rsid w:val="00C66E30"/>
    <w:rsid w:val="00C75215"/>
    <w:rsid w:val="00C8400B"/>
    <w:rsid w:val="00CA36A7"/>
    <w:rsid w:val="00CD59E8"/>
    <w:rsid w:val="00CE34B7"/>
    <w:rsid w:val="00D402EF"/>
    <w:rsid w:val="00D73BC5"/>
    <w:rsid w:val="00DC7D5A"/>
    <w:rsid w:val="00DF1A04"/>
    <w:rsid w:val="00E30B95"/>
    <w:rsid w:val="00E33F6B"/>
    <w:rsid w:val="00E364CB"/>
    <w:rsid w:val="00E95C8E"/>
    <w:rsid w:val="00E97E92"/>
    <w:rsid w:val="00EB50AE"/>
    <w:rsid w:val="00ED19BB"/>
    <w:rsid w:val="00F04913"/>
    <w:rsid w:val="00F80744"/>
    <w:rsid w:val="00F80F27"/>
    <w:rsid w:val="00F8475C"/>
    <w:rsid w:val="00F869E0"/>
    <w:rsid w:val="00FA013A"/>
    <w:rsid w:val="00FD3688"/>
    <w:rsid w:val="00FE0A3B"/>
    <w:rsid w:val="00FE28AE"/>
    <w:rsid w:val="00FE48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martTagType w:name="PersonName" w:namespaceuri="urn:schemas-microsoft-com:office:smarttags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lang w:bidi="ar-SA" w:eastAsia="fr-FR" w:val="fr-FR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qFormat="1" w:uiPriority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</w:latentStyles>
  <w:style w:default="1" w:styleId="Normal" w:type="paragraph">
    <w:name w:val="Normal"/>
    <w:qFormat/>
    <w:rsid w:val="00874181"/>
    <w:rPr>
      <w:sz w:val="24"/>
      <w:szCs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exte" w:type="paragraph">
    <w:name w:val="Texte"/>
    <w:rsid w:val="00C363DF"/>
    <w:pPr>
      <w:ind w:left="567"/>
      <w:jc w:val="both"/>
    </w:pPr>
    <w:rPr>
      <w:rFonts w:ascii="Helvetica" w:hAnsi="Helvetica"/>
      <w:color w:val="000000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734</Words>
  <Characters>4166</Characters>
  <Application>Microsoft Office Word</Application>
  <DocSecurity>0</DocSecurity>
  <Lines>34</Lines>
  <Paragraphs>9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>ACCORD D’ENTREPRISE SUR LES SALAIRES</vt:lpstr>
    </vt:vector>
  </TitlesOfParts>
  <Company>CG2O</Company>
  <LinksUpToDate>false</LinksUpToDate>
  <CharactersWithSpaces>4891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2018-04-17T08:09:00Z</dcterms:created>
  <cp:lastPrinted>2012-03-12T08:00:00Z</cp:lastPrinted>
  <dcterms:modified xsi:type="dcterms:W3CDTF">2018-04-17T08:10:00Z</dcterms:modified>
  <cp:revision>3</cp:revision>
  <dc:title>ACCORD D’ENTREPRISE SUR LES SALAIRES</dc:title>
</cp:coreProperties>
</file>