
<file path=[Content_Types].xml><?xml version="1.0" encoding="utf-8"?>
<Types xmlns="http://schemas.openxmlformats.org/package/2006/content-types">
  <Default ContentType="application/vnd.openxmlformats-officedocument.wordprocessingml.document" Extension="docx"/>
  <Default ContentType="image/x-emf" Extension="emf"/>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ackground w:color="FFFFFF"/>
  <w:body>
    <w:p w:rsidR="00B31068" w:rsidRDefault="00BC4328">
      <w:pPr>
        <w:pStyle w:val="Normal1"/>
        <w:pageBreakBefore/>
        <w:tabs>
          <w:tab w:pos="1701" w:val="left"/>
          <w:tab w:pos="3969" w:val="left"/>
        </w:tabs>
        <w:jc w:val="both"/>
        <w:rPr>
          <w:rFonts w:ascii="Tahoma" w:cs="Tahoma" w:hAnsi="Tahoma"/>
          <w:bCs/>
        </w:rPr>
      </w:pPr>
      <w:bookmarkStart w:id="0" w:name="_GoBack"/>
      <w:bookmarkEnd w:id="0"/>
      <w:r>
        <w:rPr>
          <w:noProof/>
          <w:lang w:eastAsia="fr-FR"/>
        </w:rPr>
        <w:drawing>
          <wp:anchor allowOverlap="1" behindDoc="0" distB="0" distL="114300" distR="114300" distT="0" layoutInCell="1" locked="0" relativeHeight="251657216" simplePos="0">
            <wp:simplePos x="0" y="0"/>
            <wp:positionH relativeFrom="margin">
              <wp:posOffset>4775200</wp:posOffset>
            </wp:positionH>
            <wp:positionV relativeFrom="margin">
              <wp:posOffset>-765810</wp:posOffset>
            </wp:positionV>
            <wp:extent cx="1265555" cy="1075690"/>
            <wp:effectExtent b="0" l="0" r="0" t="0"/>
            <wp:wrapSquare wrapText="bothSides"/>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5555" cy="10756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31068" w:rsidRDefault="00B31068">
      <w:pPr>
        <w:pStyle w:val="Normal1"/>
        <w:tabs>
          <w:tab w:pos="1701" w:val="left"/>
          <w:tab w:pos="3969" w:val="left"/>
        </w:tabs>
        <w:jc w:val="both"/>
        <w:rPr>
          <w:rFonts w:ascii="Tahoma" w:cs="Tahoma" w:hAnsi="Tahoma"/>
          <w:bCs/>
        </w:rPr>
      </w:pPr>
    </w:p>
    <w:p w:rsidR="00B31068" w:rsidRDefault="00B31068">
      <w:pPr>
        <w:pStyle w:val="Normal1"/>
        <w:tabs>
          <w:tab w:pos="1701" w:val="left"/>
          <w:tab w:pos="3969" w:val="left"/>
        </w:tabs>
        <w:jc w:val="both"/>
        <w:rPr>
          <w:rFonts w:ascii="Tahoma" w:cs="Tahoma" w:hAnsi="Tahoma"/>
          <w:bCs/>
        </w:rPr>
      </w:pPr>
    </w:p>
    <w:p w:rsidR="00B31068" w:rsidRDefault="00B31068">
      <w:pPr>
        <w:pStyle w:val="Normal1"/>
        <w:tabs>
          <w:tab w:pos="1701" w:val="left"/>
          <w:tab w:pos="3969" w:val="left"/>
        </w:tabs>
        <w:jc w:val="both"/>
        <w:rPr>
          <w:rFonts w:ascii="Tahoma" w:cs="Tahoma" w:hAnsi="Tahoma"/>
          <w:bCs/>
        </w:rPr>
      </w:pPr>
    </w:p>
    <w:p w:rsidR="00B31068" w:rsidRDefault="00B31068">
      <w:pPr>
        <w:pStyle w:val="Normal1"/>
        <w:tabs>
          <w:tab w:pos="1701" w:val="left"/>
          <w:tab w:pos="3969" w:val="left"/>
        </w:tabs>
        <w:jc w:val="both"/>
        <w:rPr>
          <w:rFonts w:ascii="Tahoma" w:cs="Tahoma" w:hAnsi="Tahoma"/>
          <w:bCs/>
        </w:rPr>
      </w:pPr>
    </w:p>
    <w:p w:rsidP="00E269EF" w:rsidR="00E269EF" w:rsidRDefault="00B31068" w:rsidRPr="0095419B">
      <w:pPr>
        <w:pBdr>
          <w:top w:color="auto" w:space="1" w:sz="24" w:val="threeDEngrave"/>
          <w:left w:color="auto" w:space="4" w:sz="24" w:val="threeDEngrave"/>
          <w:bottom w:color="auto" w:space="1" w:sz="24" w:val="threeDEmboss"/>
          <w:right w:color="auto" w:space="4" w:sz="24" w:val="threeDEmboss"/>
        </w:pBdr>
        <w:spacing w:after="160" w:line="259" w:lineRule="auto"/>
        <w:jc w:val="center"/>
        <w:rPr>
          <w:rFonts w:ascii="Calibri" w:cs="Tahoma" w:eastAsia="Calibri" w:hAnsi="Calibri"/>
          <w:b/>
          <w:snapToGrid w:val="0"/>
          <w:sz w:val="22"/>
          <w:szCs w:val="22"/>
          <w:lang w:eastAsia="en-US"/>
        </w:rPr>
      </w:pPr>
      <w:r w:rsidRPr="0095419B">
        <w:rPr>
          <w:rFonts w:ascii="Calibri" w:cs="Tahoma" w:eastAsia="Calibri" w:hAnsi="Calibri"/>
          <w:b/>
          <w:snapToGrid w:val="0"/>
          <w:sz w:val="22"/>
          <w:szCs w:val="22"/>
          <w:lang w:eastAsia="en-US"/>
        </w:rPr>
        <w:t xml:space="preserve">ACCORD D’ENTREPRISE RELATIF </w:t>
      </w:r>
    </w:p>
    <w:p w:rsidP="00E269EF" w:rsidR="00B31068" w:rsidRDefault="00B31068" w:rsidRPr="0095419B">
      <w:pPr>
        <w:pBdr>
          <w:top w:color="auto" w:space="1" w:sz="24" w:val="threeDEngrave"/>
          <w:left w:color="auto" w:space="4" w:sz="24" w:val="threeDEngrave"/>
          <w:bottom w:color="auto" w:space="1" w:sz="24" w:val="threeDEmboss"/>
          <w:right w:color="auto" w:space="4" w:sz="24" w:val="threeDEmboss"/>
        </w:pBdr>
        <w:spacing w:after="160" w:line="259" w:lineRule="auto"/>
        <w:jc w:val="center"/>
        <w:rPr>
          <w:rFonts w:ascii="Calibri" w:cs="Tahoma" w:eastAsia="Calibri" w:hAnsi="Calibri"/>
          <w:b/>
          <w:snapToGrid w:val="0"/>
          <w:sz w:val="22"/>
          <w:szCs w:val="22"/>
          <w:lang w:eastAsia="en-US"/>
        </w:rPr>
      </w:pPr>
      <w:r w:rsidRPr="0095419B">
        <w:rPr>
          <w:rFonts w:ascii="Calibri" w:cs="Tahoma" w:eastAsia="Calibri" w:hAnsi="Calibri"/>
          <w:b/>
          <w:snapToGrid w:val="0"/>
          <w:sz w:val="22"/>
          <w:szCs w:val="22"/>
          <w:lang w:eastAsia="en-US"/>
        </w:rPr>
        <w:t>A L’AMENAGEMENT DU TEMPS DE TRAVAIL</w:t>
      </w:r>
    </w:p>
    <w:p w:rsidR="00B31068" w:rsidRDefault="00B31068">
      <w:pPr>
        <w:pStyle w:val="Normal1"/>
        <w:tabs>
          <w:tab w:pos="1701" w:val="left"/>
          <w:tab w:pos="3969" w:val="left"/>
        </w:tabs>
        <w:jc w:val="both"/>
        <w:rPr>
          <w:rFonts w:ascii="Tahoma" w:cs="Tahoma" w:hAnsi="Tahoma"/>
        </w:rPr>
      </w:pPr>
    </w:p>
    <w:p w:rsidR="00B31068" w:rsidRDefault="00B31068">
      <w:pPr>
        <w:pStyle w:val="Normal1"/>
        <w:tabs>
          <w:tab w:pos="1701" w:val="left"/>
          <w:tab w:pos="3969" w:val="left"/>
        </w:tabs>
        <w:jc w:val="both"/>
        <w:rPr>
          <w:rFonts w:ascii="Tahoma" w:cs="Tahoma" w:hAnsi="Tahoma"/>
        </w:rPr>
      </w:pPr>
    </w:p>
    <w:p w:rsidR="00B31068" w:rsidRDefault="00B31068">
      <w:pPr>
        <w:pStyle w:val="Normal1"/>
        <w:tabs>
          <w:tab w:pos="1701" w:val="left"/>
          <w:tab w:pos="3969" w:val="left"/>
        </w:tabs>
        <w:jc w:val="both"/>
        <w:rPr>
          <w:rFonts w:ascii="Tahoma" w:cs="Tahoma" w:hAnsi="Tahoma"/>
        </w:rPr>
      </w:pPr>
    </w:p>
    <w:p w:rsidR="00B31068" w:rsidRDefault="00B31068">
      <w:pPr>
        <w:pStyle w:val="Normal1"/>
        <w:tabs>
          <w:tab w:pos="1701" w:val="left"/>
          <w:tab w:pos="3969" w:val="left"/>
        </w:tabs>
        <w:jc w:val="both"/>
        <w:rPr>
          <w:rFonts w:ascii="Tahoma" w:cs="Tahoma" w:hAnsi="Tahoma"/>
        </w:rPr>
      </w:pPr>
    </w:p>
    <w:p w:rsidR="00B31068" w:rsidRDefault="00B31068">
      <w:pPr>
        <w:pStyle w:val="Normal1"/>
        <w:jc w:val="both"/>
        <w:rPr>
          <w:rFonts w:ascii="Tahoma" w:cs="Tahoma" w:hAnsi="Tahoma"/>
        </w:rPr>
      </w:pPr>
    </w:p>
    <w:p w:rsidP="0014048A" w:rsidR="00B31068" w:rsidRDefault="008B767E" w:rsidRPr="008B767E">
      <w:pPr>
        <w:rPr>
          <w:rFonts w:ascii="Tahoma" w:cs="Tahoma" w:eastAsia="Calibri" w:hAnsi="Tahoma"/>
          <w:lang w:eastAsia="en-US"/>
        </w:rPr>
      </w:pPr>
      <w:r>
        <w:rPr>
          <w:rFonts w:ascii="Tahoma" w:cs="Tahoma" w:eastAsia="Calibri" w:hAnsi="Tahoma"/>
          <w:lang w:eastAsia="en-US"/>
        </w:rPr>
        <w:t>Entre les soussignées</w:t>
      </w:r>
    </w:p>
    <w:p w:rsidR="00B31068" w:rsidRDefault="00B31068">
      <w:pPr>
        <w:pStyle w:val="Normal1"/>
        <w:jc w:val="both"/>
        <w:rPr>
          <w:rFonts w:ascii="Tahoma" w:cs="Tahoma" w:hAnsi="Tahoma"/>
        </w:rPr>
      </w:pPr>
    </w:p>
    <w:p w:rsidR="00B31068" w:rsidRDefault="00B31068">
      <w:pPr>
        <w:pStyle w:val="Normal1"/>
        <w:jc w:val="both"/>
        <w:rPr>
          <w:rFonts w:ascii="Tahoma" w:cs="Tahoma" w:hAnsi="Tahoma"/>
        </w:rPr>
      </w:pPr>
    </w:p>
    <w:p w:rsidR="00B31068" w:rsidRDefault="00B31068">
      <w:pPr>
        <w:pStyle w:val="Normal1"/>
        <w:jc w:val="both"/>
        <w:rPr>
          <w:rFonts w:ascii="Tahoma" w:cs="Tahoma" w:hAnsi="Tahoma"/>
        </w:rPr>
      </w:pPr>
    </w:p>
    <w:p w:rsidR="00B31068" w:rsidRDefault="00B31068">
      <w:pPr>
        <w:pStyle w:val="Normal1"/>
        <w:jc w:val="both"/>
        <w:rPr>
          <w:rFonts w:ascii="Tahoma" w:cs="Tahoma" w:hAnsi="Tahoma"/>
        </w:rPr>
      </w:pPr>
    </w:p>
    <w:p w:rsidP="00E269EF" w:rsidR="00E269EF" w:rsidRDefault="00E269EF" w:rsidRPr="00E269EF">
      <w:pPr>
        <w:spacing w:after="160" w:line="259" w:lineRule="auto"/>
        <w:jc w:val="both"/>
        <w:rPr>
          <w:rFonts w:ascii="Tahoma" w:cs="Tahoma" w:eastAsia="Calibri" w:hAnsi="Tahoma"/>
          <w:b/>
          <w:snapToGrid w:val="0"/>
          <w:lang w:eastAsia="en-US"/>
        </w:rPr>
      </w:pPr>
      <w:r w:rsidRPr="00E269EF">
        <w:rPr>
          <w:rFonts w:ascii="Tahoma" w:cs="Tahoma" w:eastAsia="Calibri" w:hAnsi="Tahoma"/>
          <w:b/>
          <w:snapToGrid w:val="0"/>
          <w:lang w:eastAsia="en-US"/>
        </w:rPr>
        <w:t>LA SOCIETE SCE</w:t>
      </w:r>
    </w:p>
    <w:p w:rsidP="00E269EF" w:rsidR="00E269EF" w:rsidRDefault="00E269EF" w:rsidRPr="00E269EF">
      <w:pPr>
        <w:spacing w:after="160" w:line="259" w:lineRule="auto"/>
        <w:jc w:val="both"/>
        <w:rPr>
          <w:rFonts w:ascii="Tahoma" w:cs="Tahoma" w:eastAsia="Calibri" w:hAnsi="Tahoma"/>
          <w:snapToGrid w:val="0"/>
          <w:lang w:eastAsia="en-US"/>
        </w:rPr>
      </w:pPr>
      <w:r w:rsidRPr="00E269EF">
        <w:rPr>
          <w:rFonts w:ascii="Tahoma" w:cs="Tahoma" w:eastAsia="Calibri" w:hAnsi="Tahoma"/>
          <w:lang w:eastAsia="en-US"/>
        </w:rPr>
        <w:t>SAS au capital de 1 000 000 €</w:t>
      </w:r>
    </w:p>
    <w:p w:rsidP="00E269EF" w:rsidR="00E269EF" w:rsidRDefault="00E269EF" w:rsidRPr="00E269EF">
      <w:pPr>
        <w:spacing w:after="160" w:line="259" w:lineRule="auto"/>
        <w:jc w:val="both"/>
        <w:rPr>
          <w:rFonts w:ascii="Tahoma" w:cs="Tahoma" w:eastAsia="Calibri" w:hAnsi="Tahoma"/>
          <w:snapToGrid w:val="0"/>
          <w:lang w:eastAsia="en-US"/>
        </w:rPr>
      </w:pPr>
      <w:r w:rsidRPr="00E269EF">
        <w:rPr>
          <w:rFonts w:ascii="Tahoma" w:cs="Tahoma" w:eastAsia="Calibri" w:hAnsi="Tahoma"/>
          <w:snapToGrid w:val="0"/>
          <w:lang w:eastAsia="en-US"/>
        </w:rPr>
        <w:t xml:space="preserve">dont le siège est sis </w:t>
      </w:r>
      <w:r w:rsidRPr="00E269EF">
        <w:rPr>
          <w:rFonts w:ascii="Tahoma" w:cs="Tahoma" w:eastAsia="Calibri" w:hAnsi="Tahoma"/>
          <w:lang w:eastAsia="en-US"/>
        </w:rPr>
        <w:t>4 rue Viviani - 44262 NANTES cedex 2</w:t>
      </w:r>
    </w:p>
    <w:p w:rsidP="00E269EF" w:rsidR="00E269EF" w:rsidRDefault="00E269EF" w:rsidRPr="00E269EF">
      <w:pPr>
        <w:spacing w:after="160" w:line="259" w:lineRule="auto"/>
        <w:jc w:val="both"/>
        <w:rPr>
          <w:rFonts w:ascii="Tahoma" w:cs="Tahoma" w:eastAsia="Calibri" w:hAnsi="Tahoma"/>
          <w:snapToGrid w:val="0"/>
          <w:lang w:eastAsia="en-US"/>
        </w:rPr>
      </w:pPr>
      <w:r w:rsidRPr="00E269EF">
        <w:rPr>
          <w:rFonts w:ascii="Tahoma" w:cs="Tahoma" w:eastAsia="Calibri" w:hAnsi="Tahoma"/>
          <w:lang w:eastAsia="en-US"/>
        </w:rPr>
        <w:t>immatriculée au registre du commerce et des sociétés sous le numéro 345 081 459 RCS NANTES</w:t>
      </w:r>
    </w:p>
    <w:p w:rsidP="00E269EF" w:rsidR="00E269EF" w:rsidRDefault="00E269EF" w:rsidRPr="00E269EF">
      <w:pPr>
        <w:spacing w:after="160" w:line="259" w:lineRule="auto"/>
        <w:jc w:val="both"/>
        <w:rPr>
          <w:rFonts w:ascii="Tahoma" w:cs="Tahoma" w:eastAsia="Calibri" w:hAnsi="Tahoma"/>
          <w:snapToGrid w:val="0"/>
          <w:lang w:eastAsia="en-US"/>
        </w:rPr>
      </w:pPr>
    </w:p>
    <w:p w:rsidP="00E269EF" w:rsidR="00E269EF" w:rsidRDefault="00E269EF" w:rsidRPr="00E269EF">
      <w:pPr>
        <w:spacing w:after="160" w:line="259" w:lineRule="auto"/>
        <w:jc w:val="both"/>
        <w:rPr>
          <w:rFonts w:ascii="Tahoma" w:cs="Tahoma" w:eastAsia="Calibri" w:hAnsi="Tahoma"/>
          <w:snapToGrid w:val="0"/>
          <w:lang w:eastAsia="en-US"/>
        </w:rPr>
      </w:pPr>
      <w:r w:rsidRPr="00E269EF">
        <w:rPr>
          <w:rFonts w:ascii="Tahoma" w:cs="Tahoma" w:eastAsia="Calibri" w:hAnsi="Tahoma"/>
          <w:snapToGrid w:val="0"/>
          <w:lang w:eastAsia="en-US"/>
        </w:rPr>
        <w:t>Représentée par Monsieur</w:t>
      </w:r>
      <w:r w:rsidR="001672D5">
        <w:rPr>
          <w:rFonts w:ascii="Tahoma" w:cs="Tahoma" w:eastAsia="Calibri" w:hAnsi="Tahoma"/>
          <w:snapToGrid w:val="0"/>
          <w:lang w:eastAsia="en-US"/>
        </w:rPr>
        <w:t xml:space="preserve">   </w:t>
      </w:r>
      <w:r w:rsidRPr="00E269EF">
        <w:rPr>
          <w:rFonts w:ascii="Tahoma" w:cs="Tahoma" w:eastAsia="Calibri" w:hAnsi="Tahoma"/>
          <w:snapToGrid w:val="0"/>
          <w:lang w:eastAsia="en-US"/>
        </w:rPr>
        <w:t>, Président</w:t>
      </w:r>
    </w:p>
    <w:p w:rsidR="00B31068" w:rsidRDefault="00B31068">
      <w:pPr>
        <w:pStyle w:val="Normal1"/>
        <w:jc w:val="both"/>
        <w:rPr>
          <w:rFonts w:ascii="Tahoma" w:cs="Tahoma" w:hAnsi="Tahoma"/>
        </w:rPr>
      </w:pPr>
    </w:p>
    <w:p w:rsidR="00B31068" w:rsidRDefault="00B31068">
      <w:pPr>
        <w:pStyle w:val="Normal1"/>
        <w:jc w:val="both"/>
        <w:rPr>
          <w:rFonts w:ascii="Tahoma" w:cs="Tahoma" w:hAnsi="Tahoma"/>
        </w:rPr>
      </w:pPr>
    </w:p>
    <w:p w:rsidR="00B31068" w:rsidRDefault="00B31068">
      <w:pPr>
        <w:pStyle w:val="Normal1"/>
        <w:jc w:val="both"/>
        <w:rPr>
          <w:rFonts w:ascii="Tahoma" w:cs="Tahoma" w:hAnsi="Tahoma"/>
        </w:rPr>
      </w:pPr>
    </w:p>
    <w:p w:rsidR="00B31068" w:rsidRDefault="00B31068">
      <w:pPr>
        <w:pStyle w:val="Normal1"/>
        <w:tabs>
          <w:tab w:pos="8928" w:val="right"/>
        </w:tabs>
        <w:jc w:val="both"/>
        <w:rPr>
          <w:rStyle w:val="Policepardfaut1"/>
          <w:rFonts w:ascii="Tahoma" w:cs="Tahoma" w:hAnsi="Tahoma"/>
          <w:b/>
        </w:rPr>
      </w:pPr>
      <w:r>
        <w:rPr>
          <w:rStyle w:val="Policepardfaut1"/>
          <w:rFonts w:ascii="Tahoma" w:cs="Tahoma" w:hAnsi="Tahoma"/>
          <w:b/>
        </w:rPr>
        <w:tab/>
        <w:t>D'UNE PART</w:t>
      </w:r>
    </w:p>
    <w:p w:rsidR="00B31068" w:rsidRDefault="00B31068">
      <w:pPr>
        <w:pStyle w:val="Normal1"/>
        <w:jc w:val="both"/>
        <w:rPr>
          <w:rFonts w:ascii="Tahoma" w:cs="Tahoma" w:hAnsi="Tahoma"/>
        </w:rPr>
      </w:pPr>
    </w:p>
    <w:p w:rsidR="00B31068" w:rsidRDefault="00B31068">
      <w:pPr>
        <w:pStyle w:val="Normal1"/>
        <w:jc w:val="both"/>
        <w:rPr>
          <w:rFonts w:ascii="Tahoma" w:cs="Tahoma" w:hAnsi="Tahoma"/>
        </w:rPr>
      </w:pPr>
    </w:p>
    <w:p w:rsidR="00B31068" w:rsidRDefault="00B31068">
      <w:pPr>
        <w:pStyle w:val="Normal1"/>
        <w:jc w:val="both"/>
        <w:rPr>
          <w:rFonts w:ascii="Tahoma" w:cs="Tahoma" w:hAnsi="Tahoma"/>
        </w:rPr>
      </w:pPr>
    </w:p>
    <w:p w:rsidR="00B31068" w:rsidRDefault="00B31068">
      <w:pPr>
        <w:pStyle w:val="Normal1"/>
        <w:jc w:val="both"/>
        <w:rPr>
          <w:rFonts w:ascii="Tahoma" w:cs="Tahoma" w:hAnsi="Tahoma"/>
        </w:rPr>
      </w:pPr>
    </w:p>
    <w:p w:rsidR="00B31068" w:rsidRDefault="00B31068">
      <w:pPr>
        <w:pStyle w:val="Normal1"/>
        <w:jc w:val="both"/>
        <w:rPr>
          <w:rFonts w:ascii="Tahoma" w:cs="Tahoma" w:hAnsi="Tahoma"/>
          <w:b/>
        </w:rPr>
      </w:pPr>
      <w:r>
        <w:rPr>
          <w:rFonts w:ascii="Tahoma" w:cs="Tahoma" w:hAnsi="Tahoma"/>
          <w:b/>
        </w:rPr>
        <w:t>ET</w:t>
      </w:r>
    </w:p>
    <w:p w:rsidR="00B31068" w:rsidRDefault="00B31068">
      <w:pPr>
        <w:pStyle w:val="Normal1"/>
        <w:jc w:val="both"/>
        <w:rPr>
          <w:rFonts w:ascii="Tahoma" w:cs="Tahoma" w:hAnsi="Tahoma"/>
        </w:rPr>
      </w:pPr>
    </w:p>
    <w:p w:rsidR="00B31068" w:rsidRDefault="00B31068">
      <w:pPr>
        <w:pStyle w:val="Normal1"/>
        <w:jc w:val="both"/>
        <w:rPr>
          <w:rFonts w:ascii="Tahoma" w:cs="Tahoma" w:hAnsi="Tahoma"/>
        </w:rPr>
      </w:pPr>
    </w:p>
    <w:p w:rsidR="00B31068" w:rsidRDefault="00E269EF">
      <w:pPr>
        <w:pStyle w:val="Normal1"/>
        <w:jc w:val="both"/>
        <w:rPr>
          <w:rFonts w:ascii="Tahoma" w:cs="Tahoma" w:hAnsi="Tahoma"/>
          <w:b/>
        </w:rPr>
      </w:pPr>
      <w:r w:rsidRPr="001A2311">
        <w:rPr>
          <w:rFonts w:ascii="Tahoma" w:cs="Tahoma" w:hAnsi="Tahoma"/>
          <w:b/>
        </w:rPr>
        <w:t>Les organisations syndicales représentatives</w:t>
      </w:r>
      <w:r w:rsidR="00803EE7" w:rsidRPr="001A2311">
        <w:rPr>
          <w:rFonts w:ascii="Tahoma" w:cs="Tahoma" w:hAnsi="Tahoma"/>
          <w:b/>
        </w:rPr>
        <w:t xml:space="preserve"> </w:t>
      </w:r>
    </w:p>
    <w:p w:rsidR="00A5349C" w:rsidRDefault="00A5349C">
      <w:pPr>
        <w:pStyle w:val="Normal1"/>
        <w:jc w:val="both"/>
        <w:rPr>
          <w:rFonts w:ascii="Tahoma" w:cs="Tahoma" w:hAnsi="Tahoma"/>
        </w:rPr>
      </w:pPr>
    </w:p>
    <w:p w:rsidP="00E269EF" w:rsidR="00E269EF" w:rsidRDefault="00E269EF">
      <w:pPr>
        <w:numPr>
          <w:ilvl w:val="0"/>
          <w:numId w:val="3"/>
        </w:numPr>
        <w:jc w:val="both"/>
        <w:rPr>
          <w:rFonts w:ascii="Tahoma" w:cs="Tahoma" w:eastAsia="Calibri" w:hAnsi="Tahoma"/>
          <w:snapToGrid w:val="0"/>
          <w:lang w:eastAsia="en-US"/>
        </w:rPr>
      </w:pPr>
      <w:r w:rsidRPr="00E269EF">
        <w:rPr>
          <w:rFonts w:ascii="Tahoma" w:cs="Tahoma" w:eastAsia="Calibri" w:hAnsi="Tahoma"/>
          <w:snapToGrid w:val="0"/>
          <w:lang w:eastAsia="en-US"/>
        </w:rPr>
        <w:t xml:space="preserve">CFDT, représentée par son délégué syndical, </w:t>
      </w:r>
    </w:p>
    <w:p w:rsidP="00AD3C2D" w:rsidR="00E269EF" w:rsidRDefault="008438A6" w:rsidRPr="005502E4">
      <w:pPr>
        <w:numPr>
          <w:ilvl w:val="0"/>
          <w:numId w:val="3"/>
        </w:numPr>
        <w:jc w:val="both"/>
        <w:rPr>
          <w:rFonts w:ascii="Tahoma" w:cs="Tahoma" w:eastAsia="Calibri" w:hAnsi="Tahoma"/>
          <w:snapToGrid w:val="0"/>
          <w:lang w:eastAsia="en-US"/>
        </w:rPr>
      </w:pPr>
      <w:r w:rsidRPr="005502E4">
        <w:rPr>
          <w:rFonts w:ascii="Tahoma" w:cs="Tahoma" w:eastAsia="Calibri" w:hAnsi="Tahoma"/>
          <w:snapToGrid w:val="0"/>
          <w:lang w:eastAsia="en-US"/>
        </w:rPr>
        <w:t xml:space="preserve">CGT, représentée par son délégué syndical, </w:t>
      </w:r>
    </w:p>
    <w:p w:rsidR="00B31068" w:rsidRDefault="00B31068" w:rsidRPr="001A2311">
      <w:pPr>
        <w:pStyle w:val="Normal1"/>
        <w:jc w:val="both"/>
        <w:rPr>
          <w:rFonts w:ascii="Tahoma" w:cs="Tahoma" w:hAnsi="Tahoma"/>
          <w:b/>
        </w:rPr>
      </w:pPr>
    </w:p>
    <w:p w:rsidR="00E269EF" w:rsidRDefault="00E269EF">
      <w:pPr>
        <w:pStyle w:val="Normal1"/>
        <w:tabs>
          <w:tab w:pos="1701" w:val="left"/>
          <w:tab w:pos="3969" w:val="left"/>
        </w:tabs>
        <w:jc w:val="both"/>
        <w:rPr>
          <w:rFonts w:ascii="Tahoma" w:cs="Tahoma" w:hAnsi="Tahoma"/>
        </w:rPr>
      </w:pPr>
      <w:r w:rsidRPr="001A2311">
        <w:rPr>
          <w:rFonts w:ascii="Tahoma" w:cs="Tahoma" w:hAnsi="Tahoma"/>
        </w:rPr>
        <w:t xml:space="preserve">Ci-après dénommées « CFDT » </w:t>
      </w:r>
      <w:r w:rsidR="0012250A">
        <w:rPr>
          <w:rFonts w:ascii="Tahoma" w:cs="Tahoma" w:hAnsi="Tahoma"/>
        </w:rPr>
        <w:t>et « CGT »</w:t>
      </w:r>
    </w:p>
    <w:p w:rsidR="00A5349C" w:rsidRDefault="00A5349C" w:rsidRPr="001A2311">
      <w:pPr>
        <w:pStyle w:val="Normal1"/>
        <w:tabs>
          <w:tab w:pos="1701" w:val="left"/>
          <w:tab w:pos="3969" w:val="left"/>
        </w:tabs>
        <w:jc w:val="both"/>
        <w:rPr>
          <w:rFonts w:ascii="Tahoma" w:cs="Tahoma" w:hAnsi="Tahoma"/>
        </w:rPr>
      </w:pPr>
    </w:p>
    <w:p w:rsidR="00E269EF" w:rsidRDefault="00E269EF">
      <w:pPr>
        <w:pStyle w:val="Normal1"/>
        <w:tabs>
          <w:tab w:pos="1701" w:val="left"/>
          <w:tab w:pos="3969" w:val="left"/>
        </w:tabs>
        <w:jc w:val="both"/>
        <w:rPr>
          <w:rFonts w:ascii="Tahoma" w:cs="Tahoma" w:hAnsi="Tahoma"/>
        </w:rPr>
      </w:pPr>
      <w:r w:rsidRPr="001A2311">
        <w:rPr>
          <w:rFonts w:ascii="Tahoma" w:cs="Tahoma" w:hAnsi="Tahoma"/>
        </w:rPr>
        <w:t>Ci-après dénommées collectivement les « Parties »</w:t>
      </w:r>
      <w:r>
        <w:rPr>
          <w:rFonts w:ascii="Tahoma" w:cs="Tahoma" w:hAnsi="Tahoma"/>
        </w:rPr>
        <w:t xml:space="preserve"> </w:t>
      </w:r>
    </w:p>
    <w:p w:rsidR="00B31068" w:rsidRDefault="00B31068">
      <w:pPr>
        <w:pStyle w:val="Normal1"/>
        <w:tabs>
          <w:tab w:pos="1701" w:val="left"/>
          <w:tab w:pos="3969" w:val="left"/>
        </w:tabs>
        <w:jc w:val="both"/>
        <w:rPr>
          <w:rFonts w:ascii="Tahoma" w:cs="Tahoma" w:hAnsi="Tahoma"/>
        </w:rPr>
      </w:pPr>
    </w:p>
    <w:p w:rsidR="00A5349C" w:rsidRDefault="00A5349C">
      <w:pPr>
        <w:pStyle w:val="Normal1"/>
        <w:tabs>
          <w:tab w:pos="1701" w:val="left"/>
          <w:tab w:pos="3969" w:val="left"/>
        </w:tabs>
        <w:jc w:val="both"/>
        <w:rPr>
          <w:rFonts w:ascii="Tahoma" w:cs="Tahoma" w:hAnsi="Tahoma"/>
        </w:rPr>
      </w:pPr>
    </w:p>
    <w:p w:rsidR="00A5349C" w:rsidRDefault="00A5349C">
      <w:pPr>
        <w:pStyle w:val="Normal1"/>
        <w:tabs>
          <w:tab w:pos="1701" w:val="left"/>
          <w:tab w:pos="3969" w:val="left"/>
        </w:tabs>
        <w:jc w:val="both"/>
        <w:rPr>
          <w:rFonts w:ascii="Tahoma" w:cs="Tahoma" w:hAnsi="Tahoma"/>
        </w:rPr>
      </w:pPr>
    </w:p>
    <w:p w:rsidR="00A5349C" w:rsidRDefault="00A5349C">
      <w:pPr>
        <w:pStyle w:val="Normal1"/>
        <w:tabs>
          <w:tab w:pos="1701" w:val="left"/>
          <w:tab w:pos="3969" w:val="left"/>
        </w:tabs>
        <w:jc w:val="both"/>
        <w:rPr>
          <w:rFonts w:ascii="Tahoma" w:cs="Tahoma" w:hAnsi="Tahoma"/>
        </w:rPr>
      </w:pPr>
    </w:p>
    <w:p w:rsidR="00B31068" w:rsidRDefault="00B31068">
      <w:pPr>
        <w:pStyle w:val="Normal1"/>
        <w:tabs>
          <w:tab w:pos="1701" w:val="left"/>
          <w:tab w:pos="3969" w:val="left"/>
        </w:tabs>
        <w:jc w:val="both"/>
        <w:rPr>
          <w:rFonts w:ascii="Tahoma" w:cs="Tahoma" w:hAnsi="Tahoma"/>
        </w:rPr>
      </w:pPr>
    </w:p>
    <w:p w:rsidR="00B31068" w:rsidRDefault="00B31068">
      <w:pPr>
        <w:pStyle w:val="Normal1"/>
        <w:tabs>
          <w:tab w:pos="8928" w:val="right"/>
        </w:tabs>
        <w:jc w:val="both"/>
        <w:rPr>
          <w:rStyle w:val="Policepardfaut1"/>
          <w:rFonts w:ascii="Tahoma" w:cs="Tahoma" w:hAnsi="Tahoma"/>
          <w:b/>
        </w:rPr>
      </w:pPr>
      <w:r>
        <w:rPr>
          <w:rStyle w:val="Policepardfaut1"/>
          <w:rFonts w:ascii="Tahoma" w:cs="Tahoma" w:hAnsi="Tahoma"/>
          <w:b/>
        </w:rPr>
        <w:tab/>
        <w:t>D'AUTRE PART</w:t>
      </w:r>
    </w:p>
    <w:p w:rsidR="00B31068" w:rsidRDefault="00B31068">
      <w:pPr>
        <w:pStyle w:val="Normal1"/>
        <w:tabs>
          <w:tab w:pos="1701" w:val="left"/>
          <w:tab w:pos="3969" w:val="left"/>
        </w:tabs>
        <w:jc w:val="both"/>
        <w:rPr>
          <w:rFonts w:ascii="Tahoma" w:cs="Tahoma" w:hAnsi="Tahoma"/>
        </w:rPr>
      </w:pPr>
    </w:p>
    <w:p w:rsidR="00B31068" w:rsidRDefault="00B31068">
      <w:pPr>
        <w:pStyle w:val="Normal1"/>
        <w:tabs>
          <w:tab w:pos="1701" w:val="left"/>
          <w:tab w:pos="3969" w:val="left"/>
        </w:tabs>
        <w:jc w:val="both"/>
        <w:rPr>
          <w:rFonts w:ascii="Tahoma" w:cs="Tahoma" w:hAnsi="Tahoma"/>
        </w:rPr>
      </w:pPr>
    </w:p>
    <w:p w:rsidR="00B31068" w:rsidRDefault="00B31068">
      <w:pPr>
        <w:pStyle w:val="Normal1"/>
        <w:tabs>
          <w:tab w:pos="1701" w:val="left"/>
          <w:tab w:pos="3969" w:val="left"/>
        </w:tabs>
        <w:jc w:val="both"/>
        <w:rPr>
          <w:rFonts w:ascii="Tahoma" w:cs="Tahoma" w:hAnsi="Tahoma"/>
        </w:rPr>
      </w:pPr>
    </w:p>
    <w:p w:rsidR="00B31068" w:rsidRDefault="00B31068">
      <w:pPr>
        <w:pStyle w:val="Normal1"/>
        <w:tabs>
          <w:tab w:pos="1701" w:val="left"/>
          <w:tab w:pos="3969" w:val="left"/>
        </w:tabs>
        <w:jc w:val="center"/>
        <w:rPr>
          <w:rFonts w:ascii="Tahoma" w:cs="Tahoma" w:hAnsi="Tahoma"/>
          <w:b/>
          <w:caps/>
        </w:rPr>
      </w:pPr>
      <w:r>
        <w:rPr>
          <w:rFonts w:ascii="Tahoma" w:cs="Tahoma" w:hAnsi="Tahoma"/>
          <w:b/>
          <w:caps/>
        </w:rPr>
        <w:lastRenderedPageBreak/>
        <w:t>Il a été convenu ce qui suit :</w:t>
      </w:r>
    </w:p>
    <w:p w:rsidR="00B31068" w:rsidRDefault="00B31068">
      <w:pPr>
        <w:pStyle w:val="Normal1"/>
        <w:tabs>
          <w:tab w:pos="1701" w:val="left"/>
          <w:tab w:pos="3969" w:val="left"/>
        </w:tabs>
        <w:jc w:val="both"/>
        <w:rPr>
          <w:rFonts w:ascii="Tahoma" w:cs="Tahoma" w:hAnsi="Tahoma"/>
        </w:rPr>
      </w:pPr>
    </w:p>
    <w:p w:rsidR="00B31068" w:rsidRDefault="00B31068">
      <w:pPr>
        <w:pStyle w:val="Normal1"/>
        <w:tabs>
          <w:tab w:pos="1701" w:val="left"/>
          <w:tab w:pos="3969" w:val="left"/>
        </w:tabs>
        <w:jc w:val="both"/>
        <w:rPr>
          <w:rFonts w:ascii="Tahoma" w:cs="Tahoma" w:hAnsi="Tahoma"/>
        </w:rPr>
      </w:pPr>
    </w:p>
    <w:p w:rsidR="0014048A" w:rsidRDefault="005502E4">
      <w:r>
        <w:rPr>
          <w:rFonts w:ascii="Tahoma" w:cs="Tahoma" w:hAnsi="Tahoma"/>
          <w:b/>
        </w:rPr>
        <w:object w:dxaOrig="9072" w:dyaOrig="5257">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o:ole="" style="width:453.75pt;height:262.5pt" type="#_x0000_t75">
            <v:imagedata o:title="" r:id="rId10"/>
          </v:shape>
          <o:OLEObject DrawAspect="Content" ObjectID="_1581255549" ProgID="Word.Document.12" ShapeID="_x0000_i1025" Type="Embed" r:id="rId11">
            <o:FieldCodes>\s</o:FieldCodes>
          </o:OLEObject>
        </w:object>
      </w:r>
    </w:p>
    <w:p w:rsidR="006D4BA0" w:rsidRDefault="006D4BA0">
      <w:pPr>
        <w:pStyle w:val="Normal1"/>
        <w:tabs>
          <w:tab w:pos="1701" w:val="left"/>
          <w:tab w:pos="3969" w:val="left"/>
        </w:tabs>
        <w:jc w:val="center"/>
        <w:rPr>
          <w:rFonts w:ascii="Tahoma" w:cs="Tahoma" w:hAnsi="Tahoma"/>
          <w:b/>
        </w:rPr>
      </w:pPr>
    </w:p>
    <w:p w:rsidR="00B31068" w:rsidRDefault="00B31068" w:rsidRPr="00714C0E">
      <w:pPr>
        <w:pStyle w:val="Normal1"/>
        <w:tabs>
          <w:tab w:pos="1701" w:val="left"/>
          <w:tab w:pos="3969" w:val="left"/>
        </w:tabs>
        <w:jc w:val="center"/>
        <w:rPr>
          <w:rFonts w:ascii="Tahoma" w:cs="Tahoma" w:hAnsi="Tahoma"/>
          <w:b/>
        </w:rPr>
      </w:pPr>
      <w:r w:rsidRPr="00714C0E">
        <w:rPr>
          <w:rFonts w:ascii="Tahoma" w:cs="Tahoma" w:hAnsi="Tahoma"/>
          <w:b/>
        </w:rPr>
        <w:t>xxxxxxxxxxxxxxxxxxxxx</w:t>
      </w:r>
    </w:p>
    <w:p w:rsidR="00B31068" w:rsidRDefault="00B31068">
      <w:pPr>
        <w:pStyle w:val="Normal1"/>
        <w:tabs>
          <w:tab w:pos="1701" w:val="left"/>
          <w:tab w:pos="3969" w:val="left"/>
        </w:tabs>
        <w:jc w:val="both"/>
        <w:rPr>
          <w:rFonts w:ascii="Tahoma" w:cs="Tahoma" w:hAnsi="Tahoma"/>
        </w:rPr>
      </w:pPr>
    </w:p>
    <w:p w:rsidR="00B31068" w:rsidRDefault="00B31068">
      <w:pPr>
        <w:pStyle w:val="Normal1"/>
        <w:tabs>
          <w:tab w:pos="1701" w:val="left"/>
          <w:tab w:pos="3969" w:val="left"/>
        </w:tabs>
        <w:jc w:val="both"/>
        <w:rPr>
          <w:rFonts w:ascii="Tahoma" w:cs="Tahoma" w:hAnsi="Tahoma"/>
        </w:rPr>
      </w:pPr>
    </w:p>
    <w:p w:rsidP="0095419B" w:rsidR="00B31068" w:rsidRDefault="00B31068" w:rsidRPr="00105777">
      <w:pPr>
        <w:pStyle w:val="Titre1"/>
        <w:rPr>
          <w:highlight w:val="yellow"/>
        </w:rPr>
      </w:pPr>
      <w:bookmarkStart w:id="1" w:name="_Toc504735159"/>
      <w:r>
        <w:t>P</w:t>
      </w:r>
      <w:r w:rsidR="0095419B">
        <w:t>REAMBULE</w:t>
      </w:r>
      <w:bookmarkEnd w:id="1"/>
      <w:r w:rsidR="00DF3425">
        <w:t xml:space="preserve"> </w:t>
      </w:r>
    </w:p>
    <w:p w:rsidP="00E3165B" w:rsidR="00623EE7" w:rsidRDefault="00623EE7">
      <w:pPr>
        <w:pStyle w:val="Normal1"/>
        <w:tabs>
          <w:tab w:pos="1701" w:val="left"/>
          <w:tab w:pos="3969" w:val="left"/>
        </w:tabs>
        <w:jc w:val="both"/>
        <w:rPr>
          <w:rFonts w:ascii="Tahoma" w:cs="Tahoma" w:hAnsi="Tahoma"/>
        </w:rPr>
      </w:pPr>
    </w:p>
    <w:p w:rsidP="00E3165B" w:rsidR="00E3165B" w:rsidRDefault="00E3165B" w:rsidRPr="00913332">
      <w:pPr>
        <w:pStyle w:val="Normal1"/>
        <w:tabs>
          <w:tab w:pos="1701" w:val="left"/>
          <w:tab w:pos="3969" w:val="left"/>
        </w:tabs>
        <w:jc w:val="both"/>
        <w:rPr>
          <w:rFonts w:ascii="Tahoma" w:cs="Tahoma" w:hAnsi="Tahoma"/>
        </w:rPr>
      </w:pPr>
      <w:r w:rsidRPr="00913332">
        <w:rPr>
          <w:rFonts w:ascii="Tahoma" w:cs="Tahoma" w:hAnsi="Tahoma"/>
        </w:rPr>
        <w:t>Après plus de 30 an</w:t>
      </w:r>
      <w:r w:rsidR="00623EE7" w:rsidRPr="00913332">
        <w:rPr>
          <w:rFonts w:ascii="Tahoma" w:cs="Tahoma" w:hAnsi="Tahoma"/>
        </w:rPr>
        <w:t xml:space="preserve">nées </w:t>
      </w:r>
      <w:r w:rsidRPr="00913332">
        <w:rPr>
          <w:rFonts w:ascii="Tahoma" w:cs="Tahoma" w:hAnsi="Tahoma"/>
        </w:rPr>
        <w:t xml:space="preserve">d’existence, SCE a atteint la maturité d’une PME de plus 400 salariés. </w:t>
      </w:r>
    </w:p>
    <w:p w:rsidP="00E3165B" w:rsidR="00E3165B" w:rsidRDefault="00E3165B" w:rsidRPr="00913332">
      <w:pPr>
        <w:pStyle w:val="Normal1"/>
        <w:tabs>
          <w:tab w:pos="1701" w:val="left"/>
          <w:tab w:pos="3969" w:val="left"/>
        </w:tabs>
        <w:jc w:val="both"/>
        <w:rPr>
          <w:rFonts w:ascii="Tahoma" w:cs="Tahoma" w:hAnsi="Tahoma"/>
        </w:rPr>
      </w:pPr>
    </w:p>
    <w:p w:rsidP="00E3165B" w:rsidR="009A071B" w:rsidRDefault="00E3165B" w:rsidRPr="00913332">
      <w:pPr>
        <w:pStyle w:val="Normal1"/>
        <w:tabs>
          <w:tab w:pos="1701" w:val="left"/>
          <w:tab w:pos="3969" w:val="left"/>
        </w:tabs>
        <w:jc w:val="both"/>
        <w:rPr>
          <w:rFonts w:ascii="Tahoma" w:cs="Tahoma" w:hAnsi="Tahoma"/>
        </w:rPr>
      </w:pPr>
      <w:r w:rsidRPr="00913332">
        <w:rPr>
          <w:rFonts w:ascii="Tahoma" w:cs="Tahoma" w:hAnsi="Tahoma"/>
        </w:rPr>
        <w:t xml:space="preserve">Ses réalités ont changé à bien des égards, tant dans les contraintes économiques que dans la gestion de </w:t>
      </w:r>
      <w:r w:rsidR="00623EE7" w:rsidRPr="00913332">
        <w:rPr>
          <w:rFonts w:ascii="Tahoma" w:cs="Tahoma" w:hAnsi="Tahoma"/>
        </w:rPr>
        <w:t>ses collaborateurs</w:t>
      </w:r>
      <w:r w:rsidRPr="00913332">
        <w:rPr>
          <w:rFonts w:ascii="Tahoma" w:cs="Tahoma" w:hAnsi="Tahoma"/>
        </w:rPr>
        <w:t xml:space="preserve">. </w:t>
      </w:r>
    </w:p>
    <w:p w:rsidP="00E3165B" w:rsidR="009A071B" w:rsidRDefault="009A071B" w:rsidRPr="00913332">
      <w:pPr>
        <w:pStyle w:val="Normal1"/>
        <w:tabs>
          <w:tab w:pos="1701" w:val="left"/>
          <w:tab w:pos="3969" w:val="left"/>
        </w:tabs>
        <w:jc w:val="both"/>
        <w:rPr>
          <w:rFonts w:ascii="Tahoma" w:cs="Tahoma" w:hAnsi="Tahoma"/>
        </w:rPr>
      </w:pPr>
    </w:p>
    <w:p w:rsidP="00E3165B" w:rsidR="00E3165B" w:rsidRDefault="00E3165B" w:rsidRPr="00913332">
      <w:pPr>
        <w:pStyle w:val="Normal1"/>
        <w:tabs>
          <w:tab w:pos="1701" w:val="left"/>
          <w:tab w:pos="3969" w:val="left"/>
        </w:tabs>
        <w:jc w:val="both"/>
        <w:rPr>
          <w:rFonts w:ascii="Tahoma" w:cs="Tahoma" w:hAnsi="Tahoma"/>
        </w:rPr>
      </w:pPr>
      <w:r w:rsidRPr="00913332">
        <w:rPr>
          <w:rFonts w:ascii="Tahoma" w:cs="Tahoma" w:hAnsi="Tahoma"/>
        </w:rPr>
        <w:t>Depuis 2000, date du précédent accord Temps de Travail, le nombre de</w:t>
      </w:r>
      <w:r w:rsidR="004C7200">
        <w:rPr>
          <w:rFonts w:ascii="Tahoma" w:cs="Tahoma" w:hAnsi="Tahoma"/>
        </w:rPr>
        <w:t>s salariés a été multiplié par 3</w:t>
      </w:r>
      <w:r w:rsidRPr="00913332">
        <w:rPr>
          <w:rFonts w:ascii="Tahoma" w:cs="Tahoma" w:hAnsi="Tahoma"/>
        </w:rPr>
        <w:t xml:space="preserve">, la législation sur le travail a été maintes fois modifiée, le contexte économique a connu d’importants soubresauts,… </w:t>
      </w:r>
    </w:p>
    <w:p w:rsidP="00E3165B" w:rsidR="00E3165B" w:rsidRDefault="00E3165B" w:rsidRPr="00913332">
      <w:pPr>
        <w:pStyle w:val="Normal1"/>
        <w:tabs>
          <w:tab w:pos="1701" w:val="left"/>
          <w:tab w:pos="3969" w:val="left"/>
        </w:tabs>
        <w:jc w:val="both"/>
        <w:rPr>
          <w:rFonts w:ascii="Tahoma" w:cs="Tahoma" w:hAnsi="Tahoma"/>
        </w:rPr>
      </w:pPr>
      <w:r w:rsidRPr="00913332">
        <w:rPr>
          <w:rFonts w:ascii="Tahoma" w:cs="Tahoma" w:hAnsi="Tahoma"/>
        </w:rPr>
        <w:br/>
        <w:t xml:space="preserve">Aussi, il était normal qu’un accord de plus de 15 ans </w:t>
      </w:r>
      <w:r w:rsidR="009A071B" w:rsidRPr="00913332">
        <w:rPr>
          <w:rFonts w:ascii="Tahoma" w:cs="Tahoma" w:hAnsi="Tahoma"/>
        </w:rPr>
        <w:t>fasse preuve</w:t>
      </w:r>
      <w:r w:rsidRPr="00913332">
        <w:rPr>
          <w:rFonts w:ascii="Tahoma" w:cs="Tahoma" w:hAnsi="Tahoma"/>
        </w:rPr>
        <w:t xml:space="preserve"> d’une certaine inadaptation sur l’organisation du travail et la sécurisation juridique notamment.</w:t>
      </w:r>
    </w:p>
    <w:p w:rsidP="00E3165B" w:rsidR="00E3165B" w:rsidRDefault="00E3165B" w:rsidRPr="00913332">
      <w:pPr>
        <w:pStyle w:val="Normal1"/>
        <w:tabs>
          <w:tab w:pos="1701" w:val="left"/>
          <w:tab w:pos="3969" w:val="left"/>
        </w:tabs>
        <w:jc w:val="both"/>
        <w:rPr>
          <w:rFonts w:ascii="Tahoma" w:cs="Tahoma" w:hAnsi="Tahoma"/>
        </w:rPr>
      </w:pPr>
    </w:p>
    <w:p w:rsidP="0015753C" w:rsidR="0015753C" w:rsidRDefault="00E3165B" w:rsidRPr="00913332">
      <w:pPr>
        <w:pStyle w:val="Normal1"/>
        <w:tabs>
          <w:tab w:pos="1701" w:val="left"/>
          <w:tab w:pos="3969" w:val="left"/>
        </w:tabs>
        <w:jc w:val="both"/>
        <w:rPr>
          <w:rFonts w:ascii="Tahoma" w:cs="Tahoma" w:hAnsi="Tahoma"/>
        </w:rPr>
      </w:pPr>
      <w:r w:rsidRPr="00913332">
        <w:rPr>
          <w:rFonts w:ascii="Tahoma" w:cs="Tahoma" w:hAnsi="Tahoma"/>
        </w:rPr>
        <w:t>Forts de ce constat</w:t>
      </w:r>
      <w:r w:rsidR="0015753C" w:rsidRPr="00913332">
        <w:rPr>
          <w:rFonts w:ascii="Tahoma" w:cs="Tahoma" w:hAnsi="Tahoma"/>
        </w:rPr>
        <w:t xml:space="preserve">, </w:t>
      </w:r>
      <w:r w:rsidRPr="00913332">
        <w:rPr>
          <w:rFonts w:ascii="Tahoma" w:cs="Tahoma" w:hAnsi="Tahoma"/>
        </w:rPr>
        <w:t>la fin de l’accord de 2000 a été l’occasion d’un</w:t>
      </w:r>
      <w:r w:rsidR="00E52CC6" w:rsidRPr="00913332">
        <w:rPr>
          <w:rFonts w:ascii="Tahoma" w:cs="Tahoma" w:hAnsi="Tahoma"/>
        </w:rPr>
        <w:t>e réflexion approfondie sur l’organisation du travail au sein de SCE</w:t>
      </w:r>
      <w:r w:rsidR="0015753C" w:rsidRPr="00913332">
        <w:rPr>
          <w:rFonts w:ascii="Tahoma" w:cs="Tahoma" w:hAnsi="Tahoma"/>
        </w:rPr>
        <w:t xml:space="preserve"> </w:t>
      </w:r>
      <w:r w:rsidR="00E52CC6" w:rsidRPr="00913332">
        <w:rPr>
          <w:rFonts w:ascii="Tahoma" w:cs="Tahoma" w:hAnsi="Tahoma"/>
        </w:rPr>
        <w:t xml:space="preserve"> et a constitué un</w:t>
      </w:r>
      <w:r w:rsidRPr="00913332">
        <w:rPr>
          <w:rFonts w:ascii="Tahoma" w:cs="Tahoma" w:hAnsi="Tahoma"/>
        </w:rPr>
        <w:t xml:space="preserve"> intense rendez-vous de dialogue social dans l’entreprise.</w:t>
      </w:r>
      <w:r w:rsidRPr="00913332">
        <w:rPr>
          <w:rFonts w:ascii="Tahoma" w:cs="Tahoma" w:hAnsi="Tahoma"/>
        </w:rPr>
        <w:br/>
      </w:r>
    </w:p>
    <w:p w:rsidP="0015753C" w:rsidR="0015753C" w:rsidRDefault="00E52CC6">
      <w:pPr>
        <w:pStyle w:val="Normal1"/>
        <w:tabs>
          <w:tab w:pos="1701" w:val="left"/>
          <w:tab w:pos="3969" w:val="left"/>
        </w:tabs>
        <w:jc w:val="both"/>
        <w:rPr>
          <w:rFonts w:ascii="Tahoma" w:cs="Tahoma" w:hAnsi="Tahoma"/>
        </w:rPr>
      </w:pPr>
      <w:r w:rsidRPr="00913332">
        <w:rPr>
          <w:rFonts w:ascii="Tahoma" w:cs="Tahoma" w:hAnsi="Tahoma"/>
        </w:rPr>
        <w:t xml:space="preserve">Ces échanges ont permis </w:t>
      </w:r>
      <w:r w:rsidR="00E3165B" w:rsidRPr="00913332">
        <w:rPr>
          <w:rFonts w:ascii="Tahoma" w:cs="Tahoma" w:hAnsi="Tahoma"/>
        </w:rPr>
        <w:t xml:space="preserve">des négociations sérieuses, menées en responsabilité par tous les acteurs </w:t>
      </w:r>
      <w:r w:rsidRPr="00913332">
        <w:rPr>
          <w:rFonts w:ascii="Tahoma" w:cs="Tahoma" w:hAnsi="Tahoma"/>
        </w:rPr>
        <w:t>avec un état d’esprit commun et diff</w:t>
      </w:r>
      <w:r w:rsidR="0015753C" w:rsidRPr="00913332">
        <w:rPr>
          <w:rFonts w:ascii="Tahoma" w:cs="Tahoma" w:hAnsi="Tahoma"/>
        </w:rPr>
        <w:t>érents objectifs prioritaires, parfois contradictoires sans jamais être antagonistes :</w:t>
      </w:r>
    </w:p>
    <w:p w:rsidP="0015753C" w:rsidR="00154C2E" w:rsidRDefault="00154C2E" w:rsidRPr="00154C2E">
      <w:pPr>
        <w:pStyle w:val="Normal1"/>
        <w:tabs>
          <w:tab w:pos="1701" w:val="left"/>
          <w:tab w:pos="3969" w:val="left"/>
        </w:tabs>
        <w:jc w:val="both"/>
        <w:rPr>
          <w:rFonts w:ascii="Tahoma" w:cs="Tahoma" w:hAnsi="Tahoma"/>
          <w:sz w:val="16"/>
          <w:szCs w:val="16"/>
        </w:rPr>
      </w:pPr>
    </w:p>
    <w:p w:rsidP="0015753C" w:rsidR="0015753C" w:rsidRDefault="0015753C" w:rsidRPr="00913332">
      <w:pPr>
        <w:pStyle w:val="Normal1"/>
        <w:tabs>
          <w:tab w:pos="1701" w:val="left"/>
          <w:tab w:pos="3969" w:val="left"/>
        </w:tabs>
        <w:jc w:val="both"/>
        <w:rPr>
          <w:rFonts w:ascii="Tahoma" w:cs="Tahoma" w:hAnsi="Tahoma"/>
        </w:rPr>
      </w:pPr>
      <w:r w:rsidRPr="00913332">
        <w:rPr>
          <w:rFonts w:ascii="Tahoma" w:cs="Tahoma" w:hAnsi="Tahoma"/>
        </w:rPr>
        <w:t xml:space="preserve">- sécuriser l’accord temps de travail applicable au sein de SCE </w:t>
      </w:r>
    </w:p>
    <w:p w:rsidP="00E3165B" w:rsidR="0015753C" w:rsidRDefault="0015753C" w:rsidRPr="00913332">
      <w:pPr>
        <w:pStyle w:val="Normal1"/>
        <w:tabs>
          <w:tab w:pos="1701" w:val="left"/>
          <w:tab w:pos="3969" w:val="left"/>
        </w:tabs>
        <w:jc w:val="both"/>
        <w:rPr>
          <w:rFonts w:ascii="Tahoma" w:cs="Tahoma" w:hAnsi="Tahoma"/>
        </w:rPr>
      </w:pPr>
      <w:r w:rsidRPr="00913332">
        <w:rPr>
          <w:rFonts w:ascii="Tahoma" w:cs="Tahoma" w:hAnsi="Tahoma"/>
        </w:rPr>
        <w:t xml:space="preserve">- </w:t>
      </w:r>
      <w:r w:rsidR="00E52CC6" w:rsidRPr="00913332">
        <w:rPr>
          <w:rFonts w:ascii="Tahoma" w:cs="Tahoma" w:hAnsi="Tahoma"/>
        </w:rPr>
        <w:t>assurer la pérennité et le développement économique de la société</w:t>
      </w:r>
    </w:p>
    <w:p w:rsidP="0015753C" w:rsidR="00E3165B" w:rsidRDefault="0015753C" w:rsidRPr="00913332">
      <w:pPr>
        <w:pStyle w:val="Normal1"/>
        <w:tabs>
          <w:tab w:pos="1701" w:val="left"/>
          <w:tab w:pos="3969" w:val="left"/>
        </w:tabs>
        <w:ind w:hanging="142" w:left="142"/>
        <w:jc w:val="both"/>
        <w:rPr>
          <w:rFonts w:ascii="Tahoma" w:cs="Tahoma" w:hAnsi="Tahoma"/>
        </w:rPr>
      </w:pPr>
      <w:r w:rsidRPr="00913332">
        <w:rPr>
          <w:rFonts w:ascii="Tahoma" w:cs="Tahoma" w:hAnsi="Tahoma"/>
        </w:rPr>
        <w:t xml:space="preserve">- </w:t>
      </w:r>
      <w:r w:rsidR="00E3165B" w:rsidRPr="00913332">
        <w:rPr>
          <w:rFonts w:ascii="Tahoma" w:cs="Tahoma" w:hAnsi="Tahoma"/>
        </w:rPr>
        <w:t>respect</w:t>
      </w:r>
      <w:r w:rsidRPr="00913332">
        <w:rPr>
          <w:rFonts w:ascii="Tahoma" w:cs="Tahoma" w:hAnsi="Tahoma"/>
        </w:rPr>
        <w:t>er</w:t>
      </w:r>
      <w:r w:rsidR="00154C2E">
        <w:rPr>
          <w:rFonts w:ascii="Tahoma" w:cs="Tahoma" w:hAnsi="Tahoma"/>
        </w:rPr>
        <w:t xml:space="preserve"> </w:t>
      </w:r>
      <w:r w:rsidR="00E3165B" w:rsidRPr="00913332">
        <w:rPr>
          <w:rFonts w:ascii="Tahoma" w:cs="Tahoma" w:hAnsi="Tahoma"/>
        </w:rPr>
        <w:t>la qualité de vie</w:t>
      </w:r>
      <w:r w:rsidR="00C26538">
        <w:rPr>
          <w:rFonts w:ascii="Tahoma" w:cs="Tahoma" w:hAnsi="Tahoma"/>
        </w:rPr>
        <w:t xml:space="preserve"> des salariés au travail, garantie</w:t>
      </w:r>
      <w:r w:rsidR="00E3165B" w:rsidRPr="00913332">
        <w:rPr>
          <w:rFonts w:ascii="Tahoma" w:cs="Tahoma" w:hAnsi="Tahoma"/>
        </w:rPr>
        <w:t xml:space="preserve"> de la prospérité et donc de la pérennité de la structure et des emplois qu’elle p</w:t>
      </w:r>
      <w:r w:rsidR="00154C2E">
        <w:rPr>
          <w:rFonts w:ascii="Tahoma" w:cs="Tahoma" w:hAnsi="Tahoma"/>
        </w:rPr>
        <w:t>orte</w:t>
      </w:r>
    </w:p>
    <w:p w:rsidP="0015753C" w:rsidR="0015753C" w:rsidRDefault="0015753C">
      <w:pPr>
        <w:pStyle w:val="Normal1"/>
        <w:tabs>
          <w:tab w:pos="1701" w:val="left"/>
          <w:tab w:pos="3969" w:val="left"/>
        </w:tabs>
        <w:ind w:hanging="142" w:left="142"/>
        <w:jc w:val="both"/>
        <w:rPr>
          <w:rFonts w:ascii="Tahoma" w:cs="Tahoma" w:hAnsi="Tahoma"/>
        </w:rPr>
      </w:pPr>
      <w:r w:rsidRPr="00913332">
        <w:rPr>
          <w:rFonts w:ascii="Tahoma" w:cs="Tahoma" w:hAnsi="Tahoma"/>
        </w:rPr>
        <w:t xml:space="preserve">- conserver une souplesse d’organisation et une confiance réciproque dans le mode de suivi du temps de travail des collaborateurs </w:t>
      </w:r>
    </w:p>
    <w:p w:rsidP="0015753C" w:rsidR="00154C2E" w:rsidRDefault="00154C2E" w:rsidRPr="00913332">
      <w:pPr>
        <w:pStyle w:val="Normal1"/>
        <w:tabs>
          <w:tab w:pos="1701" w:val="left"/>
          <w:tab w:pos="3969" w:val="left"/>
        </w:tabs>
        <w:ind w:hanging="142" w:left="142"/>
        <w:jc w:val="both"/>
        <w:rPr>
          <w:rFonts w:ascii="Tahoma" w:cs="Tahoma" w:hAnsi="Tahoma"/>
        </w:rPr>
      </w:pPr>
    </w:p>
    <w:p w:rsidP="0015753C" w:rsidR="0015753C" w:rsidRDefault="0015753C" w:rsidRPr="00913332">
      <w:pPr>
        <w:pStyle w:val="Normal1"/>
        <w:tabs>
          <w:tab w:pos="1701" w:val="left"/>
          <w:tab w:pos="3969" w:val="left"/>
        </w:tabs>
        <w:ind w:hanging="142" w:left="142"/>
        <w:jc w:val="both"/>
        <w:rPr>
          <w:rFonts w:ascii="Tahoma" w:cs="Tahoma" w:hAnsi="Tahoma"/>
        </w:rPr>
      </w:pPr>
      <w:r w:rsidRPr="00913332">
        <w:rPr>
          <w:rFonts w:ascii="Tahoma" w:cs="Tahoma" w:hAnsi="Tahoma"/>
        </w:rPr>
        <w:lastRenderedPageBreak/>
        <w:t xml:space="preserve">- permettre aux collaborateurs de mieux concilier vie professionnelle et vie personnelle et familiale  </w:t>
      </w:r>
    </w:p>
    <w:p w:rsidP="0015753C" w:rsidR="0015753C" w:rsidRDefault="0015753C" w:rsidRPr="001A2311">
      <w:pPr>
        <w:pStyle w:val="Normal1"/>
        <w:tabs>
          <w:tab w:pos="1701" w:val="left"/>
          <w:tab w:pos="3969" w:val="left"/>
        </w:tabs>
        <w:ind w:hanging="142" w:left="142"/>
        <w:jc w:val="both"/>
        <w:rPr>
          <w:rFonts w:ascii="Tahoma" w:cs="Tahoma" w:hAnsi="Tahoma"/>
        </w:rPr>
      </w:pPr>
      <w:r w:rsidRPr="00913332">
        <w:rPr>
          <w:rFonts w:ascii="Tahoma" w:cs="Tahoma" w:hAnsi="Tahoma"/>
        </w:rPr>
        <w:t>- garantir la santé des salariés et réduire les risques psycho-sociaux….</w:t>
      </w:r>
      <w:r w:rsidRPr="001A2311">
        <w:rPr>
          <w:rFonts w:ascii="Tahoma" w:cs="Tahoma" w:hAnsi="Tahoma"/>
        </w:rPr>
        <w:t xml:space="preserve"> </w:t>
      </w:r>
    </w:p>
    <w:p w:rsidP="00E3165B" w:rsidR="009A071B" w:rsidRDefault="009A071B" w:rsidRPr="00482841">
      <w:pPr>
        <w:pStyle w:val="Normal1"/>
        <w:tabs>
          <w:tab w:pos="1701" w:val="left"/>
          <w:tab w:pos="3969" w:val="left"/>
        </w:tabs>
        <w:jc w:val="both"/>
        <w:rPr>
          <w:rFonts w:ascii="Tahoma" w:cs="Tahoma" w:hAnsi="Tahoma"/>
        </w:rPr>
      </w:pPr>
    </w:p>
    <w:p w:rsidP="00E3165B" w:rsidR="009A071B" w:rsidRDefault="00E3165B" w:rsidRPr="00482841">
      <w:pPr>
        <w:pStyle w:val="Normal1"/>
        <w:tabs>
          <w:tab w:pos="1701" w:val="left"/>
          <w:tab w:pos="3969" w:val="left"/>
        </w:tabs>
        <w:jc w:val="both"/>
        <w:rPr>
          <w:rFonts w:ascii="Tahoma" w:cs="Tahoma" w:hAnsi="Tahoma"/>
        </w:rPr>
      </w:pPr>
      <w:r w:rsidRPr="00482841">
        <w:rPr>
          <w:rFonts w:ascii="Tahoma" w:cs="Tahoma" w:hAnsi="Tahoma"/>
        </w:rPr>
        <w:t>Les discussions, au-delà des différence</w:t>
      </w:r>
      <w:r w:rsidR="009A071B" w:rsidRPr="00482841">
        <w:rPr>
          <w:rFonts w:ascii="Tahoma" w:cs="Tahoma" w:hAnsi="Tahoma"/>
        </w:rPr>
        <w:t>s de positions, ont fait apparaî</w:t>
      </w:r>
      <w:r w:rsidRPr="00482841">
        <w:rPr>
          <w:rFonts w:ascii="Tahoma" w:cs="Tahoma" w:hAnsi="Tahoma"/>
        </w:rPr>
        <w:t xml:space="preserve">tre des éléments fondamentaux partagés par la Direction et les représentants des salariés ; </w:t>
      </w:r>
      <w:r w:rsidR="009A071B" w:rsidRPr="00482841">
        <w:rPr>
          <w:rFonts w:ascii="Tahoma" w:cs="Tahoma" w:hAnsi="Tahoma"/>
        </w:rPr>
        <w:t xml:space="preserve">sur lesquels les parties signataires se sont concentrées : </w:t>
      </w:r>
    </w:p>
    <w:p w:rsidP="0015753C" w:rsidR="0015753C" w:rsidRDefault="00E3165B" w:rsidRPr="00AA75B1">
      <w:pPr>
        <w:pStyle w:val="Normal1"/>
        <w:tabs>
          <w:tab w:pos="1701" w:val="left"/>
          <w:tab w:pos="3969" w:val="left"/>
        </w:tabs>
        <w:ind w:hanging="142" w:left="142"/>
        <w:jc w:val="both"/>
        <w:rPr>
          <w:rFonts w:ascii="Tahoma" w:cs="Tahoma" w:hAnsi="Tahoma"/>
        </w:rPr>
      </w:pPr>
      <w:r w:rsidRPr="00AA75B1">
        <w:rPr>
          <w:rFonts w:ascii="Tahoma" w:cs="Tahoma" w:hAnsi="Tahoma"/>
        </w:rPr>
        <w:t xml:space="preserve">- Le premier d’entre eux est </w:t>
      </w:r>
      <w:r w:rsidR="0015753C" w:rsidRPr="00AA75B1">
        <w:rPr>
          <w:rFonts w:ascii="Tahoma" w:cs="Tahoma" w:hAnsi="Tahoma"/>
        </w:rPr>
        <w:t xml:space="preserve">un </w:t>
      </w:r>
      <w:r w:rsidRPr="00AA75B1">
        <w:rPr>
          <w:rFonts w:ascii="Tahoma" w:cs="Tahoma" w:hAnsi="Tahoma"/>
        </w:rPr>
        <w:t xml:space="preserve">attachement </w:t>
      </w:r>
      <w:r w:rsidR="00154C2E">
        <w:rPr>
          <w:rFonts w:ascii="Tahoma" w:cs="Tahoma" w:hAnsi="Tahoma"/>
        </w:rPr>
        <w:t>commun</w:t>
      </w:r>
      <w:r w:rsidR="0015753C" w:rsidRPr="00AA75B1">
        <w:rPr>
          <w:rFonts w:ascii="Tahoma" w:cs="Tahoma" w:hAnsi="Tahoma"/>
        </w:rPr>
        <w:t xml:space="preserve"> à</w:t>
      </w:r>
      <w:r w:rsidRPr="00AA75B1">
        <w:rPr>
          <w:rFonts w:ascii="Tahoma" w:cs="Tahoma" w:hAnsi="Tahoma"/>
        </w:rPr>
        <w:t xml:space="preserve"> </w:t>
      </w:r>
      <w:r w:rsidR="00C26538">
        <w:rPr>
          <w:rFonts w:ascii="Tahoma" w:cs="Tahoma" w:hAnsi="Tahoma"/>
        </w:rPr>
        <w:t>l’</w:t>
      </w:r>
      <w:r w:rsidRPr="00AA75B1">
        <w:rPr>
          <w:rFonts w:ascii="Tahoma" w:cs="Tahoma" w:hAnsi="Tahoma"/>
        </w:rPr>
        <w:t>entreprise</w:t>
      </w:r>
      <w:r w:rsidR="0015753C" w:rsidRPr="00AA75B1">
        <w:rPr>
          <w:rFonts w:ascii="Tahoma" w:cs="Tahoma" w:hAnsi="Tahoma"/>
        </w:rPr>
        <w:t xml:space="preserve"> que p</w:t>
      </w:r>
      <w:r w:rsidRPr="00AA75B1">
        <w:rPr>
          <w:rFonts w:ascii="Tahoma" w:cs="Tahoma" w:hAnsi="Tahoma"/>
        </w:rPr>
        <w:t>ersonne n’a souhaité mettre en danger</w:t>
      </w:r>
      <w:r w:rsidR="0015753C" w:rsidRPr="00AA75B1">
        <w:rPr>
          <w:rFonts w:ascii="Tahoma" w:cs="Tahoma" w:hAnsi="Tahoma"/>
        </w:rPr>
        <w:t>. L</w:t>
      </w:r>
      <w:r w:rsidRPr="00AA75B1">
        <w:rPr>
          <w:rFonts w:ascii="Tahoma" w:cs="Tahoma" w:hAnsi="Tahoma"/>
        </w:rPr>
        <w:t>es discussions ont été me</w:t>
      </w:r>
      <w:r w:rsidR="0015753C" w:rsidRPr="00AA75B1">
        <w:rPr>
          <w:rFonts w:ascii="Tahoma" w:cs="Tahoma" w:hAnsi="Tahoma"/>
        </w:rPr>
        <w:t>nées en combinant deux réalités : le souhaitable et le possible.</w:t>
      </w:r>
    </w:p>
    <w:p w:rsidP="001504E6" w:rsidR="001504E6" w:rsidRDefault="00154C2E" w:rsidRPr="00AA75B1">
      <w:pPr>
        <w:pStyle w:val="Normal1"/>
        <w:tabs>
          <w:tab w:pos="1701" w:val="left"/>
          <w:tab w:pos="3969" w:val="left"/>
        </w:tabs>
        <w:ind w:hanging="142" w:left="142"/>
        <w:jc w:val="both"/>
        <w:rPr>
          <w:rFonts w:ascii="Tahoma" w:cs="Tahoma" w:hAnsi="Tahoma"/>
        </w:rPr>
      </w:pPr>
      <w:r>
        <w:rPr>
          <w:rFonts w:ascii="Tahoma" w:cs="Tahoma" w:hAnsi="Tahoma"/>
        </w:rPr>
        <w:t>- Le</w:t>
      </w:r>
      <w:r w:rsidR="001504E6" w:rsidRPr="00AA75B1">
        <w:rPr>
          <w:rFonts w:ascii="Tahoma" w:cs="Tahoma" w:hAnsi="Tahoma"/>
        </w:rPr>
        <w:t xml:space="preserve"> deuxième est</w:t>
      </w:r>
      <w:r w:rsidR="00E3165B" w:rsidRPr="00AA75B1">
        <w:rPr>
          <w:rFonts w:ascii="Tahoma" w:cs="Tahoma" w:hAnsi="Tahoma"/>
        </w:rPr>
        <w:t xml:space="preserve"> qu’</w:t>
      </w:r>
      <w:r w:rsidR="001504E6" w:rsidRPr="00AA75B1">
        <w:rPr>
          <w:rFonts w:ascii="Tahoma" w:cs="Tahoma" w:hAnsi="Tahoma"/>
        </w:rPr>
        <w:t xml:space="preserve">au fil des 15 années d’exercice de l’ancien accord, ce dernier est devenu inadapté et ne permettait pas de </w:t>
      </w:r>
      <w:r w:rsidR="00E3165B" w:rsidRPr="00AA75B1">
        <w:rPr>
          <w:rFonts w:ascii="Tahoma" w:cs="Tahoma" w:hAnsi="Tahoma"/>
        </w:rPr>
        <w:t>sécuri</w:t>
      </w:r>
      <w:r w:rsidR="001504E6" w:rsidRPr="00AA75B1">
        <w:rPr>
          <w:rFonts w:ascii="Tahoma" w:cs="Tahoma" w:hAnsi="Tahoma"/>
        </w:rPr>
        <w:t>ser juridiquement la structure.</w:t>
      </w:r>
    </w:p>
    <w:p w:rsidP="001504E6" w:rsidR="00E3165B" w:rsidRDefault="00E3165B" w:rsidRPr="00AA75B1">
      <w:pPr>
        <w:pStyle w:val="Normal1"/>
        <w:tabs>
          <w:tab w:pos="1701" w:val="left"/>
          <w:tab w:pos="3969" w:val="left"/>
        </w:tabs>
        <w:ind w:hanging="142" w:left="142"/>
        <w:jc w:val="both"/>
        <w:rPr>
          <w:rFonts w:ascii="Tahoma" w:cs="Tahoma" w:hAnsi="Tahoma"/>
        </w:rPr>
      </w:pPr>
      <w:r w:rsidRPr="00AA75B1">
        <w:rPr>
          <w:rFonts w:ascii="Tahoma" w:cs="Tahoma" w:hAnsi="Tahoma"/>
        </w:rPr>
        <w:t xml:space="preserve">- La troisième réalité est un attachement très important des salariés et de </w:t>
      </w:r>
      <w:r w:rsidR="001504E6" w:rsidRPr="00AA75B1">
        <w:rPr>
          <w:rFonts w:ascii="Tahoma" w:cs="Tahoma" w:hAnsi="Tahoma"/>
        </w:rPr>
        <w:t xml:space="preserve">la Direction </w:t>
      </w:r>
      <w:r w:rsidRPr="00AA75B1">
        <w:rPr>
          <w:rFonts w:ascii="Tahoma" w:cs="Tahoma" w:hAnsi="Tahoma"/>
        </w:rPr>
        <w:t xml:space="preserve">à un </w:t>
      </w:r>
      <w:r w:rsidR="001504E6" w:rsidRPr="00AA75B1">
        <w:rPr>
          <w:rFonts w:ascii="Tahoma" w:cs="Tahoma" w:hAnsi="Tahoma"/>
        </w:rPr>
        <w:t xml:space="preserve">certain </w:t>
      </w:r>
      <w:r w:rsidRPr="00AA75B1">
        <w:rPr>
          <w:rFonts w:ascii="Tahoma" w:cs="Tahoma" w:hAnsi="Tahoma"/>
        </w:rPr>
        <w:t xml:space="preserve">mode de vie </w:t>
      </w:r>
      <w:r w:rsidR="001504E6" w:rsidRPr="00AA75B1">
        <w:rPr>
          <w:rFonts w:ascii="Tahoma" w:cs="Tahoma" w:hAnsi="Tahoma"/>
        </w:rPr>
        <w:t xml:space="preserve">apprécié de tous dans l’entreprise et notamment à une culture temps de travail basée sur la confiance. </w:t>
      </w:r>
      <w:r w:rsidRPr="00AA75B1">
        <w:rPr>
          <w:rFonts w:ascii="Tahoma" w:cs="Tahoma" w:hAnsi="Tahoma"/>
        </w:rPr>
        <w:t xml:space="preserve"> </w:t>
      </w:r>
    </w:p>
    <w:p w:rsidP="00E3165B" w:rsidR="00E3165B" w:rsidRDefault="00E3165B" w:rsidRPr="00AA75B1">
      <w:pPr>
        <w:pStyle w:val="Normal1"/>
        <w:tabs>
          <w:tab w:pos="1701" w:val="left"/>
          <w:tab w:pos="3969" w:val="left"/>
        </w:tabs>
        <w:jc w:val="both"/>
        <w:rPr>
          <w:rFonts w:ascii="Tahoma" w:cs="Tahoma" w:hAnsi="Tahoma"/>
        </w:rPr>
      </w:pPr>
    </w:p>
    <w:p w:rsidP="00E3165B" w:rsidR="001504E6" w:rsidRDefault="00E3165B" w:rsidRPr="00AA75B1">
      <w:pPr>
        <w:pStyle w:val="Normal1"/>
        <w:tabs>
          <w:tab w:pos="1701" w:val="left"/>
          <w:tab w:pos="3969" w:val="left"/>
        </w:tabs>
        <w:jc w:val="both"/>
        <w:rPr>
          <w:rFonts w:ascii="Tahoma" w:cs="Tahoma" w:hAnsi="Tahoma"/>
        </w:rPr>
      </w:pPr>
      <w:r w:rsidRPr="00AA75B1">
        <w:rPr>
          <w:rFonts w:ascii="Tahoma" w:cs="Tahoma" w:hAnsi="Tahoma"/>
        </w:rPr>
        <w:t xml:space="preserve">Partant de cela, les </w:t>
      </w:r>
      <w:r w:rsidR="001504E6" w:rsidRPr="00AA75B1">
        <w:rPr>
          <w:rFonts w:ascii="Tahoma" w:cs="Tahoma" w:hAnsi="Tahoma"/>
        </w:rPr>
        <w:t xml:space="preserve">différentes parties signataires </w:t>
      </w:r>
      <w:r w:rsidRPr="00AA75B1">
        <w:rPr>
          <w:rFonts w:ascii="Tahoma" w:cs="Tahoma" w:hAnsi="Tahoma"/>
        </w:rPr>
        <w:t xml:space="preserve">ont essayé de construire un accord permettant un meilleur équilibre entre le temps de travail, sa récupération et les rémunérations tout en conservant un dispositif de RTT auquel </w:t>
      </w:r>
      <w:r w:rsidR="001504E6" w:rsidRPr="00AA75B1">
        <w:rPr>
          <w:rFonts w:ascii="Tahoma" w:cs="Tahoma" w:hAnsi="Tahoma"/>
        </w:rPr>
        <w:t>chacun d’entre nous est attaché</w:t>
      </w:r>
      <w:r w:rsidRPr="00AA75B1">
        <w:rPr>
          <w:rFonts w:ascii="Tahoma" w:cs="Tahoma" w:hAnsi="Tahoma"/>
        </w:rPr>
        <w:t xml:space="preserve">. </w:t>
      </w:r>
    </w:p>
    <w:p w:rsidP="00E3165B" w:rsidR="00E3165B" w:rsidRDefault="00E3165B" w:rsidRPr="00482841">
      <w:pPr>
        <w:pStyle w:val="Normal1"/>
        <w:tabs>
          <w:tab w:pos="1701" w:val="left"/>
          <w:tab w:pos="3969" w:val="left"/>
        </w:tabs>
        <w:jc w:val="both"/>
        <w:rPr>
          <w:rFonts w:ascii="Tahoma" w:cs="Tahoma" w:hAnsi="Tahoma"/>
        </w:rPr>
      </w:pPr>
      <w:r w:rsidRPr="00AA75B1">
        <w:rPr>
          <w:rFonts w:ascii="Tahoma" w:cs="Tahoma" w:hAnsi="Tahoma"/>
        </w:rPr>
        <w:t>Le maintien d’une forme de souplesse dans l’organisation du travail a été préservé dans les intentions</w:t>
      </w:r>
      <w:r w:rsidRPr="00482841">
        <w:rPr>
          <w:rFonts w:ascii="Tahoma" w:cs="Tahoma" w:hAnsi="Tahoma"/>
        </w:rPr>
        <w:t xml:space="preserve"> et doit pouvoir être mené en mettant les salariés et l’entreprise en sécurité.</w:t>
      </w:r>
    </w:p>
    <w:p w:rsidP="00E3165B" w:rsidR="001504E6" w:rsidRDefault="001504E6">
      <w:pPr>
        <w:pStyle w:val="Normal1"/>
        <w:tabs>
          <w:tab w:pos="1701" w:val="left"/>
          <w:tab w:pos="3969" w:val="left"/>
        </w:tabs>
        <w:jc w:val="both"/>
        <w:rPr>
          <w:rFonts w:ascii="Tahoma" w:cs="Tahoma" w:hAnsi="Tahoma"/>
        </w:rPr>
      </w:pPr>
    </w:p>
    <w:p w:rsidP="00E3165B" w:rsidR="00E3165B" w:rsidRDefault="00E3165B" w:rsidRPr="00482841">
      <w:pPr>
        <w:pStyle w:val="Normal1"/>
        <w:tabs>
          <w:tab w:pos="1701" w:val="left"/>
          <w:tab w:pos="3969" w:val="left"/>
        </w:tabs>
        <w:jc w:val="both"/>
        <w:rPr>
          <w:rFonts w:ascii="Tahoma" w:cs="Tahoma" w:hAnsi="Tahoma"/>
        </w:rPr>
      </w:pPr>
      <w:r w:rsidRPr="00482841">
        <w:rPr>
          <w:rFonts w:ascii="Tahoma" w:cs="Tahoma" w:hAnsi="Tahoma"/>
        </w:rPr>
        <w:t>La réu</w:t>
      </w:r>
      <w:r w:rsidR="001504E6">
        <w:rPr>
          <w:rFonts w:ascii="Tahoma" w:cs="Tahoma" w:hAnsi="Tahoma"/>
        </w:rPr>
        <w:t xml:space="preserve">ssite de ce nouvel accord </w:t>
      </w:r>
      <w:r w:rsidR="00154C2E">
        <w:rPr>
          <w:rFonts w:ascii="Tahoma" w:cs="Tahoma" w:hAnsi="Tahoma"/>
        </w:rPr>
        <w:t>dépendra de</w:t>
      </w:r>
      <w:r w:rsidR="001504E6">
        <w:rPr>
          <w:rFonts w:ascii="Tahoma" w:cs="Tahoma" w:hAnsi="Tahoma"/>
        </w:rPr>
        <w:t xml:space="preserve"> son </w:t>
      </w:r>
      <w:r w:rsidRPr="00482841">
        <w:rPr>
          <w:rFonts w:ascii="Tahoma" w:cs="Tahoma" w:hAnsi="Tahoma"/>
        </w:rPr>
        <w:t xml:space="preserve">appropriation par les salariés et </w:t>
      </w:r>
      <w:r w:rsidR="00154C2E">
        <w:rPr>
          <w:rFonts w:ascii="Tahoma" w:cs="Tahoma" w:hAnsi="Tahoma"/>
        </w:rPr>
        <w:t>d’</w:t>
      </w:r>
      <w:r w:rsidRPr="00482841">
        <w:rPr>
          <w:rFonts w:ascii="Tahoma" w:cs="Tahoma" w:hAnsi="Tahoma"/>
        </w:rPr>
        <w:t>un renforcement de la communication au quotidien entre le salarié, son manager et le</w:t>
      </w:r>
      <w:r w:rsidR="001504E6">
        <w:rPr>
          <w:rFonts w:ascii="Tahoma" w:cs="Tahoma" w:hAnsi="Tahoma"/>
        </w:rPr>
        <w:t xml:space="preserve"> service des Ressources H</w:t>
      </w:r>
      <w:r w:rsidRPr="00482841">
        <w:rPr>
          <w:rFonts w:ascii="Tahoma" w:cs="Tahoma" w:hAnsi="Tahoma"/>
        </w:rPr>
        <w:t>umaines.</w:t>
      </w:r>
    </w:p>
    <w:p w:rsidP="00E3165B" w:rsidR="001504E6" w:rsidRDefault="001504E6">
      <w:pPr>
        <w:pStyle w:val="Normal1"/>
        <w:tabs>
          <w:tab w:pos="1701" w:val="left"/>
          <w:tab w:pos="3969" w:val="left"/>
        </w:tabs>
        <w:jc w:val="both"/>
        <w:rPr>
          <w:rFonts w:ascii="Tahoma" w:cs="Tahoma" w:hAnsi="Tahoma"/>
        </w:rPr>
      </w:pPr>
    </w:p>
    <w:p w:rsidP="00E3165B" w:rsidR="00913332" w:rsidRDefault="00913332">
      <w:pPr>
        <w:pStyle w:val="Normal1"/>
        <w:tabs>
          <w:tab w:pos="1701" w:val="left"/>
          <w:tab w:pos="3969" w:val="left"/>
        </w:tabs>
        <w:jc w:val="both"/>
        <w:rPr>
          <w:rFonts w:ascii="Tahoma" w:cs="Tahoma" w:hAnsi="Tahoma"/>
        </w:rPr>
      </w:pPr>
      <w:r>
        <w:rPr>
          <w:rFonts w:ascii="Tahoma" w:cs="Tahoma" w:hAnsi="Tahoma"/>
        </w:rPr>
        <w:t>C</w:t>
      </w:r>
      <w:r w:rsidR="00E3165B" w:rsidRPr="00482841">
        <w:rPr>
          <w:rFonts w:ascii="Tahoma" w:cs="Tahoma" w:hAnsi="Tahoma"/>
        </w:rPr>
        <w:t>e</w:t>
      </w:r>
      <w:r>
        <w:rPr>
          <w:rFonts w:ascii="Tahoma" w:cs="Tahoma" w:hAnsi="Tahoma"/>
        </w:rPr>
        <w:t xml:space="preserve"> nouvel </w:t>
      </w:r>
      <w:r w:rsidR="00E3165B" w:rsidRPr="00482841">
        <w:rPr>
          <w:rFonts w:ascii="Tahoma" w:cs="Tahoma" w:hAnsi="Tahoma"/>
        </w:rPr>
        <w:t xml:space="preserve">accord </w:t>
      </w:r>
      <w:r>
        <w:rPr>
          <w:rFonts w:ascii="Tahoma" w:cs="Tahoma" w:hAnsi="Tahoma"/>
        </w:rPr>
        <w:t xml:space="preserve">temps de travail </w:t>
      </w:r>
      <w:r w:rsidR="00E3165B" w:rsidRPr="00482841">
        <w:rPr>
          <w:rFonts w:ascii="Tahoma" w:cs="Tahoma" w:hAnsi="Tahoma"/>
        </w:rPr>
        <w:t>nous semble cohérent</w:t>
      </w:r>
      <w:r w:rsidR="00154C2E">
        <w:rPr>
          <w:rFonts w:ascii="Tahoma" w:cs="Tahoma" w:hAnsi="Tahoma"/>
        </w:rPr>
        <w:t>,</w:t>
      </w:r>
      <w:r w:rsidR="00E3165B" w:rsidRPr="00482841">
        <w:rPr>
          <w:rFonts w:ascii="Tahoma" w:cs="Tahoma" w:hAnsi="Tahoma"/>
        </w:rPr>
        <w:t xml:space="preserve"> sérieux, équilibré et respectueux de tous, en phase avec les objectif</w:t>
      </w:r>
      <w:r>
        <w:rPr>
          <w:rFonts w:ascii="Tahoma" w:cs="Tahoma" w:hAnsi="Tahoma"/>
        </w:rPr>
        <w:t>s visés</w:t>
      </w:r>
      <w:r w:rsidR="00E3165B" w:rsidRPr="00482841">
        <w:rPr>
          <w:rFonts w:ascii="Tahoma" w:cs="Tahoma" w:hAnsi="Tahoma"/>
        </w:rPr>
        <w:t xml:space="preserve"> pour garantir la sécurité juridique, l’acceptabilité sociale et </w:t>
      </w:r>
      <w:r>
        <w:rPr>
          <w:rFonts w:ascii="Tahoma" w:cs="Tahoma" w:hAnsi="Tahoma"/>
        </w:rPr>
        <w:t xml:space="preserve">une maîtrise des coûts induits pour l’entreprise. </w:t>
      </w:r>
    </w:p>
    <w:p w:rsidR="00154C2E" w:rsidRDefault="00913332">
      <w:pPr>
        <w:pStyle w:val="Normal1"/>
        <w:tabs>
          <w:tab w:pos="1701" w:val="left"/>
          <w:tab w:pos="3969" w:val="left"/>
        </w:tabs>
        <w:jc w:val="both"/>
        <w:rPr>
          <w:rFonts w:ascii="Tahoma" w:cs="Tahoma" w:hAnsi="Tahoma"/>
        </w:rPr>
      </w:pPr>
      <w:r>
        <w:rPr>
          <w:rFonts w:ascii="Tahoma" w:cs="Tahoma" w:hAnsi="Tahoma"/>
        </w:rPr>
        <w:t xml:space="preserve">En cela, il nous paraît </w:t>
      </w:r>
      <w:r w:rsidR="00E3165B" w:rsidRPr="00482841">
        <w:rPr>
          <w:rFonts w:ascii="Tahoma" w:cs="Tahoma" w:hAnsi="Tahoma"/>
        </w:rPr>
        <w:t>satisfaisant pour une grande majorité des collaborateurs de l’entreprise</w:t>
      </w:r>
      <w:r w:rsidR="00154C2E">
        <w:rPr>
          <w:rFonts w:ascii="Tahoma" w:cs="Tahoma" w:hAnsi="Tahoma"/>
        </w:rPr>
        <w:t xml:space="preserve">. </w:t>
      </w:r>
      <w:r w:rsidR="00E3165B" w:rsidRPr="00482841">
        <w:rPr>
          <w:rFonts w:ascii="Tahoma" w:cs="Tahoma" w:hAnsi="Tahoma"/>
        </w:rPr>
        <w:t xml:space="preserve"> </w:t>
      </w:r>
    </w:p>
    <w:p w:rsidR="00154C2E" w:rsidRDefault="00154C2E" w:rsidRPr="00482841">
      <w:pPr>
        <w:pStyle w:val="Normal1"/>
        <w:tabs>
          <w:tab w:pos="1701" w:val="left"/>
          <w:tab w:pos="3969" w:val="left"/>
        </w:tabs>
        <w:jc w:val="both"/>
        <w:rPr>
          <w:rFonts w:ascii="Tahoma" w:cs="Tahoma" w:hAnsi="Tahoma"/>
        </w:rPr>
      </w:pPr>
    </w:p>
    <w:p w:rsidP="00286D28" w:rsidR="00E9709A" w:rsidRDefault="00E9709A" w:rsidRPr="00E9709A">
      <w:pPr>
        <w:shd w:color="auto" w:fill="FFFFFF" w:val="clear"/>
        <w:spacing w:line="240" w:lineRule="auto"/>
        <w:jc w:val="both"/>
        <w:rPr>
          <w:rFonts w:ascii="Tahoma" w:cs="Tahoma" w:hAnsi="Tahoma"/>
        </w:rPr>
      </w:pPr>
      <w:r w:rsidRPr="00E9709A">
        <w:rPr>
          <w:rFonts w:ascii="Tahoma" w:cs="Tahoma" w:hAnsi="Tahoma"/>
        </w:rPr>
        <w:t>Le présent accord s'inscrit dans le cas du Code du travail au titre des dispositifs visés ci-après et plus spécifiquement des lois n° 2008-789 du 20 août 2008 portant rénovation de la démocratie sociale et réforme du temps de travail, et la loi n° 2016-1088 du 8 août 2016, de même que l’article L.2254-2 du Code du Travail.</w:t>
      </w:r>
    </w:p>
    <w:p w:rsidP="00286D28" w:rsidR="00E9709A" w:rsidRDefault="00E9709A" w:rsidRPr="00E9709A">
      <w:pPr>
        <w:shd w:color="auto" w:fill="FFFFFF" w:val="clear"/>
        <w:spacing w:line="240" w:lineRule="auto"/>
        <w:jc w:val="both"/>
        <w:rPr>
          <w:rFonts w:ascii="Tahoma" w:cs="Tahoma" w:hAnsi="Tahoma"/>
        </w:rPr>
      </w:pPr>
      <w:r w:rsidRPr="00E9709A">
        <w:rPr>
          <w:rFonts w:ascii="Tahoma" w:cs="Tahoma" w:hAnsi="Tahoma"/>
        </w:rPr>
        <w:t>Ces textes donnent notamment dorénavant un rôle subsidiaire aux accords de branche dans certains domaines (tel qu'en matière d'aménagement du temps de travail) et permettent ainsi aux accords d'entreprises d'adapter différentes dispositions conventionnelles ».</w:t>
      </w:r>
    </w:p>
    <w:p w:rsidR="00E9709A" w:rsidRDefault="00E9709A" w:rsidRPr="00E9709A">
      <w:pPr>
        <w:pStyle w:val="En-tte"/>
        <w:tabs>
          <w:tab w:pos="4536" w:val="clear"/>
          <w:tab w:pos="9072" w:val="clear"/>
          <w:tab w:pos="3969" w:val="left"/>
          <w:tab w:pos="8789" w:val="right"/>
        </w:tabs>
        <w:jc w:val="both"/>
        <w:rPr>
          <w:rFonts w:ascii="Tahoma" w:cs="Tahoma" w:hAnsi="Tahoma"/>
          <w:highlight w:val="yellow"/>
          <w:lang w:val="fr-FR"/>
        </w:rPr>
      </w:pPr>
    </w:p>
    <w:p w:rsidR="00E74896" w:rsidRDefault="00E74896" w:rsidRPr="00714C0E">
      <w:pPr>
        <w:pStyle w:val="En-tte"/>
        <w:tabs>
          <w:tab w:pos="4536" w:val="clear"/>
          <w:tab w:pos="9072" w:val="clear"/>
          <w:tab w:pos="3969" w:val="left"/>
          <w:tab w:pos="8789" w:val="right"/>
        </w:tabs>
        <w:jc w:val="both"/>
        <w:rPr>
          <w:rFonts w:ascii="Tahoma" w:cs="Tahoma" w:hAnsi="Tahoma"/>
        </w:rPr>
      </w:pPr>
    </w:p>
    <w:p w:rsidR="007F12B4" w:rsidRDefault="002C153B" w:rsidRPr="001B6E13">
      <w:pPr>
        <w:pStyle w:val="Normal1"/>
        <w:tabs>
          <w:tab w:pos="1701" w:val="left"/>
          <w:tab w:pos="3969" w:val="left"/>
        </w:tabs>
        <w:jc w:val="both"/>
        <w:rPr>
          <w:rFonts w:ascii="Tahoma" w:cs="Tahoma" w:hAnsi="Tahoma"/>
        </w:rPr>
      </w:pPr>
      <w:r w:rsidRPr="001B6E13">
        <w:rPr>
          <w:rFonts w:ascii="Tahoma" w:cs="Tahoma" w:hAnsi="Tahoma"/>
          <w:b/>
        </w:rPr>
        <w:t xml:space="preserve">Grille </w:t>
      </w:r>
      <w:r w:rsidR="007F12B4" w:rsidRPr="001B6E13">
        <w:rPr>
          <w:rFonts w:ascii="Tahoma" w:cs="Tahoma" w:hAnsi="Tahoma"/>
          <w:b/>
        </w:rPr>
        <w:t>de lecture </w:t>
      </w:r>
      <w:r w:rsidRPr="001B6E13">
        <w:rPr>
          <w:rFonts w:ascii="Tahoma" w:cs="Tahoma" w:hAnsi="Tahoma"/>
          <w:b/>
        </w:rPr>
        <w:t xml:space="preserve">du présent accord </w:t>
      </w:r>
      <w:r w:rsidR="007F12B4" w:rsidRPr="001B6E13">
        <w:rPr>
          <w:rFonts w:ascii="Tahoma" w:cs="Tahoma" w:hAnsi="Tahoma"/>
          <w:b/>
        </w:rPr>
        <w:t>:</w:t>
      </w:r>
    </w:p>
    <w:p w:rsidR="007F12B4" w:rsidRDefault="007F12B4" w:rsidRPr="001B6E13">
      <w:pPr>
        <w:pStyle w:val="Normal1"/>
        <w:tabs>
          <w:tab w:pos="1701" w:val="left"/>
          <w:tab w:pos="3969" w:val="left"/>
        </w:tabs>
        <w:jc w:val="both"/>
        <w:rPr>
          <w:rFonts w:ascii="Tahoma" w:cs="Tahoma" w:hAnsi="Tahoma"/>
        </w:rPr>
      </w:pPr>
      <w:r w:rsidRPr="001B6E13">
        <w:rPr>
          <w:rFonts w:ascii="Tahoma" w:cs="Tahoma" w:hAnsi="Tahoma"/>
        </w:rPr>
        <w:t xml:space="preserve">Le présent </w:t>
      </w:r>
      <w:r w:rsidR="002C153B" w:rsidRPr="001B6E13">
        <w:rPr>
          <w:rFonts w:ascii="Tahoma" w:cs="Tahoma" w:hAnsi="Tahoma"/>
        </w:rPr>
        <w:t xml:space="preserve">document </w:t>
      </w:r>
      <w:r w:rsidRPr="001B6E13">
        <w:rPr>
          <w:rFonts w:ascii="Tahoma" w:cs="Tahoma" w:hAnsi="Tahoma"/>
        </w:rPr>
        <w:t>a été construit de telle sorte que l’intégralité des dispositions applicables à chacune des modalités d’aménagement de temps de travail</w:t>
      </w:r>
      <w:r w:rsidR="00F82771" w:rsidRPr="001B6E13">
        <w:rPr>
          <w:rFonts w:ascii="Tahoma" w:cs="Tahoma" w:hAnsi="Tahoma"/>
        </w:rPr>
        <w:t xml:space="preserve"> </w:t>
      </w:r>
      <w:r w:rsidR="00B3461C" w:rsidRPr="001B6E13">
        <w:rPr>
          <w:rFonts w:ascii="Tahoma" w:cs="Tahoma" w:hAnsi="Tahoma"/>
        </w:rPr>
        <w:t>puisse</w:t>
      </w:r>
      <w:r w:rsidRPr="001B6E13">
        <w:rPr>
          <w:rFonts w:ascii="Tahoma" w:cs="Tahoma" w:hAnsi="Tahoma"/>
        </w:rPr>
        <w:t xml:space="preserve"> être facilement retrouvée </w:t>
      </w:r>
      <w:r w:rsidR="00B3461C" w:rsidRPr="001B6E13">
        <w:rPr>
          <w:rFonts w:ascii="Tahoma" w:cs="Tahoma" w:hAnsi="Tahoma"/>
        </w:rPr>
        <w:t>et consultée</w:t>
      </w:r>
      <w:r w:rsidRPr="001B6E13">
        <w:rPr>
          <w:rFonts w:ascii="Tahoma" w:cs="Tahoma" w:hAnsi="Tahoma"/>
        </w:rPr>
        <w:t xml:space="preserve">. </w:t>
      </w:r>
    </w:p>
    <w:p w:rsidR="007F12B4" w:rsidRDefault="002C153B" w:rsidRPr="001B6E13">
      <w:pPr>
        <w:pStyle w:val="Normal1"/>
        <w:tabs>
          <w:tab w:pos="1701" w:val="left"/>
          <w:tab w:pos="3969" w:val="left"/>
        </w:tabs>
        <w:jc w:val="both"/>
        <w:rPr>
          <w:rFonts w:ascii="Tahoma" w:cs="Tahoma" w:hAnsi="Tahoma"/>
        </w:rPr>
      </w:pPr>
      <w:r w:rsidRPr="001B6E13">
        <w:rPr>
          <w:rFonts w:ascii="Tahoma" w:cs="Tahoma" w:hAnsi="Tahoma"/>
        </w:rPr>
        <w:t>I</w:t>
      </w:r>
      <w:r w:rsidR="007F12B4" w:rsidRPr="001B6E13">
        <w:rPr>
          <w:rFonts w:ascii="Tahoma" w:cs="Tahoma" w:hAnsi="Tahoma"/>
        </w:rPr>
        <w:t xml:space="preserve">l </w:t>
      </w:r>
      <w:r w:rsidRPr="001B6E13">
        <w:rPr>
          <w:rFonts w:ascii="Tahoma" w:cs="Tahoma" w:hAnsi="Tahoma"/>
        </w:rPr>
        <w:t xml:space="preserve">vous </w:t>
      </w:r>
      <w:r w:rsidR="007F12B4" w:rsidRPr="001B6E13">
        <w:rPr>
          <w:rFonts w:ascii="Tahoma" w:cs="Tahoma" w:hAnsi="Tahoma"/>
        </w:rPr>
        <w:t>suffit de vous reporter à la partie concernant la modalité d’aménagement temps de tr</w:t>
      </w:r>
      <w:r w:rsidRPr="001B6E13">
        <w:rPr>
          <w:rFonts w:ascii="Tahoma" w:cs="Tahoma" w:hAnsi="Tahoma"/>
        </w:rPr>
        <w:t>a</w:t>
      </w:r>
      <w:r w:rsidR="00F82771" w:rsidRPr="001B6E13">
        <w:rPr>
          <w:rFonts w:ascii="Tahoma" w:cs="Tahoma" w:hAnsi="Tahoma"/>
        </w:rPr>
        <w:t xml:space="preserve">vail, </w:t>
      </w:r>
      <w:r w:rsidRPr="001B6E13">
        <w:rPr>
          <w:rFonts w:ascii="Tahoma" w:cs="Tahoma" w:hAnsi="Tahoma"/>
        </w:rPr>
        <w:t xml:space="preserve">relatives à la catégorie dont vous dépendez. </w:t>
      </w:r>
    </w:p>
    <w:p w:rsidR="007F12B4" w:rsidRDefault="007F12B4">
      <w:pPr>
        <w:pStyle w:val="Normal1"/>
        <w:tabs>
          <w:tab w:pos="1701" w:val="left"/>
          <w:tab w:pos="3969" w:val="left"/>
        </w:tabs>
        <w:jc w:val="both"/>
        <w:rPr>
          <w:rFonts w:ascii="Tahoma" w:cs="Tahoma" w:hAnsi="Tahoma"/>
        </w:rPr>
      </w:pPr>
    </w:p>
    <w:p w:rsidR="007F12B4" w:rsidRDefault="007F12B4" w:rsidRPr="001B6E13">
      <w:pPr>
        <w:pStyle w:val="Normal1"/>
        <w:tabs>
          <w:tab w:pos="1701" w:val="left"/>
          <w:tab w:pos="3969" w:val="left"/>
        </w:tabs>
        <w:jc w:val="both"/>
        <w:rPr>
          <w:rFonts w:ascii="Tahoma" w:cs="Tahoma" w:hAnsi="Tahoma"/>
        </w:rPr>
      </w:pPr>
      <w:r w:rsidRPr="001B6E13">
        <w:rPr>
          <w:rFonts w:ascii="Tahoma" w:cs="Tahoma" w:hAnsi="Tahoma"/>
        </w:rPr>
        <w:t>Ainsi, si vous êtes</w:t>
      </w:r>
      <w:r w:rsidR="002C153B" w:rsidRPr="001B6E13">
        <w:rPr>
          <w:rFonts w:ascii="Tahoma" w:cs="Tahoma" w:hAnsi="Tahoma"/>
        </w:rPr>
        <w:t xml:space="preserve"> de catégorie</w:t>
      </w:r>
      <w:r w:rsidRPr="001B6E13">
        <w:rPr>
          <w:rFonts w:ascii="Tahoma" w:cs="Tahoma" w:hAnsi="Tahoma"/>
        </w:rPr>
        <w:t> :</w:t>
      </w:r>
    </w:p>
    <w:p w:rsidP="002C153B" w:rsidR="007F12B4" w:rsidRDefault="002C153B" w:rsidRPr="0085219F">
      <w:pPr>
        <w:pStyle w:val="Normal1"/>
        <w:tabs>
          <w:tab w:pos="1701" w:val="left"/>
          <w:tab w:pos="3969" w:val="left"/>
        </w:tabs>
        <w:ind w:hanging="142" w:left="142"/>
        <w:jc w:val="both"/>
        <w:rPr>
          <w:rFonts w:ascii="Tahoma" w:cs="Tahoma" w:hAnsi="Tahoma"/>
        </w:rPr>
      </w:pPr>
      <w:r w:rsidRPr="0085219F">
        <w:rPr>
          <w:rFonts w:ascii="Tahoma" w:cs="Tahoma" w:hAnsi="Tahoma"/>
        </w:rPr>
        <w:t xml:space="preserve">- </w:t>
      </w:r>
      <w:r w:rsidRPr="0085219F">
        <w:rPr>
          <w:rFonts w:ascii="Tahoma" w:cs="Tahoma" w:hAnsi="Tahoma"/>
          <w:u w:val="single"/>
        </w:rPr>
        <w:t>ETAM ou Cadre de position &lt; 2.2</w:t>
      </w:r>
      <w:r w:rsidR="00075780" w:rsidRPr="0085219F">
        <w:rPr>
          <w:rFonts w:ascii="Tahoma" w:cs="Tahoma" w:hAnsi="Tahoma"/>
        </w:rPr>
        <w:t> : p</w:t>
      </w:r>
      <w:r w:rsidR="00855E2C" w:rsidRPr="0085219F">
        <w:rPr>
          <w:rFonts w:ascii="Tahoma" w:cs="Tahoma" w:hAnsi="Tahoma"/>
        </w:rPr>
        <w:t>ages 6 à 12</w:t>
      </w:r>
      <w:r w:rsidRPr="0085219F">
        <w:rPr>
          <w:rFonts w:ascii="Tahoma" w:cs="Tahoma" w:hAnsi="Tahoma"/>
        </w:rPr>
        <w:t xml:space="preserve"> concernant les modalités de suivi horaire </w:t>
      </w:r>
      <w:r w:rsidR="00855E2C" w:rsidRPr="0085219F">
        <w:rPr>
          <w:rFonts w:ascii="Tahoma" w:cs="Tahoma" w:hAnsi="Tahoma"/>
        </w:rPr>
        <w:t xml:space="preserve">hebdomadaire </w:t>
      </w:r>
      <w:r w:rsidRPr="0085219F">
        <w:rPr>
          <w:rFonts w:ascii="Tahoma" w:cs="Tahoma" w:hAnsi="Tahoma"/>
        </w:rPr>
        <w:t>37h</w:t>
      </w:r>
    </w:p>
    <w:p w:rsidP="002C153B" w:rsidR="002C153B" w:rsidRDefault="002C153B" w:rsidRPr="0085219F">
      <w:pPr>
        <w:pStyle w:val="Normal1"/>
        <w:tabs>
          <w:tab w:pos="1701" w:val="left"/>
          <w:tab w:pos="3969" w:val="left"/>
        </w:tabs>
        <w:ind w:hanging="142" w:left="142"/>
        <w:jc w:val="both"/>
        <w:rPr>
          <w:rFonts w:ascii="Tahoma" w:cs="Tahoma" w:hAnsi="Tahoma"/>
          <w:sz w:val="16"/>
          <w:szCs w:val="16"/>
        </w:rPr>
      </w:pPr>
    </w:p>
    <w:p w:rsidP="002C153B" w:rsidR="002C153B" w:rsidRDefault="002C153B" w:rsidRPr="001B6E13">
      <w:pPr>
        <w:pStyle w:val="Normal1"/>
        <w:tabs>
          <w:tab w:pos="1701" w:val="left"/>
          <w:tab w:pos="3969" w:val="left"/>
        </w:tabs>
        <w:ind w:hanging="142" w:left="142"/>
        <w:jc w:val="both"/>
        <w:rPr>
          <w:rFonts w:ascii="Tahoma" w:cs="Tahoma" w:hAnsi="Tahoma"/>
        </w:rPr>
      </w:pPr>
      <w:r w:rsidRPr="0085219F">
        <w:rPr>
          <w:rFonts w:ascii="Tahoma" w:cs="Tahoma" w:hAnsi="Tahoma"/>
        </w:rPr>
        <w:t xml:space="preserve">- </w:t>
      </w:r>
      <w:r w:rsidRPr="0085219F">
        <w:rPr>
          <w:rFonts w:ascii="Tahoma" w:cs="Tahoma" w:hAnsi="Tahoma"/>
          <w:u w:val="single"/>
        </w:rPr>
        <w:t>Cadres de position 2.2 ou 2.3</w:t>
      </w:r>
      <w:r w:rsidR="00075780" w:rsidRPr="0085219F">
        <w:rPr>
          <w:rFonts w:ascii="Tahoma" w:cs="Tahoma" w:hAnsi="Tahoma"/>
        </w:rPr>
        <w:t> : pages </w:t>
      </w:r>
      <w:r w:rsidR="0040473D" w:rsidRPr="0085219F">
        <w:rPr>
          <w:rFonts w:ascii="Tahoma" w:cs="Tahoma" w:hAnsi="Tahoma"/>
        </w:rPr>
        <w:t>12</w:t>
      </w:r>
      <w:r w:rsidR="00075780" w:rsidRPr="0085219F">
        <w:rPr>
          <w:rFonts w:ascii="Tahoma" w:cs="Tahoma" w:hAnsi="Tahoma"/>
        </w:rPr>
        <w:t xml:space="preserve"> à </w:t>
      </w:r>
      <w:r w:rsidR="0040473D" w:rsidRPr="0085219F">
        <w:rPr>
          <w:rFonts w:ascii="Tahoma" w:cs="Tahoma" w:hAnsi="Tahoma"/>
        </w:rPr>
        <w:t>18</w:t>
      </w:r>
      <w:r w:rsidRPr="0085219F">
        <w:rPr>
          <w:rFonts w:ascii="Tahoma" w:cs="Tahoma" w:hAnsi="Tahoma"/>
        </w:rPr>
        <w:t xml:space="preserve"> concernant les modalités de suivi horaire </w:t>
      </w:r>
      <w:r w:rsidR="00855E2C" w:rsidRPr="0085219F">
        <w:rPr>
          <w:rFonts w:ascii="Tahoma" w:cs="Tahoma" w:hAnsi="Tahoma"/>
        </w:rPr>
        <w:t xml:space="preserve">hebdomadaire </w:t>
      </w:r>
      <w:r w:rsidRPr="0085219F">
        <w:rPr>
          <w:rFonts w:ascii="Tahoma" w:cs="Tahoma" w:hAnsi="Tahoma"/>
        </w:rPr>
        <w:t>38.5h</w:t>
      </w:r>
      <w:r w:rsidRPr="001B6E13">
        <w:rPr>
          <w:rFonts w:ascii="Tahoma" w:cs="Tahoma" w:hAnsi="Tahoma"/>
        </w:rPr>
        <w:t xml:space="preserve"> </w:t>
      </w:r>
    </w:p>
    <w:p w:rsidP="002C153B" w:rsidR="002C153B" w:rsidRDefault="002C153B" w:rsidRPr="001B6E13">
      <w:pPr>
        <w:pStyle w:val="Normal1"/>
        <w:tabs>
          <w:tab w:pos="1701" w:val="left"/>
          <w:tab w:pos="3969" w:val="left"/>
        </w:tabs>
        <w:ind w:hanging="142" w:left="142"/>
        <w:jc w:val="both"/>
        <w:rPr>
          <w:rFonts w:ascii="Tahoma" w:cs="Tahoma" w:hAnsi="Tahoma"/>
          <w:sz w:val="16"/>
          <w:szCs w:val="16"/>
        </w:rPr>
      </w:pPr>
    </w:p>
    <w:p w:rsidR="002C153B" w:rsidRDefault="002C153B" w:rsidRPr="00714C0E">
      <w:pPr>
        <w:pStyle w:val="Normal1"/>
        <w:tabs>
          <w:tab w:pos="1701" w:val="left"/>
          <w:tab w:pos="3969" w:val="left"/>
        </w:tabs>
        <w:jc w:val="both"/>
        <w:rPr>
          <w:rFonts w:ascii="Tahoma" w:cs="Tahoma" w:hAnsi="Tahoma"/>
        </w:rPr>
      </w:pPr>
      <w:r w:rsidRPr="001B6E13">
        <w:rPr>
          <w:rFonts w:ascii="Tahoma" w:cs="Tahoma" w:hAnsi="Tahoma"/>
        </w:rPr>
        <w:t xml:space="preserve">- </w:t>
      </w:r>
      <w:r w:rsidRPr="001B6E13">
        <w:rPr>
          <w:rFonts w:ascii="Tahoma" w:cs="Tahoma" w:hAnsi="Tahoma"/>
          <w:u w:val="single"/>
        </w:rPr>
        <w:t>Cadres de position 3.1 et +</w:t>
      </w:r>
      <w:r w:rsidRPr="001B6E13">
        <w:rPr>
          <w:rFonts w:ascii="Tahoma" w:cs="Tahoma" w:hAnsi="Tahoma"/>
        </w:rPr>
        <w:t> : concernant les modalités de forfait jours</w:t>
      </w:r>
    </w:p>
    <w:p w:rsidR="00B31068" w:rsidRDefault="00B31068">
      <w:pPr>
        <w:pStyle w:val="Normal1"/>
        <w:tabs>
          <w:tab w:pos="1701" w:val="left"/>
          <w:tab w:pos="3969" w:val="left"/>
        </w:tabs>
        <w:jc w:val="both"/>
        <w:rPr>
          <w:rFonts w:ascii="Tahoma" w:cs="Tahoma" w:hAnsi="Tahoma"/>
        </w:rPr>
      </w:pPr>
    </w:p>
    <w:p w:rsidR="001B6E13" w:rsidRDefault="001B6E13">
      <w:pPr>
        <w:pStyle w:val="Normal1"/>
        <w:tabs>
          <w:tab w:pos="1701" w:val="left"/>
          <w:tab w:pos="3969" w:val="left"/>
        </w:tabs>
        <w:jc w:val="both"/>
        <w:rPr>
          <w:rFonts w:ascii="Tahoma" w:cs="Tahoma" w:hAnsi="Tahoma"/>
        </w:rPr>
      </w:pPr>
      <w:r w:rsidRPr="00901547">
        <w:rPr>
          <w:rFonts w:ascii="Tahoma" w:cs="Tahoma" w:hAnsi="Tahoma"/>
        </w:rPr>
        <w:t>NB : Toutes les notions relatives à des délais ou des durées en jours s’entendent en « jours calendaires »</w:t>
      </w:r>
      <w:r>
        <w:rPr>
          <w:rFonts w:ascii="Tahoma" w:cs="Tahoma" w:hAnsi="Tahoma"/>
        </w:rPr>
        <w:t xml:space="preserve"> </w:t>
      </w:r>
    </w:p>
    <w:p w:rsidR="00286D28" w:rsidRDefault="00286D28">
      <w:pPr>
        <w:pStyle w:val="Normal1"/>
        <w:tabs>
          <w:tab w:pos="1701" w:val="left"/>
          <w:tab w:pos="3969" w:val="left"/>
        </w:tabs>
        <w:jc w:val="both"/>
        <w:rPr>
          <w:rFonts w:ascii="Tahoma" w:cs="Tahoma" w:hAnsi="Tahoma"/>
        </w:rPr>
      </w:pPr>
    </w:p>
    <w:p w:rsidR="00286D28" w:rsidRDefault="00286D28">
      <w:pPr>
        <w:pStyle w:val="Normal1"/>
        <w:tabs>
          <w:tab w:pos="1701" w:val="left"/>
          <w:tab w:pos="3969" w:val="left"/>
        </w:tabs>
        <w:jc w:val="both"/>
        <w:rPr>
          <w:rFonts w:ascii="Tahoma" w:cs="Tahoma" w:hAnsi="Tahoma"/>
        </w:rPr>
      </w:pPr>
    </w:p>
    <w:p w:rsidP="0014048A" w:rsidR="00B31068" w:rsidRDefault="00D328CF" w:rsidRPr="009D2CBD">
      <w:pPr>
        <w:pStyle w:val="Titre1"/>
      </w:pPr>
      <w:bookmarkStart w:id="2" w:name="_Toc504735160"/>
      <w:r w:rsidRPr="009D2CBD">
        <w:lastRenderedPageBreak/>
        <w:t xml:space="preserve">I </w:t>
      </w:r>
      <w:r w:rsidR="008438A6" w:rsidRPr="009D2CBD">
        <w:t>–</w:t>
      </w:r>
      <w:r w:rsidRPr="009D2CBD">
        <w:t xml:space="preserve"> </w:t>
      </w:r>
      <w:r w:rsidR="008438A6" w:rsidRPr="009D2CBD">
        <w:t xml:space="preserve">Objet et </w:t>
      </w:r>
      <w:r w:rsidRPr="009D2CBD">
        <w:t>C</w:t>
      </w:r>
      <w:r w:rsidR="00B31068" w:rsidRPr="009D2CBD">
        <w:t>hamp d'application</w:t>
      </w:r>
      <w:bookmarkEnd w:id="2"/>
    </w:p>
    <w:p w:rsidR="00B31068" w:rsidRDefault="00B31068" w:rsidRPr="009D2CBD">
      <w:pPr>
        <w:pStyle w:val="Normal1"/>
        <w:tabs>
          <w:tab w:pos="1701" w:val="left"/>
          <w:tab w:pos="3969" w:val="left"/>
        </w:tabs>
        <w:jc w:val="both"/>
        <w:rPr>
          <w:rFonts w:ascii="Tahoma" w:cs="Tahoma" w:hAnsi="Tahoma"/>
        </w:rPr>
      </w:pPr>
    </w:p>
    <w:p w:rsidP="008438A6" w:rsidR="008438A6" w:rsidRDefault="008438A6" w:rsidRPr="009D2CBD">
      <w:pPr>
        <w:pStyle w:val="Normal1"/>
        <w:tabs>
          <w:tab w:pos="1701" w:val="left"/>
          <w:tab w:pos="3969" w:val="left"/>
        </w:tabs>
        <w:jc w:val="both"/>
        <w:rPr>
          <w:rFonts w:ascii="Tahoma" w:cs="Tahoma" w:hAnsi="Tahoma"/>
        </w:rPr>
      </w:pPr>
      <w:r w:rsidRPr="009D2CBD">
        <w:rPr>
          <w:rFonts w:ascii="Tahoma" w:cs="Tahoma" w:hAnsi="Tahoma"/>
        </w:rPr>
        <w:t>Le présent accord définit pour les différentes catégories de salariés les modalités d'aménagement du temps de travail applicables</w:t>
      </w:r>
      <w:r w:rsidR="00075780" w:rsidRPr="009D2CBD">
        <w:rPr>
          <w:rFonts w:ascii="Tahoma" w:cs="Tahoma" w:hAnsi="Tahoma"/>
        </w:rPr>
        <w:t xml:space="preserve"> à l’ensemble des agences et des sites. </w:t>
      </w:r>
    </w:p>
    <w:p w:rsidR="00B31068" w:rsidRDefault="00B31068" w:rsidRPr="009D2CBD">
      <w:pPr>
        <w:pStyle w:val="Normal1"/>
        <w:tabs>
          <w:tab w:pos="1701" w:val="left"/>
          <w:tab w:pos="3969" w:val="left"/>
        </w:tabs>
        <w:jc w:val="both"/>
        <w:rPr>
          <w:rFonts w:ascii="Tahoma" w:cs="Tahoma" w:hAnsi="Tahoma"/>
        </w:rPr>
      </w:pPr>
    </w:p>
    <w:p w:rsidR="0014048A" w:rsidRDefault="0014048A" w:rsidRPr="009D2CBD">
      <w:pPr>
        <w:pStyle w:val="Normal1"/>
        <w:tabs>
          <w:tab w:pos="1701" w:val="left"/>
          <w:tab w:pos="3969" w:val="left"/>
        </w:tabs>
        <w:jc w:val="both"/>
        <w:rPr>
          <w:rStyle w:val="Policepardfaut1"/>
          <w:rFonts w:ascii="Tahoma" w:cs="Tahoma" w:hAnsi="Tahoma"/>
        </w:rPr>
      </w:pPr>
      <w:r w:rsidRPr="009D2CBD">
        <w:rPr>
          <w:rStyle w:val="Policepardfaut1"/>
          <w:rFonts w:ascii="Tahoma" w:cs="Tahoma" w:hAnsi="Tahoma"/>
        </w:rPr>
        <w:t>Le présent accord se substitue à l’ensemble des dispositions conventionnelles, usages et pratiques ayant le même objet en vigueur dans l’entreprise au jour de sa signature et est applicable rétroactivement au 1</w:t>
      </w:r>
      <w:r w:rsidRPr="009D2CBD">
        <w:rPr>
          <w:rStyle w:val="Policepardfaut1"/>
          <w:rFonts w:ascii="Tahoma" w:cs="Tahoma" w:hAnsi="Tahoma"/>
          <w:vertAlign w:val="superscript"/>
        </w:rPr>
        <w:t>er</w:t>
      </w:r>
      <w:r w:rsidRPr="009D2CBD">
        <w:rPr>
          <w:rStyle w:val="Policepardfaut1"/>
          <w:rFonts w:ascii="Tahoma" w:cs="Tahoma" w:hAnsi="Tahoma"/>
        </w:rPr>
        <w:t xml:space="preserve"> janvier 2018. </w:t>
      </w:r>
    </w:p>
    <w:p w:rsidR="00B31068" w:rsidRDefault="00B31068" w:rsidRPr="009D2CBD">
      <w:pPr>
        <w:pStyle w:val="Normal1"/>
        <w:tabs>
          <w:tab w:pos="1701" w:val="left"/>
          <w:tab w:pos="3969" w:val="left"/>
        </w:tabs>
        <w:jc w:val="both"/>
        <w:rPr>
          <w:rFonts w:ascii="Tahoma" w:cs="Tahoma" w:hAnsi="Tahoma"/>
        </w:rPr>
      </w:pPr>
    </w:p>
    <w:p w:rsidR="003947F9" w:rsidRDefault="003947F9" w:rsidRPr="009D2CBD">
      <w:pPr>
        <w:pStyle w:val="Normal1"/>
        <w:tabs>
          <w:tab w:pos="1701" w:val="left"/>
          <w:tab w:pos="3969" w:val="left"/>
        </w:tabs>
        <w:jc w:val="both"/>
        <w:rPr>
          <w:rFonts w:ascii="Tahoma" w:cs="Tahoma" w:hAnsi="Tahoma"/>
        </w:rPr>
      </w:pPr>
    </w:p>
    <w:p w:rsidR="00A5349C" w:rsidRDefault="00A5349C" w:rsidRPr="009D2CBD">
      <w:pPr>
        <w:pStyle w:val="Normal1"/>
        <w:tabs>
          <w:tab w:pos="1701" w:val="left"/>
          <w:tab w:pos="3969" w:val="left"/>
        </w:tabs>
        <w:jc w:val="both"/>
        <w:rPr>
          <w:rFonts w:ascii="Tahoma" w:cs="Tahoma" w:hAnsi="Tahoma"/>
        </w:rPr>
      </w:pPr>
    </w:p>
    <w:p w:rsidP="0014048A" w:rsidR="00B31068" w:rsidRDefault="0006450E" w:rsidRPr="009D2CBD">
      <w:pPr>
        <w:pStyle w:val="Titre1"/>
      </w:pPr>
      <w:bookmarkStart w:id="3" w:name="_Toc504735161"/>
      <w:r w:rsidRPr="009D2CBD">
        <w:t xml:space="preserve">II </w:t>
      </w:r>
      <w:r w:rsidR="00010CD6" w:rsidRPr="009D2CBD">
        <w:t>–</w:t>
      </w:r>
      <w:r w:rsidRPr="009D2CBD">
        <w:t xml:space="preserve"> </w:t>
      </w:r>
      <w:r w:rsidR="00010CD6" w:rsidRPr="009D2CBD">
        <w:t>Personnel concerné et d</w:t>
      </w:r>
      <w:r w:rsidR="00B31068" w:rsidRPr="009D2CBD">
        <w:t xml:space="preserve">éfinition </w:t>
      </w:r>
      <w:r w:rsidRPr="009D2CBD">
        <w:t xml:space="preserve">des </w:t>
      </w:r>
      <w:r w:rsidR="00B31068" w:rsidRPr="009D2CBD">
        <w:t>catégories de salariés</w:t>
      </w:r>
      <w:r w:rsidR="00783E3F" w:rsidRPr="009D2CBD">
        <w:t xml:space="preserve"> au sein de SCE</w:t>
      </w:r>
      <w:bookmarkEnd w:id="3"/>
    </w:p>
    <w:p w:rsidR="00B31068" w:rsidRDefault="00B31068" w:rsidRPr="009D2CBD">
      <w:pPr>
        <w:pStyle w:val="Normal1"/>
        <w:tabs>
          <w:tab w:pos="1701" w:val="left"/>
          <w:tab w:pos="3969" w:val="left"/>
        </w:tabs>
        <w:jc w:val="both"/>
        <w:rPr>
          <w:rFonts w:ascii="Tahoma" w:cs="Tahoma" w:hAnsi="Tahoma"/>
        </w:rPr>
      </w:pPr>
    </w:p>
    <w:p w:rsidR="00010CD6" w:rsidRDefault="00010CD6" w:rsidRPr="009D2CBD">
      <w:pPr>
        <w:pStyle w:val="Normal1"/>
        <w:tabs>
          <w:tab w:pos="1701" w:val="left"/>
          <w:tab w:pos="3969" w:val="left"/>
        </w:tabs>
        <w:jc w:val="both"/>
        <w:rPr>
          <w:rFonts w:ascii="Tahoma" w:cs="Tahoma" w:hAnsi="Tahoma"/>
        </w:rPr>
      </w:pPr>
      <w:r w:rsidRPr="009D2CBD">
        <w:rPr>
          <w:rFonts w:ascii="Tahoma" w:cs="Tahoma" w:hAnsi="Tahoma"/>
        </w:rPr>
        <w:t xml:space="preserve">Les dispositions du présent accord s’appliquent à l’ensemble des salariés de l’entreprise à l’exception des cadres dirigeants. </w:t>
      </w:r>
    </w:p>
    <w:p w:rsidP="00075780" w:rsidR="00075780" w:rsidRDefault="005E1BFD" w:rsidRPr="009D2CBD">
      <w:pPr>
        <w:pStyle w:val="Normal1"/>
        <w:tabs>
          <w:tab w:pos="1701" w:val="left"/>
          <w:tab w:pos="3969" w:val="left"/>
        </w:tabs>
        <w:jc w:val="both"/>
        <w:rPr>
          <w:rFonts w:ascii="Tahoma" w:cs="Tahoma" w:hAnsi="Tahoma"/>
        </w:rPr>
      </w:pPr>
      <w:r w:rsidRPr="009D2CBD">
        <w:rPr>
          <w:rFonts w:ascii="Tahoma" w:cs="Tahoma" w:hAnsi="Tahoma"/>
        </w:rPr>
        <w:t>Pour rappel</w:t>
      </w:r>
      <w:r w:rsidR="00075780" w:rsidRPr="009D2CBD">
        <w:rPr>
          <w:rFonts w:ascii="Tahoma" w:cs="Tahoma" w:hAnsi="Tahoma"/>
        </w:rPr>
        <w:t>, les cadres dirigeants relevant de l'article L. 3111-2 du code du travail ne sont pas soumis aux dispositions légales relatives à la durée du travail et en conséquence, hors du champ d'application des modalités d'organisation du temps de travail telles que prévues par le présent accord.</w:t>
      </w:r>
    </w:p>
    <w:p w:rsidP="00075780" w:rsidR="00075780" w:rsidRDefault="00075780" w:rsidRPr="009D2CBD">
      <w:pPr>
        <w:pStyle w:val="Normal1"/>
        <w:tabs>
          <w:tab w:pos="1701" w:val="left"/>
          <w:tab w:pos="3969" w:val="left"/>
        </w:tabs>
        <w:jc w:val="both"/>
        <w:rPr>
          <w:rFonts w:ascii="Tahoma" w:cs="Tahoma" w:hAnsi="Tahoma"/>
        </w:rPr>
      </w:pPr>
      <w:r w:rsidRPr="009D2CBD">
        <w:rPr>
          <w:rFonts w:ascii="Tahoma" w:cs="Tahoma" w:hAnsi="Tahoma"/>
        </w:rPr>
        <w:t>Sont considérés comme ayant la qualité de cadre dirigeant les cadres auxquels sont confiées des responsabilités dont l'importance implique une grande indépendance dans l'organisation de leur emploi du temps, qui sont habilités à prendre des décisions de façon largement autonome et qui perçoivent une rémunération se situant dans les niveaux les plus élevés des systèmes de rémunération pratiqués dans l'entreprise ou leur établissement.  </w:t>
      </w:r>
    </w:p>
    <w:p w:rsidR="00075780" w:rsidRDefault="00075780" w:rsidRPr="009D2CBD">
      <w:pPr>
        <w:pStyle w:val="Normal1"/>
        <w:tabs>
          <w:tab w:pos="1701" w:val="left"/>
          <w:tab w:pos="3969" w:val="left"/>
        </w:tabs>
        <w:jc w:val="both"/>
        <w:rPr>
          <w:rFonts w:ascii="Tahoma" w:cs="Tahoma" w:hAnsi="Tahoma"/>
        </w:rPr>
      </w:pPr>
    </w:p>
    <w:p w:rsidR="00010CD6" w:rsidRDefault="00010CD6" w:rsidRPr="009D2CBD">
      <w:pPr>
        <w:pStyle w:val="Normal1"/>
        <w:tabs>
          <w:tab w:pos="1701" w:val="left"/>
          <w:tab w:pos="3969" w:val="left"/>
        </w:tabs>
        <w:jc w:val="both"/>
        <w:rPr>
          <w:rFonts w:ascii="Tahoma" w:cs="Tahoma" w:hAnsi="Tahoma"/>
        </w:rPr>
      </w:pPr>
    </w:p>
    <w:p w:rsidR="00B31068" w:rsidRDefault="0006450E" w:rsidRPr="009D2CBD">
      <w:pPr>
        <w:pStyle w:val="Normal1"/>
        <w:tabs>
          <w:tab w:pos="1701" w:val="left"/>
          <w:tab w:pos="3969" w:val="left"/>
        </w:tabs>
        <w:jc w:val="both"/>
        <w:rPr>
          <w:rFonts w:ascii="Tahoma" w:cs="Tahoma" w:hAnsi="Tahoma"/>
        </w:rPr>
      </w:pPr>
      <w:r w:rsidRPr="009D2CBD">
        <w:rPr>
          <w:rFonts w:ascii="Tahoma" w:cs="Tahoma" w:hAnsi="Tahoma"/>
        </w:rPr>
        <w:t xml:space="preserve">Il existe </w:t>
      </w:r>
      <w:r w:rsidR="005B4E20" w:rsidRPr="009D2CBD">
        <w:rPr>
          <w:rFonts w:ascii="Tahoma" w:cs="Tahoma" w:hAnsi="Tahoma"/>
        </w:rPr>
        <w:t xml:space="preserve">quatre </w:t>
      </w:r>
      <w:r w:rsidRPr="009D2CBD">
        <w:rPr>
          <w:rFonts w:ascii="Tahoma" w:cs="Tahoma" w:hAnsi="Tahoma"/>
        </w:rPr>
        <w:t>catégories de</w:t>
      </w:r>
      <w:r w:rsidR="008D0D5E" w:rsidRPr="009D2CBD">
        <w:rPr>
          <w:rFonts w:ascii="Tahoma" w:cs="Tahoma" w:hAnsi="Tahoma"/>
        </w:rPr>
        <w:t xml:space="preserve"> regroupement de </w:t>
      </w:r>
      <w:r w:rsidRPr="009D2CBD">
        <w:rPr>
          <w:rFonts w:ascii="Tahoma" w:cs="Tahoma" w:hAnsi="Tahoma"/>
        </w:rPr>
        <w:t xml:space="preserve">salariés au sein de </w:t>
      </w:r>
      <w:r w:rsidR="008D0D5E" w:rsidRPr="009D2CBD">
        <w:rPr>
          <w:rFonts w:ascii="Tahoma" w:cs="Tahoma" w:hAnsi="Tahoma"/>
        </w:rPr>
        <w:t>l’entreprise, à savoir :</w:t>
      </w:r>
    </w:p>
    <w:p w:rsidR="008D0D5E" w:rsidRDefault="008D0D5E" w:rsidRPr="009D2CBD">
      <w:pPr>
        <w:pStyle w:val="Normal1"/>
        <w:tabs>
          <w:tab w:pos="1701" w:val="left"/>
          <w:tab w:pos="3969" w:val="left"/>
        </w:tabs>
        <w:jc w:val="both"/>
        <w:rPr>
          <w:rFonts w:ascii="Tahoma" w:cs="Tahoma" w:hAnsi="Tahoma"/>
          <w:sz w:val="12"/>
          <w:szCs w:val="12"/>
        </w:rPr>
      </w:pPr>
    </w:p>
    <w:p w:rsidP="008E7DF7" w:rsidR="00B31068" w:rsidRDefault="00B31068" w:rsidRPr="009D2CBD">
      <w:pPr>
        <w:ind w:hanging="284" w:left="284"/>
        <w:rPr>
          <w:rFonts w:ascii="Tahoma" w:cs="Tahoma" w:hAnsi="Tahoma"/>
        </w:rPr>
      </w:pPr>
      <w:r w:rsidRPr="009D2CBD">
        <w:rPr>
          <w:rFonts w:ascii="Tahoma" w:cs="Tahoma" w:hAnsi="Tahoma"/>
        </w:rPr>
        <w:t xml:space="preserve"> - </w:t>
      </w:r>
      <w:r w:rsidR="008D0D5E" w:rsidRPr="009D2CBD">
        <w:rPr>
          <w:rFonts w:ascii="Tahoma" w:cs="Tahoma" w:hAnsi="Tahoma"/>
        </w:rPr>
        <w:t xml:space="preserve">Les ETAM : </w:t>
      </w:r>
      <w:r w:rsidRPr="009D2CBD">
        <w:rPr>
          <w:rFonts w:ascii="Tahoma" w:cs="Tahoma" w:hAnsi="Tahoma"/>
        </w:rPr>
        <w:t xml:space="preserve">Employés, </w:t>
      </w:r>
      <w:r w:rsidR="008D0D5E" w:rsidRPr="009D2CBD">
        <w:rPr>
          <w:rFonts w:ascii="Tahoma" w:cs="Tahoma" w:hAnsi="Tahoma"/>
        </w:rPr>
        <w:t>Techniciens, Agents de Maîtrise</w:t>
      </w:r>
      <w:r w:rsidR="008E7DF7" w:rsidRPr="009D2CBD">
        <w:rPr>
          <w:rFonts w:ascii="Tahoma" w:cs="Tahoma" w:hAnsi="Tahoma"/>
        </w:rPr>
        <w:t xml:space="preserve"> </w:t>
      </w:r>
      <w:r w:rsidR="008D0D5E" w:rsidRPr="009D2CBD">
        <w:rPr>
          <w:rFonts w:ascii="Tahoma" w:cs="Tahoma" w:hAnsi="Tahoma"/>
        </w:rPr>
        <w:t>en conformit</w:t>
      </w:r>
      <w:r w:rsidR="005B4E20" w:rsidRPr="009D2CBD">
        <w:rPr>
          <w:rFonts w:ascii="Tahoma" w:cs="Tahoma" w:hAnsi="Tahoma"/>
        </w:rPr>
        <w:t>é avec la Convention c</w:t>
      </w:r>
      <w:r w:rsidR="008E7DF7" w:rsidRPr="009D2CBD">
        <w:rPr>
          <w:rFonts w:ascii="Tahoma" w:cs="Tahoma" w:hAnsi="Tahoma"/>
        </w:rPr>
        <w:t xml:space="preserve">ollective </w:t>
      </w:r>
      <w:r w:rsidR="005B4E20" w:rsidRPr="009D2CBD">
        <w:rPr>
          <w:rFonts w:ascii="Tahoma" w:cs="Tahoma" w:hAnsi="Tahoma"/>
        </w:rPr>
        <w:t>n</w:t>
      </w:r>
      <w:r w:rsidR="008D0D5E" w:rsidRPr="009D2CBD">
        <w:rPr>
          <w:rFonts w:ascii="Tahoma" w:cs="Tahoma" w:hAnsi="Tahoma"/>
        </w:rPr>
        <w:t xml:space="preserve">ationale </w:t>
      </w:r>
      <w:r w:rsidR="005B4E20" w:rsidRPr="009D2CBD">
        <w:rPr>
          <w:rFonts w:ascii="Tahoma" w:cs="Tahoma" w:hAnsi="Tahoma"/>
        </w:rPr>
        <w:t xml:space="preserve">des bureaux d’études techniques, des cabinets d’ingénieurs-conseils et des sociétés de conseil du 15 décembre 1987, </w:t>
      </w:r>
      <w:r w:rsidR="008D0D5E" w:rsidRPr="009D2CBD">
        <w:rPr>
          <w:rFonts w:ascii="Tahoma" w:cs="Tahoma" w:hAnsi="Tahoma"/>
        </w:rPr>
        <w:t xml:space="preserve">toutes positions </w:t>
      </w:r>
    </w:p>
    <w:p w:rsidP="008D0D5E" w:rsidR="008D0D5E" w:rsidRDefault="008D0D5E" w:rsidRPr="009D2CBD">
      <w:pPr>
        <w:ind w:hanging="142" w:left="284"/>
        <w:rPr>
          <w:rFonts w:ascii="Tahoma" w:cs="Tahoma" w:hAnsi="Tahoma"/>
          <w:sz w:val="12"/>
          <w:szCs w:val="12"/>
        </w:rPr>
      </w:pPr>
    </w:p>
    <w:p w:rsidP="00F90881" w:rsidR="008D0D5E" w:rsidRDefault="008D0D5E" w:rsidRPr="009D2CBD">
      <w:pPr>
        <w:ind w:hanging="142" w:left="284"/>
        <w:rPr>
          <w:rFonts w:ascii="Tahoma" w:cs="Tahoma" w:hAnsi="Tahoma"/>
        </w:rPr>
      </w:pPr>
      <w:r w:rsidRPr="009D2CBD">
        <w:rPr>
          <w:rFonts w:ascii="Tahoma" w:cs="Tahoma" w:hAnsi="Tahoma"/>
        </w:rPr>
        <w:t xml:space="preserve">- Les </w:t>
      </w:r>
      <w:r w:rsidR="00F90881" w:rsidRPr="009D2CBD">
        <w:rPr>
          <w:rFonts w:ascii="Tahoma" w:cs="Tahoma" w:hAnsi="Tahoma"/>
        </w:rPr>
        <w:t xml:space="preserve">Cadres </w:t>
      </w:r>
      <w:r w:rsidRPr="009D2CBD">
        <w:rPr>
          <w:rFonts w:ascii="Tahoma" w:cs="Tahoma" w:hAnsi="Tahoma"/>
        </w:rPr>
        <w:t xml:space="preserve">en conformité </w:t>
      </w:r>
      <w:r w:rsidR="005B4E20" w:rsidRPr="009D2CBD">
        <w:rPr>
          <w:rFonts w:ascii="Tahoma" w:cs="Tahoma" w:hAnsi="Tahoma"/>
        </w:rPr>
        <w:t>avec la Convention collective nationale des bureaux d’études techniques, des cabinets d’ingénieurs-conseils et des sociétés de conseil du 15 décembre 1987</w:t>
      </w:r>
      <w:r w:rsidRPr="009D2CBD">
        <w:rPr>
          <w:rFonts w:ascii="Tahoma" w:cs="Tahoma" w:hAnsi="Tahoma"/>
        </w:rPr>
        <w:t>, de position</w:t>
      </w:r>
      <w:r w:rsidR="005B4E20" w:rsidRPr="009D2CBD">
        <w:rPr>
          <w:rFonts w:ascii="Tahoma" w:cs="Tahoma" w:hAnsi="Tahoma"/>
        </w:rPr>
        <w:t xml:space="preserve">       </w:t>
      </w:r>
      <w:r w:rsidR="007E2771" w:rsidRPr="009D2CBD">
        <w:rPr>
          <w:rFonts w:ascii="Tahoma" w:cs="Tahoma" w:hAnsi="Tahoma"/>
        </w:rPr>
        <w:t xml:space="preserve">&lt; 2.2 soit </w:t>
      </w:r>
      <w:r w:rsidR="00F90881" w:rsidRPr="009D2CBD">
        <w:rPr>
          <w:rFonts w:ascii="Tahoma" w:cs="Tahoma" w:hAnsi="Tahoma"/>
        </w:rPr>
        <w:t>1.1</w:t>
      </w:r>
      <w:r w:rsidR="00B3461C" w:rsidRPr="009D2CBD">
        <w:rPr>
          <w:rFonts w:ascii="Tahoma" w:cs="Tahoma" w:hAnsi="Tahoma"/>
        </w:rPr>
        <w:t>, 1.2</w:t>
      </w:r>
      <w:r w:rsidRPr="009D2CBD">
        <w:rPr>
          <w:rFonts w:ascii="Tahoma" w:cs="Tahoma" w:hAnsi="Tahoma"/>
        </w:rPr>
        <w:t xml:space="preserve"> et 2.1 </w:t>
      </w:r>
    </w:p>
    <w:p w:rsidP="008D0D5E" w:rsidR="008D0D5E" w:rsidRDefault="008D0D5E" w:rsidRPr="009D2CBD">
      <w:pPr>
        <w:ind w:hanging="142" w:left="284"/>
        <w:rPr>
          <w:rFonts w:ascii="Tahoma" w:cs="Tahoma" w:hAnsi="Tahoma"/>
          <w:sz w:val="12"/>
          <w:szCs w:val="12"/>
        </w:rPr>
      </w:pPr>
    </w:p>
    <w:p w:rsidP="005B4E20" w:rsidR="008D0D5E" w:rsidRDefault="008D0D5E" w:rsidRPr="009D2CBD">
      <w:pPr>
        <w:ind w:hanging="142" w:left="284"/>
        <w:jc w:val="both"/>
        <w:rPr>
          <w:rFonts w:ascii="Tahoma" w:cs="Tahoma" w:hAnsi="Tahoma"/>
        </w:rPr>
      </w:pPr>
      <w:r w:rsidRPr="009D2CBD">
        <w:rPr>
          <w:rFonts w:ascii="Tahoma" w:cs="Tahoma" w:hAnsi="Tahoma"/>
        </w:rPr>
        <w:t xml:space="preserve">- </w:t>
      </w:r>
      <w:r w:rsidR="002F2C0A" w:rsidRPr="009D2CBD">
        <w:rPr>
          <w:rFonts w:ascii="Tahoma" w:cs="Tahoma" w:hAnsi="Tahoma"/>
        </w:rPr>
        <w:t xml:space="preserve">Les </w:t>
      </w:r>
      <w:r w:rsidR="0036386F" w:rsidRPr="009D2CBD">
        <w:rPr>
          <w:rFonts w:ascii="Tahoma" w:cs="Tahoma" w:hAnsi="Tahoma"/>
        </w:rPr>
        <w:t xml:space="preserve">Cadres </w:t>
      </w:r>
      <w:r w:rsidR="00F90881" w:rsidRPr="009D2CBD">
        <w:rPr>
          <w:rFonts w:ascii="Tahoma" w:cs="Tahoma" w:hAnsi="Tahoma"/>
        </w:rPr>
        <w:t>e</w:t>
      </w:r>
      <w:r w:rsidRPr="009D2CBD">
        <w:rPr>
          <w:rFonts w:ascii="Tahoma" w:cs="Tahoma" w:hAnsi="Tahoma"/>
        </w:rPr>
        <w:t>n conformité avec</w:t>
      </w:r>
      <w:r w:rsidR="005B4E20" w:rsidRPr="009D2CBD">
        <w:rPr>
          <w:rFonts w:ascii="Tahoma" w:cs="Tahoma" w:hAnsi="Tahoma"/>
        </w:rPr>
        <w:t xml:space="preserve"> la Convention collective nationale des bureaux d’études techniques, des cabinets d’ingénieurs-conseils et des sociétés de conseil du 15 décembre 1987</w:t>
      </w:r>
      <w:r w:rsidRPr="009D2CBD">
        <w:rPr>
          <w:rFonts w:ascii="Tahoma" w:cs="Tahoma" w:hAnsi="Tahoma"/>
        </w:rPr>
        <w:t xml:space="preserve">, de position 2.2 et 2.3 </w:t>
      </w:r>
    </w:p>
    <w:p w:rsidP="008D0D5E" w:rsidR="008D0D5E" w:rsidRDefault="008D0D5E" w:rsidRPr="009D2CBD">
      <w:pPr>
        <w:ind w:hanging="142" w:left="284"/>
        <w:rPr>
          <w:rFonts w:ascii="Tahoma" w:cs="Tahoma" w:hAnsi="Tahoma"/>
          <w:sz w:val="12"/>
          <w:szCs w:val="12"/>
        </w:rPr>
      </w:pPr>
    </w:p>
    <w:p w:rsidP="00F90881" w:rsidR="008D0D5E" w:rsidRDefault="008D0D5E" w:rsidRPr="009D2CBD">
      <w:pPr>
        <w:ind w:hanging="142" w:left="284"/>
        <w:rPr>
          <w:rFonts w:ascii="Tahoma" w:cs="Tahoma" w:hAnsi="Tahoma"/>
        </w:rPr>
      </w:pPr>
      <w:r w:rsidRPr="009D2CBD">
        <w:rPr>
          <w:rFonts w:ascii="Tahoma" w:cs="Tahoma" w:hAnsi="Tahoma"/>
        </w:rPr>
        <w:t xml:space="preserve">- Les </w:t>
      </w:r>
      <w:r w:rsidR="00B3461C" w:rsidRPr="009D2CBD">
        <w:rPr>
          <w:rFonts w:ascii="Tahoma" w:cs="Tahoma" w:hAnsi="Tahoma"/>
        </w:rPr>
        <w:t xml:space="preserve">Cadres </w:t>
      </w:r>
      <w:r w:rsidRPr="009D2CBD">
        <w:rPr>
          <w:rFonts w:ascii="Tahoma" w:cs="Tahoma" w:hAnsi="Tahoma"/>
        </w:rPr>
        <w:t xml:space="preserve">en conformité </w:t>
      </w:r>
      <w:r w:rsidR="005B4E20" w:rsidRPr="009D2CBD">
        <w:rPr>
          <w:rFonts w:ascii="Tahoma" w:cs="Tahoma" w:hAnsi="Tahoma"/>
        </w:rPr>
        <w:t>avec la Convention collective nationale des bureaux d’études techniques, des cabinets d’ingénieurs-conseils et des sociétés de conseil du 15 décembre 1987</w:t>
      </w:r>
      <w:r w:rsidRPr="009D2CBD">
        <w:rPr>
          <w:rFonts w:ascii="Tahoma" w:cs="Tahoma" w:hAnsi="Tahoma"/>
        </w:rPr>
        <w:t xml:space="preserve">, de position </w:t>
      </w:r>
      <w:r w:rsidR="005B4E20" w:rsidRPr="009D2CBD">
        <w:rPr>
          <w:rFonts w:ascii="Tahoma" w:cs="Tahoma" w:hAnsi="Tahoma"/>
        </w:rPr>
        <w:t xml:space="preserve">             </w:t>
      </w:r>
      <w:r w:rsidR="007E2771" w:rsidRPr="009D2CBD">
        <w:rPr>
          <w:rFonts w:ascii="Tahoma" w:cs="Tahoma" w:hAnsi="Tahoma"/>
        </w:rPr>
        <w:t xml:space="preserve">≥ </w:t>
      </w:r>
      <w:r w:rsidRPr="009D2CBD">
        <w:rPr>
          <w:rFonts w:ascii="Tahoma" w:cs="Tahoma" w:hAnsi="Tahoma"/>
        </w:rPr>
        <w:t>3.</w:t>
      </w:r>
      <w:r w:rsidR="00F90881" w:rsidRPr="009D2CBD">
        <w:rPr>
          <w:rFonts w:ascii="Tahoma" w:cs="Tahoma" w:hAnsi="Tahoma"/>
        </w:rPr>
        <w:t>1 soit 3.1, 3.2 et 3.3</w:t>
      </w:r>
      <w:r w:rsidRPr="009D2CBD">
        <w:rPr>
          <w:rFonts w:ascii="Tahoma" w:cs="Tahoma" w:hAnsi="Tahoma"/>
        </w:rPr>
        <w:t xml:space="preserve"> </w:t>
      </w:r>
    </w:p>
    <w:p w:rsidP="008D0D5E" w:rsidR="008D0D5E" w:rsidRDefault="008D0D5E" w:rsidRPr="009D2CBD">
      <w:pPr>
        <w:ind w:hanging="142" w:left="284"/>
        <w:rPr>
          <w:rFonts w:ascii="Tahoma" w:cs="Tahoma" w:hAnsi="Tahoma"/>
        </w:rPr>
      </w:pPr>
    </w:p>
    <w:p w:rsidP="00DF5C89" w:rsidR="00885E1A" w:rsidRDefault="00885E1A" w:rsidRPr="009D2CBD">
      <w:pPr>
        <w:shd w:color="auto" w:fill="FFFFFF" w:val="clear"/>
        <w:spacing w:line="240" w:lineRule="auto"/>
        <w:rPr>
          <w:rFonts w:ascii="Arial" w:cs="Arial" w:hAnsi="Arial"/>
          <w:color w:val="222222"/>
          <w:sz w:val="19"/>
          <w:szCs w:val="19"/>
          <w:lang w:eastAsia="fr-FR"/>
        </w:rPr>
      </w:pPr>
    </w:p>
    <w:p w:rsidP="00DF5C89" w:rsidR="00885E1A" w:rsidRDefault="00885E1A" w:rsidRPr="009D2CBD">
      <w:pPr>
        <w:shd w:color="auto" w:fill="FFFFFF" w:val="clear"/>
        <w:spacing w:line="240" w:lineRule="auto"/>
        <w:rPr>
          <w:rFonts w:ascii="Arial" w:cs="Arial" w:hAnsi="Arial"/>
          <w:color w:val="222222"/>
          <w:sz w:val="19"/>
          <w:szCs w:val="19"/>
          <w:lang w:eastAsia="fr-FR"/>
        </w:rPr>
      </w:pPr>
    </w:p>
    <w:p w:rsidP="005951D2" w:rsidR="00B31068" w:rsidRDefault="004A3D90" w:rsidRPr="00317521">
      <w:pPr>
        <w:pStyle w:val="Titre1"/>
      </w:pPr>
      <w:bookmarkStart w:id="4" w:name="_Toc504735162"/>
      <w:r w:rsidRPr="00317521">
        <w:t>III</w:t>
      </w:r>
      <w:r w:rsidR="00010CD6" w:rsidRPr="00317521">
        <w:t xml:space="preserve"> - M</w:t>
      </w:r>
      <w:r w:rsidR="00B31068" w:rsidRPr="00317521">
        <w:t>odalités d'aménagement du temps de travail</w:t>
      </w:r>
      <w:r w:rsidR="007E2771" w:rsidRPr="00317521">
        <w:t xml:space="preserve"> applicables</w:t>
      </w:r>
      <w:bookmarkEnd w:id="4"/>
      <w:r w:rsidR="007E2771" w:rsidRPr="00317521">
        <w:t xml:space="preserve"> </w:t>
      </w:r>
    </w:p>
    <w:p w:rsidP="007252DC" w:rsidR="007252DC" w:rsidRDefault="007252DC" w:rsidRPr="009D2CBD">
      <w:pPr>
        <w:pStyle w:val="Normal1"/>
      </w:pPr>
    </w:p>
    <w:p w:rsidP="00431DB7" w:rsidR="00DC72BA" w:rsidRDefault="00DC72BA" w:rsidRPr="009D2CBD">
      <w:pPr>
        <w:pStyle w:val="Titre2"/>
        <w:tabs>
          <w:tab w:pos="1701" w:val="left"/>
          <w:tab w:pos="3969" w:val="left"/>
        </w:tabs>
        <w:ind w:firstLine="426"/>
        <w:jc w:val="both"/>
        <w:rPr>
          <w:rStyle w:val="Policepardfaut1"/>
        </w:rPr>
      </w:pPr>
      <w:bookmarkStart w:id="5" w:name="_Toc504735163"/>
      <w:r w:rsidRPr="009D2CBD">
        <w:rPr>
          <w:rStyle w:val="Policepardfaut1"/>
        </w:rPr>
        <w:t>A</w:t>
      </w:r>
      <w:r w:rsidR="00B31068" w:rsidRPr="009D2CBD">
        <w:rPr>
          <w:rStyle w:val="Policepardfaut1"/>
        </w:rPr>
        <w:t xml:space="preserve"> </w:t>
      </w:r>
      <w:r w:rsidR="00C568D8" w:rsidRPr="009D2CBD">
        <w:rPr>
          <w:rStyle w:val="Policepardfaut1"/>
        </w:rPr>
        <w:t>–</w:t>
      </w:r>
      <w:r w:rsidR="00B31068" w:rsidRPr="009D2CBD">
        <w:rPr>
          <w:rStyle w:val="Policepardfaut1"/>
        </w:rPr>
        <w:t xml:space="preserve"> </w:t>
      </w:r>
      <w:r w:rsidR="00C568D8" w:rsidRPr="009D2CBD">
        <w:rPr>
          <w:rStyle w:val="Policepardfaut1"/>
        </w:rPr>
        <w:t>Modalités de suivi horaire</w:t>
      </w:r>
      <w:bookmarkEnd w:id="5"/>
      <w:r w:rsidR="00C568D8" w:rsidRPr="009D2CBD">
        <w:rPr>
          <w:rStyle w:val="Policepardfaut1"/>
        </w:rPr>
        <w:t xml:space="preserve"> </w:t>
      </w:r>
    </w:p>
    <w:p w:rsidP="006A2016" w:rsidR="002E5FA0" w:rsidRDefault="002E5FA0" w:rsidRPr="009D2CBD">
      <w:pPr>
        <w:pStyle w:val="Titre3"/>
        <w:numPr>
          <w:ilvl w:val="0"/>
          <w:numId w:val="25"/>
        </w:numPr>
        <w:rPr>
          <w:rStyle w:val="Policepardfaut1"/>
        </w:rPr>
      </w:pPr>
      <w:bookmarkStart w:id="6" w:name="_Toc504735164"/>
      <w:r w:rsidRPr="009D2CBD">
        <w:rPr>
          <w:rStyle w:val="Policepardfaut1"/>
        </w:rPr>
        <w:t>Les ETAM et cadres  de position &lt; 2.2 : Modalité de suivi horaire à 37h</w:t>
      </w:r>
      <w:bookmarkEnd w:id="6"/>
    </w:p>
    <w:p w:rsidP="00E74896" w:rsidR="00CD0D4D" w:rsidRDefault="00CD0D4D"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Temps de travail effectif</w:t>
      </w:r>
    </w:p>
    <w:p w:rsidP="00E74896" w:rsidR="006A2016" w:rsidRDefault="00B03C95"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Horaire collectif applicable et a</w:t>
      </w:r>
      <w:r w:rsidR="006A2016" w:rsidRPr="009D2CBD">
        <w:rPr>
          <w:rFonts w:ascii="Tahoma" w:cs="Tahoma" w:hAnsi="Tahoma"/>
          <w:sz w:val="20"/>
          <w:szCs w:val="20"/>
          <w:u w:val="single"/>
        </w:rPr>
        <w:t xml:space="preserve">cquisition de droit à repos (JRTT) </w:t>
      </w:r>
    </w:p>
    <w:p w:rsidP="00E74896" w:rsidR="006A2016" w:rsidRDefault="006A2016"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Utilisation des JRTT</w:t>
      </w:r>
    </w:p>
    <w:p w:rsidP="00317521" w:rsidR="00317521" w:rsidRDefault="002E5FA0">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 xml:space="preserve">La </w:t>
      </w:r>
      <w:r w:rsidR="00FB37FD" w:rsidRPr="009D2CBD">
        <w:rPr>
          <w:rFonts w:ascii="Tahoma" w:cs="Tahoma" w:hAnsi="Tahoma"/>
          <w:sz w:val="20"/>
          <w:szCs w:val="20"/>
          <w:u w:val="single"/>
        </w:rPr>
        <w:t>rémunération</w:t>
      </w:r>
    </w:p>
    <w:p w:rsidP="00317521" w:rsidR="00317521" w:rsidRDefault="00847E3F">
      <w:pPr>
        <w:pStyle w:val="Paragraphedeliste"/>
        <w:numPr>
          <w:ilvl w:val="0"/>
          <w:numId w:val="32"/>
        </w:numPr>
        <w:spacing w:after="0" w:line="240" w:lineRule="auto"/>
        <w:jc w:val="both"/>
        <w:rPr>
          <w:rFonts w:ascii="Tahoma" w:cs="Tahoma" w:hAnsi="Tahoma"/>
          <w:sz w:val="20"/>
          <w:szCs w:val="20"/>
          <w:u w:val="single"/>
        </w:rPr>
      </w:pPr>
      <w:r w:rsidRPr="00317521">
        <w:rPr>
          <w:rFonts w:ascii="Tahoma" w:cs="Tahoma" w:hAnsi="Tahoma"/>
          <w:sz w:val="20"/>
          <w:szCs w:val="20"/>
          <w:u w:val="single"/>
        </w:rPr>
        <w:t>Les salariés à temps partiel</w:t>
      </w:r>
    </w:p>
    <w:p w:rsidP="00317521" w:rsidR="00317521" w:rsidRDefault="004A4ADB">
      <w:pPr>
        <w:pStyle w:val="Paragraphedeliste"/>
        <w:numPr>
          <w:ilvl w:val="0"/>
          <w:numId w:val="32"/>
        </w:numPr>
        <w:spacing w:after="0" w:line="240" w:lineRule="auto"/>
        <w:jc w:val="both"/>
        <w:rPr>
          <w:rFonts w:ascii="Tahoma" w:cs="Tahoma" w:hAnsi="Tahoma"/>
          <w:sz w:val="20"/>
          <w:szCs w:val="20"/>
          <w:u w:val="single"/>
        </w:rPr>
      </w:pPr>
      <w:r w:rsidRPr="00317521">
        <w:rPr>
          <w:rFonts w:ascii="Tahoma" w:cs="Tahoma" w:hAnsi="Tahoma"/>
          <w:sz w:val="20"/>
          <w:szCs w:val="20"/>
          <w:u w:val="single"/>
        </w:rPr>
        <w:t>Les heures supplémentaires</w:t>
      </w:r>
    </w:p>
    <w:p w:rsidP="00317521" w:rsidR="00D3161B" w:rsidRDefault="00D3161B" w:rsidRPr="00317521">
      <w:pPr>
        <w:pStyle w:val="Paragraphedeliste"/>
        <w:numPr>
          <w:ilvl w:val="0"/>
          <w:numId w:val="32"/>
        </w:numPr>
        <w:spacing w:after="0" w:line="240" w:lineRule="auto"/>
        <w:jc w:val="both"/>
        <w:rPr>
          <w:rFonts w:ascii="Tahoma" w:cs="Tahoma" w:hAnsi="Tahoma"/>
          <w:sz w:val="20"/>
          <w:szCs w:val="20"/>
          <w:u w:val="single"/>
        </w:rPr>
      </w:pPr>
      <w:r w:rsidRPr="00317521">
        <w:rPr>
          <w:rFonts w:ascii="Tahoma" w:cs="Tahoma" w:hAnsi="Tahoma"/>
          <w:sz w:val="20"/>
          <w:szCs w:val="20"/>
          <w:u w:val="single"/>
        </w:rPr>
        <w:t xml:space="preserve">Le Compte </w:t>
      </w:r>
      <w:r w:rsidR="001B2DD9" w:rsidRPr="00317521">
        <w:rPr>
          <w:rFonts w:ascii="Tahoma" w:cs="Tahoma" w:hAnsi="Tahoma"/>
          <w:sz w:val="20"/>
          <w:szCs w:val="20"/>
          <w:u w:val="single"/>
        </w:rPr>
        <w:t xml:space="preserve">de </w:t>
      </w:r>
      <w:r w:rsidRPr="00317521">
        <w:rPr>
          <w:rFonts w:ascii="Tahoma" w:cs="Tahoma" w:hAnsi="Tahoma"/>
          <w:sz w:val="20"/>
          <w:szCs w:val="20"/>
          <w:u w:val="single"/>
        </w:rPr>
        <w:t>Temps Disponible</w:t>
      </w:r>
      <w:r w:rsidR="001523E3" w:rsidRPr="00317521">
        <w:rPr>
          <w:rFonts w:ascii="Tahoma" w:cs="Tahoma" w:hAnsi="Tahoma"/>
          <w:sz w:val="20"/>
          <w:szCs w:val="20"/>
          <w:u w:val="single"/>
        </w:rPr>
        <w:t xml:space="preserve"> - </w:t>
      </w:r>
      <w:r w:rsidR="00C12361" w:rsidRPr="00317521">
        <w:rPr>
          <w:rFonts w:ascii="Tahoma" w:cs="Tahoma" w:hAnsi="Tahoma"/>
          <w:sz w:val="20"/>
          <w:szCs w:val="20"/>
          <w:u w:val="single"/>
        </w:rPr>
        <w:t xml:space="preserve">CTD </w:t>
      </w:r>
    </w:p>
    <w:p w:rsidP="004A4ADB" w:rsidR="004A4ADB" w:rsidRDefault="004A4ADB" w:rsidRPr="009D2CBD">
      <w:pPr>
        <w:pStyle w:val="Normal1"/>
        <w:jc w:val="both"/>
        <w:rPr>
          <w:rFonts w:ascii="Tahoma" w:cs="Tahoma" w:hAnsi="Tahoma"/>
        </w:rPr>
      </w:pPr>
    </w:p>
    <w:p w:rsidP="00A7043C" w:rsidR="00356F4A" w:rsidRDefault="00356F4A" w:rsidRPr="009D2CBD">
      <w:pPr>
        <w:pStyle w:val="Normal1"/>
        <w:tabs>
          <w:tab w:pos="1701" w:val="left"/>
          <w:tab w:pos="3969" w:val="left"/>
        </w:tabs>
        <w:jc w:val="both"/>
        <w:rPr>
          <w:rFonts w:ascii="Tahoma" w:cs="Tahoma" w:hAnsi="Tahoma"/>
        </w:rPr>
      </w:pPr>
    </w:p>
    <w:p w:rsidP="001A2952" w:rsidR="00B31068" w:rsidRDefault="00B31068" w:rsidRPr="009D2CBD">
      <w:pPr>
        <w:pStyle w:val="Titre3"/>
        <w:numPr>
          <w:ilvl w:val="0"/>
          <w:numId w:val="25"/>
        </w:numPr>
        <w:rPr>
          <w:rStyle w:val="Policepardfaut1"/>
        </w:rPr>
      </w:pPr>
      <w:bookmarkStart w:id="7" w:name="_Toc504735165"/>
      <w:r w:rsidRPr="009D2CBD">
        <w:rPr>
          <w:rStyle w:val="Policepardfaut1"/>
        </w:rPr>
        <w:lastRenderedPageBreak/>
        <w:t>Les cadres</w:t>
      </w:r>
      <w:r w:rsidR="002526FE" w:rsidRPr="009D2CBD">
        <w:rPr>
          <w:rStyle w:val="Policepardfaut1"/>
        </w:rPr>
        <w:t xml:space="preserve"> </w:t>
      </w:r>
      <w:r w:rsidR="002E5FA0" w:rsidRPr="009D2CBD">
        <w:rPr>
          <w:rStyle w:val="Policepardfaut1"/>
        </w:rPr>
        <w:t xml:space="preserve">de position </w:t>
      </w:r>
      <w:r w:rsidR="002526FE" w:rsidRPr="009D2CBD">
        <w:rPr>
          <w:rStyle w:val="Policepardfaut1"/>
        </w:rPr>
        <w:t>2.2 et 2.3</w:t>
      </w:r>
      <w:r w:rsidR="007E2771" w:rsidRPr="009D2CBD">
        <w:rPr>
          <w:rStyle w:val="Policepardfaut1"/>
        </w:rPr>
        <w:t xml:space="preserve"> : modalité de suivi horaire à </w:t>
      </w:r>
      <w:r w:rsidR="004C3E5C" w:rsidRPr="009D2CBD">
        <w:rPr>
          <w:rStyle w:val="Policepardfaut1"/>
        </w:rPr>
        <w:t>38,</w:t>
      </w:r>
      <w:r w:rsidR="00E53135">
        <w:rPr>
          <w:rStyle w:val="Policepardfaut1"/>
        </w:rPr>
        <w:t>5</w:t>
      </w:r>
      <w:r w:rsidR="007E2771" w:rsidRPr="009D2CBD">
        <w:rPr>
          <w:rStyle w:val="Policepardfaut1"/>
        </w:rPr>
        <w:t>h</w:t>
      </w:r>
      <w:bookmarkEnd w:id="7"/>
      <w:r w:rsidR="007E2771" w:rsidRPr="009D2CBD">
        <w:rPr>
          <w:rStyle w:val="Policepardfaut1"/>
        </w:rPr>
        <w:t xml:space="preserve"> </w:t>
      </w:r>
      <w:r w:rsidR="002526FE" w:rsidRPr="009D2CBD">
        <w:rPr>
          <w:rStyle w:val="Policepardfaut1"/>
        </w:rPr>
        <w:t xml:space="preserve"> </w:t>
      </w:r>
    </w:p>
    <w:p w:rsidP="005502E4" w:rsidR="00CD4554" w:rsidRDefault="00CD4554" w:rsidRPr="005502E4">
      <w:pPr>
        <w:pStyle w:val="Paragraphedeliste"/>
        <w:numPr>
          <w:ilvl w:val="0"/>
          <w:numId w:val="32"/>
        </w:numPr>
        <w:spacing w:after="0" w:line="240" w:lineRule="auto"/>
        <w:jc w:val="both"/>
        <w:rPr>
          <w:rFonts w:ascii="Tahoma" w:cs="Tahoma" w:hAnsi="Tahoma"/>
          <w:sz w:val="20"/>
          <w:szCs w:val="20"/>
          <w:u w:val="single"/>
        </w:rPr>
      </w:pPr>
      <w:r w:rsidRPr="005502E4">
        <w:rPr>
          <w:rFonts w:ascii="Tahoma" w:cs="Tahoma" w:hAnsi="Tahoma"/>
          <w:sz w:val="20"/>
          <w:szCs w:val="20"/>
          <w:u w:val="single"/>
        </w:rPr>
        <w:t>Temps de travail effectif</w:t>
      </w:r>
    </w:p>
    <w:p w:rsidP="00E74896" w:rsidR="001A2952" w:rsidRDefault="001A2952"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 xml:space="preserve">Horaire collectif applicable et acquisition de droit à repos (JRTT) </w:t>
      </w:r>
    </w:p>
    <w:p w:rsidP="00E74896" w:rsidR="001A2952" w:rsidRDefault="001A2952"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Utilisation des JRTT</w:t>
      </w:r>
      <w:r w:rsidR="00713128" w:rsidRPr="009D2CBD">
        <w:rPr>
          <w:rFonts w:ascii="Tahoma" w:cs="Tahoma" w:hAnsi="Tahoma"/>
          <w:sz w:val="20"/>
          <w:szCs w:val="20"/>
          <w:u w:val="single"/>
        </w:rPr>
        <w:t> </w:t>
      </w:r>
    </w:p>
    <w:p w:rsidP="00317521" w:rsidR="00317521" w:rsidRDefault="001A2952">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La rémunération</w:t>
      </w:r>
      <w:r w:rsidR="00713128" w:rsidRPr="009D2CBD">
        <w:rPr>
          <w:rFonts w:ascii="Tahoma" w:cs="Tahoma" w:hAnsi="Tahoma"/>
          <w:sz w:val="20"/>
          <w:szCs w:val="20"/>
          <w:u w:val="single"/>
        </w:rPr>
        <w:t> </w:t>
      </w:r>
    </w:p>
    <w:p w:rsidP="00317521" w:rsidR="00317521" w:rsidRDefault="00847E3F">
      <w:pPr>
        <w:pStyle w:val="Paragraphedeliste"/>
        <w:numPr>
          <w:ilvl w:val="0"/>
          <w:numId w:val="32"/>
        </w:numPr>
        <w:spacing w:after="0" w:line="240" w:lineRule="auto"/>
        <w:jc w:val="both"/>
        <w:rPr>
          <w:rFonts w:ascii="Tahoma" w:cs="Tahoma" w:hAnsi="Tahoma"/>
          <w:sz w:val="20"/>
          <w:szCs w:val="20"/>
          <w:u w:val="single"/>
        </w:rPr>
      </w:pPr>
      <w:r w:rsidRPr="00317521">
        <w:rPr>
          <w:rFonts w:ascii="Tahoma" w:cs="Tahoma" w:hAnsi="Tahoma"/>
          <w:sz w:val="20"/>
          <w:szCs w:val="20"/>
          <w:u w:val="single"/>
        </w:rPr>
        <w:t>Les salariés à temps partiel</w:t>
      </w:r>
    </w:p>
    <w:p w:rsidP="00317521" w:rsidR="00317521" w:rsidRDefault="00B3461C">
      <w:pPr>
        <w:pStyle w:val="Paragraphedeliste"/>
        <w:numPr>
          <w:ilvl w:val="0"/>
          <w:numId w:val="32"/>
        </w:numPr>
        <w:spacing w:after="0" w:line="240" w:lineRule="auto"/>
        <w:jc w:val="both"/>
        <w:rPr>
          <w:rFonts w:ascii="Tahoma" w:cs="Tahoma" w:hAnsi="Tahoma"/>
          <w:sz w:val="20"/>
          <w:szCs w:val="20"/>
          <w:u w:val="single"/>
        </w:rPr>
      </w:pPr>
      <w:r w:rsidRPr="00317521">
        <w:rPr>
          <w:rFonts w:ascii="Tahoma" w:cs="Tahoma" w:hAnsi="Tahoma"/>
          <w:sz w:val="20"/>
          <w:szCs w:val="20"/>
          <w:u w:val="single"/>
        </w:rPr>
        <w:t>Les heures</w:t>
      </w:r>
      <w:r w:rsidR="00BF22DA" w:rsidRPr="00317521">
        <w:rPr>
          <w:rFonts w:ascii="Tahoma" w:cs="Tahoma" w:hAnsi="Tahoma"/>
          <w:sz w:val="20"/>
          <w:szCs w:val="20"/>
          <w:u w:val="single"/>
        </w:rPr>
        <w:t xml:space="preserve"> supplémentaires </w:t>
      </w:r>
    </w:p>
    <w:p w:rsidP="00317521" w:rsidR="00E01ADE" w:rsidRDefault="00E01ADE" w:rsidRPr="00317521">
      <w:pPr>
        <w:pStyle w:val="Paragraphedeliste"/>
        <w:numPr>
          <w:ilvl w:val="0"/>
          <w:numId w:val="32"/>
        </w:numPr>
        <w:spacing w:after="0" w:line="240" w:lineRule="auto"/>
        <w:jc w:val="both"/>
        <w:rPr>
          <w:rFonts w:ascii="Tahoma" w:cs="Tahoma" w:hAnsi="Tahoma"/>
          <w:sz w:val="20"/>
          <w:szCs w:val="20"/>
          <w:u w:val="single"/>
        </w:rPr>
      </w:pPr>
      <w:r w:rsidRPr="00317521">
        <w:rPr>
          <w:rFonts w:ascii="Tahoma" w:cs="Tahoma" w:hAnsi="Tahoma"/>
          <w:sz w:val="20"/>
          <w:szCs w:val="20"/>
          <w:u w:val="single"/>
        </w:rPr>
        <w:t xml:space="preserve">Le Compte de Temps Disponible - CTD </w:t>
      </w:r>
    </w:p>
    <w:p w:rsidP="00E01ADE" w:rsidR="00E01ADE" w:rsidRDefault="00E01ADE" w:rsidRPr="009D2CBD">
      <w:pPr>
        <w:pStyle w:val="Normal1"/>
        <w:jc w:val="both"/>
        <w:rPr>
          <w:rFonts w:ascii="Tahoma" w:cs="Tahoma" w:hAnsi="Tahoma"/>
          <w:sz w:val="16"/>
          <w:szCs w:val="16"/>
        </w:rPr>
      </w:pPr>
    </w:p>
    <w:p w:rsidP="00E82848" w:rsidR="002F2C0A" w:rsidRDefault="002F2C0A" w:rsidRPr="009D2CBD">
      <w:pPr>
        <w:pStyle w:val="Normal1"/>
        <w:tabs>
          <w:tab w:pos="1701" w:val="left"/>
          <w:tab w:pos="3969" w:val="left"/>
        </w:tabs>
        <w:jc w:val="both"/>
        <w:rPr>
          <w:rFonts w:ascii="Tahoma" w:cs="Tahoma" w:hAnsi="Tahoma"/>
        </w:rPr>
      </w:pPr>
    </w:p>
    <w:p w:rsidP="00E82848" w:rsidR="002F2C0A" w:rsidRDefault="002F2C0A" w:rsidRPr="009D2CBD">
      <w:pPr>
        <w:pStyle w:val="Normal1"/>
        <w:tabs>
          <w:tab w:pos="1701" w:val="left"/>
          <w:tab w:pos="3969" w:val="left"/>
        </w:tabs>
        <w:jc w:val="both"/>
        <w:rPr>
          <w:rFonts w:ascii="Tahoma" w:cs="Tahoma" w:hAnsi="Tahoma"/>
        </w:rPr>
      </w:pPr>
    </w:p>
    <w:p w:rsidP="007B3A7F" w:rsidR="007B3A7F" w:rsidRDefault="007B3A7F" w:rsidRPr="009D2CBD">
      <w:pPr>
        <w:pStyle w:val="Titre2"/>
        <w:tabs>
          <w:tab w:pos="1701" w:val="left"/>
          <w:tab w:pos="3969" w:val="left"/>
        </w:tabs>
        <w:ind w:firstLine="426"/>
        <w:jc w:val="both"/>
        <w:rPr>
          <w:rStyle w:val="Policepardfaut1"/>
        </w:rPr>
      </w:pPr>
      <w:bookmarkStart w:id="8" w:name="_Toc504735166"/>
      <w:r w:rsidRPr="009D2CBD">
        <w:rPr>
          <w:rStyle w:val="Policepardfaut1"/>
        </w:rPr>
        <w:t>B - Modalité de forfait jours</w:t>
      </w:r>
      <w:r w:rsidR="00FB37FD" w:rsidRPr="009D2CBD">
        <w:rPr>
          <w:rStyle w:val="Policepardfaut1"/>
        </w:rPr>
        <w:t> : cadres de position 3.1 et +</w:t>
      </w:r>
      <w:bookmarkEnd w:id="8"/>
      <w:r w:rsidR="00FB37FD" w:rsidRPr="009D2CBD">
        <w:rPr>
          <w:rStyle w:val="Policepardfaut1"/>
        </w:rPr>
        <w:t xml:space="preserve"> </w:t>
      </w:r>
    </w:p>
    <w:p w:rsidR="00B31068" w:rsidRDefault="00B31068" w:rsidRPr="009D2CBD">
      <w:pPr>
        <w:pStyle w:val="Normal1"/>
        <w:tabs>
          <w:tab w:pos="1701" w:val="left"/>
          <w:tab w:pos="3969" w:val="left"/>
        </w:tabs>
        <w:jc w:val="both"/>
        <w:rPr>
          <w:rFonts w:ascii="Tahoma" w:cs="Tahoma" w:hAnsi="Tahoma"/>
        </w:rPr>
      </w:pPr>
    </w:p>
    <w:p w:rsidP="00317521" w:rsidR="00D55188" w:rsidRDefault="005772D3" w:rsidRPr="00317521">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Cadre juridique</w:t>
      </w:r>
      <w:r w:rsidR="00921F96" w:rsidRPr="009D2CBD">
        <w:rPr>
          <w:rFonts w:ascii="Tahoma" w:cs="Tahoma" w:hAnsi="Tahoma"/>
          <w:sz w:val="20"/>
          <w:szCs w:val="20"/>
        </w:rPr>
        <w:t> </w:t>
      </w:r>
    </w:p>
    <w:p w:rsidP="00317521" w:rsidR="004413B6" w:rsidRDefault="00921F96" w:rsidRPr="00317521">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Champ</w:t>
      </w:r>
      <w:r w:rsidR="004B2890" w:rsidRPr="009D2CBD">
        <w:rPr>
          <w:rFonts w:ascii="Tahoma" w:cs="Tahoma" w:hAnsi="Tahoma"/>
          <w:sz w:val="20"/>
          <w:szCs w:val="20"/>
          <w:u w:val="single"/>
        </w:rPr>
        <w:t xml:space="preserve"> d'application</w:t>
      </w:r>
      <w:r w:rsidRPr="009D2CBD">
        <w:rPr>
          <w:rFonts w:ascii="Tahoma" w:cs="Tahoma" w:hAnsi="Tahoma"/>
          <w:sz w:val="20"/>
          <w:szCs w:val="20"/>
        </w:rPr>
        <w:t> </w:t>
      </w:r>
    </w:p>
    <w:p w:rsidP="00317521" w:rsidR="00BF47E9" w:rsidRDefault="00B31068" w:rsidRPr="00317521">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Modalités d'application</w:t>
      </w:r>
      <w:r w:rsidR="001A5DB2" w:rsidRPr="009D2CBD">
        <w:rPr>
          <w:rFonts w:ascii="Tahoma" w:cs="Tahoma" w:hAnsi="Tahoma"/>
          <w:sz w:val="20"/>
          <w:szCs w:val="20"/>
          <w:u w:val="single"/>
        </w:rPr>
        <w:t> : temps de travai</w:t>
      </w:r>
      <w:r w:rsidR="00BF22DA" w:rsidRPr="009D2CBD">
        <w:rPr>
          <w:rFonts w:ascii="Tahoma" w:cs="Tahoma" w:hAnsi="Tahoma"/>
          <w:sz w:val="20"/>
          <w:szCs w:val="20"/>
          <w:u w:val="single"/>
        </w:rPr>
        <w:t>l effectif et temps de repos</w:t>
      </w:r>
      <w:r w:rsidR="00BF22DA" w:rsidRPr="009D2CBD">
        <w:rPr>
          <w:rFonts w:ascii="Tahoma" w:cs="Tahoma" w:hAnsi="Tahoma"/>
          <w:sz w:val="20"/>
          <w:szCs w:val="20"/>
        </w:rPr>
        <w:t xml:space="preserve"> </w:t>
      </w:r>
    </w:p>
    <w:p w:rsidP="00317521" w:rsidR="008E7DF7" w:rsidRDefault="004413B6" w:rsidRPr="00317521">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Règles d’acquisition et de prise de</w:t>
      </w:r>
      <w:r w:rsidR="001A7C66" w:rsidRPr="009D2CBD">
        <w:rPr>
          <w:rFonts w:ascii="Tahoma" w:cs="Tahoma" w:hAnsi="Tahoma"/>
          <w:sz w:val="20"/>
          <w:szCs w:val="20"/>
          <w:u w:val="single"/>
        </w:rPr>
        <w:t xml:space="preserve"> jours de repos (</w:t>
      </w:r>
      <w:r w:rsidR="00B3461C" w:rsidRPr="009D2CBD">
        <w:rPr>
          <w:rFonts w:ascii="Tahoma" w:cs="Tahoma" w:hAnsi="Tahoma"/>
          <w:sz w:val="20"/>
          <w:szCs w:val="20"/>
          <w:u w:val="single"/>
        </w:rPr>
        <w:t>JRTT)</w:t>
      </w:r>
      <w:r w:rsidR="00713128" w:rsidRPr="009D2CBD">
        <w:rPr>
          <w:rFonts w:ascii="Tahoma" w:cs="Tahoma" w:hAnsi="Tahoma"/>
          <w:sz w:val="20"/>
          <w:szCs w:val="20"/>
        </w:rPr>
        <w:t> </w:t>
      </w:r>
    </w:p>
    <w:p w:rsidP="00317521" w:rsidR="00F243EE" w:rsidRDefault="00B31068" w:rsidRPr="00317521">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Décompte des jours travaillés</w:t>
      </w:r>
    </w:p>
    <w:p w:rsidP="00317521" w:rsidR="00402E44" w:rsidRDefault="00B31068" w:rsidRPr="00317521">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Absences</w:t>
      </w:r>
      <w:r w:rsidR="00713128" w:rsidRPr="009D2CBD">
        <w:rPr>
          <w:rFonts w:ascii="Tahoma" w:cs="Tahoma" w:hAnsi="Tahoma"/>
          <w:sz w:val="20"/>
          <w:szCs w:val="20"/>
        </w:rPr>
        <w:t> </w:t>
      </w:r>
    </w:p>
    <w:p w:rsidP="00317521" w:rsidR="00022B14" w:rsidRDefault="0089133F" w:rsidRPr="00317521">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Rémunération</w:t>
      </w:r>
      <w:r w:rsidR="00713128" w:rsidRPr="009D2CBD">
        <w:rPr>
          <w:rFonts w:ascii="Tahoma" w:cs="Tahoma" w:hAnsi="Tahoma"/>
          <w:sz w:val="20"/>
          <w:szCs w:val="20"/>
        </w:rPr>
        <w:t> </w:t>
      </w:r>
    </w:p>
    <w:p w:rsidP="00317521" w:rsidR="007B38DE" w:rsidRDefault="00B31068" w:rsidRPr="00317521">
      <w:pPr>
        <w:pStyle w:val="Paragraphedeliste"/>
        <w:numPr>
          <w:ilvl w:val="0"/>
          <w:numId w:val="32"/>
        </w:numPr>
        <w:spacing w:after="0" w:line="240" w:lineRule="auto"/>
        <w:jc w:val="both"/>
        <w:rPr>
          <w:rStyle w:val="Policepardfaut1"/>
          <w:rFonts w:ascii="Tahoma" w:cs="Tahoma" w:hAnsi="Tahoma"/>
          <w:sz w:val="20"/>
          <w:szCs w:val="20"/>
          <w:u w:val="single"/>
        </w:rPr>
      </w:pPr>
      <w:r w:rsidRPr="009D2CBD">
        <w:rPr>
          <w:rFonts w:ascii="Tahoma" w:cs="Tahoma" w:hAnsi="Tahoma"/>
          <w:sz w:val="20"/>
          <w:szCs w:val="20"/>
          <w:u w:val="single"/>
        </w:rPr>
        <w:t>Garanties de la mise en œuvre des conventions individuelles de forfait en jours sur l'année</w:t>
      </w:r>
    </w:p>
    <w:p w:rsidP="00317521" w:rsidR="00B31068" w:rsidRDefault="001D385D" w:rsidRPr="009D2CBD">
      <w:pPr>
        <w:spacing w:line="240" w:lineRule="auto"/>
        <w:ind w:left="720"/>
        <w:jc w:val="both"/>
        <w:rPr>
          <w:rFonts w:ascii="Tahoma" w:cs="Tahoma" w:hAnsi="Tahoma"/>
        </w:rPr>
      </w:pPr>
      <w:r w:rsidRPr="009D2CBD">
        <w:rPr>
          <w:rFonts w:ascii="Tahoma" w:cs="Tahoma" w:hAnsi="Tahoma"/>
        </w:rPr>
        <w:t xml:space="preserve">- </w:t>
      </w:r>
      <w:r w:rsidR="00A3055B" w:rsidRPr="009D2CBD">
        <w:rPr>
          <w:rFonts w:ascii="Tahoma" w:cs="Tahoma" w:hAnsi="Tahoma"/>
        </w:rPr>
        <w:t xml:space="preserve">Temps de repos et </w:t>
      </w:r>
      <w:r w:rsidR="003607FC" w:rsidRPr="009D2CBD">
        <w:rPr>
          <w:rFonts w:ascii="Tahoma" w:cs="Tahoma" w:hAnsi="Tahoma"/>
        </w:rPr>
        <w:t>droit à la déconnexion</w:t>
      </w:r>
    </w:p>
    <w:p w:rsidP="00317521" w:rsidR="00A70B80" w:rsidRDefault="001D385D" w:rsidRPr="009D2CBD">
      <w:pPr>
        <w:spacing w:line="240" w:lineRule="auto"/>
        <w:ind w:left="720"/>
        <w:jc w:val="both"/>
        <w:rPr>
          <w:rFonts w:ascii="Tahoma" w:cs="Tahoma" w:hAnsi="Tahoma"/>
        </w:rPr>
      </w:pPr>
      <w:r w:rsidRPr="009D2CBD">
        <w:rPr>
          <w:rFonts w:ascii="Tahoma" w:cs="Tahoma" w:hAnsi="Tahoma"/>
        </w:rPr>
        <w:t xml:space="preserve">- </w:t>
      </w:r>
      <w:r w:rsidR="00A70B80" w:rsidRPr="009D2CBD">
        <w:rPr>
          <w:rFonts w:ascii="Tahoma" w:cs="Tahoma" w:hAnsi="Tahoma"/>
        </w:rPr>
        <w:t>Suivi de la charge de travail et de l’amplitude des journées</w:t>
      </w:r>
      <w:r w:rsidR="00713128" w:rsidRPr="009D2CBD">
        <w:rPr>
          <w:rFonts w:ascii="Tahoma" w:cs="Tahoma" w:hAnsi="Tahoma"/>
        </w:rPr>
        <w:t> </w:t>
      </w:r>
    </w:p>
    <w:p w:rsidP="00317521" w:rsidR="00A70B80" w:rsidRDefault="001D385D" w:rsidRPr="009D2CBD">
      <w:pPr>
        <w:spacing w:line="240" w:lineRule="auto"/>
        <w:ind w:left="720"/>
        <w:jc w:val="both"/>
        <w:rPr>
          <w:rFonts w:ascii="Tahoma" w:cs="Tahoma" w:hAnsi="Tahoma"/>
        </w:rPr>
      </w:pPr>
      <w:r w:rsidRPr="009D2CBD">
        <w:rPr>
          <w:rFonts w:ascii="Tahoma" w:cs="Tahoma" w:hAnsi="Tahoma"/>
        </w:rPr>
        <w:t xml:space="preserve">- </w:t>
      </w:r>
      <w:r w:rsidR="00A70B80" w:rsidRPr="009D2CBD">
        <w:rPr>
          <w:rFonts w:ascii="Tahoma" w:cs="Tahoma" w:hAnsi="Tahoma"/>
        </w:rPr>
        <w:t>Entretiens individuels</w:t>
      </w:r>
      <w:r w:rsidR="00713128" w:rsidRPr="009D2CBD">
        <w:rPr>
          <w:rFonts w:ascii="Tahoma" w:cs="Tahoma" w:hAnsi="Tahoma"/>
        </w:rPr>
        <w:t> </w:t>
      </w:r>
    </w:p>
    <w:p w:rsidP="00317521" w:rsidR="00EA6432" w:rsidRDefault="001D385D" w:rsidRPr="009D2CBD">
      <w:pPr>
        <w:spacing w:line="240" w:lineRule="auto"/>
        <w:ind w:left="720"/>
        <w:jc w:val="both"/>
        <w:rPr>
          <w:rFonts w:ascii="Tahoma" w:cs="Tahoma" w:hAnsi="Tahoma"/>
        </w:rPr>
      </w:pPr>
      <w:r w:rsidRPr="009D2CBD">
        <w:rPr>
          <w:rFonts w:ascii="Tahoma" w:cs="Tahoma" w:hAnsi="Tahoma"/>
        </w:rPr>
        <w:t xml:space="preserve">- </w:t>
      </w:r>
      <w:r w:rsidR="00A70B80" w:rsidRPr="009D2CBD">
        <w:rPr>
          <w:rFonts w:ascii="Tahoma" w:cs="Tahoma" w:hAnsi="Tahoma"/>
        </w:rPr>
        <w:t>Suivi médical</w:t>
      </w:r>
      <w:r w:rsidR="00713128" w:rsidRPr="009D2CBD">
        <w:rPr>
          <w:rFonts w:ascii="Tahoma" w:cs="Tahoma" w:hAnsi="Tahoma"/>
        </w:rPr>
        <w:t> </w:t>
      </w:r>
      <w:r w:rsidR="00317521">
        <w:rPr>
          <w:rFonts w:ascii="Tahoma" w:cs="Tahoma" w:hAnsi="Tahoma"/>
        </w:rPr>
        <w:t>renforcé</w:t>
      </w:r>
    </w:p>
    <w:p w:rsidP="00317521" w:rsidR="00B31068" w:rsidRDefault="001D385D" w:rsidRPr="009D2CBD">
      <w:pPr>
        <w:spacing w:line="240" w:lineRule="auto"/>
        <w:ind w:left="720"/>
        <w:jc w:val="both"/>
        <w:rPr>
          <w:rFonts w:ascii="Tahoma" w:cs="Tahoma" w:hAnsi="Tahoma"/>
        </w:rPr>
      </w:pPr>
      <w:r w:rsidRPr="009D2CBD">
        <w:rPr>
          <w:rFonts w:ascii="Tahoma" w:cs="Tahoma" w:hAnsi="Tahoma"/>
        </w:rPr>
        <w:t xml:space="preserve">- </w:t>
      </w:r>
      <w:r w:rsidR="00B31068" w:rsidRPr="009D2CBD">
        <w:rPr>
          <w:rFonts w:ascii="Tahoma" w:cs="Tahoma" w:hAnsi="Tahoma"/>
        </w:rPr>
        <w:t xml:space="preserve">Mise en œuvre </w:t>
      </w:r>
    </w:p>
    <w:p w:rsidR="00B31068" w:rsidRDefault="00B31068" w:rsidRPr="009D2CBD">
      <w:pPr>
        <w:pStyle w:val="Normal1"/>
        <w:jc w:val="both"/>
        <w:rPr>
          <w:rFonts w:ascii="Tahoma" w:cs="Tahoma" w:hAnsi="Tahoma"/>
        </w:rPr>
      </w:pPr>
    </w:p>
    <w:p w:rsidR="001A75CC" w:rsidRDefault="001A75CC" w:rsidRPr="009D2CBD">
      <w:pPr>
        <w:pStyle w:val="Normal1"/>
        <w:jc w:val="both"/>
        <w:rPr>
          <w:rFonts w:ascii="Tahoma" w:cs="Tahoma" w:hAnsi="Tahoma"/>
        </w:rPr>
      </w:pPr>
    </w:p>
    <w:p w:rsidP="00317521" w:rsidR="008D7F88" w:rsidRDefault="008D7F88" w:rsidRPr="00317521">
      <w:pPr>
        <w:pStyle w:val="Titre1"/>
      </w:pPr>
      <w:bookmarkStart w:id="9" w:name="_Toc504735167"/>
      <w:r w:rsidRPr="00317521">
        <w:t>IV – Le temps de déplacement</w:t>
      </w:r>
      <w:bookmarkEnd w:id="9"/>
      <w:r w:rsidR="00530AA2" w:rsidRPr="00317521">
        <w:t xml:space="preserve"> </w:t>
      </w:r>
    </w:p>
    <w:p w:rsidP="00E74896" w:rsidR="008D7F88" w:rsidRDefault="008D7F88"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Rappel des dispositions légales</w:t>
      </w:r>
    </w:p>
    <w:p w:rsidP="00E74896" w:rsidR="008D7F88" w:rsidRDefault="008D7F88"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Définitions</w:t>
      </w:r>
    </w:p>
    <w:p w:rsidP="00E74896" w:rsidR="008D7F88" w:rsidRDefault="008D7F88"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Détermination du temps de trajet inhabituel ouvrant droit à contrepartie</w:t>
      </w:r>
    </w:p>
    <w:p w:rsidP="003947F9" w:rsidR="008D7F88" w:rsidRDefault="008D7F88"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Détermination de la contrepartie</w:t>
      </w:r>
    </w:p>
    <w:p w:rsidP="00E74896" w:rsidR="008D7F88" w:rsidRDefault="008D7F88"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Cas particuliers</w:t>
      </w:r>
    </w:p>
    <w:p w:rsidP="00E74896" w:rsidR="008D7F88" w:rsidRDefault="008D7F88"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Utilisation de la contrepartie</w:t>
      </w:r>
    </w:p>
    <w:p w:rsidP="008D7F88" w:rsidR="008D7F88" w:rsidRDefault="008D7F88" w:rsidRPr="009D2CBD">
      <w:pPr>
        <w:spacing w:line="240" w:lineRule="auto"/>
        <w:jc w:val="both"/>
        <w:rPr>
          <w:rFonts w:ascii="Tahoma" w:cs="Tahoma" w:hAnsi="Tahoma"/>
          <w:b/>
          <w:i/>
        </w:rPr>
      </w:pPr>
    </w:p>
    <w:p w:rsidR="001F4E37" w:rsidRDefault="001F4E37" w:rsidRPr="009D2CBD">
      <w:pPr>
        <w:pStyle w:val="Normal1"/>
        <w:jc w:val="both"/>
        <w:rPr>
          <w:rFonts w:ascii="Tahoma" w:cs="Tahoma" w:hAnsi="Tahoma"/>
        </w:rPr>
      </w:pPr>
    </w:p>
    <w:p w:rsidP="00050DF3" w:rsidR="00050DF3" w:rsidRDefault="00D33EE9" w:rsidRPr="009D2CBD">
      <w:pPr>
        <w:pStyle w:val="Titre1"/>
      </w:pPr>
      <w:bookmarkStart w:id="10" w:name="_Toc504735168"/>
      <w:r w:rsidRPr="009D2CBD">
        <w:t>V</w:t>
      </w:r>
      <w:r w:rsidR="00050DF3" w:rsidRPr="009D2CBD">
        <w:t xml:space="preserve"> – Le droit à la déconnexion</w:t>
      </w:r>
      <w:bookmarkEnd w:id="10"/>
      <w:r w:rsidR="00050DF3" w:rsidRPr="009D2CBD">
        <w:t xml:space="preserve"> </w:t>
      </w:r>
    </w:p>
    <w:p w:rsidP="005578DC" w:rsidR="005578DC" w:rsidRDefault="008225BB"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Principe général</w:t>
      </w:r>
    </w:p>
    <w:p w:rsidP="005578DC" w:rsidR="004B2722" w:rsidRDefault="00BA2A55"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P</w:t>
      </w:r>
      <w:r w:rsidR="005578DC" w:rsidRPr="009D2CBD">
        <w:rPr>
          <w:rFonts w:ascii="Tahoma" w:cs="Tahoma" w:hAnsi="Tahoma"/>
          <w:sz w:val="20"/>
          <w:szCs w:val="20"/>
          <w:u w:val="single"/>
        </w:rPr>
        <w:t xml:space="preserve">rincipes et bonnes pratiques </w:t>
      </w:r>
      <w:r w:rsidRPr="009D2CBD">
        <w:rPr>
          <w:rFonts w:ascii="Tahoma" w:cs="Tahoma" w:hAnsi="Tahoma"/>
          <w:sz w:val="20"/>
          <w:szCs w:val="20"/>
          <w:u w:val="single"/>
        </w:rPr>
        <w:t xml:space="preserve">instaurées au sein de </w:t>
      </w:r>
      <w:r w:rsidR="005578DC" w:rsidRPr="009D2CBD">
        <w:rPr>
          <w:rFonts w:ascii="Tahoma" w:cs="Tahoma" w:hAnsi="Tahoma"/>
          <w:sz w:val="20"/>
          <w:szCs w:val="20"/>
          <w:u w:val="single"/>
        </w:rPr>
        <w:t>SCE</w:t>
      </w:r>
      <w:r w:rsidRPr="009D2CBD">
        <w:rPr>
          <w:rFonts w:ascii="Tahoma" w:cs="Tahoma" w:hAnsi="Tahoma"/>
          <w:sz w:val="20"/>
          <w:szCs w:val="20"/>
          <w:u w:val="single"/>
        </w:rPr>
        <w:t>, sauf cas d’urgence précités</w:t>
      </w:r>
    </w:p>
    <w:p w:rsidP="002951B2" w:rsidR="00B22DE8" w:rsidRDefault="005578DC" w:rsidRPr="009D2CBD">
      <w:pPr>
        <w:pStyle w:val="Paragraphedeliste"/>
        <w:numPr>
          <w:ilvl w:val="0"/>
          <w:numId w:val="32"/>
        </w:numPr>
        <w:spacing w:after="0" w:line="240" w:lineRule="auto"/>
        <w:jc w:val="both"/>
        <w:rPr>
          <w:rFonts w:ascii="Tahoma" w:cs="Tahoma" w:hAnsi="Tahoma"/>
          <w:sz w:val="16"/>
          <w:szCs w:val="16"/>
        </w:rPr>
      </w:pPr>
      <w:r w:rsidRPr="009D2CBD">
        <w:rPr>
          <w:rFonts w:ascii="Tahoma" w:cs="Tahoma" w:hAnsi="Tahoma"/>
          <w:sz w:val="20"/>
          <w:szCs w:val="20"/>
          <w:u w:val="single"/>
        </w:rPr>
        <w:t>Actions et outils</w:t>
      </w:r>
      <w:r w:rsidR="00BA2A55" w:rsidRPr="009D2CBD">
        <w:rPr>
          <w:rFonts w:ascii="Tahoma" w:cs="Tahoma" w:hAnsi="Tahoma"/>
          <w:sz w:val="20"/>
          <w:szCs w:val="20"/>
          <w:u w:val="single"/>
        </w:rPr>
        <w:t xml:space="preserve"> à mettre en place</w:t>
      </w:r>
      <w:r w:rsidRPr="009D2CBD">
        <w:rPr>
          <w:rFonts w:ascii="Tahoma" w:cs="Tahoma" w:hAnsi="Tahoma"/>
          <w:sz w:val="20"/>
          <w:szCs w:val="20"/>
          <w:u w:val="single"/>
        </w:rPr>
        <w:t xml:space="preserve"> </w:t>
      </w:r>
    </w:p>
    <w:p w:rsidP="005578DC" w:rsidR="005578DC" w:rsidRDefault="005578DC" w:rsidRPr="009D2CBD">
      <w:pPr>
        <w:pStyle w:val="Paragraphedeliste"/>
        <w:spacing w:after="0" w:line="240" w:lineRule="auto"/>
        <w:jc w:val="both"/>
        <w:rPr>
          <w:rFonts w:ascii="Tahoma" w:cs="Tahoma" w:hAnsi="Tahoma"/>
          <w:sz w:val="16"/>
          <w:szCs w:val="16"/>
        </w:rPr>
      </w:pPr>
    </w:p>
    <w:p w:rsidP="009B22C0" w:rsidR="00695D1E" w:rsidRDefault="00695D1E" w:rsidRPr="009D2CBD">
      <w:pPr>
        <w:pStyle w:val="Normal1"/>
      </w:pPr>
    </w:p>
    <w:p w:rsidP="00317E94" w:rsidR="00794753" w:rsidRDefault="00794753" w:rsidRPr="009D2CBD">
      <w:pPr>
        <w:pStyle w:val="Titre1"/>
      </w:pPr>
      <w:bookmarkStart w:id="11" w:name="_Hlk500778661"/>
      <w:bookmarkStart w:id="12" w:name="_Toc504735169"/>
      <w:r w:rsidRPr="009D2CBD">
        <w:t>VI. Dispositions diverses</w:t>
      </w:r>
      <w:bookmarkEnd w:id="12"/>
    </w:p>
    <w:p w:rsidP="00794753" w:rsidR="00794753" w:rsidRDefault="00794753" w:rsidRPr="009D2CBD">
      <w:pPr>
        <w:spacing w:line="240" w:lineRule="auto"/>
        <w:jc w:val="both"/>
        <w:rPr>
          <w:rFonts w:ascii="Tahoma" w:cs="Tahoma" w:hAnsi="Tahoma"/>
          <w:sz w:val="22"/>
          <w:szCs w:val="22"/>
        </w:rPr>
      </w:pPr>
    </w:p>
    <w:p w:rsidP="00F20FFA" w:rsidR="00794753" w:rsidRDefault="00794753"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Durée de l’accord et entrée en vigueur</w:t>
      </w:r>
    </w:p>
    <w:p w:rsidP="00794753" w:rsidR="00794753" w:rsidRDefault="00794753" w:rsidRPr="009D2CBD">
      <w:pPr>
        <w:spacing w:line="240" w:lineRule="auto"/>
        <w:jc w:val="both"/>
        <w:rPr>
          <w:rFonts w:ascii="Tahoma" w:cs="Tahoma" w:hAnsi="Tahoma"/>
          <w:b/>
          <w:u w:val="single"/>
        </w:rPr>
      </w:pPr>
    </w:p>
    <w:p w:rsidP="00794753" w:rsidR="00794753" w:rsidRDefault="00794753" w:rsidRPr="009D2CBD">
      <w:pPr>
        <w:spacing w:line="240" w:lineRule="auto"/>
        <w:jc w:val="both"/>
        <w:rPr>
          <w:rFonts w:ascii="Tahoma" w:cs="Tahoma" w:hAnsi="Tahoma"/>
        </w:rPr>
      </w:pPr>
      <w:r w:rsidRPr="009D2CBD">
        <w:rPr>
          <w:rFonts w:ascii="Tahoma" w:cs="Tahoma" w:hAnsi="Tahoma"/>
        </w:rPr>
        <w:t>Le présent accord est conclu pour une durée indéterminée.</w:t>
      </w:r>
    </w:p>
    <w:p w:rsidP="00794753" w:rsidR="00794753" w:rsidRDefault="00794753" w:rsidRPr="009D2CBD">
      <w:pPr>
        <w:spacing w:line="240" w:lineRule="auto"/>
        <w:jc w:val="both"/>
        <w:rPr>
          <w:rFonts w:ascii="Tahoma" w:cs="Tahoma" w:hAnsi="Tahoma"/>
        </w:rPr>
      </w:pPr>
    </w:p>
    <w:p w:rsidP="00794753" w:rsidR="00794753" w:rsidRDefault="00794753" w:rsidRPr="009D2CBD">
      <w:pPr>
        <w:spacing w:line="240" w:lineRule="auto"/>
        <w:jc w:val="both"/>
        <w:rPr>
          <w:rFonts w:ascii="Tahoma" w:cs="Tahoma" w:hAnsi="Tahoma"/>
        </w:rPr>
      </w:pPr>
      <w:r w:rsidRPr="009D2CBD">
        <w:rPr>
          <w:rFonts w:ascii="Tahoma" w:cs="Tahoma" w:hAnsi="Tahoma"/>
        </w:rPr>
        <w:t xml:space="preserve">Il entrera en vigueur le </w:t>
      </w:r>
      <w:r w:rsidR="00AE58AA" w:rsidRPr="009D2CBD">
        <w:rPr>
          <w:rFonts w:ascii="Tahoma" w:cs="Tahoma" w:hAnsi="Tahoma"/>
        </w:rPr>
        <w:t>1</w:t>
      </w:r>
      <w:r w:rsidR="00AE58AA" w:rsidRPr="009D2CBD">
        <w:rPr>
          <w:rFonts w:ascii="Tahoma" w:cs="Tahoma" w:hAnsi="Tahoma"/>
          <w:vertAlign w:val="superscript"/>
        </w:rPr>
        <w:t>er</w:t>
      </w:r>
      <w:r w:rsidR="00AE58AA" w:rsidRPr="009D2CBD">
        <w:rPr>
          <w:rFonts w:ascii="Tahoma" w:cs="Tahoma" w:hAnsi="Tahoma"/>
        </w:rPr>
        <w:t xml:space="preserve"> février 2018.</w:t>
      </w:r>
    </w:p>
    <w:p w:rsidP="00794753" w:rsidR="00794753" w:rsidRDefault="00794753" w:rsidRPr="009D2CBD">
      <w:pPr>
        <w:spacing w:line="240" w:lineRule="auto"/>
        <w:jc w:val="both"/>
        <w:rPr>
          <w:rFonts w:ascii="Tahoma" w:cs="Tahoma" w:hAnsi="Tahoma"/>
        </w:rPr>
      </w:pPr>
    </w:p>
    <w:p w:rsidP="00F20FFA" w:rsidR="00794753" w:rsidRDefault="00794753"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Suivi de l’accord</w:t>
      </w:r>
    </w:p>
    <w:p w:rsidP="00F20FFA" w:rsidR="00794753" w:rsidRDefault="00794753"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Adhésion</w:t>
      </w:r>
    </w:p>
    <w:p w:rsidP="00BB4154" w:rsidR="00794753" w:rsidRDefault="00794753"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Interprétation</w:t>
      </w:r>
    </w:p>
    <w:p w:rsidP="00BB4154" w:rsidR="00794753" w:rsidRDefault="00794753"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Révision</w:t>
      </w:r>
    </w:p>
    <w:p w:rsidP="00BB4154" w:rsidR="00794753" w:rsidRDefault="00794753" w:rsidRPr="009D2CBD">
      <w:pPr>
        <w:pStyle w:val="Paragraphedeliste"/>
        <w:numPr>
          <w:ilvl w:val="0"/>
          <w:numId w:val="32"/>
        </w:numPr>
        <w:spacing w:after="0" w:line="240" w:lineRule="auto"/>
        <w:contextualSpacing w:val="0"/>
        <w:jc w:val="both"/>
        <w:rPr>
          <w:rFonts w:ascii="Tahoma" w:cs="Tahoma" w:hAnsi="Tahoma"/>
          <w:sz w:val="20"/>
          <w:szCs w:val="20"/>
          <w:u w:val="single"/>
        </w:rPr>
      </w:pPr>
      <w:r w:rsidRPr="009D2CBD">
        <w:rPr>
          <w:rFonts w:ascii="Tahoma" w:cs="Tahoma" w:hAnsi="Tahoma"/>
          <w:sz w:val="20"/>
          <w:szCs w:val="20"/>
          <w:u w:val="single"/>
        </w:rPr>
        <w:t>Dénonciation</w:t>
      </w:r>
    </w:p>
    <w:p w:rsidP="009D68B9" w:rsidR="00794753" w:rsidRDefault="00794753" w:rsidRPr="009D2CBD">
      <w:pPr>
        <w:pStyle w:val="Paragraphedeliste"/>
        <w:numPr>
          <w:ilvl w:val="0"/>
          <w:numId w:val="32"/>
        </w:numPr>
        <w:spacing w:after="0" w:line="240" w:lineRule="auto"/>
        <w:jc w:val="both"/>
        <w:rPr>
          <w:rFonts w:ascii="Tahoma" w:cs="Tahoma" w:hAnsi="Tahoma"/>
          <w:sz w:val="20"/>
          <w:szCs w:val="20"/>
          <w:u w:val="single"/>
        </w:rPr>
      </w:pPr>
      <w:r w:rsidRPr="009D2CBD">
        <w:rPr>
          <w:rFonts w:ascii="Tahoma" w:cs="Tahoma" w:hAnsi="Tahoma"/>
          <w:sz w:val="20"/>
          <w:szCs w:val="20"/>
          <w:u w:val="single"/>
        </w:rPr>
        <w:t>Publicité de l’accord</w:t>
      </w:r>
    </w:p>
    <w:p w:rsidP="00794753" w:rsidR="00794753" w:rsidRDefault="00794753" w:rsidRPr="009D2CBD">
      <w:pPr>
        <w:spacing w:line="240" w:lineRule="auto"/>
        <w:jc w:val="both"/>
        <w:rPr>
          <w:rFonts w:ascii="Tahoma" w:cs="Tahoma" w:hAnsi="Tahoma"/>
        </w:rPr>
      </w:pPr>
    </w:p>
    <w:bookmarkEnd w:id="11"/>
    <w:p w:rsidR="00344A3C" w:rsidRDefault="00344A3C">
      <w:pPr>
        <w:pStyle w:val="Normal1"/>
        <w:jc w:val="both"/>
        <w:rPr>
          <w:rFonts w:ascii="Tahoma" w:cs="Tahoma" w:hAnsi="Tahoma"/>
        </w:rPr>
      </w:pPr>
    </w:p>
    <w:p w:rsidR="00B31068" w:rsidRDefault="00B31068" w:rsidRPr="009D2CBD">
      <w:pPr>
        <w:pStyle w:val="Normal1"/>
        <w:jc w:val="both"/>
        <w:rPr>
          <w:rFonts w:ascii="Tahoma" w:cs="Tahoma" w:hAnsi="Tahoma"/>
        </w:rPr>
      </w:pPr>
      <w:r w:rsidRPr="009D2CBD">
        <w:rPr>
          <w:rFonts w:ascii="Tahoma" w:cs="Tahoma" w:hAnsi="Tahoma"/>
        </w:rPr>
        <w:t>Fait à Nantes</w:t>
      </w:r>
    </w:p>
    <w:p w:rsidR="008B767E" w:rsidRDefault="00B31068" w:rsidRPr="009D2CBD">
      <w:pPr>
        <w:pStyle w:val="Normal1"/>
        <w:jc w:val="both"/>
        <w:rPr>
          <w:rStyle w:val="Policepardfaut1"/>
          <w:rFonts w:ascii="Tahoma" w:cs="Tahoma" w:hAnsi="Tahoma"/>
        </w:rPr>
      </w:pPr>
      <w:r w:rsidRPr="009D2CBD">
        <w:rPr>
          <w:rStyle w:val="Policepardfaut1"/>
          <w:rFonts w:ascii="Tahoma" w:cs="Tahoma" w:hAnsi="Tahoma"/>
        </w:rPr>
        <w:t>Le</w:t>
      </w:r>
      <w:r w:rsidR="00444460" w:rsidRPr="009D2CBD">
        <w:rPr>
          <w:rStyle w:val="Policepardfaut1"/>
          <w:rFonts w:ascii="Tahoma" w:cs="Tahoma" w:hAnsi="Tahoma"/>
        </w:rPr>
        <w:t xml:space="preserve"> </w:t>
      </w:r>
      <w:r w:rsidRPr="009D2CBD">
        <w:rPr>
          <w:rStyle w:val="Policepardfaut1"/>
          <w:rFonts w:ascii="Tahoma" w:cs="Tahoma" w:hAnsi="Tahoma"/>
        </w:rPr>
        <w:t xml:space="preserve"> </w:t>
      </w:r>
      <w:r w:rsidR="00E97F0A" w:rsidRPr="009D2CBD">
        <w:rPr>
          <w:rStyle w:val="Policepardfaut1"/>
          <w:rFonts w:ascii="Tahoma" w:cs="Tahoma" w:hAnsi="Tahoma"/>
        </w:rPr>
        <w:t>26 janvier 2018</w:t>
      </w:r>
    </w:p>
    <w:p w:rsidR="00B31068" w:rsidRDefault="00B31068" w:rsidRPr="009D2CBD">
      <w:pPr>
        <w:pStyle w:val="Normal1"/>
        <w:jc w:val="both"/>
        <w:rPr>
          <w:rStyle w:val="Policepardfaut1"/>
          <w:rFonts w:ascii="Tahoma" w:cs="Tahoma" w:hAnsi="Tahoma"/>
        </w:rPr>
      </w:pPr>
      <w:r w:rsidRPr="009D2CBD">
        <w:rPr>
          <w:rStyle w:val="Policepardfaut1"/>
          <w:rFonts w:ascii="Tahoma" w:cs="Tahoma" w:hAnsi="Tahoma"/>
        </w:rPr>
        <w:t xml:space="preserve">En </w:t>
      </w:r>
      <w:r w:rsidR="00444460" w:rsidRPr="009D2CBD">
        <w:rPr>
          <w:rStyle w:val="Policepardfaut1"/>
          <w:rFonts w:ascii="Tahoma" w:cs="Tahoma" w:hAnsi="Tahoma"/>
        </w:rPr>
        <w:t>5</w:t>
      </w:r>
      <w:r w:rsidR="001C1193" w:rsidRPr="009D2CBD">
        <w:rPr>
          <w:rStyle w:val="Policepardfaut1"/>
          <w:rFonts w:ascii="Tahoma" w:cs="Tahoma" w:hAnsi="Tahoma"/>
        </w:rPr>
        <w:t xml:space="preserve"> </w:t>
      </w:r>
      <w:r w:rsidR="008B767E" w:rsidRPr="009D2CBD">
        <w:rPr>
          <w:rStyle w:val="Policepardfaut1"/>
          <w:rFonts w:ascii="Tahoma" w:cs="Tahoma" w:hAnsi="Tahoma"/>
        </w:rPr>
        <w:t>e</w:t>
      </w:r>
      <w:r w:rsidRPr="009D2CBD">
        <w:rPr>
          <w:rStyle w:val="Policepardfaut1"/>
          <w:rFonts w:ascii="Tahoma" w:cs="Tahoma" w:hAnsi="Tahoma"/>
        </w:rPr>
        <w:t>xemplaires</w:t>
      </w:r>
    </w:p>
    <w:p w:rsidR="00B31068" w:rsidRDefault="00B31068" w:rsidRPr="009D2CBD">
      <w:pPr>
        <w:pStyle w:val="Normal1"/>
        <w:jc w:val="both"/>
        <w:rPr>
          <w:rFonts w:ascii="Tahoma" w:cs="Tahoma" w:hAnsi="Tahoma"/>
        </w:rPr>
      </w:pPr>
    </w:p>
    <w:p w:rsidR="00B31068" w:rsidRDefault="00B31068" w:rsidRPr="009D2CBD">
      <w:pPr>
        <w:pStyle w:val="Normal1"/>
        <w:jc w:val="both"/>
        <w:rPr>
          <w:rFonts w:ascii="Tahoma" w:cs="Tahoma" w:hAnsi="Tahoma"/>
        </w:rPr>
      </w:pPr>
    </w:p>
    <w:p w:rsidR="003D4D8E" w:rsidRDefault="003D4D8E" w:rsidRPr="009D2CBD">
      <w:pPr>
        <w:pStyle w:val="Normal1"/>
        <w:jc w:val="both"/>
        <w:rPr>
          <w:rFonts w:ascii="Tahoma" w:cs="Tahoma" w:hAnsi="Tahoma"/>
        </w:rPr>
      </w:pPr>
    </w:p>
    <w:p w:rsidR="008B767E" w:rsidRDefault="00B31068" w:rsidRPr="009D2CBD">
      <w:pPr>
        <w:pStyle w:val="Normal1"/>
        <w:tabs>
          <w:tab w:pos="9072" w:val="right"/>
        </w:tabs>
        <w:jc w:val="both"/>
        <w:rPr>
          <w:rFonts w:ascii="Tahoma" w:cs="Tahoma" w:hAnsi="Tahoma"/>
          <w:b/>
        </w:rPr>
      </w:pPr>
      <w:r w:rsidRPr="009D2CBD">
        <w:rPr>
          <w:rFonts w:ascii="Tahoma" w:cs="Tahoma" w:hAnsi="Tahoma"/>
          <w:b/>
        </w:rPr>
        <w:t xml:space="preserve">Pour la SOCIETE </w:t>
      </w:r>
      <w:r w:rsidR="008B767E" w:rsidRPr="009D2CBD">
        <w:rPr>
          <w:rFonts w:ascii="Tahoma" w:cs="Tahoma" w:hAnsi="Tahoma"/>
          <w:b/>
        </w:rPr>
        <w:t>SCE</w:t>
      </w:r>
      <w:r w:rsidRPr="009D2CBD">
        <w:rPr>
          <w:rFonts w:ascii="Tahoma" w:cs="Tahoma" w:hAnsi="Tahoma"/>
          <w:b/>
        </w:rPr>
        <w:tab/>
      </w:r>
    </w:p>
    <w:p w:rsidR="00B31068" w:rsidRDefault="008B767E" w:rsidRPr="009D2CBD">
      <w:pPr>
        <w:pStyle w:val="Normal1"/>
        <w:tabs>
          <w:tab w:pos="9072" w:val="right"/>
        </w:tabs>
        <w:jc w:val="both"/>
        <w:rPr>
          <w:rFonts w:ascii="Tahoma" w:cs="Tahoma" w:hAnsi="Tahoma"/>
          <w:b/>
        </w:rPr>
      </w:pPr>
      <w:r w:rsidRPr="009D2CBD">
        <w:rPr>
          <w:rFonts w:ascii="Tahoma" w:cs="Tahoma" w:hAnsi="Tahoma"/>
          <w:b/>
        </w:rPr>
        <w:tab/>
        <w:t xml:space="preserve"> </w:t>
      </w:r>
    </w:p>
    <w:p w:rsidP="008B767E" w:rsidR="008B767E" w:rsidRDefault="008B767E" w:rsidRPr="009D2CBD">
      <w:pPr>
        <w:pStyle w:val="Normal1"/>
        <w:tabs>
          <w:tab w:pos="9072" w:val="right"/>
        </w:tabs>
        <w:jc w:val="both"/>
        <w:rPr>
          <w:rFonts w:ascii="Tahoma" w:cs="Tahoma" w:hAnsi="Tahoma"/>
          <w:b/>
        </w:rPr>
      </w:pPr>
      <w:r w:rsidRPr="009D2CBD">
        <w:rPr>
          <w:rStyle w:val="Policepardfaut1"/>
          <w:rFonts w:ascii="Tahoma" w:cs="Tahoma" w:hAnsi="Tahoma"/>
          <w:b/>
        </w:rPr>
        <w:t>Monsieur</w:t>
      </w:r>
      <w:r w:rsidRPr="009D2CBD">
        <w:rPr>
          <w:rFonts w:ascii="Tahoma" w:cs="Tahoma" w:hAnsi="Tahoma"/>
          <w:b/>
        </w:rPr>
        <w:tab/>
      </w:r>
    </w:p>
    <w:p w:rsidR="00B31068" w:rsidRDefault="00B31068" w:rsidRPr="009D2CBD">
      <w:pPr>
        <w:pStyle w:val="Normal1"/>
        <w:tabs>
          <w:tab w:pos="9072" w:val="right"/>
        </w:tabs>
        <w:jc w:val="both"/>
        <w:rPr>
          <w:rStyle w:val="Policepardfaut1"/>
          <w:rFonts w:ascii="Tahoma" w:cs="Tahoma" w:hAnsi="Tahoma"/>
          <w:b/>
        </w:rPr>
      </w:pPr>
      <w:r w:rsidRPr="009D2CBD">
        <w:rPr>
          <w:rStyle w:val="Policepardfaut1"/>
          <w:rFonts w:ascii="Tahoma" w:cs="Tahoma" w:hAnsi="Tahoma"/>
          <w:b/>
        </w:rPr>
        <w:t xml:space="preserve"> </w:t>
      </w:r>
      <w:r w:rsidRPr="009D2CBD">
        <w:rPr>
          <w:rStyle w:val="Policepardfaut1"/>
          <w:rFonts w:ascii="Tahoma" w:cs="Tahoma" w:hAnsi="Tahoma"/>
          <w:b/>
        </w:rPr>
        <w:tab/>
      </w:r>
      <w:r w:rsidR="008B767E" w:rsidRPr="009D2CBD">
        <w:rPr>
          <w:rStyle w:val="Policepardfaut1"/>
          <w:rFonts w:ascii="Tahoma" w:cs="Tahoma" w:hAnsi="Tahoma"/>
          <w:b/>
        </w:rPr>
        <w:t xml:space="preserve"> </w:t>
      </w:r>
    </w:p>
    <w:p w:rsidR="00462B3A" w:rsidRDefault="00B31068" w:rsidRPr="009D2CBD">
      <w:pPr>
        <w:pStyle w:val="Normal1"/>
        <w:jc w:val="both"/>
        <w:rPr>
          <w:rFonts w:ascii="Tahoma" w:cs="Tahoma" w:hAnsi="Tahoma"/>
          <w:b/>
        </w:rPr>
      </w:pPr>
      <w:r w:rsidRPr="009D2CBD">
        <w:rPr>
          <w:rFonts w:ascii="Tahoma" w:cs="Tahoma" w:hAnsi="Tahoma"/>
          <w:b/>
        </w:rPr>
        <w:t>Président</w:t>
      </w:r>
      <w:r w:rsidR="008B767E" w:rsidRPr="009D2CBD">
        <w:rPr>
          <w:rFonts w:ascii="Tahoma" w:cs="Tahoma" w:hAnsi="Tahoma"/>
          <w:b/>
        </w:rPr>
        <w:tab/>
      </w:r>
      <w:r w:rsidR="008B767E" w:rsidRPr="009D2CBD">
        <w:rPr>
          <w:rFonts w:ascii="Tahoma" w:cs="Tahoma" w:hAnsi="Tahoma"/>
          <w:b/>
        </w:rPr>
        <w:tab/>
      </w:r>
      <w:r w:rsidR="008B767E" w:rsidRPr="009D2CBD">
        <w:rPr>
          <w:rFonts w:ascii="Tahoma" w:cs="Tahoma" w:hAnsi="Tahoma"/>
          <w:b/>
        </w:rPr>
        <w:tab/>
      </w:r>
      <w:r w:rsidR="008B767E" w:rsidRPr="009D2CBD">
        <w:rPr>
          <w:rFonts w:ascii="Tahoma" w:cs="Tahoma" w:hAnsi="Tahoma"/>
          <w:b/>
        </w:rPr>
        <w:tab/>
      </w:r>
      <w:r w:rsidR="008B767E" w:rsidRPr="009D2CBD">
        <w:rPr>
          <w:rFonts w:ascii="Tahoma" w:cs="Tahoma" w:hAnsi="Tahoma"/>
          <w:b/>
        </w:rPr>
        <w:tab/>
      </w:r>
      <w:r w:rsidR="008B767E" w:rsidRPr="009D2CBD">
        <w:rPr>
          <w:rFonts w:ascii="Tahoma" w:cs="Tahoma" w:hAnsi="Tahoma"/>
          <w:b/>
        </w:rPr>
        <w:tab/>
      </w:r>
    </w:p>
    <w:p w:rsidR="00462B3A" w:rsidRDefault="00462B3A" w:rsidRPr="009D2CBD">
      <w:pPr>
        <w:pStyle w:val="Normal1"/>
        <w:jc w:val="both"/>
        <w:rPr>
          <w:rFonts w:ascii="Tahoma" w:cs="Tahoma" w:hAnsi="Tahoma"/>
          <w:b/>
        </w:rPr>
      </w:pPr>
    </w:p>
    <w:p w:rsidR="00462B3A" w:rsidRDefault="00462B3A">
      <w:pPr>
        <w:pStyle w:val="Normal1"/>
        <w:jc w:val="both"/>
        <w:rPr>
          <w:rFonts w:ascii="Tahoma" w:cs="Tahoma" w:hAnsi="Tahoma"/>
          <w:b/>
        </w:rPr>
      </w:pPr>
    </w:p>
    <w:p w:rsidR="003D4D8E" w:rsidRDefault="003D4D8E" w:rsidRPr="009D2CBD">
      <w:pPr>
        <w:pStyle w:val="Normal1"/>
        <w:jc w:val="both"/>
        <w:rPr>
          <w:rFonts w:ascii="Tahoma" w:cs="Tahoma" w:hAnsi="Tahoma"/>
          <w:b/>
        </w:rPr>
      </w:pPr>
    </w:p>
    <w:p w:rsidP="00E97F0A" w:rsidR="00B31068" w:rsidRDefault="008B767E" w:rsidRPr="009D2CBD">
      <w:pPr>
        <w:pStyle w:val="Normal1"/>
        <w:jc w:val="both"/>
        <w:rPr>
          <w:rFonts w:ascii="Tahoma" w:cs="Tahoma" w:hAnsi="Tahoma"/>
        </w:rPr>
      </w:pPr>
      <w:r w:rsidRPr="009D2CBD">
        <w:rPr>
          <w:rFonts w:ascii="Tahoma" w:cs="Tahoma" w:hAnsi="Tahoma"/>
          <w:b/>
        </w:rPr>
        <w:tab/>
      </w:r>
      <w:r w:rsidRPr="009D2CBD">
        <w:rPr>
          <w:rFonts w:ascii="Tahoma" w:cs="Tahoma" w:hAnsi="Tahoma"/>
          <w:b/>
        </w:rPr>
        <w:tab/>
        <w:t xml:space="preserve"> </w:t>
      </w:r>
    </w:p>
    <w:p w:rsidP="00462B3A" w:rsidR="00462B3A" w:rsidRDefault="00462B3A" w:rsidRPr="009D2CBD">
      <w:pPr>
        <w:pStyle w:val="Normal1"/>
        <w:tabs>
          <w:tab w:pos="9072" w:val="right"/>
        </w:tabs>
        <w:jc w:val="both"/>
        <w:rPr>
          <w:rFonts w:ascii="Tahoma" w:cs="Tahoma" w:hAnsi="Tahoma"/>
          <w:b/>
        </w:rPr>
      </w:pPr>
      <w:r w:rsidRPr="009D2CBD">
        <w:rPr>
          <w:rFonts w:ascii="Tahoma" w:cs="Tahoma" w:hAnsi="Tahoma"/>
          <w:b/>
        </w:rPr>
        <w:t>Pour l’organisation syndicale CFDT</w:t>
      </w:r>
      <w:r w:rsidRPr="009D2CBD">
        <w:rPr>
          <w:rFonts w:ascii="Tahoma" w:cs="Tahoma" w:hAnsi="Tahoma"/>
          <w:b/>
        </w:rPr>
        <w:tab/>
        <w:t>Pour l’organisation syndicale CGT</w:t>
      </w:r>
    </w:p>
    <w:p w:rsidP="00462B3A" w:rsidR="00462B3A" w:rsidRDefault="00462B3A" w:rsidRPr="009D2CBD">
      <w:pPr>
        <w:pStyle w:val="Normal1"/>
        <w:tabs>
          <w:tab w:pos="9072" w:val="right"/>
        </w:tabs>
        <w:jc w:val="both"/>
        <w:rPr>
          <w:rFonts w:ascii="Tahoma" w:cs="Tahoma" w:hAnsi="Tahoma"/>
          <w:b/>
        </w:rPr>
      </w:pPr>
      <w:r w:rsidRPr="009D2CBD">
        <w:rPr>
          <w:rFonts w:ascii="Tahoma" w:cs="Tahoma" w:hAnsi="Tahoma"/>
          <w:b/>
        </w:rPr>
        <w:tab/>
        <w:t xml:space="preserve"> </w:t>
      </w:r>
    </w:p>
    <w:p w:rsidP="005502E4" w:rsidR="00462B3A" w:rsidRDefault="00462B3A" w:rsidRPr="009D2CBD">
      <w:pPr>
        <w:pStyle w:val="Normal1"/>
        <w:jc w:val="both"/>
        <w:rPr>
          <w:rFonts w:ascii="Tahoma" w:cs="Tahoma" w:hAnsi="Tahoma"/>
          <w:b/>
        </w:rPr>
      </w:pPr>
      <w:r w:rsidRPr="009D2CBD">
        <w:rPr>
          <w:rStyle w:val="Policepardfaut1"/>
          <w:rFonts w:ascii="Tahoma" w:cs="Tahoma" w:hAnsi="Tahoma"/>
          <w:b/>
        </w:rPr>
        <w:t xml:space="preserve">Monsieur </w:t>
      </w:r>
      <w:r w:rsidRPr="009D2CBD">
        <w:rPr>
          <w:rFonts w:ascii="Tahoma" w:cs="Tahoma" w:hAnsi="Tahoma"/>
          <w:b/>
        </w:rPr>
        <w:t xml:space="preserve">                                                   </w:t>
      </w:r>
      <w:r w:rsidR="005502E4">
        <w:rPr>
          <w:rFonts w:ascii="Tahoma" w:cs="Tahoma" w:hAnsi="Tahoma"/>
          <w:b/>
        </w:rPr>
        <w:tab/>
      </w:r>
      <w:r w:rsidR="005502E4">
        <w:rPr>
          <w:rFonts w:ascii="Tahoma" w:cs="Tahoma" w:hAnsi="Tahoma"/>
          <w:b/>
        </w:rPr>
        <w:tab/>
      </w:r>
      <w:r w:rsidR="005502E4">
        <w:rPr>
          <w:rFonts w:ascii="Tahoma" w:cs="Tahoma" w:hAnsi="Tahoma"/>
          <w:b/>
        </w:rPr>
        <w:tab/>
      </w:r>
      <w:r w:rsidRPr="009D2CBD">
        <w:rPr>
          <w:rFonts w:ascii="Tahoma" w:cs="Tahoma" w:hAnsi="Tahoma"/>
          <w:b/>
        </w:rPr>
        <w:t xml:space="preserve">Monsieur </w:t>
      </w:r>
    </w:p>
    <w:p w:rsidP="00462B3A" w:rsidR="00462B3A" w:rsidRDefault="00462B3A" w:rsidRPr="009D2CBD">
      <w:pPr>
        <w:pStyle w:val="Normal1"/>
        <w:tabs>
          <w:tab w:pos="9072" w:val="right"/>
        </w:tabs>
        <w:jc w:val="both"/>
        <w:rPr>
          <w:rStyle w:val="Policepardfaut1"/>
          <w:rFonts w:ascii="Tahoma" w:cs="Tahoma" w:hAnsi="Tahoma"/>
          <w:b/>
        </w:rPr>
      </w:pPr>
      <w:r w:rsidRPr="009D2CBD">
        <w:rPr>
          <w:rStyle w:val="Policepardfaut1"/>
          <w:rFonts w:ascii="Tahoma" w:cs="Tahoma" w:hAnsi="Tahoma"/>
          <w:b/>
        </w:rPr>
        <w:t xml:space="preserve"> </w:t>
      </w:r>
      <w:r w:rsidRPr="009D2CBD">
        <w:rPr>
          <w:rStyle w:val="Policepardfaut1"/>
          <w:rFonts w:ascii="Tahoma" w:cs="Tahoma" w:hAnsi="Tahoma"/>
          <w:b/>
        </w:rPr>
        <w:tab/>
        <w:t xml:space="preserve"> </w:t>
      </w:r>
    </w:p>
    <w:p w:rsidP="00462B3A" w:rsidR="00B31068" w:rsidRDefault="00462B3A">
      <w:pPr>
        <w:pStyle w:val="Normal1"/>
        <w:tabs>
          <w:tab w:pos="1701" w:val="left"/>
          <w:tab w:pos="3969" w:val="left"/>
        </w:tabs>
        <w:jc w:val="both"/>
        <w:rPr>
          <w:rFonts w:ascii="Tahoma" w:cs="Tahoma" w:hAnsi="Tahoma"/>
          <w:b/>
        </w:rPr>
      </w:pPr>
      <w:r w:rsidRPr="009D2CBD">
        <w:rPr>
          <w:rFonts w:ascii="Tahoma" w:cs="Tahoma" w:hAnsi="Tahoma"/>
          <w:b/>
        </w:rPr>
        <w:t xml:space="preserve">Délégué syndical </w:t>
      </w:r>
      <w:r w:rsidR="00B771FD" w:rsidRPr="009D2CBD">
        <w:rPr>
          <w:rFonts w:ascii="Tahoma" w:cs="Tahoma" w:hAnsi="Tahoma"/>
          <w:b/>
        </w:rPr>
        <w:tab/>
      </w:r>
      <w:r w:rsidRPr="009D2CBD">
        <w:rPr>
          <w:rFonts w:ascii="Tahoma" w:cs="Tahoma" w:hAnsi="Tahoma"/>
          <w:b/>
        </w:rPr>
        <w:tab/>
      </w:r>
      <w:r w:rsidRPr="009D2CBD">
        <w:rPr>
          <w:rFonts w:ascii="Tahoma" w:cs="Tahoma" w:hAnsi="Tahoma"/>
          <w:b/>
        </w:rPr>
        <w:tab/>
      </w:r>
      <w:r w:rsidRPr="009D2CBD">
        <w:rPr>
          <w:rFonts w:ascii="Tahoma" w:cs="Tahoma" w:hAnsi="Tahoma"/>
          <w:b/>
        </w:rPr>
        <w:tab/>
        <w:t>Délégué syndical</w:t>
      </w: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pPr>
        <w:pStyle w:val="Normal1"/>
        <w:tabs>
          <w:tab w:pos="1701" w:val="left"/>
          <w:tab w:pos="3969" w:val="left"/>
        </w:tabs>
        <w:jc w:val="both"/>
        <w:rPr>
          <w:rFonts w:ascii="Tahoma" w:cs="Tahoma" w:hAnsi="Tahoma"/>
          <w:b/>
        </w:rPr>
      </w:pPr>
    </w:p>
    <w:p w:rsidP="00462B3A" w:rsidR="005502E4" w:rsidRDefault="005502E4" w:rsidRPr="009D2CBD">
      <w:pPr>
        <w:pStyle w:val="Normal1"/>
        <w:tabs>
          <w:tab w:pos="1701" w:val="left"/>
          <w:tab w:pos="3969" w:val="left"/>
        </w:tabs>
        <w:jc w:val="both"/>
        <w:rPr>
          <w:rFonts w:ascii="Tahoma" w:cs="Tahoma" w:hAnsi="Tahoma"/>
          <w:b/>
        </w:rPr>
      </w:pPr>
    </w:p>
    <w:p w:rsidR="00B31068" w:rsidRDefault="00B31068" w:rsidRPr="009D2CBD">
      <w:pPr>
        <w:pStyle w:val="Normal1"/>
        <w:tabs>
          <w:tab w:pos="1701" w:val="left"/>
          <w:tab w:pos="3969" w:val="left"/>
        </w:tabs>
        <w:jc w:val="both"/>
        <w:rPr>
          <w:rFonts w:ascii="Tahoma" w:cs="Tahoma" w:hAnsi="Tahoma"/>
        </w:rPr>
      </w:pPr>
    </w:p>
    <w:p w:rsidP="006D4BA0" w:rsidR="005502E4" w:rsidRDefault="005502E4"/>
    <w:p w:rsidP="006D4BA0" w:rsidR="005502E4" w:rsidRDefault="005502E4"/>
    <w:p w:rsidP="006D4BA0" w:rsidR="005502E4" w:rsidRDefault="005502E4"/>
    <w:p w:rsidP="006D4BA0" w:rsidR="005502E4" w:rsidRDefault="005502E4"/>
    <w:p w:rsidP="006D4BA0" w:rsidR="005502E4" w:rsidRDefault="005502E4"/>
    <w:p w:rsidP="006D4BA0" w:rsidR="005502E4" w:rsidRDefault="005502E4"/>
    <w:p w:rsidP="006D4BA0" w:rsidR="006D4BA0" w:rsidRDefault="006D4BA0" w:rsidRPr="009D2CBD">
      <w:pPr>
        <w:rPr>
          <w:rFonts w:ascii="Tahoma" w:cs="Tahoma" w:hAnsi="Tahoma"/>
          <w:b/>
          <w:sz w:val="24"/>
          <w:szCs w:val="24"/>
        </w:rPr>
      </w:pPr>
      <w:r w:rsidRPr="009D2CBD">
        <w:br w:type="page"/>
      </w:r>
      <w:r w:rsidR="00BC4328">
        <w:rPr>
          <w:noProof/>
          <w:sz w:val="24"/>
          <w:szCs w:val="24"/>
          <w:lang w:eastAsia="fr-FR"/>
        </w:rPr>
        <w:lastRenderedPageBreak/>
        <w:drawing>
          <wp:anchor allowOverlap="1" behindDoc="0" distB="0" distL="114300" distR="114300" distT="0" layoutInCell="1" locked="0" relativeHeight="251658240" simplePos="0">
            <wp:simplePos x="0" y="0"/>
            <wp:positionH relativeFrom="margin">
              <wp:posOffset>5091430</wp:posOffset>
            </wp:positionH>
            <wp:positionV relativeFrom="margin">
              <wp:posOffset>-922020</wp:posOffset>
            </wp:positionV>
            <wp:extent cx="902970" cy="767715"/>
            <wp:effectExtent b="0" l="0" r="0" t="0"/>
            <wp:wrapSquare wrapText="bothSides"/>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2970" cy="767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2CBD">
        <w:rPr>
          <w:rFonts w:ascii="Tahoma" w:cs="Tahoma" w:hAnsi="Tahoma"/>
          <w:b/>
          <w:sz w:val="24"/>
          <w:szCs w:val="24"/>
        </w:rPr>
        <w:t xml:space="preserve">ANNEXE 1 </w:t>
      </w:r>
    </w:p>
    <w:p w:rsidP="006D4BA0" w:rsidR="006D4BA0" w:rsidRDefault="006D4BA0" w:rsidRPr="009D2CBD">
      <w:pPr>
        <w:rPr>
          <w:rFonts w:ascii="Tahoma" w:cs="Tahoma" w:hAnsi="Tahoma"/>
          <w:b/>
        </w:rPr>
      </w:pPr>
    </w:p>
    <w:p w:rsidP="006D4BA0" w:rsidR="006D4BA0" w:rsidRDefault="006D4BA0" w:rsidRPr="009D2CBD">
      <w:pPr>
        <w:rPr>
          <w:rFonts w:ascii="Tahoma" w:cs="Tahoma" w:hAnsi="Tahoma"/>
          <w:b/>
        </w:rPr>
      </w:pPr>
    </w:p>
    <w:p w:rsidP="006D4BA0" w:rsidR="006D4BA0" w:rsidRDefault="006D4BA0" w:rsidRPr="009D2CBD">
      <w:pPr>
        <w:rPr>
          <w:rFonts w:ascii="Tahoma" w:cs="Tahoma" w:hAnsi="Tahoma"/>
          <w:b/>
        </w:rPr>
      </w:pPr>
    </w:p>
    <w:p w:rsidP="006D4BA0" w:rsidR="006D4BA0" w:rsidRDefault="006D4BA0" w:rsidRPr="009D2CBD">
      <w:pPr>
        <w:jc w:val="center"/>
        <w:rPr>
          <w:rFonts w:ascii="Tahoma" w:cs="Tahoma" w:hAnsi="Tahoma"/>
          <w:b/>
        </w:rPr>
      </w:pPr>
    </w:p>
    <w:p w:rsidP="006D4BA0" w:rsidR="006D4BA0" w:rsidRDefault="006D4BA0" w:rsidRPr="009D2CBD">
      <w:pPr>
        <w:jc w:val="center"/>
        <w:rPr>
          <w:rFonts w:ascii="Tahoma" w:cs="Tahoma" w:hAnsi="Tahoma"/>
          <w:b/>
          <w:sz w:val="24"/>
          <w:szCs w:val="24"/>
        </w:rPr>
      </w:pPr>
      <w:r w:rsidRPr="009D2CBD">
        <w:rPr>
          <w:rFonts w:ascii="Tahoma" w:cs="Tahoma" w:hAnsi="Tahoma"/>
          <w:b/>
          <w:sz w:val="24"/>
          <w:szCs w:val="24"/>
        </w:rPr>
        <w:t xml:space="preserve">ACCORD DE PUBLICATION </w:t>
      </w:r>
    </w:p>
    <w:p w:rsidP="006D4BA0" w:rsidR="006D4BA0" w:rsidRDefault="006D4BA0" w:rsidRPr="009D2CBD">
      <w:pPr>
        <w:jc w:val="center"/>
        <w:rPr>
          <w:rFonts w:ascii="Tahoma" w:cs="Tahoma" w:hAnsi="Tahoma"/>
          <w:b/>
          <w:sz w:val="24"/>
          <w:szCs w:val="24"/>
        </w:rPr>
      </w:pPr>
      <w:r w:rsidRPr="009D2CBD">
        <w:rPr>
          <w:rFonts w:ascii="Tahoma" w:cs="Tahoma" w:hAnsi="Tahoma"/>
          <w:b/>
          <w:sz w:val="24"/>
          <w:szCs w:val="24"/>
        </w:rPr>
        <w:t>BASE DE DONNEES NATIONALE</w:t>
      </w:r>
    </w:p>
    <w:p w:rsidP="006D4BA0" w:rsidR="006D4BA0" w:rsidRDefault="006D4BA0" w:rsidRPr="009D2CBD">
      <w:pPr>
        <w:rPr>
          <w:rFonts w:ascii="Tahoma" w:cs="Tahoma" w:hAnsi="Tahoma"/>
          <w:b/>
          <w:sz w:val="28"/>
          <w:szCs w:val="28"/>
        </w:rPr>
      </w:pPr>
    </w:p>
    <w:p w:rsidP="006D4BA0" w:rsidR="006D4BA0" w:rsidRDefault="006D4BA0" w:rsidRPr="009D2CBD">
      <w:pPr>
        <w:jc w:val="both"/>
        <w:rPr>
          <w:rFonts w:ascii="Tahoma" w:cs="Tahoma" w:hAnsi="Tahoma"/>
          <w:sz w:val="18"/>
        </w:rPr>
      </w:pPr>
    </w:p>
    <w:p w:rsidP="006D4BA0" w:rsidR="006D4BA0" w:rsidRDefault="006D4BA0" w:rsidRPr="009D2CBD">
      <w:pPr>
        <w:jc w:val="both"/>
        <w:rPr>
          <w:rFonts w:ascii="Tahoma" w:cs="Tahoma" w:hAnsi="Tahoma"/>
          <w:sz w:val="18"/>
        </w:rPr>
      </w:pPr>
    </w:p>
    <w:p w:rsidP="006D4BA0" w:rsidR="006D4BA0" w:rsidRDefault="006D4BA0" w:rsidRPr="009D2CBD">
      <w:pPr>
        <w:jc w:val="both"/>
        <w:rPr>
          <w:rFonts w:ascii="Tahoma" w:cs="Tahoma" w:hAnsi="Tahoma"/>
          <w:sz w:val="22"/>
        </w:rPr>
      </w:pPr>
    </w:p>
    <w:p w:rsidP="006D4BA0" w:rsidR="006D4BA0" w:rsidRDefault="006D4BA0" w:rsidRPr="009D2CBD">
      <w:pPr>
        <w:jc w:val="both"/>
        <w:rPr>
          <w:rFonts w:ascii="Tahoma" w:cs="Tahoma" w:hAnsi="Tahoma"/>
          <w:sz w:val="22"/>
        </w:rPr>
      </w:pPr>
    </w:p>
    <w:p w:rsidP="006D4BA0" w:rsidR="006D4BA0" w:rsidRDefault="006D4BA0" w:rsidRPr="009D2CBD">
      <w:pPr>
        <w:spacing w:line="276" w:lineRule="auto"/>
        <w:jc w:val="both"/>
        <w:rPr>
          <w:rFonts w:ascii="Tahoma" w:cs="Tahoma" w:hAnsi="Tahoma"/>
          <w:sz w:val="22"/>
          <w:szCs w:val="22"/>
        </w:rPr>
      </w:pPr>
      <w:r w:rsidRPr="009D2CBD">
        <w:rPr>
          <w:rFonts w:ascii="Tahoma" w:cs="Tahoma" w:hAnsi="Tahoma"/>
          <w:sz w:val="22"/>
          <w:szCs w:val="22"/>
        </w:rPr>
        <w:t xml:space="preserve">Au regard de l’article L 2231-5-1 et du nouveau décret d’application R. 2231-1-1, les parties signataires de l’accord d’entreprise SCE ci-joint intitulé « Accord d’entreprise relatif à l’aménagement du temps de travail » ont échangé sur les modalités de publication de ce dernier dans la base de données nationale. </w:t>
      </w:r>
    </w:p>
    <w:p w:rsidP="006D4BA0" w:rsidR="006D4BA0" w:rsidRDefault="006D4BA0" w:rsidRPr="009D2CBD">
      <w:pPr>
        <w:spacing w:line="276" w:lineRule="auto"/>
        <w:jc w:val="both"/>
        <w:rPr>
          <w:rFonts w:ascii="Tahoma" w:cs="Tahoma" w:hAnsi="Tahoma"/>
          <w:sz w:val="22"/>
          <w:szCs w:val="22"/>
        </w:rPr>
      </w:pPr>
    </w:p>
    <w:p w:rsidP="006D4BA0" w:rsidR="006D4BA0" w:rsidRDefault="006D4BA0" w:rsidRPr="009D2CBD">
      <w:pPr>
        <w:spacing w:line="276" w:lineRule="auto"/>
        <w:jc w:val="both"/>
        <w:rPr>
          <w:rFonts w:ascii="Tahoma" w:cs="Tahoma" w:hAnsi="Tahoma"/>
          <w:sz w:val="22"/>
          <w:szCs w:val="22"/>
        </w:rPr>
      </w:pPr>
      <w:r w:rsidRPr="009D2CBD">
        <w:rPr>
          <w:rFonts w:ascii="Tahoma" w:cs="Tahoma" w:hAnsi="Tahoma"/>
          <w:sz w:val="22"/>
          <w:szCs w:val="22"/>
        </w:rPr>
        <w:t xml:space="preserve"> Ainsi, par le présent document, les parties indiquent qu’elles sont favorables à une publication partielle des informations contenues dans l’accord, à savoir :  </w:t>
      </w:r>
    </w:p>
    <w:p w:rsidP="006D4BA0" w:rsidR="006D4BA0" w:rsidRDefault="006D4BA0" w:rsidRPr="009D2CBD">
      <w:pPr>
        <w:pStyle w:val="Normal1"/>
        <w:jc w:val="both"/>
        <w:rPr>
          <w:rFonts w:ascii="Tahoma" w:cs="Tahoma" w:hAnsi="Tahoma"/>
        </w:rPr>
      </w:pPr>
      <w:r w:rsidRPr="009D2CBD">
        <w:rPr>
          <w:rFonts w:ascii="Tahoma" w:cs="Tahoma" w:hAnsi="Tahoma"/>
          <w:sz w:val="22"/>
          <w:szCs w:val="22"/>
        </w:rPr>
        <w:t xml:space="preserve">- </w:t>
      </w:r>
      <w:r w:rsidRPr="009D2CBD">
        <w:rPr>
          <w:rFonts w:ascii="Tahoma" w:cs="Tahoma" w:hAnsi="Tahoma"/>
        </w:rPr>
        <w:t>Sommaire</w:t>
      </w:r>
    </w:p>
    <w:p w:rsidP="006D4BA0" w:rsidR="006D4BA0" w:rsidRDefault="006D4BA0" w:rsidRPr="009D2CBD">
      <w:pPr>
        <w:pStyle w:val="Normal1"/>
        <w:jc w:val="both"/>
        <w:rPr>
          <w:rFonts w:ascii="Tahoma" w:cs="Tahoma" w:hAnsi="Tahoma"/>
        </w:rPr>
      </w:pPr>
      <w:r w:rsidRPr="009D2CBD">
        <w:rPr>
          <w:rFonts w:ascii="Tahoma" w:cs="Tahoma" w:hAnsi="Tahoma"/>
        </w:rPr>
        <w:t>- Préambule</w:t>
      </w:r>
    </w:p>
    <w:p w:rsidP="006D4BA0" w:rsidR="006D4BA0" w:rsidRDefault="006D4BA0" w:rsidRPr="009D2CBD">
      <w:pPr>
        <w:pStyle w:val="Normal1"/>
        <w:jc w:val="both"/>
        <w:rPr>
          <w:rFonts w:ascii="Tahoma" w:cs="Tahoma" w:hAnsi="Tahoma"/>
        </w:rPr>
      </w:pPr>
      <w:r w:rsidRPr="009D2CBD">
        <w:rPr>
          <w:rFonts w:ascii="Tahoma" w:cs="Tahoma" w:hAnsi="Tahoma"/>
        </w:rPr>
        <w:t>- Parties signataires</w:t>
      </w:r>
    </w:p>
    <w:p w:rsidP="006D4BA0" w:rsidR="006D4BA0" w:rsidRDefault="006D4BA0" w:rsidRPr="002E0835">
      <w:pPr>
        <w:pStyle w:val="Normal1"/>
        <w:jc w:val="both"/>
        <w:rPr>
          <w:rFonts w:ascii="Tahoma" w:cs="Tahoma" w:hAnsi="Tahoma"/>
        </w:rPr>
      </w:pPr>
      <w:r w:rsidRPr="009D2CBD">
        <w:rPr>
          <w:rFonts w:ascii="Tahoma" w:cs="Tahoma" w:hAnsi="Tahoma"/>
        </w:rPr>
        <w:t>- Durée de vie de l’accord</w:t>
      </w:r>
      <w:r w:rsidRPr="002E0835">
        <w:rPr>
          <w:rFonts w:ascii="Tahoma" w:cs="Tahoma" w:hAnsi="Tahoma"/>
        </w:rPr>
        <w:t xml:space="preserve">   </w:t>
      </w:r>
    </w:p>
    <w:p w:rsidP="006D4BA0" w:rsidR="006D4BA0" w:rsidRDefault="006D4BA0" w:rsidRPr="00E133B4">
      <w:pPr>
        <w:spacing w:line="276" w:lineRule="auto"/>
        <w:jc w:val="both"/>
        <w:rPr>
          <w:rFonts w:ascii="Arial" w:cs="Arial" w:hAnsi="Arial"/>
          <w:sz w:val="22"/>
          <w:szCs w:val="22"/>
        </w:rPr>
      </w:pPr>
    </w:p>
    <w:p w:rsidP="006D4BA0" w:rsidR="006D4BA0" w:rsidRDefault="006D4BA0">
      <w:pPr>
        <w:spacing w:line="276" w:lineRule="auto"/>
        <w:jc w:val="both"/>
        <w:rPr>
          <w:rFonts w:ascii="Arial" w:cs="Arial" w:hAnsi="Arial"/>
          <w:sz w:val="22"/>
          <w:szCs w:val="22"/>
        </w:rPr>
      </w:pPr>
    </w:p>
    <w:p w:rsidR="00B31068" w:rsidRDefault="00B31068">
      <w:pPr>
        <w:pStyle w:val="Normal1"/>
        <w:tabs>
          <w:tab w:pos="1701" w:val="left"/>
          <w:tab w:pos="3969" w:val="left"/>
        </w:tabs>
        <w:jc w:val="both"/>
      </w:pPr>
    </w:p>
    <w:sectPr w:rsidR="00B31068" w:rsidSect="00B874CE">
      <w:headerReference r:id="rId12" w:type="even"/>
      <w:headerReference r:id="rId13" w:type="default"/>
      <w:footerReference r:id="rId14" w:type="default"/>
      <w:headerReference r:id="rId15" w:type="first"/>
      <w:footerReference r:id="rId16" w:type="first"/>
      <w:footnotePr>
        <w:pos w:val="beneathText"/>
      </w:footnotePr>
      <w:pgSz w:h="16837" w:w="11905"/>
      <w:pgMar w:bottom="720" w:footer="720" w:gutter="0" w:header="720" w:left="1701" w:right="1134" w:top="170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3C2D" w:rsidRDefault="00AD3C2D">
      <w:pPr>
        <w:spacing w:line="240" w:lineRule="auto"/>
      </w:pPr>
      <w:r>
        <w:separator/>
      </w:r>
    </w:p>
  </w:endnote>
  <w:endnote w:type="continuationSeparator" w:id="0">
    <w:p w:rsidR="00AD3C2D" w:rsidRDefault="00AD3C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altName w:val="Calibri"/>
    <w:charset w:val="00"/>
    <w:family w:val="swiss"/>
    <w:pitch w:val="variable"/>
    <w:sig w:usb0="00000001"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9A071B" w:rsidR="009A071B" w:rsidRDefault="009A071B" w:rsidRPr="009A071B">
    <w:pPr>
      <w:pStyle w:val="Pieddepage"/>
      <w:tabs>
        <w:tab w:pos="4536" w:val="clear"/>
        <w:tab w:pos="3828" w:val="center"/>
      </w:tabs>
      <w:ind w:hanging="851"/>
      <w:jc w:val="center"/>
      <w:rPr>
        <w:b/>
        <w:sz w:val="16"/>
        <w:szCs w:val="16"/>
      </w:rPr>
    </w:pPr>
    <w:r w:rsidRPr="009A071B">
      <w:rPr>
        <w:b/>
        <w:sz w:val="16"/>
        <w:szCs w:val="16"/>
      </w:rPr>
      <w:t>CFDT</w:t>
    </w:r>
    <w:r w:rsidRPr="009A071B">
      <w:rPr>
        <w:b/>
        <w:sz w:val="16"/>
        <w:szCs w:val="16"/>
      </w:rPr>
      <w:tab/>
    </w:r>
    <w:r>
      <w:rPr>
        <w:b/>
        <w:sz w:val="16"/>
        <w:szCs w:val="16"/>
      </w:rPr>
      <w:tab/>
    </w:r>
    <w:r w:rsidRPr="009A071B">
      <w:rPr>
        <w:b/>
        <w:sz w:val="16"/>
        <w:szCs w:val="16"/>
      </w:rPr>
      <w:t>CGT</w:t>
    </w:r>
    <w:r w:rsidRPr="009A071B">
      <w:rPr>
        <w:b/>
        <w:sz w:val="16"/>
        <w:szCs w:val="16"/>
      </w:rPr>
      <w:tab/>
      <w:t>DIRECTION</w:t>
    </w: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7D50AA" w:rsidRDefault="0039728D" w:rsidRPr="0039728D">
    <w:pPr>
      <w:pStyle w:val="Pieddepage"/>
      <w:rPr>
        <w:b/>
        <w:sz w:val="16"/>
        <w:szCs w:val="16"/>
      </w:rPr>
    </w:pPr>
    <w:r>
      <w:rPr>
        <w:b/>
        <w:sz w:val="16"/>
        <w:szCs w:val="16"/>
      </w:rPr>
      <w:t xml:space="preserve">CFDT </w:t>
    </w:r>
    <w:r>
      <w:rPr>
        <w:b/>
        <w:sz w:val="16"/>
        <w:szCs w:val="16"/>
      </w:rPr>
      <w:tab/>
      <w:t>CGT</w:t>
    </w:r>
    <w:r>
      <w:rPr>
        <w:b/>
        <w:sz w:val="16"/>
        <w:szCs w:val="16"/>
      </w:rPr>
      <w:tab/>
    </w:r>
    <w:r w:rsidRPr="0039728D">
      <w:rPr>
        <w:b/>
        <w:sz w:val="16"/>
        <w:szCs w:val="16"/>
      </w:rPr>
      <w:t>D</w:t>
    </w:r>
    <w:r>
      <w:rPr>
        <w:b/>
        <w:sz w:val="16"/>
        <w:szCs w:val="16"/>
      </w:rPr>
      <w:t>IRECTION</w: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AD3C2D" w:rsidRDefault="00AD3C2D">
      <w:pPr>
        <w:spacing w:line="240" w:lineRule="auto"/>
      </w:pPr>
      <w:r>
        <w:separator/>
      </w:r>
    </w:p>
  </w:footnote>
  <w:footnote w:id="0" w:type="continuationSeparator">
    <w:p w:rsidR="00AD3C2D" w:rsidRDefault="00AD3C2D">
      <w:pPr>
        <w:spacing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7D50AA" w:rsidRDefault="007D50AA">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7D50AA" w:rsidRDefault="00BC4328">
    <w:pPr>
      <w:pStyle w:val="Normal1"/>
      <w:tabs>
        <w:tab w:pos="7938" w:val="right"/>
      </w:tabs>
      <w:ind w:right="360"/>
      <w:rPr>
        <w:rStyle w:val="Policepardfaut1"/>
        <w:rFonts w:ascii="Tahoma" w:cs="Tahoma" w:hAnsi="Tahoma"/>
        <w:b/>
        <w:bCs/>
      </w:rPr>
    </w:pPr>
    <w:r>
      <w:rPr>
        <w:noProof/>
        <w:lang w:eastAsia="fr-FR"/>
      </w:rPr>
      <mc:AlternateContent>
        <mc:Choice Requires="wps">
          <w:drawing>
            <wp:anchor allowOverlap="1" behindDoc="0" distB="0" distL="0" distR="0" distT="0" layoutInCell="1" locked="0" relativeHeight="251657728" simplePos="0">
              <wp:simplePos x="0" y="0"/>
              <wp:positionH relativeFrom="page">
                <wp:posOffset>6713220</wp:posOffset>
              </wp:positionH>
              <wp:positionV relativeFrom="paragraph">
                <wp:posOffset>635</wp:posOffset>
              </wp:positionV>
              <wp:extent cx="127000" cy="146050"/>
              <wp:effectExtent b="0" l="0" r="0" t="63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146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50AA" w:rsidRDefault="007D50AA">
                          <w:pPr>
                            <w:pStyle w:val="En-tte"/>
                          </w:pPr>
                          <w:r>
                            <w:rPr>
                              <w:rStyle w:val="Numrodepage"/>
                            </w:rPr>
                            <w:fldChar w:fldCharType="begin"/>
                          </w:r>
                          <w:r>
                            <w:rPr>
                              <w:rStyle w:val="Numrodepage"/>
                            </w:rPr>
                            <w:instrText xml:space="preserve"> PAGE </w:instrText>
                          </w:r>
                          <w:r>
                            <w:rPr>
                              <w:rStyle w:val="Numrodepage"/>
                            </w:rPr>
                            <w:fldChar w:fldCharType="separate"/>
                          </w:r>
                          <w:r w:rsidR="00BC4328">
                            <w:rPr>
                              <w:rStyle w:val="Numrodepage"/>
                              <w:noProof/>
                            </w:rPr>
                            <w:t>7</w:t>
                          </w:r>
                          <w:r>
                            <w:rPr>
                              <w:rStyle w:val="Numrodepage"/>
                            </w:rPr>
                            <w:fldChar w:fldCharType="end"/>
                          </w:r>
                        </w:p>
                      </w:txbxContent>
                    </wps:txbx>
                    <wps:bodyPr anchor="t" anchorCtr="0" bIns="0" lIns="0" rIns="0" rot="0" tIns="0" upright="1" vert="horz" wrap="square">
                      <a:no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v:stroke joinstyle="miter"/>
              <v:path gradientshapeok="t" o:connecttype="rect"/>
            </v:shapetype>
            <v:shape id="Text Box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8sbHfQIAAP4EAAAOAAAAZHJzL2Uyb0RvYy54bWysVNtu2zAMfR+wfxD0ntoOnDQ26hS9LMOA 7gK0+wBFkmNhtqhJSuxu6L+Pkus0uzwMw/KgUBZ5dMhD6uJy6FpykNYp0BXNzlJKpOYglN5V9PPD ZraixHmmBWtBy4o+Skcv169fXfSmlHNooBXSEgTRruxNRRvvTZkkjjeyY+4MjNR4WIPtmMet3SXC sh7RuzaZp+ky6cEKY4FL5/Dr7XhI1xG/riX3H+vaSU/aiiI3H1cb121Yk/UFK3eWmUbxZxrsH1h0 TGm89Ah1yzwje6t+g+oUt+Cg9mccugTqWnEZc8BssvSXbO4bZmTMBYvjzLFM7v/B8g+HT5YogdpR olmHEj3IwZNrGEgWqtMbV6LTvUE3P+Dn4BkydeYO+BdHNNw0TO/klbXQN5IJZBcjk5PQEccFkG3/ HgRew/YeItBQ2y4AYjEIoqNKj0dlAhUerpyfpymecDzK8mW6iMolrJyCjXX+rYSOBKOiFoWP4Oxw 5zymga6TSyQPrRIb1bZxY3fbm9aSA8Mm2cRfyBxD3Klbq4OzhhA2Ho9fkCPeEc4C2yj69yKb5+n1 vJhtlqvzWb7JF7PiPF3N0qy4LpZpXuS3m6dAMMvLRgkh9Z3ScmrALP87gZ9HYWyd2IKkr2ixmC9G hU7Zu9MksZahnH9IslMe57FVXUVXRydWBl3faIEBrPRMtaOd/Ew/lgxrMP3HqsQuCMKPLeCH7YAo oTW2IB6xHyygXigtPiJoNGC/UdLjQFbUfd0zKylp32nsqTC9k2EnYzsZTHMMrainZDRv/Djle2PV rkHksWs1XGHf1Sr2xAsLpBw2OGSR/PODEKb4dB+9Xp6t9Q8AAAD//wMAUEsDBBQABgAIAAAAIQDv KI0Z3AAAAAkBAAAPAAAAZHJzL2Rvd25yZXYueG1sTI/BTsMwEETvSPyDtUhcEHUaRItCnApaeiuH lqrnbbwkEfE6sp0m/XucExyfZjT7Nl+NphUXcr6xrGA+S0AQl1Y3XCk4fm0fX0D4gKyxtUwKruRh Vdze5JhpO/CeLodQiTjCPkMFdQhdJqUvazLoZ7Yjjtm3dQZDRFdJ7XCI46aVaZIspMGG44UaO1rX VP4ceqNgsXH9sOf1w+b4scPPrkpP79eTUvd349sriEBj+CvDpB/VoYhOZ9uz9qKNnDwv09idEjHl yXLis4L0aQ6yyOX/D4pfAAAA//8DAFBLAQItABQABgAIAAAAIQC2gziS/gAAAOEBAAATAAAAAAAA AAAAAAAAAAAAAABbQ29udGVudF9UeXBlc10ueG1sUEsBAi0AFAAGAAgAAAAhADj9If/WAAAAlAEA AAsAAAAAAAAAAAAAAAAALwEAAF9yZWxzLy5yZWxzUEsBAi0AFAAGAAgAAAAhADfyxsd9AgAA/gQA AA4AAAAAAAAAAAAAAAAALgIAAGRycy9lMm9Eb2MueG1sUEsBAi0AFAAGAAgAAAAhAO8ojRncAAAA CQEAAA8AAAAAAAAAAAAAAAAA1wQAAGRycy9kb3ducmV2LnhtbFBLBQYAAAAABAAEAPMAAADgBQAA AAA= " o:spid="_x0000_s1026" stroked="f" style="position:absolute;margin-left:528.6pt;margin-top:.05pt;width:10pt;height:11.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type="#_x0000_t202">
              <v:textbox inset="0,0,0,0">
                <w:txbxContent>
                  <w:p w:rsidR="007D50AA" w:rsidRDefault="007D50AA">
                    <w:pPr>
                      <w:pStyle w:val="En-tte"/>
                    </w:pPr>
                    <w:r>
                      <w:rPr>
                        <w:rStyle w:val="Numrodepage"/>
                      </w:rPr>
                      <w:fldChar w:fldCharType="begin"/>
                    </w:r>
                    <w:r>
                      <w:rPr>
                        <w:rStyle w:val="Numrodepage"/>
                      </w:rPr>
                      <w:instrText xml:space="preserve"> PAGE </w:instrText>
                    </w:r>
                    <w:r>
                      <w:rPr>
                        <w:rStyle w:val="Numrodepage"/>
                      </w:rPr>
                      <w:fldChar w:fldCharType="separate"/>
                    </w:r>
                    <w:r w:rsidR="00BC4328">
                      <w:rPr>
                        <w:rStyle w:val="Numrodepage"/>
                        <w:noProof/>
                      </w:rPr>
                      <w:t>7</w:t>
                    </w:r>
                    <w:r>
                      <w:rPr>
                        <w:rStyle w:val="Numrodepage"/>
                      </w:rPr>
                      <w:fldChar w:fldCharType="end"/>
                    </w:r>
                  </w:p>
                </w:txbxContent>
              </v:textbox>
              <w10:wrap anchorx="page" type="square"/>
            </v:shape>
          </w:pict>
        </mc:Fallback>
      </mc:AlternateContent>
    </w:r>
    <w:r w:rsidR="007D50AA">
      <w:rPr>
        <w:rStyle w:val="Policepardfaut1"/>
        <w:rFonts w:ascii="Tahoma" w:cs="Tahoma" w:hAnsi="Tahoma"/>
        <w:b/>
        <w:bCs/>
      </w:rPr>
      <w:tab/>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7D50AA" w:rsidRDefault="007D50AA">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0001"/>
    <w:multiLevelType w:val="multilevel"/>
    <w:tmpl w:val="00000001"/>
    <w:lvl w:ilvl="0">
      <w:start w:val="1"/>
      <w:numFmt w:val="none"/>
      <w:pStyle w:val="Titre1"/>
      <w:suff w:val="nothing"/>
      <w:lvlText w:val=""/>
      <w:lvlJc w:val="left"/>
      <w:pPr>
        <w:tabs>
          <w:tab w:pos="0" w:val="num"/>
        </w:tabs>
        <w:ind w:firstLine="0" w:left="0"/>
      </w:pPr>
    </w:lvl>
    <w:lvl w:ilvl="1">
      <w:start w:val="1"/>
      <w:numFmt w:val="none"/>
      <w:pStyle w:val="Titre2"/>
      <w:suff w:val="nothing"/>
      <w:lvlText w:val=""/>
      <w:lvlJc w:val="left"/>
      <w:pPr>
        <w:tabs>
          <w:tab w:pos="0" w:val="num"/>
        </w:tabs>
        <w:ind w:firstLine="0" w:left="0"/>
      </w:pPr>
    </w:lvl>
    <w:lvl w:ilvl="2">
      <w:start w:val="1"/>
      <w:numFmt w:val="none"/>
      <w:lvlText w:val=""/>
      <w:lvlJc w:val="left"/>
      <w:pPr>
        <w:tabs>
          <w:tab w:pos="720" w:val="num"/>
        </w:tabs>
        <w:ind w:hanging="720" w:left="720"/>
      </w:pPr>
    </w:lvl>
    <w:lvl w:ilvl="3">
      <w:start w:val="1"/>
      <w:numFmt w:val="none"/>
      <w:lvlText w:val=""/>
      <w:lvlJc w:val="left"/>
      <w:pPr>
        <w:tabs>
          <w:tab w:pos="864" w:val="num"/>
        </w:tabs>
        <w:ind w:hanging="864" w:left="864"/>
      </w:pPr>
    </w:lvl>
    <w:lvl w:ilvl="4">
      <w:start w:val="1"/>
      <w:numFmt w:val="none"/>
      <w:lvlText w:val=""/>
      <w:lvlJc w:val="left"/>
      <w:pPr>
        <w:tabs>
          <w:tab w:pos="1008" w:val="num"/>
        </w:tabs>
        <w:ind w:hanging="1008" w:left="1008"/>
      </w:pPr>
    </w:lvl>
    <w:lvl w:ilvl="5">
      <w:start w:val="1"/>
      <w:numFmt w:val="none"/>
      <w:lvlText w:val=""/>
      <w:lvlJc w:val="left"/>
      <w:pPr>
        <w:tabs>
          <w:tab w:pos="1152" w:val="num"/>
        </w:tabs>
        <w:ind w:hanging="1152" w:left="1152"/>
      </w:pPr>
    </w:lvl>
    <w:lvl w:ilvl="6">
      <w:start w:val="1"/>
      <w:numFmt w:val="none"/>
      <w:lvlText w:val=""/>
      <w:lvlJc w:val="left"/>
      <w:pPr>
        <w:tabs>
          <w:tab w:pos="1296" w:val="num"/>
        </w:tabs>
        <w:ind w:hanging="1296" w:left="1296"/>
      </w:pPr>
    </w:lvl>
    <w:lvl w:ilvl="7">
      <w:start w:val="1"/>
      <w:numFmt w:val="none"/>
      <w:lvlText w:val=""/>
      <w:lvlJc w:val="left"/>
      <w:pPr>
        <w:tabs>
          <w:tab w:pos="1440" w:val="num"/>
        </w:tabs>
        <w:ind w:hanging="1440" w:left="1440"/>
      </w:pPr>
    </w:lvl>
    <w:lvl w:ilvl="8">
      <w:start w:val="1"/>
      <w:numFmt w:val="none"/>
      <w:lvlText w:val=""/>
      <w:lvlJc w:val="left"/>
      <w:pPr>
        <w:tabs>
          <w:tab w:pos="1584" w:val="num"/>
        </w:tabs>
        <w:ind w:hanging="1584" w:left="1584"/>
      </w:pPr>
    </w:lvl>
  </w:abstractNum>
  <w:abstractNum w:abstractNumId="1">
    <w:nsid w:val="00000002"/>
    <w:multiLevelType w:val="multilevel"/>
    <w:tmpl w:val="D1B21BD2"/>
    <w:lvl w:ilvl="0">
      <w:start w:val="1"/>
      <w:numFmt w:val="bullet"/>
      <w:lvlText w:val=""/>
      <w:lvlJc w:val="left"/>
      <w:pPr>
        <w:tabs>
          <w:tab w:pos="720" w:val="num"/>
        </w:tabs>
        <w:ind w:hanging="360" w:left="720"/>
      </w:pPr>
      <w:rPr>
        <w:rFonts w:ascii="Wingdings" w:hAnsi="Wingdings" w:hint="default"/>
      </w:rPr>
    </w:lvl>
    <w:lvl w:ilvl="1">
      <w:start w:val="1"/>
      <w:numFmt w:val="bullet"/>
      <w:lvlText w:val="o"/>
      <w:lvlJc w:val="left"/>
      <w:pPr>
        <w:tabs>
          <w:tab w:pos="1440" w:val="num"/>
        </w:tabs>
        <w:ind w:hanging="360" w:left="1440"/>
      </w:pPr>
      <w:rPr>
        <w:rFonts w:ascii="Courier New" w:cs="Courier New" w:hAnsi="Courier New"/>
      </w:rPr>
    </w:lvl>
    <w:lvl w:ilvl="2">
      <w:start w:val="1"/>
      <w:numFmt w:val="bullet"/>
      <w:lvlText w:val=""/>
      <w:lvlJc w:val="left"/>
      <w:pPr>
        <w:tabs>
          <w:tab w:pos="2160" w:val="num"/>
        </w:tabs>
        <w:ind w:hanging="360" w:left="2160"/>
      </w:pPr>
      <w:rPr>
        <w:rFonts w:ascii="Wingdings" w:hAnsi="Wingdings"/>
      </w:rPr>
    </w:lvl>
    <w:lvl w:ilvl="3">
      <w:start w:val="1"/>
      <w:numFmt w:val="bullet"/>
      <w:lvlText w:val=""/>
      <w:lvlJc w:val="left"/>
      <w:pPr>
        <w:tabs>
          <w:tab w:pos="2880" w:val="num"/>
        </w:tabs>
        <w:ind w:hanging="360" w:left="2880"/>
      </w:pPr>
      <w:rPr>
        <w:rFonts w:ascii="Symbol" w:hAnsi="Symbol"/>
      </w:rPr>
    </w:lvl>
    <w:lvl w:ilvl="4">
      <w:start w:val="1"/>
      <w:numFmt w:val="bullet"/>
      <w:lvlText w:val="o"/>
      <w:lvlJc w:val="left"/>
      <w:pPr>
        <w:tabs>
          <w:tab w:pos="3600" w:val="num"/>
        </w:tabs>
        <w:ind w:hanging="360" w:left="3600"/>
      </w:pPr>
      <w:rPr>
        <w:rFonts w:ascii="Courier New" w:cs="Courier New" w:hAnsi="Courier New"/>
      </w:rPr>
    </w:lvl>
    <w:lvl w:ilvl="5">
      <w:start w:val="1"/>
      <w:numFmt w:val="bullet"/>
      <w:lvlText w:val=""/>
      <w:lvlJc w:val="left"/>
      <w:pPr>
        <w:tabs>
          <w:tab w:pos="4320" w:val="num"/>
        </w:tabs>
        <w:ind w:hanging="360" w:left="4320"/>
      </w:pPr>
      <w:rPr>
        <w:rFonts w:ascii="Wingdings" w:hAnsi="Wingdings"/>
      </w:rPr>
    </w:lvl>
    <w:lvl w:ilvl="6">
      <w:start w:val="1"/>
      <w:numFmt w:val="bullet"/>
      <w:lvlText w:val=""/>
      <w:lvlJc w:val="left"/>
      <w:pPr>
        <w:tabs>
          <w:tab w:pos="5040" w:val="num"/>
        </w:tabs>
        <w:ind w:hanging="360" w:left="5040"/>
      </w:pPr>
      <w:rPr>
        <w:rFonts w:ascii="Symbol" w:hAnsi="Symbol"/>
      </w:rPr>
    </w:lvl>
    <w:lvl w:ilvl="7">
      <w:start w:val="1"/>
      <w:numFmt w:val="bullet"/>
      <w:lvlText w:val="o"/>
      <w:lvlJc w:val="left"/>
      <w:pPr>
        <w:tabs>
          <w:tab w:pos="5760" w:val="num"/>
        </w:tabs>
        <w:ind w:hanging="360" w:left="5760"/>
      </w:pPr>
      <w:rPr>
        <w:rFonts w:ascii="Courier New" w:cs="Courier New" w:hAnsi="Courier New"/>
      </w:rPr>
    </w:lvl>
    <w:lvl w:ilvl="8">
      <w:start w:val="1"/>
      <w:numFmt w:val="bullet"/>
      <w:lvlText w:val=""/>
      <w:lvlJc w:val="left"/>
      <w:pPr>
        <w:tabs>
          <w:tab w:pos="6480" w:val="num"/>
        </w:tabs>
        <w:ind w:hanging="360" w:left="6480"/>
      </w:pPr>
      <w:rPr>
        <w:rFonts w:ascii="Wingdings" w:hAnsi="Wingdings"/>
      </w:rPr>
    </w:lvl>
  </w:abstractNum>
  <w:abstractNum w:abstractNumId="2">
    <w:nsid w:val="04155216"/>
    <w:multiLevelType w:val="hybridMultilevel"/>
    <w:tmpl w:val="B634961C"/>
    <w:lvl w:ilvl="0" w:tplc="040C0001">
      <w:start w:val="1"/>
      <w:numFmt w:val="bullet"/>
      <w:lvlText w:val=""/>
      <w:lvlJc w:val="left"/>
      <w:pPr>
        <w:ind w:hanging="360" w:left="862"/>
      </w:pPr>
      <w:rPr>
        <w:rFonts w:ascii="Symbol" w:hAnsi="Symbol" w:hint="default"/>
      </w:rPr>
    </w:lvl>
    <w:lvl w:ilvl="1" w:tentative="1" w:tplc="040C0003">
      <w:start w:val="1"/>
      <w:numFmt w:val="bullet"/>
      <w:lvlText w:val="o"/>
      <w:lvlJc w:val="left"/>
      <w:pPr>
        <w:ind w:hanging="360" w:left="1582"/>
      </w:pPr>
      <w:rPr>
        <w:rFonts w:ascii="Courier New" w:cs="Courier New" w:hAnsi="Courier New" w:hint="default"/>
      </w:rPr>
    </w:lvl>
    <w:lvl w:ilvl="2" w:tentative="1" w:tplc="040C0005">
      <w:start w:val="1"/>
      <w:numFmt w:val="bullet"/>
      <w:lvlText w:val=""/>
      <w:lvlJc w:val="left"/>
      <w:pPr>
        <w:ind w:hanging="360" w:left="2302"/>
      </w:pPr>
      <w:rPr>
        <w:rFonts w:ascii="Wingdings" w:hAnsi="Wingdings" w:hint="default"/>
      </w:rPr>
    </w:lvl>
    <w:lvl w:ilvl="3" w:tentative="1" w:tplc="040C0001">
      <w:start w:val="1"/>
      <w:numFmt w:val="bullet"/>
      <w:lvlText w:val=""/>
      <w:lvlJc w:val="left"/>
      <w:pPr>
        <w:ind w:hanging="360" w:left="3022"/>
      </w:pPr>
      <w:rPr>
        <w:rFonts w:ascii="Symbol" w:hAnsi="Symbol" w:hint="default"/>
      </w:rPr>
    </w:lvl>
    <w:lvl w:ilvl="4" w:tentative="1" w:tplc="040C0003">
      <w:start w:val="1"/>
      <w:numFmt w:val="bullet"/>
      <w:lvlText w:val="o"/>
      <w:lvlJc w:val="left"/>
      <w:pPr>
        <w:ind w:hanging="360" w:left="3742"/>
      </w:pPr>
      <w:rPr>
        <w:rFonts w:ascii="Courier New" w:cs="Courier New" w:hAnsi="Courier New" w:hint="default"/>
      </w:rPr>
    </w:lvl>
    <w:lvl w:ilvl="5" w:tentative="1" w:tplc="040C0005">
      <w:start w:val="1"/>
      <w:numFmt w:val="bullet"/>
      <w:lvlText w:val=""/>
      <w:lvlJc w:val="left"/>
      <w:pPr>
        <w:ind w:hanging="360" w:left="4462"/>
      </w:pPr>
      <w:rPr>
        <w:rFonts w:ascii="Wingdings" w:hAnsi="Wingdings" w:hint="default"/>
      </w:rPr>
    </w:lvl>
    <w:lvl w:ilvl="6" w:tentative="1" w:tplc="040C0001">
      <w:start w:val="1"/>
      <w:numFmt w:val="bullet"/>
      <w:lvlText w:val=""/>
      <w:lvlJc w:val="left"/>
      <w:pPr>
        <w:ind w:hanging="360" w:left="5182"/>
      </w:pPr>
      <w:rPr>
        <w:rFonts w:ascii="Symbol" w:hAnsi="Symbol" w:hint="default"/>
      </w:rPr>
    </w:lvl>
    <w:lvl w:ilvl="7" w:tentative="1" w:tplc="040C0003">
      <w:start w:val="1"/>
      <w:numFmt w:val="bullet"/>
      <w:lvlText w:val="o"/>
      <w:lvlJc w:val="left"/>
      <w:pPr>
        <w:ind w:hanging="360" w:left="5902"/>
      </w:pPr>
      <w:rPr>
        <w:rFonts w:ascii="Courier New" w:cs="Courier New" w:hAnsi="Courier New" w:hint="default"/>
      </w:rPr>
    </w:lvl>
    <w:lvl w:ilvl="8" w:tentative="1" w:tplc="040C0005">
      <w:start w:val="1"/>
      <w:numFmt w:val="bullet"/>
      <w:lvlText w:val=""/>
      <w:lvlJc w:val="left"/>
      <w:pPr>
        <w:ind w:hanging="360" w:left="6622"/>
      </w:pPr>
      <w:rPr>
        <w:rFonts w:ascii="Wingdings" w:hAnsi="Wingdings" w:hint="default"/>
      </w:rPr>
    </w:lvl>
  </w:abstractNum>
  <w:abstractNum w:abstractNumId="3">
    <w:nsid w:val="0546763D"/>
    <w:multiLevelType w:val="hybridMultilevel"/>
    <w:tmpl w:val="FBB620A8"/>
    <w:lvl w:ilvl="0" w:tplc="3AECCB5C">
      <w:numFmt w:val="bullet"/>
      <w:lvlText w:val="-"/>
      <w:lvlJc w:val="left"/>
      <w:pPr>
        <w:ind w:hanging="360" w:left="786"/>
      </w:pPr>
      <w:rPr>
        <w:rFonts w:ascii="Tahoma" w:cs="Tahoma" w:eastAsia="Times New Roman" w:hAnsi="Tahoma" w:hint="default"/>
      </w:rPr>
    </w:lvl>
    <w:lvl w:ilvl="1" w:tentative="1" w:tplc="040C0003">
      <w:start w:val="1"/>
      <w:numFmt w:val="bullet"/>
      <w:lvlText w:val="o"/>
      <w:lvlJc w:val="left"/>
      <w:pPr>
        <w:ind w:hanging="360" w:left="1506"/>
      </w:pPr>
      <w:rPr>
        <w:rFonts w:ascii="Courier New" w:cs="Courier New" w:hAnsi="Courier New" w:hint="default"/>
      </w:rPr>
    </w:lvl>
    <w:lvl w:ilvl="2" w:tentative="1" w:tplc="040C0005">
      <w:start w:val="1"/>
      <w:numFmt w:val="bullet"/>
      <w:lvlText w:val=""/>
      <w:lvlJc w:val="left"/>
      <w:pPr>
        <w:ind w:hanging="360" w:left="2226"/>
      </w:pPr>
      <w:rPr>
        <w:rFonts w:ascii="Wingdings" w:hAnsi="Wingdings" w:hint="default"/>
      </w:rPr>
    </w:lvl>
    <w:lvl w:ilvl="3" w:tentative="1" w:tplc="040C0001">
      <w:start w:val="1"/>
      <w:numFmt w:val="bullet"/>
      <w:lvlText w:val=""/>
      <w:lvlJc w:val="left"/>
      <w:pPr>
        <w:ind w:hanging="360" w:left="2946"/>
      </w:pPr>
      <w:rPr>
        <w:rFonts w:ascii="Symbol" w:hAnsi="Symbol" w:hint="default"/>
      </w:rPr>
    </w:lvl>
    <w:lvl w:ilvl="4" w:tentative="1" w:tplc="040C0003">
      <w:start w:val="1"/>
      <w:numFmt w:val="bullet"/>
      <w:lvlText w:val="o"/>
      <w:lvlJc w:val="left"/>
      <w:pPr>
        <w:ind w:hanging="360" w:left="3666"/>
      </w:pPr>
      <w:rPr>
        <w:rFonts w:ascii="Courier New" w:cs="Courier New" w:hAnsi="Courier New" w:hint="default"/>
      </w:rPr>
    </w:lvl>
    <w:lvl w:ilvl="5" w:tentative="1" w:tplc="040C0005">
      <w:start w:val="1"/>
      <w:numFmt w:val="bullet"/>
      <w:lvlText w:val=""/>
      <w:lvlJc w:val="left"/>
      <w:pPr>
        <w:ind w:hanging="360" w:left="4386"/>
      </w:pPr>
      <w:rPr>
        <w:rFonts w:ascii="Wingdings" w:hAnsi="Wingdings" w:hint="default"/>
      </w:rPr>
    </w:lvl>
    <w:lvl w:ilvl="6" w:tentative="1" w:tplc="040C0001">
      <w:start w:val="1"/>
      <w:numFmt w:val="bullet"/>
      <w:lvlText w:val=""/>
      <w:lvlJc w:val="left"/>
      <w:pPr>
        <w:ind w:hanging="360" w:left="5106"/>
      </w:pPr>
      <w:rPr>
        <w:rFonts w:ascii="Symbol" w:hAnsi="Symbol" w:hint="default"/>
      </w:rPr>
    </w:lvl>
    <w:lvl w:ilvl="7" w:tentative="1" w:tplc="040C0003">
      <w:start w:val="1"/>
      <w:numFmt w:val="bullet"/>
      <w:lvlText w:val="o"/>
      <w:lvlJc w:val="left"/>
      <w:pPr>
        <w:ind w:hanging="360" w:left="5826"/>
      </w:pPr>
      <w:rPr>
        <w:rFonts w:ascii="Courier New" w:cs="Courier New" w:hAnsi="Courier New" w:hint="default"/>
      </w:rPr>
    </w:lvl>
    <w:lvl w:ilvl="8" w:tentative="1" w:tplc="040C0005">
      <w:start w:val="1"/>
      <w:numFmt w:val="bullet"/>
      <w:lvlText w:val=""/>
      <w:lvlJc w:val="left"/>
      <w:pPr>
        <w:ind w:hanging="360" w:left="6546"/>
      </w:pPr>
      <w:rPr>
        <w:rFonts w:ascii="Wingdings" w:hAnsi="Wingdings" w:hint="default"/>
      </w:rPr>
    </w:lvl>
  </w:abstractNum>
  <w:abstractNum w:abstractNumId="4">
    <w:nsid w:val="17B70EEE"/>
    <w:multiLevelType w:val="hybridMultilevel"/>
    <w:tmpl w:val="5FE413A0"/>
    <w:lvl w:ilvl="0" w:tplc="040C000B">
      <w:start w:val="1"/>
      <w:numFmt w:val="bullet"/>
      <w:lvlText w:val=""/>
      <w:lvlJc w:val="left"/>
      <w:pPr>
        <w:ind w:hanging="360" w:left="720"/>
      </w:pPr>
      <w:rPr>
        <w:rFonts w:ascii="Wingdings" w:hAnsi="Wingdings" w:hint="default"/>
      </w:rPr>
    </w:lvl>
    <w:lvl w:ilvl="1" w:tplc="1682C49E">
      <w:start w:val="1"/>
      <w:numFmt w:val="bullet"/>
      <w:lvlText w:val="–"/>
      <w:lvlJc w:val="left"/>
      <w:pPr>
        <w:ind w:hanging="360" w:left="1440"/>
      </w:pPr>
      <w:rPr>
        <w:rFonts w:ascii="Century Gothic" w:hAnsi="Century Gothic"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183E304F"/>
    <w:multiLevelType w:val="hybridMultilevel"/>
    <w:tmpl w:val="F8BE2316"/>
    <w:lvl w:ilvl="0" w:tplc="02D021B8">
      <w:start w:val="1"/>
      <w:numFmt w:val="upperLetter"/>
      <w:lvlText w:val="%1."/>
      <w:lvlJc w:val="left"/>
      <w:pPr>
        <w:ind w:hanging="360" w:left="-1341"/>
      </w:pPr>
      <w:rPr>
        <w:rFonts w:hint="default"/>
      </w:rPr>
    </w:lvl>
    <w:lvl w:ilvl="1" w:tplc="040C0019">
      <w:start w:val="1"/>
      <w:numFmt w:val="lowerLetter"/>
      <w:lvlText w:val="%2."/>
      <w:lvlJc w:val="left"/>
      <w:pPr>
        <w:ind w:hanging="360" w:left="-621"/>
      </w:pPr>
    </w:lvl>
    <w:lvl w:ilvl="2" w:tentative="1" w:tplc="040C001B">
      <w:start w:val="1"/>
      <w:numFmt w:val="lowerRoman"/>
      <w:lvlText w:val="%3."/>
      <w:lvlJc w:val="right"/>
      <w:pPr>
        <w:ind w:hanging="180" w:left="99"/>
      </w:pPr>
    </w:lvl>
    <w:lvl w:ilvl="3" w:tentative="1" w:tplc="040C000F">
      <w:start w:val="1"/>
      <w:numFmt w:val="decimal"/>
      <w:lvlText w:val="%4."/>
      <w:lvlJc w:val="left"/>
      <w:pPr>
        <w:ind w:hanging="360" w:left="819"/>
      </w:pPr>
    </w:lvl>
    <w:lvl w:ilvl="4" w:tentative="1" w:tplc="040C0019">
      <w:start w:val="1"/>
      <w:numFmt w:val="lowerLetter"/>
      <w:lvlText w:val="%5."/>
      <w:lvlJc w:val="left"/>
      <w:pPr>
        <w:ind w:hanging="360" w:left="1539"/>
      </w:pPr>
    </w:lvl>
    <w:lvl w:ilvl="5" w:tentative="1" w:tplc="040C001B">
      <w:start w:val="1"/>
      <w:numFmt w:val="lowerRoman"/>
      <w:lvlText w:val="%6."/>
      <w:lvlJc w:val="right"/>
      <w:pPr>
        <w:ind w:hanging="180" w:left="2259"/>
      </w:pPr>
    </w:lvl>
    <w:lvl w:ilvl="6" w:tentative="1" w:tplc="040C000F">
      <w:start w:val="1"/>
      <w:numFmt w:val="decimal"/>
      <w:lvlText w:val="%7."/>
      <w:lvlJc w:val="left"/>
      <w:pPr>
        <w:ind w:hanging="360" w:left="2979"/>
      </w:pPr>
    </w:lvl>
    <w:lvl w:ilvl="7" w:tentative="1" w:tplc="040C0019">
      <w:start w:val="1"/>
      <w:numFmt w:val="lowerLetter"/>
      <w:lvlText w:val="%8."/>
      <w:lvlJc w:val="left"/>
      <w:pPr>
        <w:ind w:hanging="360" w:left="3699"/>
      </w:pPr>
    </w:lvl>
    <w:lvl w:ilvl="8" w:tentative="1" w:tplc="040C001B">
      <w:start w:val="1"/>
      <w:numFmt w:val="lowerRoman"/>
      <w:lvlText w:val="%9."/>
      <w:lvlJc w:val="right"/>
      <w:pPr>
        <w:ind w:hanging="180" w:left="4419"/>
      </w:pPr>
    </w:lvl>
  </w:abstractNum>
  <w:abstractNum w:abstractNumId="6">
    <w:nsid w:val="1DDA6E85"/>
    <w:multiLevelType w:val="multilevel"/>
    <w:tmpl w:val="9AF433D8"/>
    <w:lvl w:ilvl="0">
      <w:start w:val="1"/>
      <w:numFmt w:val="bullet"/>
      <w:lvlText w:val=""/>
      <w:lvlJc w:val="left"/>
      <w:pPr>
        <w:tabs>
          <w:tab w:pos="2912" w:val="num"/>
        </w:tabs>
        <w:ind w:hanging="360" w:left="2912"/>
      </w:pPr>
      <w:rPr>
        <w:rFonts w:ascii="Symbol" w:hAnsi="Symbol" w:hint="default"/>
        <w:sz w:val="20"/>
      </w:rPr>
    </w:lvl>
    <w:lvl w:ilvl="1" w:tentative="1">
      <w:start w:val="1"/>
      <w:numFmt w:val="bullet"/>
      <w:lvlText w:val="o"/>
      <w:lvlJc w:val="left"/>
      <w:pPr>
        <w:tabs>
          <w:tab w:pos="3632" w:val="num"/>
        </w:tabs>
        <w:ind w:hanging="360" w:left="3632"/>
      </w:pPr>
      <w:rPr>
        <w:rFonts w:ascii="Courier New" w:hAnsi="Courier New" w:hint="default"/>
        <w:sz w:val="20"/>
      </w:rPr>
    </w:lvl>
    <w:lvl w:ilvl="2" w:tentative="1">
      <w:start w:val="1"/>
      <w:numFmt w:val="bullet"/>
      <w:lvlText w:val=""/>
      <w:lvlJc w:val="left"/>
      <w:pPr>
        <w:tabs>
          <w:tab w:pos="4352" w:val="num"/>
        </w:tabs>
        <w:ind w:hanging="360" w:left="4352"/>
      </w:pPr>
      <w:rPr>
        <w:rFonts w:ascii="Wingdings" w:hAnsi="Wingdings" w:hint="default"/>
        <w:sz w:val="20"/>
      </w:rPr>
    </w:lvl>
    <w:lvl w:ilvl="3" w:tentative="1">
      <w:start w:val="1"/>
      <w:numFmt w:val="bullet"/>
      <w:lvlText w:val=""/>
      <w:lvlJc w:val="left"/>
      <w:pPr>
        <w:tabs>
          <w:tab w:pos="5072" w:val="num"/>
        </w:tabs>
        <w:ind w:hanging="360" w:left="5072"/>
      </w:pPr>
      <w:rPr>
        <w:rFonts w:ascii="Wingdings" w:hAnsi="Wingdings" w:hint="default"/>
        <w:sz w:val="20"/>
      </w:rPr>
    </w:lvl>
    <w:lvl w:ilvl="4" w:tentative="1">
      <w:start w:val="1"/>
      <w:numFmt w:val="bullet"/>
      <w:lvlText w:val=""/>
      <w:lvlJc w:val="left"/>
      <w:pPr>
        <w:tabs>
          <w:tab w:pos="5792" w:val="num"/>
        </w:tabs>
        <w:ind w:hanging="360" w:left="5792"/>
      </w:pPr>
      <w:rPr>
        <w:rFonts w:ascii="Wingdings" w:hAnsi="Wingdings" w:hint="default"/>
        <w:sz w:val="20"/>
      </w:rPr>
    </w:lvl>
    <w:lvl w:ilvl="5" w:tentative="1">
      <w:start w:val="1"/>
      <w:numFmt w:val="bullet"/>
      <w:lvlText w:val=""/>
      <w:lvlJc w:val="left"/>
      <w:pPr>
        <w:tabs>
          <w:tab w:pos="6512" w:val="num"/>
        </w:tabs>
        <w:ind w:hanging="360" w:left="6512"/>
      </w:pPr>
      <w:rPr>
        <w:rFonts w:ascii="Wingdings" w:hAnsi="Wingdings" w:hint="default"/>
        <w:sz w:val="20"/>
      </w:rPr>
    </w:lvl>
    <w:lvl w:ilvl="6" w:tentative="1">
      <w:start w:val="1"/>
      <w:numFmt w:val="bullet"/>
      <w:lvlText w:val=""/>
      <w:lvlJc w:val="left"/>
      <w:pPr>
        <w:tabs>
          <w:tab w:pos="7232" w:val="num"/>
        </w:tabs>
        <w:ind w:hanging="360" w:left="7232"/>
      </w:pPr>
      <w:rPr>
        <w:rFonts w:ascii="Wingdings" w:hAnsi="Wingdings" w:hint="default"/>
        <w:sz w:val="20"/>
      </w:rPr>
    </w:lvl>
    <w:lvl w:ilvl="7" w:tentative="1">
      <w:start w:val="1"/>
      <w:numFmt w:val="bullet"/>
      <w:lvlText w:val=""/>
      <w:lvlJc w:val="left"/>
      <w:pPr>
        <w:tabs>
          <w:tab w:pos="7952" w:val="num"/>
        </w:tabs>
        <w:ind w:hanging="360" w:left="7952"/>
      </w:pPr>
      <w:rPr>
        <w:rFonts w:ascii="Wingdings" w:hAnsi="Wingdings" w:hint="default"/>
        <w:sz w:val="20"/>
      </w:rPr>
    </w:lvl>
    <w:lvl w:ilvl="8" w:tentative="1">
      <w:start w:val="1"/>
      <w:numFmt w:val="bullet"/>
      <w:lvlText w:val=""/>
      <w:lvlJc w:val="left"/>
      <w:pPr>
        <w:tabs>
          <w:tab w:pos="8672" w:val="num"/>
        </w:tabs>
        <w:ind w:hanging="360" w:left="8672"/>
      </w:pPr>
      <w:rPr>
        <w:rFonts w:ascii="Wingdings" w:hAnsi="Wingdings" w:hint="default"/>
        <w:sz w:val="20"/>
      </w:rPr>
    </w:lvl>
  </w:abstractNum>
  <w:abstractNum w:abstractNumId="7">
    <w:nsid w:val="1EE43BA2"/>
    <w:multiLevelType w:val="hybridMultilevel"/>
    <w:tmpl w:val="1E703368"/>
    <w:lvl w:ilvl="0" w:tplc="265047C0">
      <w:start w:val="1"/>
      <w:numFmt w:val="decimal"/>
      <w:lvlText w:val="%1."/>
      <w:lvlJc w:val="left"/>
      <w:pPr>
        <w:ind w:hanging="360" w:left="786"/>
      </w:pPr>
      <w:rPr>
        <w:rFonts w:hint="default"/>
      </w:rPr>
    </w:lvl>
    <w:lvl w:ilvl="1" w:tentative="1" w:tplc="040C0019">
      <w:start w:val="1"/>
      <w:numFmt w:val="lowerLetter"/>
      <w:lvlText w:val="%2."/>
      <w:lvlJc w:val="left"/>
      <w:pPr>
        <w:ind w:hanging="360" w:left="1506"/>
      </w:pPr>
    </w:lvl>
    <w:lvl w:ilvl="2" w:tentative="1" w:tplc="040C001B">
      <w:start w:val="1"/>
      <w:numFmt w:val="lowerRoman"/>
      <w:lvlText w:val="%3."/>
      <w:lvlJc w:val="right"/>
      <w:pPr>
        <w:ind w:hanging="180" w:left="2226"/>
      </w:pPr>
    </w:lvl>
    <w:lvl w:ilvl="3" w:tentative="1" w:tplc="040C000F">
      <w:start w:val="1"/>
      <w:numFmt w:val="decimal"/>
      <w:lvlText w:val="%4."/>
      <w:lvlJc w:val="left"/>
      <w:pPr>
        <w:ind w:hanging="360" w:left="2946"/>
      </w:pPr>
    </w:lvl>
    <w:lvl w:ilvl="4" w:tentative="1" w:tplc="040C0019">
      <w:start w:val="1"/>
      <w:numFmt w:val="lowerLetter"/>
      <w:lvlText w:val="%5."/>
      <w:lvlJc w:val="left"/>
      <w:pPr>
        <w:ind w:hanging="360" w:left="3666"/>
      </w:pPr>
    </w:lvl>
    <w:lvl w:ilvl="5" w:tentative="1" w:tplc="040C001B">
      <w:start w:val="1"/>
      <w:numFmt w:val="lowerRoman"/>
      <w:lvlText w:val="%6."/>
      <w:lvlJc w:val="right"/>
      <w:pPr>
        <w:ind w:hanging="180" w:left="4386"/>
      </w:pPr>
    </w:lvl>
    <w:lvl w:ilvl="6" w:tentative="1" w:tplc="040C000F">
      <w:start w:val="1"/>
      <w:numFmt w:val="decimal"/>
      <w:lvlText w:val="%7."/>
      <w:lvlJc w:val="left"/>
      <w:pPr>
        <w:ind w:hanging="360" w:left="5106"/>
      </w:pPr>
    </w:lvl>
    <w:lvl w:ilvl="7" w:tentative="1" w:tplc="040C0019">
      <w:start w:val="1"/>
      <w:numFmt w:val="lowerLetter"/>
      <w:lvlText w:val="%8."/>
      <w:lvlJc w:val="left"/>
      <w:pPr>
        <w:ind w:hanging="360" w:left="5826"/>
      </w:pPr>
    </w:lvl>
    <w:lvl w:ilvl="8" w:tentative="1" w:tplc="040C001B">
      <w:start w:val="1"/>
      <w:numFmt w:val="lowerRoman"/>
      <w:lvlText w:val="%9."/>
      <w:lvlJc w:val="right"/>
      <w:pPr>
        <w:ind w:hanging="180" w:left="6546"/>
      </w:pPr>
    </w:lvl>
  </w:abstractNum>
  <w:abstractNum w:abstractNumId="8">
    <w:nsid w:val="21520F3F"/>
    <w:multiLevelType w:val="multilevel"/>
    <w:tmpl w:val="941C71B0"/>
    <w:lvl w:ilvl="0">
      <w:start w:val="1"/>
      <w:numFmt w:val="decimal"/>
      <w:lvlText w:val="%1."/>
      <w:lvlJc w:val="left"/>
      <w:pPr>
        <w:ind w:hanging="360" w:left="720"/>
      </w:pPr>
      <w:rPr>
        <w:rFonts w:hint="default"/>
      </w:rPr>
    </w:lvl>
    <w:lvl w:ilvl="1">
      <w:start w:val="2"/>
      <w:numFmt w:val="decimal"/>
      <w:isLgl/>
      <w:lvlText w:val="%1.%2"/>
      <w:lvlJc w:val="left"/>
      <w:pPr>
        <w:ind w:hanging="2535" w:left="2819"/>
      </w:pPr>
      <w:rPr>
        <w:rFonts w:hint="default"/>
      </w:rPr>
    </w:lvl>
    <w:lvl w:ilvl="2">
      <w:start w:val="1"/>
      <w:numFmt w:val="decimal"/>
      <w:isLgl/>
      <w:lvlText w:val="%1.%2.%3"/>
      <w:lvlJc w:val="left"/>
      <w:pPr>
        <w:ind w:hanging="2535" w:left="2895"/>
      </w:pPr>
      <w:rPr>
        <w:rFonts w:hint="default"/>
      </w:rPr>
    </w:lvl>
    <w:lvl w:ilvl="3">
      <w:start w:val="1"/>
      <w:numFmt w:val="decimal"/>
      <w:isLgl/>
      <w:lvlText w:val="%1.%2.%3.%4"/>
      <w:lvlJc w:val="left"/>
      <w:pPr>
        <w:ind w:hanging="2535" w:left="2895"/>
      </w:pPr>
      <w:rPr>
        <w:rFonts w:hint="default"/>
      </w:rPr>
    </w:lvl>
    <w:lvl w:ilvl="4">
      <w:start w:val="1"/>
      <w:numFmt w:val="decimal"/>
      <w:isLgl/>
      <w:lvlText w:val="%1.%2.%3.%4.%5"/>
      <w:lvlJc w:val="left"/>
      <w:pPr>
        <w:ind w:hanging="2535" w:left="2895"/>
      </w:pPr>
      <w:rPr>
        <w:rFonts w:hint="default"/>
      </w:rPr>
    </w:lvl>
    <w:lvl w:ilvl="5">
      <w:start w:val="1"/>
      <w:numFmt w:val="decimal"/>
      <w:isLgl/>
      <w:lvlText w:val="%1.%2.%3.%4.%5.%6"/>
      <w:lvlJc w:val="left"/>
      <w:pPr>
        <w:ind w:hanging="2535" w:left="2895"/>
      </w:pPr>
      <w:rPr>
        <w:rFonts w:hint="default"/>
      </w:rPr>
    </w:lvl>
    <w:lvl w:ilvl="6">
      <w:start w:val="1"/>
      <w:numFmt w:val="decimal"/>
      <w:isLgl/>
      <w:lvlText w:val="%1.%2.%3.%4.%5.%6.%7"/>
      <w:lvlJc w:val="left"/>
      <w:pPr>
        <w:ind w:hanging="2535" w:left="2895"/>
      </w:pPr>
      <w:rPr>
        <w:rFonts w:hint="default"/>
      </w:rPr>
    </w:lvl>
    <w:lvl w:ilvl="7">
      <w:start w:val="1"/>
      <w:numFmt w:val="decimal"/>
      <w:isLgl/>
      <w:lvlText w:val="%1.%2.%3.%4.%5.%6.%7.%8"/>
      <w:lvlJc w:val="left"/>
      <w:pPr>
        <w:ind w:hanging="2535" w:left="2895"/>
      </w:pPr>
      <w:rPr>
        <w:rFonts w:hint="default"/>
      </w:rPr>
    </w:lvl>
    <w:lvl w:ilvl="8">
      <w:start w:val="1"/>
      <w:numFmt w:val="decimal"/>
      <w:isLgl/>
      <w:lvlText w:val="%1.%2.%3.%4.%5.%6.%7.%8.%9"/>
      <w:lvlJc w:val="left"/>
      <w:pPr>
        <w:ind w:hanging="2535" w:left="2895"/>
      </w:pPr>
      <w:rPr>
        <w:rFonts w:hint="default"/>
      </w:rPr>
    </w:lvl>
  </w:abstractNum>
  <w:abstractNum w:abstractNumId="9">
    <w:nsid w:val="21585A67"/>
    <w:multiLevelType w:val="hybridMultilevel"/>
    <w:tmpl w:val="2744E07C"/>
    <w:lvl w:ilvl="0" w:tplc="62641626">
      <w:start w:val="1"/>
      <w:numFmt w:val="bullet"/>
      <w:lvlText w:val="-"/>
      <w:lvlJc w:val="left"/>
      <w:pPr>
        <w:ind w:hanging="360" w:left="1080"/>
      </w:pPr>
      <w:rPr>
        <w:rFonts w:ascii="Tahoma" w:cs="Tahoma" w:eastAsia="Times New Roman" w:hAnsi="Tahoma"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10">
    <w:nsid w:val="22652507"/>
    <w:multiLevelType w:val="hybridMultilevel"/>
    <w:tmpl w:val="6068E0DA"/>
    <w:lvl w:ilvl="0" w:tplc="1682C49E">
      <w:start w:val="1"/>
      <w:numFmt w:val="bullet"/>
      <w:lvlText w:val="–"/>
      <w:lvlJc w:val="left"/>
      <w:pPr>
        <w:ind w:hanging="360" w:left="720"/>
      </w:pPr>
      <w:rPr>
        <w:rFonts w:ascii="Century Gothic" w:hAnsi="Century Gothic"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229851D5"/>
    <w:multiLevelType w:val="hybridMultilevel"/>
    <w:tmpl w:val="4A6C812C"/>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2F0A553A"/>
    <w:multiLevelType w:val="multilevel"/>
    <w:tmpl w:val="C584FE36"/>
    <w:lvl w:ilvl="0">
      <w:start w:val="1"/>
      <w:numFmt w:val="bullet"/>
      <w:lvlText w:val="o"/>
      <w:lvlJc w:val="left"/>
      <w:pPr>
        <w:tabs>
          <w:tab w:pos="720" w:val="num"/>
        </w:tabs>
        <w:ind w:hanging="360" w:left="720"/>
      </w:pPr>
      <w:rPr>
        <w:rFonts w:ascii="Courier New" w:cs="Courier New" w:hAnsi="Courier New" w:hint="default"/>
      </w:rPr>
    </w:lvl>
    <w:lvl w:ilvl="1">
      <w:start w:val="1"/>
      <w:numFmt w:val="bullet"/>
      <w:lvlText w:val="o"/>
      <w:lvlJc w:val="left"/>
      <w:pPr>
        <w:tabs>
          <w:tab w:pos="1440" w:val="num"/>
        </w:tabs>
        <w:ind w:hanging="360" w:left="1440"/>
      </w:pPr>
      <w:rPr>
        <w:rFonts w:ascii="Courier New" w:cs="Courier New" w:hAnsi="Courier New"/>
      </w:rPr>
    </w:lvl>
    <w:lvl w:ilvl="2">
      <w:start w:val="1"/>
      <w:numFmt w:val="bullet"/>
      <w:lvlText w:val=""/>
      <w:lvlJc w:val="left"/>
      <w:pPr>
        <w:tabs>
          <w:tab w:pos="2160" w:val="num"/>
        </w:tabs>
        <w:ind w:hanging="360" w:left="2160"/>
      </w:pPr>
      <w:rPr>
        <w:rFonts w:ascii="Wingdings" w:hAnsi="Wingdings"/>
      </w:rPr>
    </w:lvl>
    <w:lvl w:ilvl="3">
      <w:start w:val="1"/>
      <w:numFmt w:val="bullet"/>
      <w:lvlText w:val=""/>
      <w:lvlJc w:val="left"/>
      <w:pPr>
        <w:tabs>
          <w:tab w:pos="2880" w:val="num"/>
        </w:tabs>
        <w:ind w:hanging="360" w:left="2880"/>
      </w:pPr>
      <w:rPr>
        <w:rFonts w:ascii="Symbol" w:hAnsi="Symbol"/>
      </w:rPr>
    </w:lvl>
    <w:lvl w:ilvl="4">
      <w:start w:val="1"/>
      <w:numFmt w:val="bullet"/>
      <w:lvlText w:val="o"/>
      <w:lvlJc w:val="left"/>
      <w:pPr>
        <w:tabs>
          <w:tab w:pos="3600" w:val="num"/>
        </w:tabs>
        <w:ind w:hanging="360" w:left="3600"/>
      </w:pPr>
      <w:rPr>
        <w:rFonts w:ascii="Courier New" w:cs="Courier New" w:hAnsi="Courier New"/>
      </w:rPr>
    </w:lvl>
    <w:lvl w:ilvl="5">
      <w:start w:val="1"/>
      <w:numFmt w:val="bullet"/>
      <w:lvlText w:val=""/>
      <w:lvlJc w:val="left"/>
      <w:pPr>
        <w:tabs>
          <w:tab w:pos="4320" w:val="num"/>
        </w:tabs>
        <w:ind w:hanging="360" w:left="4320"/>
      </w:pPr>
      <w:rPr>
        <w:rFonts w:ascii="Wingdings" w:hAnsi="Wingdings"/>
      </w:rPr>
    </w:lvl>
    <w:lvl w:ilvl="6">
      <w:start w:val="1"/>
      <w:numFmt w:val="bullet"/>
      <w:lvlText w:val=""/>
      <w:lvlJc w:val="left"/>
      <w:pPr>
        <w:tabs>
          <w:tab w:pos="5040" w:val="num"/>
        </w:tabs>
        <w:ind w:hanging="360" w:left="5040"/>
      </w:pPr>
      <w:rPr>
        <w:rFonts w:ascii="Symbol" w:hAnsi="Symbol"/>
      </w:rPr>
    </w:lvl>
    <w:lvl w:ilvl="7">
      <w:start w:val="1"/>
      <w:numFmt w:val="bullet"/>
      <w:lvlText w:val="o"/>
      <w:lvlJc w:val="left"/>
      <w:pPr>
        <w:tabs>
          <w:tab w:pos="5760" w:val="num"/>
        </w:tabs>
        <w:ind w:hanging="360" w:left="5760"/>
      </w:pPr>
      <w:rPr>
        <w:rFonts w:ascii="Courier New" w:cs="Courier New" w:hAnsi="Courier New"/>
      </w:rPr>
    </w:lvl>
    <w:lvl w:ilvl="8">
      <w:start w:val="1"/>
      <w:numFmt w:val="bullet"/>
      <w:lvlText w:val=""/>
      <w:lvlJc w:val="left"/>
      <w:pPr>
        <w:tabs>
          <w:tab w:pos="6480" w:val="num"/>
        </w:tabs>
        <w:ind w:hanging="360" w:left="6480"/>
      </w:pPr>
      <w:rPr>
        <w:rFonts w:ascii="Wingdings" w:hAnsi="Wingdings"/>
      </w:rPr>
    </w:lvl>
  </w:abstractNum>
  <w:abstractNum w:abstractNumId="13">
    <w:nsid w:val="332F401C"/>
    <w:multiLevelType w:val="hybridMultilevel"/>
    <w:tmpl w:val="1E703368"/>
    <w:lvl w:ilvl="0" w:tplc="265047C0">
      <w:start w:val="1"/>
      <w:numFmt w:val="decimal"/>
      <w:lvlText w:val="%1."/>
      <w:lvlJc w:val="left"/>
      <w:pPr>
        <w:ind w:hanging="360" w:left="786"/>
      </w:pPr>
      <w:rPr>
        <w:rFonts w:hint="default"/>
      </w:rPr>
    </w:lvl>
    <w:lvl w:ilvl="1" w:tentative="1" w:tplc="040C0019">
      <w:start w:val="1"/>
      <w:numFmt w:val="lowerLetter"/>
      <w:lvlText w:val="%2."/>
      <w:lvlJc w:val="left"/>
      <w:pPr>
        <w:ind w:hanging="360" w:left="1506"/>
      </w:pPr>
    </w:lvl>
    <w:lvl w:ilvl="2" w:tentative="1" w:tplc="040C001B">
      <w:start w:val="1"/>
      <w:numFmt w:val="lowerRoman"/>
      <w:lvlText w:val="%3."/>
      <w:lvlJc w:val="right"/>
      <w:pPr>
        <w:ind w:hanging="180" w:left="2226"/>
      </w:pPr>
    </w:lvl>
    <w:lvl w:ilvl="3" w:tentative="1" w:tplc="040C000F">
      <w:start w:val="1"/>
      <w:numFmt w:val="decimal"/>
      <w:lvlText w:val="%4."/>
      <w:lvlJc w:val="left"/>
      <w:pPr>
        <w:ind w:hanging="360" w:left="2946"/>
      </w:pPr>
    </w:lvl>
    <w:lvl w:ilvl="4" w:tentative="1" w:tplc="040C0019">
      <w:start w:val="1"/>
      <w:numFmt w:val="lowerLetter"/>
      <w:lvlText w:val="%5."/>
      <w:lvlJc w:val="left"/>
      <w:pPr>
        <w:ind w:hanging="360" w:left="3666"/>
      </w:pPr>
    </w:lvl>
    <w:lvl w:ilvl="5" w:tentative="1" w:tplc="040C001B">
      <w:start w:val="1"/>
      <w:numFmt w:val="lowerRoman"/>
      <w:lvlText w:val="%6."/>
      <w:lvlJc w:val="right"/>
      <w:pPr>
        <w:ind w:hanging="180" w:left="4386"/>
      </w:pPr>
    </w:lvl>
    <w:lvl w:ilvl="6" w:tentative="1" w:tplc="040C000F">
      <w:start w:val="1"/>
      <w:numFmt w:val="decimal"/>
      <w:lvlText w:val="%7."/>
      <w:lvlJc w:val="left"/>
      <w:pPr>
        <w:ind w:hanging="360" w:left="5106"/>
      </w:pPr>
    </w:lvl>
    <w:lvl w:ilvl="7" w:tentative="1" w:tplc="040C0019">
      <w:start w:val="1"/>
      <w:numFmt w:val="lowerLetter"/>
      <w:lvlText w:val="%8."/>
      <w:lvlJc w:val="left"/>
      <w:pPr>
        <w:ind w:hanging="360" w:left="5826"/>
      </w:pPr>
    </w:lvl>
    <w:lvl w:ilvl="8" w:tentative="1" w:tplc="040C001B">
      <w:start w:val="1"/>
      <w:numFmt w:val="lowerRoman"/>
      <w:lvlText w:val="%9."/>
      <w:lvlJc w:val="right"/>
      <w:pPr>
        <w:ind w:hanging="180" w:left="6546"/>
      </w:pPr>
    </w:lvl>
  </w:abstractNum>
  <w:abstractNum w:abstractNumId="14">
    <w:nsid w:val="40C21826"/>
    <w:multiLevelType w:val="hybridMultilevel"/>
    <w:tmpl w:val="34F06BDA"/>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40C74CF4"/>
    <w:multiLevelType w:val="hybridMultilevel"/>
    <w:tmpl w:val="1E703368"/>
    <w:lvl w:ilvl="0" w:tplc="265047C0">
      <w:start w:val="1"/>
      <w:numFmt w:val="decimal"/>
      <w:lvlText w:val="%1."/>
      <w:lvlJc w:val="left"/>
      <w:pPr>
        <w:ind w:hanging="360" w:left="786"/>
      </w:pPr>
      <w:rPr>
        <w:rFonts w:hint="default"/>
      </w:rPr>
    </w:lvl>
    <w:lvl w:ilvl="1" w:tentative="1" w:tplc="040C0019">
      <w:start w:val="1"/>
      <w:numFmt w:val="lowerLetter"/>
      <w:lvlText w:val="%2."/>
      <w:lvlJc w:val="left"/>
      <w:pPr>
        <w:ind w:hanging="360" w:left="1506"/>
      </w:pPr>
    </w:lvl>
    <w:lvl w:ilvl="2" w:tentative="1" w:tplc="040C001B">
      <w:start w:val="1"/>
      <w:numFmt w:val="lowerRoman"/>
      <w:lvlText w:val="%3."/>
      <w:lvlJc w:val="right"/>
      <w:pPr>
        <w:ind w:hanging="180" w:left="2226"/>
      </w:pPr>
    </w:lvl>
    <w:lvl w:ilvl="3" w:tentative="1" w:tplc="040C000F">
      <w:start w:val="1"/>
      <w:numFmt w:val="decimal"/>
      <w:lvlText w:val="%4."/>
      <w:lvlJc w:val="left"/>
      <w:pPr>
        <w:ind w:hanging="360" w:left="2946"/>
      </w:pPr>
    </w:lvl>
    <w:lvl w:ilvl="4" w:tentative="1" w:tplc="040C0019">
      <w:start w:val="1"/>
      <w:numFmt w:val="lowerLetter"/>
      <w:lvlText w:val="%5."/>
      <w:lvlJc w:val="left"/>
      <w:pPr>
        <w:ind w:hanging="360" w:left="3666"/>
      </w:pPr>
    </w:lvl>
    <w:lvl w:ilvl="5" w:tentative="1" w:tplc="040C001B">
      <w:start w:val="1"/>
      <w:numFmt w:val="lowerRoman"/>
      <w:lvlText w:val="%6."/>
      <w:lvlJc w:val="right"/>
      <w:pPr>
        <w:ind w:hanging="180" w:left="4386"/>
      </w:pPr>
    </w:lvl>
    <w:lvl w:ilvl="6" w:tentative="1" w:tplc="040C000F">
      <w:start w:val="1"/>
      <w:numFmt w:val="decimal"/>
      <w:lvlText w:val="%7."/>
      <w:lvlJc w:val="left"/>
      <w:pPr>
        <w:ind w:hanging="360" w:left="5106"/>
      </w:pPr>
    </w:lvl>
    <w:lvl w:ilvl="7" w:tentative="1" w:tplc="040C0019">
      <w:start w:val="1"/>
      <w:numFmt w:val="lowerLetter"/>
      <w:lvlText w:val="%8."/>
      <w:lvlJc w:val="left"/>
      <w:pPr>
        <w:ind w:hanging="360" w:left="5826"/>
      </w:pPr>
    </w:lvl>
    <w:lvl w:ilvl="8" w:tentative="1" w:tplc="040C001B">
      <w:start w:val="1"/>
      <w:numFmt w:val="lowerRoman"/>
      <w:lvlText w:val="%9."/>
      <w:lvlJc w:val="right"/>
      <w:pPr>
        <w:ind w:hanging="180" w:left="6546"/>
      </w:pPr>
    </w:lvl>
  </w:abstractNum>
  <w:abstractNum w:abstractNumId="16">
    <w:nsid w:val="42F26EE5"/>
    <w:multiLevelType w:val="hybridMultilevel"/>
    <w:tmpl w:val="3B70C03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7">
    <w:nsid w:val="4AE047D3"/>
    <w:multiLevelType w:val="multilevel"/>
    <w:tmpl w:val="F300ED82"/>
    <w:lvl w:ilvl="0">
      <w:start w:val="1"/>
      <w:numFmt w:val="bullet"/>
      <w:lvlText w:val=""/>
      <w:lvlJc w:val="left"/>
      <w:pPr>
        <w:tabs>
          <w:tab w:pos="720" w:val="num"/>
        </w:tabs>
        <w:ind w:hanging="360" w:left="720"/>
      </w:pPr>
      <w:rPr>
        <w:rFonts w:ascii="Symbol" w:hAnsi="Symbol" w:hint="default"/>
        <w:sz w:val="20"/>
      </w:rPr>
    </w:lvl>
    <w:lvl w:ilvl="1">
      <w:numFmt w:val="bullet"/>
      <w:lvlText w:val="-"/>
      <w:lvlJc w:val="left"/>
      <w:pPr>
        <w:ind w:hanging="360" w:left="1440"/>
      </w:pPr>
      <w:rPr>
        <w:rFonts w:ascii="Tahoma" w:cs="Tahoma" w:eastAsia="Times New Roman" w:hAnsi="Tahoma"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8">
    <w:nsid w:val="5A7C111A"/>
    <w:multiLevelType w:val="hybridMultilevel"/>
    <w:tmpl w:val="9F28486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5E2D2C3C"/>
    <w:multiLevelType w:val="hybridMultilevel"/>
    <w:tmpl w:val="6EA08CDE"/>
    <w:lvl w:ilvl="0" w:tplc="040C0001">
      <w:start w:val="1"/>
      <w:numFmt w:val="bullet"/>
      <w:lvlText w:val=""/>
      <w:lvlJc w:val="left"/>
      <w:pPr>
        <w:ind w:hanging="360" w:left="720"/>
      </w:pPr>
      <w:rPr>
        <w:rFonts w:ascii="Symbol" w:hAnsi="Symbol" w:hint="default"/>
      </w:rPr>
    </w:lvl>
    <w:lvl w:ilvl="1" w:tplc="040C0001">
      <w:start w:val="1"/>
      <w:numFmt w:val="bullet"/>
      <w:lvlText w:val=""/>
      <w:lvlJc w:val="left"/>
      <w:pPr>
        <w:ind w:hanging="360" w:left="1440"/>
      </w:pPr>
      <w:rPr>
        <w:rFonts w:ascii="Symbol" w:hAnsi="Symbol"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620244A2"/>
    <w:multiLevelType w:val="hybridMultilevel"/>
    <w:tmpl w:val="B28ACD02"/>
    <w:lvl w:ilvl="0" w:tplc="C9460236">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6C6B0EF8"/>
    <w:multiLevelType w:val="hybridMultilevel"/>
    <w:tmpl w:val="FF168BBA"/>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2">
    <w:nsid w:val="6CEB3ACB"/>
    <w:multiLevelType w:val="hybridMultilevel"/>
    <w:tmpl w:val="74289E6A"/>
    <w:lvl w:ilvl="0" w:tplc="C9460236">
      <w:start w:val="1"/>
      <w:numFmt w:val="bullet"/>
      <w:lvlText w:val=""/>
      <w:lvlJc w:val="left"/>
      <w:pPr>
        <w:ind w:hanging="360" w:left="2160"/>
      </w:pPr>
      <w:rPr>
        <w:rFonts w:ascii="Wingdings" w:hAnsi="Wingdings" w:hint="default"/>
      </w:rPr>
    </w:lvl>
    <w:lvl w:ilvl="1" w:tentative="1" w:tplc="040C0003">
      <w:start w:val="1"/>
      <w:numFmt w:val="bullet"/>
      <w:lvlText w:val="o"/>
      <w:lvlJc w:val="left"/>
      <w:pPr>
        <w:ind w:hanging="360" w:left="2880"/>
      </w:pPr>
      <w:rPr>
        <w:rFonts w:ascii="Courier New" w:cs="Courier New" w:hAnsi="Courier New" w:hint="default"/>
      </w:rPr>
    </w:lvl>
    <w:lvl w:ilvl="2" w:tentative="1" w:tplc="040C0005">
      <w:start w:val="1"/>
      <w:numFmt w:val="bullet"/>
      <w:lvlText w:val=""/>
      <w:lvlJc w:val="left"/>
      <w:pPr>
        <w:ind w:hanging="360" w:left="3600"/>
      </w:pPr>
      <w:rPr>
        <w:rFonts w:ascii="Wingdings" w:hAnsi="Wingdings" w:hint="default"/>
      </w:rPr>
    </w:lvl>
    <w:lvl w:ilvl="3" w:tentative="1" w:tplc="040C0001">
      <w:start w:val="1"/>
      <w:numFmt w:val="bullet"/>
      <w:lvlText w:val=""/>
      <w:lvlJc w:val="left"/>
      <w:pPr>
        <w:ind w:hanging="360" w:left="4320"/>
      </w:pPr>
      <w:rPr>
        <w:rFonts w:ascii="Symbol" w:hAnsi="Symbol" w:hint="default"/>
      </w:rPr>
    </w:lvl>
    <w:lvl w:ilvl="4" w:tentative="1" w:tplc="040C0003">
      <w:start w:val="1"/>
      <w:numFmt w:val="bullet"/>
      <w:lvlText w:val="o"/>
      <w:lvlJc w:val="left"/>
      <w:pPr>
        <w:ind w:hanging="360" w:left="5040"/>
      </w:pPr>
      <w:rPr>
        <w:rFonts w:ascii="Courier New" w:cs="Courier New" w:hAnsi="Courier New" w:hint="default"/>
      </w:rPr>
    </w:lvl>
    <w:lvl w:ilvl="5" w:tentative="1" w:tplc="040C0005">
      <w:start w:val="1"/>
      <w:numFmt w:val="bullet"/>
      <w:lvlText w:val=""/>
      <w:lvlJc w:val="left"/>
      <w:pPr>
        <w:ind w:hanging="360" w:left="5760"/>
      </w:pPr>
      <w:rPr>
        <w:rFonts w:ascii="Wingdings" w:hAnsi="Wingdings" w:hint="default"/>
      </w:rPr>
    </w:lvl>
    <w:lvl w:ilvl="6" w:tentative="1" w:tplc="040C0001">
      <w:start w:val="1"/>
      <w:numFmt w:val="bullet"/>
      <w:lvlText w:val=""/>
      <w:lvlJc w:val="left"/>
      <w:pPr>
        <w:ind w:hanging="360" w:left="6480"/>
      </w:pPr>
      <w:rPr>
        <w:rFonts w:ascii="Symbol" w:hAnsi="Symbol" w:hint="default"/>
      </w:rPr>
    </w:lvl>
    <w:lvl w:ilvl="7" w:tentative="1" w:tplc="040C0003">
      <w:start w:val="1"/>
      <w:numFmt w:val="bullet"/>
      <w:lvlText w:val="o"/>
      <w:lvlJc w:val="left"/>
      <w:pPr>
        <w:ind w:hanging="360" w:left="7200"/>
      </w:pPr>
      <w:rPr>
        <w:rFonts w:ascii="Courier New" w:cs="Courier New" w:hAnsi="Courier New" w:hint="default"/>
      </w:rPr>
    </w:lvl>
    <w:lvl w:ilvl="8" w:tentative="1" w:tplc="040C0005">
      <w:start w:val="1"/>
      <w:numFmt w:val="bullet"/>
      <w:lvlText w:val=""/>
      <w:lvlJc w:val="left"/>
      <w:pPr>
        <w:ind w:hanging="360" w:left="7920"/>
      </w:pPr>
      <w:rPr>
        <w:rFonts w:ascii="Wingdings" w:hAnsi="Wingdings" w:hint="default"/>
      </w:rPr>
    </w:lvl>
  </w:abstractNum>
  <w:abstractNum w:abstractNumId="23">
    <w:nsid w:val="6F281067"/>
    <w:multiLevelType w:val="hybridMultilevel"/>
    <w:tmpl w:val="F0B85A10"/>
    <w:lvl w:ilvl="0" w:tplc="2C22601A">
      <w:start w:val="3"/>
      <w:numFmt w:val="bullet"/>
      <w:lvlText w:val="-"/>
      <w:lvlJc w:val="left"/>
      <w:pPr>
        <w:ind w:hanging="360" w:left="-1341"/>
      </w:pPr>
      <w:rPr>
        <w:rFonts w:ascii="Times New Roman" w:cs="Times New Roman" w:eastAsia="Times New Roman" w:hAnsi="Times New Roman" w:hint="default"/>
        <w:b/>
      </w:rPr>
    </w:lvl>
    <w:lvl w:ilvl="1" w:tplc="040C0019">
      <w:start w:val="1"/>
      <w:numFmt w:val="lowerLetter"/>
      <w:lvlText w:val="%2."/>
      <w:lvlJc w:val="left"/>
      <w:pPr>
        <w:ind w:hanging="360" w:left="-621"/>
      </w:pPr>
    </w:lvl>
    <w:lvl w:ilvl="2" w:tplc="040C001B">
      <w:start w:val="1"/>
      <w:numFmt w:val="lowerRoman"/>
      <w:lvlText w:val="%3."/>
      <w:lvlJc w:val="right"/>
      <w:pPr>
        <w:ind w:hanging="180" w:left="99"/>
      </w:pPr>
    </w:lvl>
    <w:lvl w:ilvl="3" w:tplc="040C000F">
      <w:start w:val="1"/>
      <w:numFmt w:val="decimal"/>
      <w:lvlText w:val="%4."/>
      <w:lvlJc w:val="left"/>
      <w:pPr>
        <w:ind w:hanging="360" w:left="819"/>
      </w:pPr>
    </w:lvl>
    <w:lvl w:ilvl="4" w:tplc="040C0019">
      <w:start w:val="1"/>
      <w:numFmt w:val="lowerLetter"/>
      <w:lvlText w:val="%5."/>
      <w:lvlJc w:val="left"/>
      <w:pPr>
        <w:ind w:hanging="360" w:left="1539"/>
      </w:pPr>
    </w:lvl>
    <w:lvl w:ilvl="5" w:tplc="040C001B">
      <w:start w:val="1"/>
      <w:numFmt w:val="lowerRoman"/>
      <w:lvlText w:val="%6."/>
      <w:lvlJc w:val="right"/>
      <w:pPr>
        <w:ind w:hanging="180" w:left="2259"/>
      </w:pPr>
    </w:lvl>
    <w:lvl w:ilvl="6" w:tplc="040C000F">
      <w:start w:val="1"/>
      <w:numFmt w:val="decimal"/>
      <w:lvlText w:val="%7."/>
      <w:lvlJc w:val="left"/>
      <w:pPr>
        <w:ind w:hanging="360" w:left="2979"/>
      </w:pPr>
    </w:lvl>
    <w:lvl w:ilvl="7" w:tplc="040C0019">
      <w:start w:val="1"/>
      <w:numFmt w:val="lowerLetter"/>
      <w:lvlText w:val="%8."/>
      <w:lvlJc w:val="left"/>
      <w:pPr>
        <w:ind w:hanging="360" w:left="3699"/>
      </w:pPr>
    </w:lvl>
    <w:lvl w:ilvl="8" w:tplc="040C001B">
      <w:start w:val="1"/>
      <w:numFmt w:val="lowerRoman"/>
      <w:lvlText w:val="%9."/>
      <w:lvlJc w:val="right"/>
      <w:pPr>
        <w:ind w:hanging="180" w:left="4419"/>
      </w:pPr>
    </w:lvl>
  </w:abstractNum>
  <w:num w:numId="1">
    <w:abstractNumId w:val="0"/>
  </w:num>
  <w:num w:numId="2">
    <w:abstractNumId w:val="1"/>
  </w:num>
  <w:num w:numId="3">
    <w:abstractNumId w:val="18"/>
  </w:num>
  <w:num w:numId="4">
    <w:abstractNumId w:val="0"/>
  </w:num>
  <w:num w:numId="5">
    <w:abstractNumId w:val="0"/>
  </w:num>
  <w:num w:numId="6">
    <w:abstractNumId w:val="0"/>
  </w:num>
  <w:num w:numId="7">
    <w:abstractNumId w:val="0"/>
  </w:num>
  <w:num w:numId="8">
    <w:abstractNumId w:val="0"/>
  </w:num>
  <w:num w:numId="9">
    <w:abstractNumId w:val="9"/>
  </w:num>
  <w:num w:numId="10">
    <w:abstractNumId w:val="0"/>
  </w:num>
  <w:num w:numId="11">
    <w:abstractNumId w:val="0"/>
  </w:num>
  <w:num w:numId="12">
    <w:abstractNumId w:val="0"/>
  </w:num>
  <w:num w:numId="13">
    <w:abstractNumId w:val="0"/>
  </w:num>
  <w:num w:numId="14">
    <w:abstractNumId w:val="0"/>
  </w:num>
  <w:num w:numId="15">
    <w:abstractNumId w:val="6"/>
  </w:num>
  <w:num w:numId="16">
    <w:abstractNumId w:val="0"/>
  </w:num>
  <w:num w:numId="17">
    <w:abstractNumId w:val="7"/>
  </w:num>
  <w:num w:numId="18">
    <w:abstractNumId w:val="0"/>
  </w:num>
  <w:num w:numId="19">
    <w:abstractNumId w:val="0"/>
  </w:num>
  <w:num w:numId="20">
    <w:abstractNumId w:val="0"/>
  </w:num>
  <w:num w:numId="21">
    <w:abstractNumId w:val="0"/>
  </w:num>
  <w:num w:numId="22">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13"/>
  </w:num>
  <w:num w:numId="25">
    <w:abstractNumId w:val="8"/>
  </w:num>
  <w:num w:numId="26">
    <w:abstractNumId w:val="15"/>
  </w:num>
  <w:num w:numId="27">
    <w:abstractNumId w:val="16"/>
  </w:num>
  <w:num w:numId="28">
    <w:abstractNumId w:val="3"/>
  </w:num>
  <w:num w:numId="29">
    <w:abstractNumId w:val="4"/>
  </w:num>
  <w:num w:numId="30">
    <w:abstractNumId w:val="17"/>
  </w:num>
  <w:num w:numId="31">
    <w:abstractNumId w:val="10"/>
  </w:num>
  <w:num w:numId="32">
    <w:abstractNumId w:val="20"/>
  </w:num>
  <w:num w:numId="33">
    <w:abstractNumId w:val="0"/>
  </w:num>
  <w:num w:numId="34">
    <w:abstractNumId w:val="0"/>
  </w:num>
  <w:num w:numId="35">
    <w:abstractNumId w:val="21"/>
  </w:num>
  <w:num w:numId="36">
    <w:abstractNumId w:val="19"/>
  </w:num>
  <w:num w:numId="37">
    <w:abstractNumId w:val="11"/>
  </w:num>
  <w:num w:numId="38">
    <w:abstractNumId w:val="12"/>
  </w:num>
  <w:num w:numId="39">
    <w:abstractNumId w:val="14"/>
  </w:num>
  <w:num w:numId="40">
    <w:abstractNumId w:val="2"/>
  </w:num>
  <w:num w:numId="41">
    <w:abstractNumId w:val="22"/>
  </w:num>
  <w:num w:numId="42">
    <w:abstractNumId w:val="0"/>
  </w:num>
  <w:num w:numId="43">
    <w:abstractNumId w:val="0"/>
  </w:num>
  <w:num w:numId="44">
    <w:abstractNumId w:val="0"/>
  </w:num>
  <w:num w:numId="45">
    <w:abstractNumId w:val="0"/>
  </w:num>
  <w:num w:numId="46">
    <w:abstractNumId w:val="0"/>
  </w:num>
  <w:num w:numId="47">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displayBackgroundShape/>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spidmax="3074" v:ext="edi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3EE"/>
    <w:rsid w:val="00002D25"/>
    <w:rsid w:val="0000625A"/>
    <w:rsid w:val="00010CD6"/>
    <w:rsid w:val="00022B14"/>
    <w:rsid w:val="00025838"/>
    <w:rsid w:val="000269A4"/>
    <w:rsid w:val="00031D9D"/>
    <w:rsid w:val="0003527C"/>
    <w:rsid w:val="00042CA1"/>
    <w:rsid w:val="00050AD8"/>
    <w:rsid w:val="00050DF3"/>
    <w:rsid w:val="000542CA"/>
    <w:rsid w:val="0006450E"/>
    <w:rsid w:val="00067219"/>
    <w:rsid w:val="00070E0C"/>
    <w:rsid w:val="00075584"/>
    <w:rsid w:val="00075780"/>
    <w:rsid w:val="00077278"/>
    <w:rsid w:val="000778C2"/>
    <w:rsid w:val="00080F1E"/>
    <w:rsid w:val="00081320"/>
    <w:rsid w:val="000854F7"/>
    <w:rsid w:val="000A28B7"/>
    <w:rsid w:val="000B4100"/>
    <w:rsid w:val="000C0F94"/>
    <w:rsid w:val="000D3826"/>
    <w:rsid w:val="000D6413"/>
    <w:rsid w:val="000E109D"/>
    <w:rsid w:val="000E2272"/>
    <w:rsid w:val="000E33E5"/>
    <w:rsid w:val="000E7757"/>
    <w:rsid w:val="000E7C29"/>
    <w:rsid w:val="000F2870"/>
    <w:rsid w:val="000F3306"/>
    <w:rsid w:val="0010092A"/>
    <w:rsid w:val="00105777"/>
    <w:rsid w:val="0010797C"/>
    <w:rsid w:val="00107B9C"/>
    <w:rsid w:val="00110CD6"/>
    <w:rsid w:val="001175DA"/>
    <w:rsid w:val="00117B23"/>
    <w:rsid w:val="0012250A"/>
    <w:rsid w:val="0013512E"/>
    <w:rsid w:val="00137882"/>
    <w:rsid w:val="0014048A"/>
    <w:rsid w:val="001504E6"/>
    <w:rsid w:val="001523E3"/>
    <w:rsid w:val="00154C2E"/>
    <w:rsid w:val="0015753C"/>
    <w:rsid w:val="001672D5"/>
    <w:rsid w:val="00172228"/>
    <w:rsid w:val="00177E79"/>
    <w:rsid w:val="001817B4"/>
    <w:rsid w:val="00182424"/>
    <w:rsid w:val="00183699"/>
    <w:rsid w:val="00186984"/>
    <w:rsid w:val="00191757"/>
    <w:rsid w:val="00193C17"/>
    <w:rsid w:val="00193D6F"/>
    <w:rsid w:val="001A16E1"/>
    <w:rsid w:val="001A2311"/>
    <w:rsid w:val="001A2952"/>
    <w:rsid w:val="001A4904"/>
    <w:rsid w:val="001A536F"/>
    <w:rsid w:val="001A5517"/>
    <w:rsid w:val="001A5DB2"/>
    <w:rsid w:val="001A6CA8"/>
    <w:rsid w:val="001A75CC"/>
    <w:rsid w:val="001A76F8"/>
    <w:rsid w:val="001A7C66"/>
    <w:rsid w:val="001B2D7C"/>
    <w:rsid w:val="001B2DD9"/>
    <w:rsid w:val="001B6E13"/>
    <w:rsid w:val="001B725F"/>
    <w:rsid w:val="001C0CD0"/>
    <w:rsid w:val="001C1193"/>
    <w:rsid w:val="001C1F65"/>
    <w:rsid w:val="001D01E5"/>
    <w:rsid w:val="001D276E"/>
    <w:rsid w:val="001D385D"/>
    <w:rsid w:val="001D3A5A"/>
    <w:rsid w:val="001D4BBF"/>
    <w:rsid w:val="001E2240"/>
    <w:rsid w:val="001E31D0"/>
    <w:rsid w:val="001E66F5"/>
    <w:rsid w:val="001F14FC"/>
    <w:rsid w:val="001F2409"/>
    <w:rsid w:val="001F4E37"/>
    <w:rsid w:val="001F5D8E"/>
    <w:rsid w:val="00206EE5"/>
    <w:rsid w:val="00210904"/>
    <w:rsid w:val="002140C5"/>
    <w:rsid w:val="002156B3"/>
    <w:rsid w:val="00232671"/>
    <w:rsid w:val="00233468"/>
    <w:rsid w:val="00240195"/>
    <w:rsid w:val="002410EC"/>
    <w:rsid w:val="0024183E"/>
    <w:rsid w:val="00246272"/>
    <w:rsid w:val="0024680F"/>
    <w:rsid w:val="002468E3"/>
    <w:rsid w:val="00246B00"/>
    <w:rsid w:val="002526FE"/>
    <w:rsid w:val="0025563A"/>
    <w:rsid w:val="00257341"/>
    <w:rsid w:val="0026053F"/>
    <w:rsid w:val="0026171B"/>
    <w:rsid w:val="00261BEE"/>
    <w:rsid w:val="00262554"/>
    <w:rsid w:val="00264913"/>
    <w:rsid w:val="00272704"/>
    <w:rsid w:val="00281CFE"/>
    <w:rsid w:val="0028300E"/>
    <w:rsid w:val="00286B11"/>
    <w:rsid w:val="00286D28"/>
    <w:rsid w:val="00286F85"/>
    <w:rsid w:val="002951B2"/>
    <w:rsid w:val="002A1204"/>
    <w:rsid w:val="002A1283"/>
    <w:rsid w:val="002A2BB9"/>
    <w:rsid w:val="002A6E43"/>
    <w:rsid w:val="002B6243"/>
    <w:rsid w:val="002C093B"/>
    <w:rsid w:val="002C153B"/>
    <w:rsid w:val="002C30C0"/>
    <w:rsid w:val="002C5AF1"/>
    <w:rsid w:val="002C7328"/>
    <w:rsid w:val="002D3785"/>
    <w:rsid w:val="002D3BF5"/>
    <w:rsid w:val="002D602D"/>
    <w:rsid w:val="002D7198"/>
    <w:rsid w:val="002E0835"/>
    <w:rsid w:val="002E1E9B"/>
    <w:rsid w:val="002E4933"/>
    <w:rsid w:val="002E5FA0"/>
    <w:rsid w:val="002F28FD"/>
    <w:rsid w:val="002F2C0A"/>
    <w:rsid w:val="002F773B"/>
    <w:rsid w:val="00300907"/>
    <w:rsid w:val="00300CBF"/>
    <w:rsid w:val="003076F5"/>
    <w:rsid w:val="00307E50"/>
    <w:rsid w:val="003106EB"/>
    <w:rsid w:val="0031455F"/>
    <w:rsid w:val="00317521"/>
    <w:rsid w:val="00317E94"/>
    <w:rsid w:val="003218F0"/>
    <w:rsid w:val="0032476C"/>
    <w:rsid w:val="00327517"/>
    <w:rsid w:val="003331EB"/>
    <w:rsid w:val="00340B38"/>
    <w:rsid w:val="0034404E"/>
    <w:rsid w:val="00344A3C"/>
    <w:rsid w:val="003465E8"/>
    <w:rsid w:val="00347606"/>
    <w:rsid w:val="003500BF"/>
    <w:rsid w:val="0035073D"/>
    <w:rsid w:val="00356F4A"/>
    <w:rsid w:val="003607FC"/>
    <w:rsid w:val="0036386F"/>
    <w:rsid w:val="0036708A"/>
    <w:rsid w:val="003676CD"/>
    <w:rsid w:val="003809A9"/>
    <w:rsid w:val="003815EC"/>
    <w:rsid w:val="003947F9"/>
    <w:rsid w:val="0039728D"/>
    <w:rsid w:val="003A4852"/>
    <w:rsid w:val="003B46BE"/>
    <w:rsid w:val="003B59F1"/>
    <w:rsid w:val="003C092D"/>
    <w:rsid w:val="003C0AB0"/>
    <w:rsid w:val="003C1EDB"/>
    <w:rsid w:val="003C4304"/>
    <w:rsid w:val="003C59FE"/>
    <w:rsid w:val="003C791B"/>
    <w:rsid w:val="003C7F3D"/>
    <w:rsid w:val="003D00B0"/>
    <w:rsid w:val="003D2FD7"/>
    <w:rsid w:val="003D4D8E"/>
    <w:rsid w:val="003D7A3C"/>
    <w:rsid w:val="003E143B"/>
    <w:rsid w:val="003E1813"/>
    <w:rsid w:val="003E35A4"/>
    <w:rsid w:val="003F16FC"/>
    <w:rsid w:val="003F4090"/>
    <w:rsid w:val="003F5136"/>
    <w:rsid w:val="0040072B"/>
    <w:rsid w:val="00400D44"/>
    <w:rsid w:val="00401888"/>
    <w:rsid w:val="004019E6"/>
    <w:rsid w:val="0040205A"/>
    <w:rsid w:val="00402687"/>
    <w:rsid w:val="00402E44"/>
    <w:rsid w:val="0040301E"/>
    <w:rsid w:val="0040473D"/>
    <w:rsid w:val="00407C11"/>
    <w:rsid w:val="00410BA4"/>
    <w:rsid w:val="0041203D"/>
    <w:rsid w:val="0042118A"/>
    <w:rsid w:val="00423B75"/>
    <w:rsid w:val="00427E14"/>
    <w:rsid w:val="00431DB7"/>
    <w:rsid w:val="004335EB"/>
    <w:rsid w:val="00436014"/>
    <w:rsid w:val="004413B6"/>
    <w:rsid w:val="00443071"/>
    <w:rsid w:val="004433CA"/>
    <w:rsid w:val="004434BF"/>
    <w:rsid w:val="00444460"/>
    <w:rsid w:val="004451B9"/>
    <w:rsid w:val="00445521"/>
    <w:rsid w:val="00462B3A"/>
    <w:rsid w:val="00462E14"/>
    <w:rsid w:val="004740B9"/>
    <w:rsid w:val="00482841"/>
    <w:rsid w:val="004864F1"/>
    <w:rsid w:val="0049173F"/>
    <w:rsid w:val="0049424A"/>
    <w:rsid w:val="004A048B"/>
    <w:rsid w:val="004A3D90"/>
    <w:rsid w:val="004A4ADB"/>
    <w:rsid w:val="004A5A22"/>
    <w:rsid w:val="004B2722"/>
    <w:rsid w:val="004B2890"/>
    <w:rsid w:val="004B3509"/>
    <w:rsid w:val="004C22F6"/>
    <w:rsid w:val="004C24BC"/>
    <w:rsid w:val="004C3E5C"/>
    <w:rsid w:val="004C56E1"/>
    <w:rsid w:val="004C6D39"/>
    <w:rsid w:val="004C7200"/>
    <w:rsid w:val="004E26C0"/>
    <w:rsid w:val="004E513A"/>
    <w:rsid w:val="004E693A"/>
    <w:rsid w:val="004F5305"/>
    <w:rsid w:val="004F5608"/>
    <w:rsid w:val="005052F5"/>
    <w:rsid w:val="00510F50"/>
    <w:rsid w:val="005127D1"/>
    <w:rsid w:val="00512F09"/>
    <w:rsid w:val="005132E1"/>
    <w:rsid w:val="00524549"/>
    <w:rsid w:val="00524B6D"/>
    <w:rsid w:val="00530AA2"/>
    <w:rsid w:val="00531A0B"/>
    <w:rsid w:val="00531C22"/>
    <w:rsid w:val="005352A6"/>
    <w:rsid w:val="00536E9C"/>
    <w:rsid w:val="00541813"/>
    <w:rsid w:val="005502E4"/>
    <w:rsid w:val="00550D70"/>
    <w:rsid w:val="005578DC"/>
    <w:rsid w:val="00560AD1"/>
    <w:rsid w:val="00562542"/>
    <w:rsid w:val="00563211"/>
    <w:rsid w:val="005710D9"/>
    <w:rsid w:val="00573A34"/>
    <w:rsid w:val="005746C0"/>
    <w:rsid w:val="005772D3"/>
    <w:rsid w:val="005807B1"/>
    <w:rsid w:val="005933E0"/>
    <w:rsid w:val="005951D2"/>
    <w:rsid w:val="005A29CE"/>
    <w:rsid w:val="005A31EC"/>
    <w:rsid w:val="005B4E20"/>
    <w:rsid w:val="005B6332"/>
    <w:rsid w:val="005B7D86"/>
    <w:rsid w:val="005C5263"/>
    <w:rsid w:val="005D127E"/>
    <w:rsid w:val="005D6681"/>
    <w:rsid w:val="005D735B"/>
    <w:rsid w:val="005E1BFD"/>
    <w:rsid w:val="005E5A0E"/>
    <w:rsid w:val="005F4403"/>
    <w:rsid w:val="005F7209"/>
    <w:rsid w:val="006028E6"/>
    <w:rsid w:val="006119B4"/>
    <w:rsid w:val="00612BAA"/>
    <w:rsid w:val="006151D8"/>
    <w:rsid w:val="00616485"/>
    <w:rsid w:val="006171C4"/>
    <w:rsid w:val="00623EE7"/>
    <w:rsid w:val="00626250"/>
    <w:rsid w:val="00633249"/>
    <w:rsid w:val="006356EC"/>
    <w:rsid w:val="006427C1"/>
    <w:rsid w:val="0064580A"/>
    <w:rsid w:val="00650DFE"/>
    <w:rsid w:val="00651C5C"/>
    <w:rsid w:val="0065558B"/>
    <w:rsid w:val="006569D7"/>
    <w:rsid w:val="00662FBF"/>
    <w:rsid w:val="00675CF7"/>
    <w:rsid w:val="00690652"/>
    <w:rsid w:val="0069327E"/>
    <w:rsid w:val="00695D1E"/>
    <w:rsid w:val="006971FF"/>
    <w:rsid w:val="00697C13"/>
    <w:rsid w:val="006A2016"/>
    <w:rsid w:val="006A4A6F"/>
    <w:rsid w:val="006B56D6"/>
    <w:rsid w:val="006D4BA0"/>
    <w:rsid w:val="006E01CE"/>
    <w:rsid w:val="006E54B1"/>
    <w:rsid w:val="006F0BB9"/>
    <w:rsid w:val="006F2689"/>
    <w:rsid w:val="006F4318"/>
    <w:rsid w:val="006F778F"/>
    <w:rsid w:val="00700F7C"/>
    <w:rsid w:val="007010D0"/>
    <w:rsid w:val="00702A78"/>
    <w:rsid w:val="00713128"/>
    <w:rsid w:val="007144E3"/>
    <w:rsid w:val="00714C0E"/>
    <w:rsid w:val="007252DC"/>
    <w:rsid w:val="00726E5B"/>
    <w:rsid w:val="00734B4A"/>
    <w:rsid w:val="00735CA8"/>
    <w:rsid w:val="00750EB9"/>
    <w:rsid w:val="007526AE"/>
    <w:rsid w:val="007561A0"/>
    <w:rsid w:val="00763F34"/>
    <w:rsid w:val="00773127"/>
    <w:rsid w:val="00777078"/>
    <w:rsid w:val="00780536"/>
    <w:rsid w:val="007815A6"/>
    <w:rsid w:val="00783E3F"/>
    <w:rsid w:val="00786D14"/>
    <w:rsid w:val="00794753"/>
    <w:rsid w:val="00794F73"/>
    <w:rsid w:val="007A3559"/>
    <w:rsid w:val="007B2832"/>
    <w:rsid w:val="007B38DE"/>
    <w:rsid w:val="007B3A7F"/>
    <w:rsid w:val="007C361D"/>
    <w:rsid w:val="007C53A5"/>
    <w:rsid w:val="007C53F7"/>
    <w:rsid w:val="007C69A1"/>
    <w:rsid w:val="007C7CFE"/>
    <w:rsid w:val="007D2BCA"/>
    <w:rsid w:val="007D50AA"/>
    <w:rsid w:val="007D584A"/>
    <w:rsid w:val="007D5C3E"/>
    <w:rsid w:val="007E2771"/>
    <w:rsid w:val="007E69AA"/>
    <w:rsid w:val="007F12B4"/>
    <w:rsid w:val="007F5078"/>
    <w:rsid w:val="00801678"/>
    <w:rsid w:val="0080309F"/>
    <w:rsid w:val="00803EE7"/>
    <w:rsid w:val="0080578F"/>
    <w:rsid w:val="00811F2D"/>
    <w:rsid w:val="00814D2B"/>
    <w:rsid w:val="00821988"/>
    <w:rsid w:val="008225BB"/>
    <w:rsid w:val="0082285D"/>
    <w:rsid w:val="008258F0"/>
    <w:rsid w:val="00831636"/>
    <w:rsid w:val="00831790"/>
    <w:rsid w:val="008318D4"/>
    <w:rsid w:val="008438A6"/>
    <w:rsid w:val="00844406"/>
    <w:rsid w:val="00845CA9"/>
    <w:rsid w:val="00847E3F"/>
    <w:rsid w:val="0085219F"/>
    <w:rsid w:val="00852D49"/>
    <w:rsid w:val="00855E2C"/>
    <w:rsid w:val="00860326"/>
    <w:rsid w:val="00864253"/>
    <w:rsid w:val="0088025D"/>
    <w:rsid w:val="008848FC"/>
    <w:rsid w:val="00885E1A"/>
    <w:rsid w:val="00887DFC"/>
    <w:rsid w:val="0089133F"/>
    <w:rsid w:val="008A4073"/>
    <w:rsid w:val="008B2AD6"/>
    <w:rsid w:val="008B42D9"/>
    <w:rsid w:val="008B5535"/>
    <w:rsid w:val="008B7636"/>
    <w:rsid w:val="008B767E"/>
    <w:rsid w:val="008C0AD5"/>
    <w:rsid w:val="008C5F13"/>
    <w:rsid w:val="008C7F62"/>
    <w:rsid w:val="008D0B1E"/>
    <w:rsid w:val="008D0D5E"/>
    <w:rsid w:val="008D26C0"/>
    <w:rsid w:val="008D7F88"/>
    <w:rsid w:val="008E4F43"/>
    <w:rsid w:val="008E7DF7"/>
    <w:rsid w:val="008F3137"/>
    <w:rsid w:val="008F77A5"/>
    <w:rsid w:val="00900152"/>
    <w:rsid w:val="00901195"/>
    <w:rsid w:val="00901547"/>
    <w:rsid w:val="00913332"/>
    <w:rsid w:val="009142BC"/>
    <w:rsid w:val="00920CAC"/>
    <w:rsid w:val="00921F96"/>
    <w:rsid w:val="00925168"/>
    <w:rsid w:val="00932403"/>
    <w:rsid w:val="00945A89"/>
    <w:rsid w:val="0094783A"/>
    <w:rsid w:val="0095419B"/>
    <w:rsid w:val="00964374"/>
    <w:rsid w:val="00965383"/>
    <w:rsid w:val="00975E21"/>
    <w:rsid w:val="009802C9"/>
    <w:rsid w:val="009825BA"/>
    <w:rsid w:val="00983ABC"/>
    <w:rsid w:val="00985935"/>
    <w:rsid w:val="00990EA3"/>
    <w:rsid w:val="0099114C"/>
    <w:rsid w:val="00997D57"/>
    <w:rsid w:val="009A071B"/>
    <w:rsid w:val="009B1F41"/>
    <w:rsid w:val="009B22C0"/>
    <w:rsid w:val="009B2BC1"/>
    <w:rsid w:val="009B2C08"/>
    <w:rsid w:val="009C0602"/>
    <w:rsid w:val="009D0220"/>
    <w:rsid w:val="009D1050"/>
    <w:rsid w:val="009D2CBD"/>
    <w:rsid w:val="009D68B9"/>
    <w:rsid w:val="009D7D2B"/>
    <w:rsid w:val="009E6938"/>
    <w:rsid w:val="009F098B"/>
    <w:rsid w:val="00A00FEA"/>
    <w:rsid w:val="00A06638"/>
    <w:rsid w:val="00A07243"/>
    <w:rsid w:val="00A07727"/>
    <w:rsid w:val="00A105BF"/>
    <w:rsid w:val="00A1130E"/>
    <w:rsid w:val="00A12071"/>
    <w:rsid w:val="00A15088"/>
    <w:rsid w:val="00A16EDD"/>
    <w:rsid w:val="00A20170"/>
    <w:rsid w:val="00A24477"/>
    <w:rsid w:val="00A262B5"/>
    <w:rsid w:val="00A27008"/>
    <w:rsid w:val="00A3055B"/>
    <w:rsid w:val="00A5349C"/>
    <w:rsid w:val="00A57F7A"/>
    <w:rsid w:val="00A62360"/>
    <w:rsid w:val="00A7043C"/>
    <w:rsid w:val="00A70B80"/>
    <w:rsid w:val="00A70E64"/>
    <w:rsid w:val="00A75BB6"/>
    <w:rsid w:val="00A84099"/>
    <w:rsid w:val="00A86B5F"/>
    <w:rsid w:val="00A92A90"/>
    <w:rsid w:val="00AA03ED"/>
    <w:rsid w:val="00AA0F72"/>
    <w:rsid w:val="00AA4192"/>
    <w:rsid w:val="00AA5057"/>
    <w:rsid w:val="00AA75B1"/>
    <w:rsid w:val="00AC169F"/>
    <w:rsid w:val="00AC4846"/>
    <w:rsid w:val="00AC5FF9"/>
    <w:rsid w:val="00AD035A"/>
    <w:rsid w:val="00AD3C2D"/>
    <w:rsid w:val="00AD60B5"/>
    <w:rsid w:val="00AE0495"/>
    <w:rsid w:val="00AE58AA"/>
    <w:rsid w:val="00AE7BF8"/>
    <w:rsid w:val="00AF597F"/>
    <w:rsid w:val="00AF7D28"/>
    <w:rsid w:val="00B03C95"/>
    <w:rsid w:val="00B202D3"/>
    <w:rsid w:val="00B22DE8"/>
    <w:rsid w:val="00B25B12"/>
    <w:rsid w:val="00B31068"/>
    <w:rsid w:val="00B31F0C"/>
    <w:rsid w:val="00B344ED"/>
    <w:rsid w:val="00B3461C"/>
    <w:rsid w:val="00B55F11"/>
    <w:rsid w:val="00B630EA"/>
    <w:rsid w:val="00B6334D"/>
    <w:rsid w:val="00B66CBE"/>
    <w:rsid w:val="00B771FD"/>
    <w:rsid w:val="00B809D3"/>
    <w:rsid w:val="00B81E67"/>
    <w:rsid w:val="00B874CE"/>
    <w:rsid w:val="00B91331"/>
    <w:rsid w:val="00B97B7C"/>
    <w:rsid w:val="00BA2A55"/>
    <w:rsid w:val="00BA30CE"/>
    <w:rsid w:val="00BB12D7"/>
    <w:rsid w:val="00BB4154"/>
    <w:rsid w:val="00BC2709"/>
    <w:rsid w:val="00BC4328"/>
    <w:rsid w:val="00BD5E48"/>
    <w:rsid w:val="00BE3864"/>
    <w:rsid w:val="00BE489E"/>
    <w:rsid w:val="00BF22DA"/>
    <w:rsid w:val="00BF2981"/>
    <w:rsid w:val="00BF47E9"/>
    <w:rsid w:val="00C0321B"/>
    <w:rsid w:val="00C12361"/>
    <w:rsid w:val="00C14F68"/>
    <w:rsid w:val="00C20127"/>
    <w:rsid w:val="00C26538"/>
    <w:rsid w:val="00C27F1E"/>
    <w:rsid w:val="00C3128B"/>
    <w:rsid w:val="00C456C2"/>
    <w:rsid w:val="00C46974"/>
    <w:rsid w:val="00C5353F"/>
    <w:rsid w:val="00C568D8"/>
    <w:rsid w:val="00C60EC7"/>
    <w:rsid w:val="00C62E16"/>
    <w:rsid w:val="00C643D9"/>
    <w:rsid w:val="00C76335"/>
    <w:rsid w:val="00C76B4B"/>
    <w:rsid w:val="00C87242"/>
    <w:rsid w:val="00CA1E42"/>
    <w:rsid w:val="00CA25B3"/>
    <w:rsid w:val="00CA2AE5"/>
    <w:rsid w:val="00CA3CBC"/>
    <w:rsid w:val="00CA5655"/>
    <w:rsid w:val="00CA7641"/>
    <w:rsid w:val="00CA775D"/>
    <w:rsid w:val="00CB4B3B"/>
    <w:rsid w:val="00CC1016"/>
    <w:rsid w:val="00CC124A"/>
    <w:rsid w:val="00CC2CC0"/>
    <w:rsid w:val="00CC71D1"/>
    <w:rsid w:val="00CD0D4D"/>
    <w:rsid w:val="00CD1F21"/>
    <w:rsid w:val="00CD4554"/>
    <w:rsid w:val="00CD49D9"/>
    <w:rsid w:val="00CD4FCC"/>
    <w:rsid w:val="00CE29DF"/>
    <w:rsid w:val="00CE30FE"/>
    <w:rsid w:val="00CE77E1"/>
    <w:rsid w:val="00CF6123"/>
    <w:rsid w:val="00CF6385"/>
    <w:rsid w:val="00D01A69"/>
    <w:rsid w:val="00D03FDA"/>
    <w:rsid w:val="00D07993"/>
    <w:rsid w:val="00D10ECD"/>
    <w:rsid w:val="00D3161B"/>
    <w:rsid w:val="00D328CF"/>
    <w:rsid w:val="00D33EE9"/>
    <w:rsid w:val="00D35F48"/>
    <w:rsid w:val="00D37B5E"/>
    <w:rsid w:val="00D44330"/>
    <w:rsid w:val="00D44CE8"/>
    <w:rsid w:val="00D50367"/>
    <w:rsid w:val="00D55188"/>
    <w:rsid w:val="00D60190"/>
    <w:rsid w:val="00D62C7D"/>
    <w:rsid w:val="00D64198"/>
    <w:rsid w:val="00D66C83"/>
    <w:rsid w:val="00D80EC2"/>
    <w:rsid w:val="00D84EBD"/>
    <w:rsid w:val="00D904A8"/>
    <w:rsid w:val="00D9332B"/>
    <w:rsid w:val="00D956BB"/>
    <w:rsid w:val="00D9695E"/>
    <w:rsid w:val="00D97239"/>
    <w:rsid w:val="00DA028F"/>
    <w:rsid w:val="00DA4327"/>
    <w:rsid w:val="00DA56A2"/>
    <w:rsid w:val="00DA58CF"/>
    <w:rsid w:val="00DA6988"/>
    <w:rsid w:val="00DB419E"/>
    <w:rsid w:val="00DB466E"/>
    <w:rsid w:val="00DB5CE2"/>
    <w:rsid w:val="00DC6AA1"/>
    <w:rsid w:val="00DC72BA"/>
    <w:rsid w:val="00DD1382"/>
    <w:rsid w:val="00DD778B"/>
    <w:rsid w:val="00DE2854"/>
    <w:rsid w:val="00DF0709"/>
    <w:rsid w:val="00DF0D58"/>
    <w:rsid w:val="00DF3425"/>
    <w:rsid w:val="00DF5C89"/>
    <w:rsid w:val="00E011C7"/>
    <w:rsid w:val="00E01ADE"/>
    <w:rsid w:val="00E0336D"/>
    <w:rsid w:val="00E03B82"/>
    <w:rsid w:val="00E04002"/>
    <w:rsid w:val="00E13BA5"/>
    <w:rsid w:val="00E14DE4"/>
    <w:rsid w:val="00E16BCD"/>
    <w:rsid w:val="00E16C55"/>
    <w:rsid w:val="00E23316"/>
    <w:rsid w:val="00E24397"/>
    <w:rsid w:val="00E269EF"/>
    <w:rsid w:val="00E26C62"/>
    <w:rsid w:val="00E3165B"/>
    <w:rsid w:val="00E33335"/>
    <w:rsid w:val="00E33C95"/>
    <w:rsid w:val="00E354DF"/>
    <w:rsid w:val="00E36A14"/>
    <w:rsid w:val="00E36C79"/>
    <w:rsid w:val="00E405B8"/>
    <w:rsid w:val="00E440C6"/>
    <w:rsid w:val="00E47511"/>
    <w:rsid w:val="00E52CC6"/>
    <w:rsid w:val="00E53135"/>
    <w:rsid w:val="00E66472"/>
    <w:rsid w:val="00E74896"/>
    <w:rsid w:val="00E76986"/>
    <w:rsid w:val="00E82848"/>
    <w:rsid w:val="00E83733"/>
    <w:rsid w:val="00E92075"/>
    <w:rsid w:val="00E9709A"/>
    <w:rsid w:val="00E97F0A"/>
    <w:rsid w:val="00EA353A"/>
    <w:rsid w:val="00EA6432"/>
    <w:rsid w:val="00EA73FC"/>
    <w:rsid w:val="00EA7A55"/>
    <w:rsid w:val="00EB5590"/>
    <w:rsid w:val="00EC1EB6"/>
    <w:rsid w:val="00EC3471"/>
    <w:rsid w:val="00ED41BA"/>
    <w:rsid w:val="00EE1BDA"/>
    <w:rsid w:val="00EE2161"/>
    <w:rsid w:val="00EE3666"/>
    <w:rsid w:val="00EE4B24"/>
    <w:rsid w:val="00EF5773"/>
    <w:rsid w:val="00F01D70"/>
    <w:rsid w:val="00F02E67"/>
    <w:rsid w:val="00F1314D"/>
    <w:rsid w:val="00F15E70"/>
    <w:rsid w:val="00F2057C"/>
    <w:rsid w:val="00F20FFA"/>
    <w:rsid w:val="00F23785"/>
    <w:rsid w:val="00F243EE"/>
    <w:rsid w:val="00F308A4"/>
    <w:rsid w:val="00F36450"/>
    <w:rsid w:val="00F459A1"/>
    <w:rsid w:val="00F474D4"/>
    <w:rsid w:val="00F61776"/>
    <w:rsid w:val="00F702C5"/>
    <w:rsid w:val="00F769A5"/>
    <w:rsid w:val="00F82771"/>
    <w:rsid w:val="00F83E1C"/>
    <w:rsid w:val="00F90881"/>
    <w:rsid w:val="00F93478"/>
    <w:rsid w:val="00FA0DF7"/>
    <w:rsid w:val="00FA2367"/>
    <w:rsid w:val="00FB0CFE"/>
    <w:rsid w:val="00FB12C3"/>
    <w:rsid w:val="00FB37FD"/>
    <w:rsid w:val="00FD4D4D"/>
    <w:rsid w:val="00FD55FE"/>
    <w:rsid w:val="00FE02C9"/>
    <w:rsid w:val="00FF1681"/>
    <w:rsid w:val="00FF1FCB"/>
    <w:rsid w:val="00FF4D95"/>
    <w:rsid w:val="00FF523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3074"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spacing w:line="100" w:lineRule="atLeast"/>
    </w:pPr>
    <w:rPr>
      <w:lang w:eastAsia="ar-SA"/>
    </w:rPr>
  </w:style>
  <w:style w:styleId="Titre1" w:type="paragraph">
    <w:name w:val="heading 1"/>
    <w:basedOn w:val="Normal1"/>
    <w:next w:val="Normal1"/>
    <w:qFormat/>
    <w:pPr>
      <w:keepNext/>
      <w:numPr>
        <w:numId w:val="1"/>
      </w:numPr>
      <w:tabs>
        <w:tab w:pos="1701" w:val="left"/>
        <w:tab w:pos="3969" w:val="left"/>
      </w:tabs>
      <w:jc w:val="both"/>
      <w:outlineLvl w:val="0"/>
    </w:pPr>
    <w:rPr>
      <w:rFonts w:ascii="Tahoma" w:cs="Tahoma" w:hAnsi="Tahoma"/>
      <w:b/>
      <w:bCs/>
    </w:rPr>
  </w:style>
  <w:style w:styleId="Titre2" w:type="paragraph">
    <w:name w:val="heading 2"/>
    <w:basedOn w:val="Normal1"/>
    <w:next w:val="Normal1"/>
    <w:qFormat/>
    <w:pPr>
      <w:keepNext/>
      <w:numPr>
        <w:ilvl w:val="1"/>
        <w:numId w:val="1"/>
      </w:numPr>
      <w:tabs>
        <w:tab w:pos="6237" w:val="right"/>
      </w:tabs>
      <w:outlineLvl w:val="1"/>
    </w:pPr>
    <w:rPr>
      <w:rFonts w:ascii="Tahoma" w:cs="Tahoma" w:hAnsi="Tahoma"/>
      <w:b/>
      <w:bCs/>
    </w:rPr>
  </w:style>
  <w:style w:styleId="Titre3" w:type="paragraph">
    <w:name w:val="heading 3"/>
    <w:basedOn w:val="Normal"/>
    <w:next w:val="Normal"/>
    <w:link w:val="Titre3Car"/>
    <w:uiPriority w:val="9"/>
    <w:unhideWhenUsed/>
    <w:qFormat/>
    <w:rsid w:val="007B3A7F"/>
    <w:pPr>
      <w:keepNext/>
      <w:spacing w:after="60" w:before="240"/>
      <w:outlineLvl w:val="2"/>
    </w:pPr>
    <w:rPr>
      <w:rFonts w:ascii="Calibri Light" w:hAnsi="Calibri Light"/>
      <w:b/>
      <w:bCs/>
      <w:sz w:val="26"/>
      <w:szCs w:val="26"/>
      <w:lang w:val="x-none"/>
    </w:rPr>
  </w:style>
  <w:style w:default="1" w:styleId="Policepardfaut" w:type="character">
    <w:name w:val="Default Paragraph Font"/>
    <w:semiHidden/>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Policepardfaut1" w:type="character">
    <w:name w:val="Police par défaut1"/>
  </w:style>
  <w:style w:customStyle="1" w:styleId="Appelnotedebasdep1" w:type="character">
    <w:name w:val="Appel note de bas de p.1"/>
    <w:rPr>
      <w:position w:val="20"/>
      <w:sz w:val="13"/>
    </w:rPr>
  </w:style>
  <w:style w:styleId="Numrodepage" w:type="character">
    <w:name w:val="page number"/>
    <w:basedOn w:val="Policepardfaut1"/>
    <w:semiHidden/>
  </w:style>
  <w:style w:customStyle="1" w:styleId="Lienhypertexte1" w:type="character">
    <w:name w:val="Lien hypertexte1"/>
    <w:rPr>
      <w:color w:val="0000FF"/>
      <w:u w:val="single"/>
    </w:rPr>
  </w:style>
  <w:style w:customStyle="1" w:styleId="CharacterStyle1" w:type="character">
    <w:name w:val="Character Style 1"/>
    <w:rPr>
      <w:rFonts w:ascii="Times New Roman" w:cs="Times New Roman" w:hAnsi="Times New Roman"/>
      <w:sz w:val="14"/>
      <w:szCs w:val="14"/>
    </w:rPr>
  </w:style>
  <w:style w:customStyle="1" w:styleId="WWCharLFO2LVL1" w:type="character">
    <w:name w:val="WW_CharLFO2LVL1"/>
    <w:rPr>
      <w:rFonts w:ascii="Tahoma" w:cs="Tahoma" w:eastAsia="Times New Roman" w:hAnsi="Tahoma"/>
    </w:rPr>
  </w:style>
  <w:style w:customStyle="1" w:styleId="WWCharLFO2LVL2" w:type="character">
    <w:name w:val="WW_CharLFO2LVL2"/>
    <w:rPr>
      <w:rFonts w:ascii="Courier New" w:cs="Courier New" w:hAnsi="Courier New"/>
    </w:rPr>
  </w:style>
  <w:style w:customStyle="1" w:styleId="WWCharLFO2LVL3" w:type="character">
    <w:name w:val="WW_CharLFO2LVL3"/>
    <w:rPr>
      <w:rFonts w:ascii="Wingdings" w:hAnsi="Wingdings"/>
    </w:rPr>
  </w:style>
  <w:style w:customStyle="1" w:styleId="WWCharLFO2LVL4" w:type="character">
    <w:name w:val="WW_CharLFO2LVL4"/>
    <w:rPr>
      <w:rFonts w:ascii="Symbol" w:hAnsi="Symbol"/>
    </w:rPr>
  </w:style>
  <w:style w:customStyle="1" w:styleId="WWCharLFO2LVL5" w:type="character">
    <w:name w:val="WW_CharLFO2LVL5"/>
    <w:rPr>
      <w:rFonts w:ascii="Courier New" w:cs="Courier New" w:hAnsi="Courier New"/>
    </w:rPr>
  </w:style>
  <w:style w:customStyle="1" w:styleId="WWCharLFO2LVL6" w:type="character">
    <w:name w:val="WW_CharLFO2LVL6"/>
    <w:rPr>
      <w:rFonts w:ascii="Wingdings" w:hAnsi="Wingdings"/>
    </w:rPr>
  </w:style>
  <w:style w:customStyle="1" w:styleId="WWCharLFO2LVL7" w:type="character">
    <w:name w:val="WW_CharLFO2LVL7"/>
    <w:rPr>
      <w:rFonts w:ascii="Symbol" w:hAnsi="Symbol"/>
    </w:rPr>
  </w:style>
  <w:style w:customStyle="1" w:styleId="WWCharLFO2LVL8" w:type="character">
    <w:name w:val="WW_CharLFO2LVL8"/>
    <w:rPr>
      <w:rFonts w:ascii="Courier New" w:cs="Courier New" w:hAnsi="Courier New"/>
    </w:rPr>
  </w:style>
  <w:style w:customStyle="1" w:styleId="WWCharLFO2LVL9" w:type="character">
    <w:name w:val="WW_CharLFO2LVL9"/>
    <w:rPr>
      <w:rFonts w:ascii="Wingdings" w:hAnsi="Wingdings"/>
    </w:rPr>
  </w:style>
  <w:style w:customStyle="1" w:styleId="WWCharLFO3LVL1" w:type="character">
    <w:name w:val="WW_CharLFO3LVL1"/>
    <w:rPr>
      <w:rFonts w:ascii="Century Gothic" w:cs="Tahoma" w:eastAsia="Times New Roman" w:hAnsi="Century Gothic"/>
    </w:rPr>
  </w:style>
  <w:style w:customStyle="1" w:styleId="WWCharLFO3LVL2" w:type="character">
    <w:name w:val="WW_CharLFO3LVL2"/>
    <w:rPr>
      <w:rFonts w:ascii="Courier New" w:cs="Courier New" w:hAnsi="Courier New"/>
    </w:rPr>
  </w:style>
  <w:style w:customStyle="1" w:styleId="WWCharLFO3LVL3" w:type="character">
    <w:name w:val="WW_CharLFO3LVL3"/>
    <w:rPr>
      <w:rFonts w:ascii="Wingdings" w:hAnsi="Wingdings"/>
    </w:rPr>
  </w:style>
  <w:style w:customStyle="1" w:styleId="WWCharLFO3LVL4" w:type="character">
    <w:name w:val="WW_CharLFO3LVL4"/>
    <w:rPr>
      <w:rFonts w:ascii="Symbol" w:hAnsi="Symbol"/>
    </w:rPr>
  </w:style>
  <w:style w:customStyle="1" w:styleId="WWCharLFO3LVL5" w:type="character">
    <w:name w:val="WW_CharLFO3LVL5"/>
    <w:rPr>
      <w:rFonts w:ascii="Courier New" w:cs="Courier New" w:hAnsi="Courier New"/>
    </w:rPr>
  </w:style>
  <w:style w:customStyle="1" w:styleId="WWCharLFO3LVL6" w:type="character">
    <w:name w:val="WW_CharLFO3LVL6"/>
    <w:rPr>
      <w:rFonts w:ascii="Wingdings" w:hAnsi="Wingdings"/>
    </w:rPr>
  </w:style>
  <w:style w:customStyle="1" w:styleId="WWCharLFO3LVL7" w:type="character">
    <w:name w:val="WW_CharLFO3LVL7"/>
    <w:rPr>
      <w:rFonts w:ascii="Symbol" w:hAnsi="Symbol"/>
    </w:rPr>
  </w:style>
  <w:style w:customStyle="1" w:styleId="WWCharLFO3LVL8" w:type="character">
    <w:name w:val="WW_CharLFO3LVL8"/>
    <w:rPr>
      <w:rFonts w:ascii="Courier New" w:cs="Courier New" w:hAnsi="Courier New"/>
    </w:rPr>
  </w:style>
  <w:style w:customStyle="1" w:styleId="WWCharLFO3LVL9" w:type="character">
    <w:name w:val="WW_CharLFO3LVL9"/>
    <w:rPr>
      <w:rFonts w:ascii="Wingdings" w:hAnsi="Wingdings"/>
    </w:rPr>
  </w:style>
  <w:style w:customStyle="1" w:styleId="WWCharLFO4LVL1" w:type="character">
    <w:name w:val="WW_CharLFO4LVL1"/>
    <w:rPr>
      <w:rFonts w:ascii="Tahoma" w:cs="Tahoma" w:eastAsia="Times New Roman" w:hAnsi="Tahoma"/>
    </w:rPr>
  </w:style>
  <w:style w:customStyle="1" w:styleId="WWCharLFO4LVL2" w:type="character">
    <w:name w:val="WW_CharLFO4LVL2"/>
    <w:rPr>
      <w:rFonts w:ascii="Courier New" w:cs="Courier New" w:hAnsi="Courier New"/>
    </w:rPr>
  </w:style>
  <w:style w:customStyle="1" w:styleId="WWCharLFO4LVL3" w:type="character">
    <w:name w:val="WW_CharLFO4LVL3"/>
    <w:rPr>
      <w:rFonts w:ascii="Wingdings" w:hAnsi="Wingdings"/>
    </w:rPr>
  </w:style>
  <w:style w:customStyle="1" w:styleId="WWCharLFO4LVL4" w:type="character">
    <w:name w:val="WW_CharLFO4LVL4"/>
    <w:rPr>
      <w:rFonts w:ascii="Symbol" w:hAnsi="Symbol"/>
    </w:rPr>
  </w:style>
  <w:style w:customStyle="1" w:styleId="WWCharLFO4LVL5" w:type="character">
    <w:name w:val="WW_CharLFO4LVL5"/>
    <w:rPr>
      <w:rFonts w:ascii="Courier New" w:cs="Courier New" w:hAnsi="Courier New"/>
    </w:rPr>
  </w:style>
  <w:style w:customStyle="1" w:styleId="WWCharLFO4LVL6" w:type="character">
    <w:name w:val="WW_CharLFO4LVL6"/>
    <w:rPr>
      <w:rFonts w:ascii="Wingdings" w:hAnsi="Wingdings"/>
    </w:rPr>
  </w:style>
  <w:style w:customStyle="1" w:styleId="WWCharLFO4LVL7" w:type="character">
    <w:name w:val="WW_CharLFO4LVL7"/>
    <w:rPr>
      <w:rFonts w:ascii="Symbol" w:hAnsi="Symbol"/>
    </w:rPr>
  </w:style>
  <w:style w:customStyle="1" w:styleId="WWCharLFO4LVL8" w:type="character">
    <w:name w:val="WW_CharLFO4LVL8"/>
    <w:rPr>
      <w:rFonts w:ascii="Courier New" w:cs="Courier New" w:hAnsi="Courier New"/>
    </w:rPr>
  </w:style>
  <w:style w:customStyle="1" w:styleId="WWCharLFO4LVL9" w:type="character">
    <w:name w:val="WW_CharLFO4LVL9"/>
    <w:rPr>
      <w:rFonts w:ascii="Wingdings" w:hAnsi="Wingdings"/>
    </w:rPr>
  </w:style>
  <w:style w:customStyle="1" w:styleId="Caractresdenotedebasdepage" w:type="character">
    <w:name w:val="Caractères de note de bas de page"/>
  </w:style>
  <w:style w:styleId="Lienhypertexte" w:type="character">
    <w:name w:val="Hyperlink"/>
    <w:uiPriority w:val="99"/>
    <w:rPr>
      <w:color w:val="000080"/>
      <w:u w:val="single"/>
      <w:lang/>
    </w:rPr>
  </w:style>
  <w:style w:customStyle="1" w:styleId="Titre10" w:type="paragraph">
    <w:name w:val="Titre1"/>
    <w:basedOn w:val="Normal"/>
    <w:next w:val="Corpsdetexte"/>
    <w:pPr>
      <w:keepNext/>
      <w:spacing w:after="120" w:before="240"/>
    </w:pPr>
    <w:rPr>
      <w:rFonts w:ascii="Arial" w:cs="Tahoma" w:eastAsia="MS Mincho" w:hAnsi="Arial"/>
      <w:sz w:val="28"/>
      <w:szCs w:val="28"/>
    </w:rPr>
  </w:style>
  <w:style w:styleId="Corpsdetexte" w:type="paragraph">
    <w:name w:val="Body Text"/>
    <w:basedOn w:val="Normal"/>
    <w:semiHidden/>
    <w:pPr>
      <w:spacing w:after="120"/>
    </w:pPr>
  </w:style>
  <w:style w:customStyle="1" w:styleId="Normal1" w:type="paragraph">
    <w:name w:val="Normal1"/>
    <w:pPr>
      <w:suppressAutoHyphens/>
      <w:spacing w:line="100" w:lineRule="atLeast"/>
    </w:pPr>
    <w:rPr>
      <w:lang w:eastAsia="ar-SA"/>
    </w:rPr>
  </w:style>
  <w:style w:styleId="Pieddepage" w:type="paragraph">
    <w:name w:val="footer"/>
    <w:basedOn w:val="Normal1"/>
    <w:semiHidden/>
    <w:pPr>
      <w:tabs>
        <w:tab w:pos="4536" w:val="center"/>
        <w:tab w:pos="9072" w:val="right"/>
      </w:tabs>
    </w:pPr>
  </w:style>
  <w:style w:styleId="En-tte" w:type="paragraph">
    <w:name w:val="header"/>
    <w:basedOn w:val="Normal1"/>
    <w:link w:val="En-tteCar"/>
    <w:uiPriority w:val="99"/>
    <w:pPr>
      <w:tabs>
        <w:tab w:pos="4536" w:val="center"/>
        <w:tab w:pos="9072" w:val="right"/>
      </w:tabs>
    </w:pPr>
    <w:rPr>
      <w:lang w:val="x-none"/>
    </w:rPr>
  </w:style>
  <w:style w:styleId="Notedebasdepage" w:type="paragraph">
    <w:name w:val="footnote text"/>
    <w:basedOn w:val="Normal1"/>
    <w:semiHidden/>
  </w:style>
  <w:style w:customStyle="1" w:styleId="Contenuducadre" w:type="paragraph">
    <w:name w:val="Contenu du cadre"/>
    <w:basedOn w:val="Corpsdetexte"/>
  </w:style>
  <w:style w:customStyle="1" w:styleId="Contenudetableau" w:type="paragraph">
    <w:name w:val="Contenu de tableau"/>
    <w:basedOn w:val="Normal"/>
    <w:pPr>
      <w:suppressLineNumbers/>
    </w:pPr>
  </w:style>
  <w:style w:styleId="En-ttedetabledesmatires" w:type="paragraph">
    <w:name w:val="TOC Heading"/>
    <w:basedOn w:val="Titre1"/>
    <w:next w:val="Normal"/>
    <w:uiPriority w:val="39"/>
    <w:unhideWhenUsed/>
    <w:qFormat/>
    <w:rsid w:val="0095419B"/>
    <w:pPr>
      <w:keepLines/>
      <w:numPr>
        <w:numId w:val="0"/>
      </w:numPr>
      <w:tabs>
        <w:tab w:pos="1701" w:val="clear"/>
        <w:tab w:pos="3969" w:val="clear"/>
      </w:tabs>
      <w:suppressAutoHyphens w:val="0"/>
      <w:spacing w:before="240" w:line="259" w:lineRule="auto"/>
      <w:jc w:val="left"/>
      <w:outlineLvl w:val="9"/>
    </w:pPr>
    <w:rPr>
      <w:rFonts w:ascii="Calibri Light" w:cs="Times New Roman" w:hAnsi="Calibri Light"/>
      <w:b w:val="0"/>
      <w:bCs w:val="0"/>
      <w:color w:val="2E74B5"/>
      <w:sz w:val="32"/>
      <w:szCs w:val="32"/>
      <w:lang w:eastAsia="fr-FR"/>
    </w:rPr>
  </w:style>
  <w:style w:styleId="TM1" w:type="paragraph">
    <w:name w:val="toc 1"/>
    <w:basedOn w:val="Normal"/>
    <w:next w:val="Normal"/>
    <w:autoRedefine/>
    <w:uiPriority w:val="39"/>
    <w:unhideWhenUsed/>
    <w:rsid w:val="0095419B"/>
  </w:style>
  <w:style w:customStyle="1" w:styleId="il" w:type="character">
    <w:name w:val="il"/>
    <w:rsid w:val="0014048A"/>
  </w:style>
  <w:style w:styleId="TM2" w:type="paragraph">
    <w:name w:val="toc 2"/>
    <w:basedOn w:val="Normal"/>
    <w:next w:val="Normal"/>
    <w:autoRedefine/>
    <w:uiPriority w:val="39"/>
    <w:unhideWhenUsed/>
    <w:rsid w:val="0014048A"/>
    <w:pPr>
      <w:ind w:left="200"/>
    </w:pPr>
  </w:style>
  <w:style w:styleId="NormalWeb" w:type="paragraph">
    <w:name w:val="Normal (Web)"/>
    <w:basedOn w:val="Normal"/>
    <w:uiPriority w:val="99"/>
    <w:unhideWhenUsed/>
    <w:rsid w:val="002F773B"/>
    <w:pPr>
      <w:spacing w:after="100" w:afterAutospacing="1" w:before="100" w:beforeAutospacing="1" w:line="240" w:lineRule="auto"/>
    </w:pPr>
    <w:rPr>
      <w:rFonts w:eastAsia="Calibri"/>
      <w:sz w:val="24"/>
      <w:szCs w:val="24"/>
      <w:lang w:eastAsia="fr-FR"/>
    </w:rPr>
  </w:style>
  <w:style w:styleId="Marquedecommentaire" w:type="character">
    <w:name w:val="annotation reference"/>
    <w:uiPriority w:val="99"/>
    <w:semiHidden/>
    <w:unhideWhenUsed/>
    <w:rsid w:val="002F773B"/>
    <w:rPr>
      <w:sz w:val="16"/>
      <w:szCs w:val="16"/>
    </w:rPr>
  </w:style>
  <w:style w:styleId="Commentaire" w:type="paragraph">
    <w:name w:val="annotation text"/>
    <w:basedOn w:val="Normal"/>
    <w:link w:val="CommentaireCar"/>
    <w:uiPriority w:val="99"/>
    <w:semiHidden/>
    <w:unhideWhenUsed/>
    <w:rsid w:val="002F773B"/>
    <w:rPr>
      <w:lang w:val="x-none"/>
    </w:rPr>
  </w:style>
  <w:style w:customStyle="1" w:styleId="CommentaireCar" w:type="character">
    <w:name w:val="Commentaire Car"/>
    <w:link w:val="Commentaire"/>
    <w:uiPriority w:val="99"/>
    <w:semiHidden/>
    <w:rsid w:val="002F773B"/>
    <w:rPr>
      <w:lang w:eastAsia="ar-SA" w:val="x-none"/>
    </w:rPr>
  </w:style>
  <w:style w:styleId="Textedebulles" w:type="paragraph">
    <w:name w:val="Balloon Text"/>
    <w:basedOn w:val="Normal"/>
    <w:link w:val="TextedebullesCar"/>
    <w:uiPriority w:val="99"/>
    <w:semiHidden/>
    <w:unhideWhenUsed/>
    <w:rsid w:val="002F773B"/>
    <w:pPr>
      <w:spacing w:line="240" w:lineRule="auto"/>
    </w:pPr>
    <w:rPr>
      <w:rFonts w:ascii="Segoe UI" w:hAnsi="Segoe UI"/>
      <w:sz w:val="18"/>
      <w:szCs w:val="18"/>
      <w:lang w:val="x-none"/>
    </w:rPr>
  </w:style>
  <w:style w:customStyle="1" w:styleId="TextedebullesCar" w:type="character">
    <w:name w:val="Texte de bulles Car"/>
    <w:link w:val="Textedebulles"/>
    <w:uiPriority w:val="99"/>
    <w:semiHidden/>
    <w:rsid w:val="002F773B"/>
    <w:rPr>
      <w:rFonts w:ascii="Segoe UI" w:cs="Segoe UI" w:hAnsi="Segoe UI"/>
      <w:sz w:val="18"/>
      <w:szCs w:val="18"/>
      <w:lang w:eastAsia="ar-SA"/>
    </w:rPr>
  </w:style>
  <w:style w:customStyle="1" w:styleId="TEXTE" w:type="paragraph">
    <w:name w:val="TEXTE"/>
    <w:basedOn w:val="Normal"/>
    <w:autoRedefine/>
    <w:rsid w:val="005132E1"/>
    <w:pPr>
      <w:spacing w:line="240" w:lineRule="auto"/>
      <w:ind w:left="2552"/>
    </w:pPr>
    <w:rPr>
      <w:rFonts w:ascii="Helvetica" w:hAnsi="Helvetica"/>
      <w:b/>
      <w:bCs/>
      <w:sz w:val="22"/>
      <w:lang w:eastAsia="fr-FR"/>
    </w:rPr>
  </w:style>
  <w:style w:styleId="Sansinterligne" w:type="paragraph">
    <w:name w:val="No Spacing"/>
    <w:uiPriority w:val="1"/>
    <w:qFormat/>
    <w:rsid w:val="007B3A7F"/>
    <w:rPr>
      <w:lang w:eastAsia="ar-SA"/>
    </w:rPr>
  </w:style>
  <w:style w:customStyle="1" w:styleId="Titre3Car" w:type="character">
    <w:name w:val="Titre 3 Car"/>
    <w:link w:val="Titre3"/>
    <w:uiPriority w:val="9"/>
    <w:rsid w:val="007B3A7F"/>
    <w:rPr>
      <w:rFonts w:ascii="Calibri Light" w:cs="Times New Roman" w:eastAsia="Times New Roman" w:hAnsi="Calibri Light"/>
      <w:b/>
      <w:bCs/>
      <w:sz w:val="26"/>
      <w:szCs w:val="26"/>
      <w:lang w:eastAsia="ar-SA"/>
    </w:rPr>
  </w:style>
  <w:style w:styleId="TM3" w:type="paragraph">
    <w:name w:val="toc 3"/>
    <w:basedOn w:val="Normal"/>
    <w:next w:val="Normal"/>
    <w:autoRedefine/>
    <w:uiPriority w:val="39"/>
    <w:unhideWhenUsed/>
    <w:rsid w:val="007B3A7F"/>
    <w:pPr>
      <w:ind w:left="400"/>
    </w:pPr>
  </w:style>
  <w:style w:customStyle="1" w:styleId="En-tteCar" w:type="character">
    <w:name w:val="En-tête Car"/>
    <w:link w:val="En-tte"/>
    <w:uiPriority w:val="99"/>
    <w:rsid w:val="006028E6"/>
    <w:rPr>
      <w:lang w:eastAsia="ar-SA"/>
    </w:rPr>
  </w:style>
  <w:style w:styleId="Paragraphedeliste" w:type="paragraph">
    <w:name w:val="List Paragraph"/>
    <w:basedOn w:val="Normal"/>
    <w:uiPriority w:val="34"/>
    <w:qFormat/>
    <w:rsid w:val="008D7F88"/>
    <w:pPr>
      <w:spacing w:after="160" w:line="259" w:lineRule="auto"/>
      <w:ind w:left="720"/>
      <w:contextualSpacing/>
    </w:pPr>
    <w:rPr>
      <w:rFonts w:ascii="Calibri" w:eastAsia="Calibri" w:hAnsi="Calibri"/>
      <w:sz w:val="22"/>
      <w:szCs w:val="22"/>
      <w:lang w:eastAsia="en-US"/>
    </w:rPr>
  </w:style>
  <w:style w:styleId="Grilledutableau" w:type="table">
    <w:name w:val="Table Grid"/>
    <w:basedOn w:val="TableauNormal"/>
    <w:uiPriority w:val="59"/>
    <w:rsid w:val="008C5F1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ev" w:type="character">
    <w:name w:val="Strong"/>
    <w:uiPriority w:val="22"/>
    <w:qFormat/>
    <w:rsid w:val="00402E44"/>
    <w:rPr>
      <w:b/>
      <w:bCs/>
    </w:rPr>
  </w:style>
  <w:style w:styleId="Objetducommentaire" w:type="paragraph">
    <w:name w:val="annotation subject"/>
    <w:basedOn w:val="Commentaire"/>
    <w:next w:val="Commentaire"/>
    <w:link w:val="ObjetducommentaireCar"/>
    <w:uiPriority w:val="99"/>
    <w:semiHidden/>
    <w:unhideWhenUsed/>
    <w:rsid w:val="00C5353F"/>
    <w:rPr>
      <w:b/>
      <w:bCs/>
      <w:lang w:val="fr-FR"/>
    </w:rPr>
  </w:style>
  <w:style w:customStyle="1" w:styleId="ObjetducommentaireCar" w:type="character">
    <w:name w:val="Objet du commentaire Car"/>
    <w:link w:val="Objetducommentaire"/>
    <w:uiPriority w:val="99"/>
    <w:semiHidden/>
    <w:rsid w:val="00C5353F"/>
    <w:rPr>
      <w:b/>
      <w:bCs/>
      <w:lang w:eastAsia="ar-SA" w:val="x-none"/>
    </w:rPr>
  </w:style>
  <w:style w:customStyle="1" w:styleId="Default" w:type="paragraph">
    <w:name w:val="Default"/>
    <w:rsid w:val="00D904A8"/>
    <w:pPr>
      <w:autoSpaceDE w:val="0"/>
      <w:autoSpaceDN w:val="0"/>
      <w:adjustRightInd w:val="0"/>
    </w:pPr>
    <w:rPr>
      <w:rFonts w:ascii="Calibri" w:cs="Calibri" w:hAnsi="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100" w:lineRule="atLeast"/>
    </w:pPr>
    <w:rPr>
      <w:lang w:eastAsia="ar-SA"/>
    </w:rPr>
  </w:style>
  <w:style w:type="paragraph" w:styleId="Titre1">
    <w:name w:val="heading 1"/>
    <w:basedOn w:val="Normal1"/>
    <w:next w:val="Normal1"/>
    <w:qFormat/>
    <w:pPr>
      <w:keepNext/>
      <w:numPr>
        <w:numId w:val="1"/>
      </w:numPr>
      <w:tabs>
        <w:tab w:val="left" w:pos="1701"/>
        <w:tab w:val="left" w:pos="3969"/>
      </w:tabs>
      <w:jc w:val="both"/>
      <w:outlineLvl w:val="0"/>
    </w:pPr>
    <w:rPr>
      <w:rFonts w:ascii="Tahoma" w:hAnsi="Tahoma" w:cs="Tahoma"/>
      <w:b/>
      <w:bCs/>
    </w:rPr>
  </w:style>
  <w:style w:type="paragraph" w:styleId="Titre2">
    <w:name w:val="heading 2"/>
    <w:basedOn w:val="Normal1"/>
    <w:next w:val="Normal1"/>
    <w:qFormat/>
    <w:pPr>
      <w:keepNext/>
      <w:numPr>
        <w:ilvl w:val="1"/>
        <w:numId w:val="1"/>
      </w:numPr>
      <w:tabs>
        <w:tab w:val="right" w:pos="6237"/>
      </w:tabs>
      <w:outlineLvl w:val="1"/>
    </w:pPr>
    <w:rPr>
      <w:rFonts w:ascii="Tahoma" w:hAnsi="Tahoma" w:cs="Tahoma"/>
      <w:b/>
      <w:bCs/>
    </w:rPr>
  </w:style>
  <w:style w:type="paragraph" w:styleId="Titre3">
    <w:name w:val="heading 3"/>
    <w:basedOn w:val="Normal"/>
    <w:next w:val="Normal"/>
    <w:link w:val="Titre3Car"/>
    <w:uiPriority w:val="9"/>
    <w:unhideWhenUsed/>
    <w:qFormat/>
    <w:rsid w:val="007B3A7F"/>
    <w:pPr>
      <w:keepNext/>
      <w:spacing w:before="240" w:after="60"/>
      <w:outlineLvl w:val="2"/>
    </w:pPr>
    <w:rPr>
      <w:rFonts w:ascii="Calibri Light" w:hAnsi="Calibri Light"/>
      <w:b/>
      <w:bCs/>
      <w:sz w:val="26"/>
      <w:szCs w:val="26"/>
      <w:lang w:val="x-none"/>
    </w:rPr>
  </w:style>
  <w:style w:type="character" w:default="1" w:styleId="Policepardfaut">
    <w:name w:val="Default Paragraph Font"/>
    <w:semiHidden/>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olicepardfaut1">
    <w:name w:val="Police par défaut1"/>
  </w:style>
  <w:style w:type="character" w:customStyle="1" w:styleId="Appelnotedebasdep1">
    <w:name w:val="Appel note de bas de p.1"/>
    <w:rPr>
      <w:position w:val="20"/>
      <w:sz w:val="13"/>
    </w:rPr>
  </w:style>
  <w:style w:type="character" w:styleId="Numrodepage">
    <w:name w:val="page number"/>
    <w:basedOn w:val="Policepardfaut1"/>
    <w:semiHidden/>
  </w:style>
  <w:style w:type="character" w:customStyle="1" w:styleId="Lienhypertexte1">
    <w:name w:val="Lien hypertexte1"/>
    <w:rPr>
      <w:color w:val="0000FF"/>
      <w:u w:val="single"/>
    </w:rPr>
  </w:style>
  <w:style w:type="character" w:customStyle="1" w:styleId="CharacterStyle1">
    <w:name w:val="Character Style 1"/>
    <w:rPr>
      <w:rFonts w:ascii="Times New Roman" w:hAnsi="Times New Roman" w:cs="Times New Roman"/>
      <w:sz w:val="14"/>
      <w:szCs w:val="14"/>
    </w:rPr>
  </w:style>
  <w:style w:type="character" w:customStyle="1" w:styleId="WWCharLFO2LVL1">
    <w:name w:val="WW_CharLFO2LVL1"/>
    <w:rPr>
      <w:rFonts w:ascii="Tahoma" w:eastAsia="Times New Roman" w:hAnsi="Tahoma" w:cs="Tahoma"/>
    </w:rPr>
  </w:style>
  <w:style w:type="character" w:customStyle="1" w:styleId="WWCharLFO2LVL2">
    <w:name w:val="WW_CharLFO2LVL2"/>
    <w:rPr>
      <w:rFonts w:ascii="Courier New" w:hAnsi="Courier New" w:cs="Courier New"/>
    </w:rPr>
  </w:style>
  <w:style w:type="character" w:customStyle="1" w:styleId="WWCharLFO2LVL3">
    <w:name w:val="WW_CharLFO2LVL3"/>
    <w:rPr>
      <w:rFonts w:ascii="Wingdings" w:hAnsi="Wingdings"/>
    </w:rPr>
  </w:style>
  <w:style w:type="character" w:customStyle="1" w:styleId="WWCharLFO2LVL4">
    <w:name w:val="WW_CharLFO2LVL4"/>
    <w:rPr>
      <w:rFonts w:ascii="Symbol" w:hAnsi="Symbol"/>
    </w:rPr>
  </w:style>
  <w:style w:type="character" w:customStyle="1" w:styleId="WWCharLFO2LVL5">
    <w:name w:val="WW_CharLFO2LVL5"/>
    <w:rPr>
      <w:rFonts w:ascii="Courier New" w:hAnsi="Courier New" w:cs="Courier New"/>
    </w:rPr>
  </w:style>
  <w:style w:type="character" w:customStyle="1" w:styleId="WWCharLFO2LVL6">
    <w:name w:val="WW_CharLFO2LVL6"/>
    <w:rPr>
      <w:rFonts w:ascii="Wingdings" w:hAnsi="Wingdings"/>
    </w:rPr>
  </w:style>
  <w:style w:type="character" w:customStyle="1" w:styleId="WWCharLFO2LVL7">
    <w:name w:val="WW_CharLFO2LVL7"/>
    <w:rPr>
      <w:rFonts w:ascii="Symbol" w:hAnsi="Symbol"/>
    </w:rPr>
  </w:style>
  <w:style w:type="character" w:customStyle="1" w:styleId="WWCharLFO2LVL8">
    <w:name w:val="WW_CharLFO2LVL8"/>
    <w:rPr>
      <w:rFonts w:ascii="Courier New" w:hAnsi="Courier New" w:cs="Courier New"/>
    </w:rPr>
  </w:style>
  <w:style w:type="character" w:customStyle="1" w:styleId="WWCharLFO2LVL9">
    <w:name w:val="WW_CharLFO2LVL9"/>
    <w:rPr>
      <w:rFonts w:ascii="Wingdings" w:hAnsi="Wingdings"/>
    </w:rPr>
  </w:style>
  <w:style w:type="character" w:customStyle="1" w:styleId="WWCharLFO3LVL1">
    <w:name w:val="WW_CharLFO3LVL1"/>
    <w:rPr>
      <w:rFonts w:ascii="Century Gothic" w:eastAsia="Times New Roman" w:hAnsi="Century Gothic" w:cs="Tahoma"/>
    </w:rPr>
  </w:style>
  <w:style w:type="character" w:customStyle="1" w:styleId="WWCharLFO3LVL2">
    <w:name w:val="WW_CharLFO3LVL2"/>
    <w:rPr>
      <w:rFonts w:ascii="Courier New" w:hAnsi="Courier New" w:cs="Courier New"/>
    </w:rPr>
  </w:style>
  <w:style w:type="character" w:customStyle="1" w:styleId="WWCharLFO3LVL3">
    <w:name w:val="WW_CharLFO3LVL3"/>
    <w:rPr>
      <w:rFonts w:ascii="Wingdings" w:hAnsi="Wingdings"/>
    </w:rPr>
  </w:style>
  <w:style w:type="character" w:customStyle="1" w:styleId="WWCharLFO3LVL4">
    <w:name w:val="WW_CharLFO3LVL4"/>
    <w:rPr>
      <w:rFonts w:ascii="Symbol" w:hAnsi="Symbol"/>
    </w:rPr>
  </w:style>
  <w:style w:type="character" w:customStyle="1" w:styleId="WWCharLFO3LVL5">
    <w:name w:val="WW_CharLFO3LVL5"/>
    <w:rPr>
      <w:rFonts w:ascii="Courier New" w:hAnsi="Courier New" w:cs="Courier New"/>
    </w:rPr>
  </w:style>
  <w:style w:type="character" w:customStyle="1" w:styleId="WWCharLFO3LVL6">
    <w:name w:val="WW_CharLFO3LVL6"/>
    <w:rPr>
      <w:rFonts w:ascii="Wingdings" w:hAnsi="Wingdings"/>
    </w:rPr>
  </w:style>
  <w:style w:type="character" w:customStyle="1" w:styleId="WWCharLFO3LVL7">
    <w:name w:val="WW_CharLFO3LVL7"/>
    <w:rPr>
      <w:rFonts w:ascii="Symbol" w:hAnsi="Symbol"/>
    </w:rPr>
  </w:style>
  <w:style w:type="character" w:customStyle="1" w:styleId="WWCharLFO3LVL8">
    <w:name w:val="WW_CharLFO3LVL8"/>
    <w:rPr>
      <w:rFonts w:ascii="Courier New" w:hAnsi="Courier New" w:cs="Courier New"/>
    </w:rPr>
  </w:style>
  <w:style w:type="character" w:customStyle="1" w:styleId="WWCharLFO3LVL9">
    <w:name w:val="WW_CharLFO3LVL9"/>
    <w:rPr>
      <w:rFonts w:ascii="Wingdings" w:hAnsi="Wingdings"/>
    </w:rPr>
  </w:style>
  <w:style w:type="character" w:customStyle="1" w:styleId="WWCharLFO4LVL1">
    <w:name w:val="WW_CharLFO4LVL1"/>
    <w:rPr>
      <w:rFonts w:ascii="Tahoma" w:eastAsia="Times New Roman" w:hAnsi="Tahoma" w:cs="Tahoma"/>
    </w:rPr>
  </w:style>
  <w:style w:type="character" w:customStyle="1" w:styleId="WWCharLFO4LVL2">
    <w:name w:val="WW_CharLFO4LVL2"/>
    <w:rPr>
      <w:rFonts w:ascii="Courier New" w:hAnsi="Courier New" w:cs="Courier New"/>
    </w:rPr>
  </w:style>
  <w:style w:type="character" w:customStyle="1" w:styleId="WWCharLFO4LVL3">
    <w:name w:val="WW_CharLFO4LVL3"/>
    <w:rPr>
      <w:rFonts w:ascii="Wingdings" w:hAnsi="Wingdings"/>
    </w:rPr>
  </w:style>
  <w:style w:type="character" w:customStyle="1" w:styleId="WWCharLFO4LVL4">
    <w:name w:val="WW_CharLFO4LVL4"/>
    <w:rPr>
      <w:rFonts w:ascii="Symbol" w:hAnsi="Symbol"/>
    </w:rPr>
  </w:style>
  <w:style w:type="character" w:customStyle="1" w:styleId="WWCharLFO4LVL5">
    <w:name w:val="WW_CharLFO4LVL5"/>
    <w:rPr>
      <w:rFonts w:ascii="Courier New" w:hAnsi="Courier New" w:cs="Courier New"/>
    </w:rPr>
  </w:style>
  <w:style w:type="character" w:customStyle="1" w:styleId="WWCharLFO4LVL6">
    <w:name w:val="WW_CharLFO4LVL6"/>
    <w:rPr>
      <w:rFonts w:ascii="Wingdings" w:hAnsi="Wingdings"/>
    </w:rPr>
  </w:style>
  <w:style w:type="character" w:customStyle="1" w:styleId="WWCharLFO4LVL7">
    <w:name w:val="WW_CharLFO4LVL7"/>
    <w:rPr>
      <w:rFonts w:ascii="Symbol" w:hAnsi="Symbol"/>
    </w:rPr>
  </w:style>
  <w:style w:type="character" w:customStyle="1" w:styleId="WWCharLFO4LVL8">
    <w:name w:val="WW_CharLFO4LVL8"/>
    <w:rPr>
      <w:rFonts w:ascii="Courier New" w:hAnsi="Courier New" w:cs="Courier New"/>
    </w:rPr>
  </w:style>
  <w:style w:type="character" w:customStyle="1" w:styleId="WWCharLFO4LVL9">
    <w:name w:val="WW_CharLFO4LVL9"/>
    <w:rPr>
      <w:rFonts w:ascii="Wingdings" w:hAnsi="Wingdings"/>
    </w:rPr>
  </w:style>
  <w:style w:type="character" w:customStyle="1" w:styleId="Caractresdenotedebasdepage">
    <w:name w:val="Caractères de note de bas de page"/>
  </w:style>
  <w:style w:type="character" w:styleId="Lienhypertexte">
    <w:name w:val="Hyperlink"/>
    <w:uiPriority w:val="99"/>
    <w:rPr>
      <w:color w:val="000080"/>
      <w:u w:val="single"/>
      <w:lang/>
    </w:rPr>
  </w:style>
  <w:style w:type="paragraph" w:customStyle="1" w:styleId="Titre10">
    <w:name w:val="Titre1"/>
    <w:basedOn w:val="Normal"/>
    <w:next w:val="Corpsdetexte"/>
    <w:pPr>
      <w:keepNext/>
      <w:spacing w:before="240" w:after="120"/>
    </w:pPr>
    <w:rPr>
      <w:rFonts w:ascii="Arial" w:eastAsia="MS Mincho" w:hAnsi="Arial" w:cs="Tahoma"/>
      <w:sz w:val="28"/>
      <w:szCs w:val="28"/>
    </w:rPr>
  </w:style>
  <w:style w:type="paragraph" w:styleId="Corpsdetexte">
    <w:name w:val="Body Text"/>
    <w:basedOn w:val="Normal"/>
    <w:semiHidden/>
    <w:pPr>
      <w:spacing w:after="120"/>
    </w:pPr>
  </w:style>
  <w:style w:type="paragraph" w:customStyle="1" w:styleId="Normal1">
    <w:name w:val="Normal1"/>
    <w:pPr>
      <w:suppressAutoHyphens/>
      <w:spacing w:line="100" w:lineRule="atLeast"/>
    </w:pPr>
    <w:rPr>
      <w:lang w:eastAsia="ar-SA"/>
    </w:rPr>
  </w:style>
  <w:style w:type="paragraph" w:styleId="Pieddepage">
    <w:name w:val="footer"/>
    <w:basedOn w:val="Normal1"/>
    <w:semiHidden/>
    <w:pPr>
      <w:tabs>
        <w:tab w:val="center" w:pos="4536"/>
        <w:tab w:val="right" w:pos="9072"/>
      </w:tabs>
    </w:pPr>
  </w:style>
  <w:style w:type="paragraph" w:styleId="En-tte">
    <w:name w:val="header"/>
    <w:basedOn w:val="Normal1"/>
    <w:link w:val="En-tteCar"/>
    <w:uiPriority w:val="99"/>
    <w:pPr>
      <w:tabs>
        <w:tab w:val="center" w:pos="4536"/>
        <w:tab w:val="right" w:pos="9072"/>
      </w:tabs>
    </w:pPr>
    <w:rPr>
      <w:lang w:val="x-none"/>
    </w:rPr>
  </w:style>
  <w:style w:type="paragraph" w:styleId="Notedebasdepage">
    <w:name w:val="footnote text"/>
    <w:basedOn w:val="Normal1"/>
    <w:semiHidden/>
  </w:style>
  <w:style w:type="paragraph" w:customStyle="1" w:styleId="Contenuducadre">
    <w:name w:val="Contenu du cadre"/>
    <w:basedOn w:val="Corpsdetexte"/>
  </w:style>
  <w:style w:type="paragraph" w:customStyle="1" w:styleId="Contenudetableau">
    <w:name w:val="Contenu de tableau"/>
    <w:basedOn w:val="Normal"/>
    <w:pPr>
      <w:suppressLineNumbers/>
    </w:pPr>
  </w:style>
  <w:style w:type="paragraph" w:styleId="En-ttedetabledesmatires">
    <w:name w:val="TOC Heading"/>
    <w:basedOn w:val="Titre1"/>
    <w:next w:val="Normal"/>
    <w:uiPriority w:val="39"/>
    <w:unhideWhenUsed/>
    <w:qFormat/>
    <w:rsid w:val="0095419B"/>
    <w:pPr>
      <w:keepLines/>
      <w:numPr>
        <w:numId w:val="0"/>
      </w:numPr>
      <w:tabs>
        <w:tab w:val="clear" w:pos="1701"/>
        <w:tab w:val="clear" w:pos="3969"/>
      </w:tabs>
      <w:suppressAutoHyphens w:val="0"/>
      <w:spacing w:before="240" w:line="259" w:lineRule="auto"/>
      <w:jc w:val="left"/>
      <w:outlineLvl w:val="9"/>
    </w:pPr>
    <w:rPr>
      <w:rFonts w:ascii="Calibri Light" w:hAnsi="Calibri Light" w:cs="Times New Roman"/>
      <w:b w:val="0"/>
      <w:bCs w:val="0"/>
      <w:color w:val="2E74B5"/>
      <w:sz w:val="32"/>
      <w:szCs w:val="32"/>
      <w:lang w:eastAsia="fr-FR"/>
    </w:rPr>
  </w:style>
  <w:style w:type="paragraph" w:styleId="TM1">
    <w:name w:val="toc 1"/>
    <w:basedOn w:val="Normal"/>
    <w:next w:val="Normal"/>
    <w:autoRedefine/>
    <w:uiPriority w:val="39"/>
    <w:unhideWhenUsed/>
    <w:rsid w:val="0095419B"/>
  </w:style>
  <w:style w:type="character" w:customStyle="1" w:styleId="il">
    <w:name w:val="il"/>
    <w:rsid w:val="0014048A"/>
  </w:style>
  <w:style w:type="paragraph" w:styleId="TM2">
    <w:name w:val="toc 2"/>
    <w:basedOn w:val="Normal"/>
    <w:next w:val="Normal"/>
    <w:autoRedefine/>
    <w:uiPriority w:val="39"/>
    <w:unhideWhenUsed/>
    <w:rsid w:val="0014048A"/>
    <w:pPr>
      <w:ind w:left="200"/>
    </w:pPr>
  </w:style>
  <w:style w:type="paragraph" w:styleId="NormalWeb">
    <w:name w:val="Normal (Web)"/>
    <w:basedOn w:val="Normal"/>
    <w:uiPriority w:val="99"/>
    <w:unhideWhenUsed/>
    <w:rsid w:val="002F773B"/>
    <w:pPr>
      <w:spacing w:before="100" w:beforeAutospacing="1" w:after="100" w:afterAutospacing="1" w:line="240" w:lineRule="auto"/>
    </w:pPr>
    <w:rPr>
      <w:rFonts w:eastAsia="Calibri"/>
      <w:sz w:val="24"/>
      <w:szCs w:val="24"/>
      <w:lang w:eastAsia="fr-FR"/>
    </w:rPr>
  </w:style>
  <w:style w:type="character" w:styleId="Marquedecommentaire">
    <w:name w:val="annotation reference"/>
    <w:uiPriority w:val="99"/>
    <w:semiHidden/>
    <w:unhideWhenUsed/>
    <w:rsid w:val="002F773B"/>
    <w:rPr>
      <w:sz w:val="16"/>
      <w:szCs w:val="16"/>
    </w:rPr>
  </w:style>
  <w:style w:type="paragraph" w:styleId="Commentaire">
    <w:name w:val="annotation text"/>
    <w:basedOn w:val="Normal"/>
    <w:link w:val="CommentaireCar"/>
    <w:uiPriority w:val="99"/>
    <w:semiHidden/>
    <w:unhideWhenUsed/>
    <w:rsid w:val="002F773B"/>
    <w:rPr>
      <w:lang w:val="x-none"/>
    </w:rPr>
  </w:style>
  <w:style w:type="character" w:customStyle="1" w:styleId="CommentaireCar">
    <w:name w:val="Commentaire Car"/>
    <w:link w:val="Commentaire"/>
    <w:uiPriority w:val="99"/>
    <w:semiHidden/>
    <w:rsid w:val="002F773B"/>
    <w:rPr>
      <w:lang w:val="x-none" w:eastAsia="ar-SA"/>
    </w:rPr>
  </w:style>
  <w:style w:type="paragraph" w:styleId="Textedebulles">
    <w:name w:val="Balloon Text"/>
    <w:basedOn w:val="Normal"/>
    <w:link w:val="TextedebullesCar"/>
    <w:uiPriority w:val="99"/>
    <w:semiHidden/>
    <w:unhideWhenUsed/>
    <w:rsid w:val="002F773B"/>
    <w:pPr>
      <w:spacing w:line="240" w:lineRule="auto"/>
    </w:pPr>
    <w:rPr>
      <w:rFonts w:ascii="Segoe UI" w:hAnsi="Segoe UI"/>
      <w:sz w:val="18"/>
      <w:szCs w:val="18"/>
      <w:lang w:val="x-none"/>
    </w:rPr>
  </w:style>
  <w:style w:type="character" w:customStyle="1" w:styleId="TextedebullesCar">
    <w:name w:val="Texte de bulles Car"/>
    <w:link w:val="Textedebulles"/>
    <w:uiPriority w:val="99"/>
    <w:semiHidden/>
    <w:rsid w:val="002F773B"/>
    <w:rPr>
      <w:rFonts w:ascii="Segoe UI" w:hAnsi="Segoe UI" w:cs="Segoe UI"/>
      <w:sz w:val="18"/>
      <w:szCs w:val="18"/>
      <w:lang w:eastAsia="ar-SA"/>
    </w:rPr>
  </w:style>
  <w:style w:type="paragraph" w:customStyle="1" w:styleId="TEXTE">
    <w:name w:val="TEXTE"/>
    <w:basedOn w:val="Normal"/>
    <w:autoRedefine/>
    <w:rsid w:val="005132E1"/>
    <w:pPr>
      <w:spacing w:line="240" w:lineRule="auto"/>
      <w:ind w:left="2552"/>
    </w:pPr>
    <w:rPr>
      <w:rFonts w:ascii="Helvetica" w:hAnsi="Helvetica"/>
      <w:b/>
      <w:bCs/>
      <w:sz w:val="22"/>
      <w:lang w:eastAsia="fr-FR"/>
    </w:rPr>
  </w:style>
  <w:style w:type="paragraph" w:styleId="Sansinterligne">
    <w:name w:val="No Spacing"/>
    <w:uiPriority w:val="1"/>
    <w:qFormat/>
    <w:rsid w:val="007B3A7F"/>
    <w:rPr>
      <w:lang w:eastAsia="ar-SA"/>
    </w:rPr>
  </w:style>
  <w:style w:type="character" w:customStyle="1" w:styleId="Titre3Car">
    <w:name w:val="Titre 3 Car"/>
    <w:link w:val="Titre3"/>
    <w:uiPriority w:val="9"/>
    <w:rsid w:val="007B3A7F"/>
    <w:rPr>
      <w:rFonts w:ascii="Calibri Light" w:eastAsia="Times New Roman" w:hAnsi="Calibri Light" w:cs="Times New Roman"/>
      <w:b/>
      <w:bCs/>
      <w:sz w:val="26"/>
      <w:szCs w:val="26"/>
      <w:lang w:eastAsia="ar-SA"/>
    </w:rPr>
  </w:style>
  <w:style w:type="paragraph" w:styleId="TM3">
    <w:name w:val="toc 3"/>
    <w:basedOn w:val="Normal"/>
    <w:next w:val="Normal"/>
    <w:autoRedefine/>
    <w:uiPriority w:val="39"/>
    <w:unhideWhenUsed/>
    <w:rsid w:val="007B3A7F"/>
    <w:pPr>
      <w:ind w:left="400"/>
    </w:pPr>
  </w:style>
  <w:style w:type="character" w:customStyle="1" w:styleId="En-tteCar">
    <w:name w:val="En-tête Car"/>
    <w:link w:val="En-tte"/>
    <w:uiPriority w:val="99"/>
    <w:rsid w:val="006028E6"/>
    <w:rPr>
      <w:lang w:eastAsia="ar-SA"/>
    </w:rPr>
  </w:style>
  <w:style w:type="paragraph" w:styleId="Paragraphedeliste">
    <w:name w:val="List Paragraph"/>
    <w:basedOn w:val="Normal"/>
    <w:uiPriority w:val="34"/>
    <w:qFormat/>
    <w:rsid w:val="008D7F88"/>
    <w:pPr>
      <w:spacing w:after="160" w:line="259" w:lineRule="auto"/>
      <w:ind w:left="720"/>
      <w:contextualSpacing/>
    </w:pPr>
    <w:rPr>
      <w:rFonts w:ascii="Calibri" w:eastAsia="Calibri" w:hAnsi="Calibri"/>
      <w:sz w:val="22"/>
      <w:szCs w:val="22"/>
      <w:lang w:eastAsia="en-US"/>
    </w:rPr>
  </w:style>
  <w:style w:type="table" w:styleId="Grilledutableau">
    <w:name w:val="Table Grid"/>
    <w:basedOn w:val="TableauNormal"/>
    <w:uiPriority w:val="59"/>
    <w:rsid w:val="008C5F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uiPriority w:val="22"/>
    <w:qFormat/>
    <w:rsid w:val="00402E44"/>
    <w:rPr>
      <w:b/>
      <w:bCs/>
    </w:rPr>
  </w:style>
  <w:style w:type="paragraph" w:styleId="Objetducommentaire">
    <w:name w:val="annotation subject"/>
    <w:basedOn w:val="Commentaire"/>
    <w:next w:val="Commentaire"/>
    <w:link w:val="ObjetducommentaireCar"/>
    <w:uiPriority w:val="99"/>
    <w:semiHidden/>
    <w:unhideWhenUsed/>
    <w:rsid w:val="00C5353F"/>
    <w:rPr>
      <w:b/>
      <w:bCs/>
      <w:lang w:val="fr-FR"/>
    </w:rPr>
  </w:style>
  <w:style w:type="character" w:customStyle="1" w:styleId="ObjetducommentaireCar">
    <w:name w:val="Objet du commentaire Car"/>
    <w:link w:val="Objetducommentaire"/>
    <w:uiPriority w:val="99"/>
    <w:semiHidden/>
    <w:rsid w:val="00C5353F"/>
    <w:rPr>
      <w:b/>
      <w:bCs/>
      <w:lang w:val="x-none" w:eastAsia="ar-SA"/>
    </w:rPr>
  </w:style>
  <w:style w:type="paragraph" w:customStyle="1" w:styleId="Default">
    <w:name w:val="Default"/>
    <w:rsid w:val="00D904A8"/>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992917">
      <w:bodyDiv w:val="1"/>
      <w:marLeft w:val="0"/>
      <w:marRight w:val="0"/>
      <w:marTop w:val="0"/>
      <w:marBottom w:val="0"/>
      <w:divBdr>
        <w:top w:val="none" w:sz="0" w:space="0" w:color="auto"/>
        <w:left w:val="none" w:sz="0" w:space="0" w:color="auto"/>
        <w:bottom w:val="none" w:sz="0" w:space="0" w:color="auto"/>
        <w:right w:val="none" w:sz="0" w:space="0" w:color="auto"/>
      </w:divBdr>
      <w:divsChild>
        <w:div w:id="115216637">
          <w:marLeft w:val="0"/>
          <w:marRight w:val="0"/>
          <w:marTop w:val="0"/>
          <w:marBottom w:val="0"/>
          <w:divBdr>
            <w:top w:val="none" w:sz="0" w:space="0" w:color="auto"/>
            <w:left w:val="none" w:sz="0" w:space="0" w:color="auto"/>
            <w:bottom w:val="none" w:sz="0" w:space="0" w:color="auto"/>
            <w:right w:val="none" w:sz="0" w:space="0" w:color="auto"/>
          </w:divBdr>
        </w:div>
        <w:div w:id="357124826">
          <w:marLeft w:val="0"/>
          <w:marRight w:val="0"/>
          <w:marTop w:val="0"/>
          <w:marBottom w:val="0"/>
          <w:divBdr>
            <w:top w:val="none" w:sz="0" w:space="0" w:color="auto"/>
            <w:left w:val="none" w:sz="0" w:space="0" w:color="auto"/>
            <w:bottom w:val="none" w:sz="0" w:space="0" w:color="auto"/>
            <w:right w:val="none" w:sz="0" w:space="0" w:color="auto"/>
          </w:divBdr>
        </w:div>
        <w:div w:id="893275251">
          <w:marLeft w:val="0"/>
          <w:marRight w:val="0"/>
          <w:marTop w:val="0"/>
          <w:marBottom w:val="0"/>
          <w:divBdr>
            <w:top w:val="none" w:sz="0" w:space="0" w:color="auto"/>
            <w:left w:val="none" w:sz="0" w:space="0" w:color="auto"/>
            <w:bottom w:val="none" w:sz="0" w:space="0" w:color="auto"/>
            <w:right w:val="none" w:sz="0" w:space="0" w:color="auto"/>
          </w:divBdr>
        </w:div>
        <w:div w:id="1334603032">
          <w:marLeft w:val="0"/>
          <w:marRight w:val="0"/>
          <w:marTop w:val="0"/>
          <w:marBottom w:val="0"/>
          <w:divBdr>
            <w:top w:val="none" w:sz="0" w:space="0" w:color="auto"/>
            <w:left w:val="none" w:sz="0" w:space="0" w:color="auto"/>
            <w:bottom w:val="none" w:sz="0" w:space="0" w:color="auto"/>
            <w:right w:val="none" w:sz="0" w:space="0" w:color="auto"/>
          </w:divBdr>
        </w:div>
        <w:div w:id="1593969298">
          <w:marLeft w:val="0"/>
          <w:marRight w:val="0"/>
          <w:marTop w:val="0"/>
          <w:marBottom w:val="0"/>
          <w:divBdr>
            <w:top w:val="none" w:sz="0" w:space="0" w:color="auto"/>
            <w:left w:val="none" w:sz="0" w:space="0" w:color="auto"/>
            <w:bottom w:val="none" w:sz="0" w:space="0" w:color="auto"/>
            <w:right w:val="none" w:sz="0" w:space="0" w:color="auto"/>
          </w:divBdr>
        </w:div>
        <w:div w:id="1747653235">
          <w:marLeft w:val="0"/>
          <w:marRight w:val="0"/>
          <w:marTop w:val="0"/>
          <w:marBottom w:val="0"/>
          <w:divBdr>
            <w:top w:val="none" w:sz="0" w:space="0" w:color="auto"/>
            <w:left w:val="none" w:sz="0" w:space="0" w:color="auto"/>
            <w:bottom w:val="none" w:sz="0" w:space="0" w:color="auto"/>
            <w:right w:val="none" w:sz="0" w:space="0" w:color="auto"/>
          </w:divBdr>
        </w:div>
      </w:divsChild>
    </w:div>
    <w:div w:id="900940524">
      <w:bodyDiv w:val="1"/>
      <w:marLeft w:val="0"/>
      <w:marRight w:val="0"/>
      <w:marTop w:val="0"/>
      <w:marBottom w:val="0"/>
      <w:divBdr>
        <w:top w:val="none" w:sz="0" w:space="0" w:color="auto"/>
        <w:left w:val="none" w:sz="0" w:space="0" w:color="auto"/>
        <w:bottom w:val="none" w:sz="0" w:space="0" w:color="auto"/>
        <w:right w:val="none" w:sz="0" w:space="0" w:color="auto"/>
      </w:divBdr>
      <w:divsChild>
        <w:div w:id="1786921670">
          <w:marLeft w:val="0"/>
          <w:marRight w:val="0"/>
          <w:marTop w:val="0"/>
          <w:marBottom w:val="0"/>
          <w:divBdr>
            <w:top w:val="none" w:sz="0" w:space="0" w:color="auto"/>
            <w:left w:val="none" w:sz="0" w:space="0" w:color="auto"/>
            <w:bottom w:val="none" w:sz="0" w:space="0" w:color="auto"/>
            <w:right w:val="none" w:sz="0" w:space="0" w:color="auto"/>
          </w:divBdr>
          <w:divsChild>
            <w:div w:id="947155118">
              <w:marLeft w:val="0"/>
              <w:marRight w:val="0"/>
              <w:marTop w:val="0"/>
              <w:marBottom w:val="0"/>
              <w:divBdr>
                <w:top w:val="none" w:sz="0" w:space="0" w:color="auto"/>
                <w:left w:val="none" w:sz="0" w:space="0" w:color="auto"/>
                <w:bottom w:val="none" w:sz="0" w:space="0" w:color="auto"/>
                <w:right w:val="none" w:sz="0" w:space="0" w:color="auto"/>
              </w:divBdr>
              <w:divsChild>
                <w:div w:id="853762873">
                  <w:marLeft w:val="0"/>
                  <w:marRight w:val="0"/>
                  <w:marTop w:val="0"/>
                  <w:marBottom w:val="0"/>
                  <w:divBdr>
                    <w:top w:val="none" w:sz="0" w:space="0" w:color="auto"/>
                    <w:left w:val="none" w:sz="0" w:space="0" w:color="auto"/>
                    <w:bottom w:val="none" w:sz="0" w:space="0" w:color="auto"/>
                    <w:right w:val="none" w:sz="0" w:space="0" w:color="auto"/>
                  </w:divBdr>
                  <w:divsChild>
                    <w:div w:id="692920220">
                      <w:marLeft w:val="0"/>
                      <w:marRight w:val="0"/>
                      <w:marTop w:val="0"/>
                      <w:marBottom w:val="0"/>
                      <w:divBdr>
                        <w:top w:val="none" w:sz="0" w:space="0" w:color="auto"/>
                        <w:left w:val="none" w:sz="0" w:space="0" w:color="auto"/>
                        <w:bottom w:val="none" w:sz="0" w:space="0" w:color="auto"/>
                        <w:right w:val="none" w:sz="0" w:space="0" w:color="auto"/>
                      </w:divBdr>
                      <w:divsChild>
                        <w:div w:id="1592591731">
                          <w:marLeft w:val="0"/>
                          <w:marRight w:val="0"/>
                          <w:marTop w:val="0"/>
                          <w:marBottom w:val="0"/>
                          <w:divBdr>
                            <w:top w:val="none" w:sz="0" w:space="0" w:color="auto"/>
                            <w:left w:val="none" w:sz="0" w:space="0" w:color="auto"/>
                            <w:bottom w:val="none" w:sz="0" w:space="0" w:color="auto"/>
                            <w:right w:val="none" w:sz="0" w:space="0" w:color="auto"/>
                          </w:divBdr>
                          <w:divsChild>
                            <w:div w:id="1744251853">
                              <w:marLeft w:val="0"/>
                              <w:marRight w:val="0"/>
                              <w:marTop w:val="0"/>
                              <w:marBottom w:val="0"/>
                              <w:divBdr>
                                <w:top w:val="none" w:sz="0" w:space="0" w:color="auto"/>
                                <w:left w:val="none" w:sz="0" w:space="0" w:color="auto"/>
                                <w:bottom w:val="none" w:sz="0" w:space="0" w:color="auto"/>
                                <w:right w:val="none" w:sz="0" w:space="0" w:color="auto"/>
                              </w:divBdr>
                              <w:divsChild>
                                <w:div w:id="13803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823782">
      <w:bodyDiv w:val="1"/>
      <w:marLeft w:val="0"/>
      <w:marRight w:val="0"/>
      <w:marTop w:val="0"/>
      <w:marBottom w:val="0"/>
      <w:divBdr>
        <w:top w:val="none" w:sz="0" w:space="0" w:color="auto"/>
        <w:left w:val="none" w:sz="0" w:space="0" w:color="auto"/>
        <w:bottom w:val="none" w:sz="0" w:space="0" w:color="auto"/>
        <w:right w:val="none" w:sz="0" w:space="0" w:color="auto"/>
      </w:divBdr>
    </w:div>
    <w:div w:id="1180702339">
      <w:bodyDiv w:val="1"/>
      <w:marLeft w:val="0"/>
      <w:marRight w:val="0"/>
      <w:marTop w:val="0"/>
      <w:marBottom w:val="0"/>
      <w:divBdr>
        <w:top w:val="none" w:sz="0" w:space="0" w:color="auto"/>
        <w:left w:val="none" w:sz="0" w:space="0" w:color="auto"/>
        <w:bottom w:val="none" w:sz="0" w:space="0" w:color="auto"/>
        <w:right w:val="none" w:sz="0" w:space="0" w:color="auto"/>
      </w:divBdr>
      <w:divsChild>
        <w:div w:id="259068236">
          <w:marLeft w:val="0"/>
          <w:marRight w:val="0"/>
          <w:marTop w:val="0"/>
          <w:marBottom w:val="0"/>
          <w:divBdr>
            <w:top w:val="none" w:sz="0" w:space="0" w:color="auto"/>
            <w:left w:val="none" w:sz="0" w:space="0" w:color="auto"/>
            <w:bottom w:val="none" w:sz="0" w:space="0" w:color="auto"/>
            <w:right w:val="none" w:sz="0" w:space="0" w:color="auto"/>
          </w:divBdr>
        </w:div>
        <w:div w:id="349721712">
          <w:marLeft w:val="0"/>
          <w:marRight w:val="0"/>
          <w:marTop w:val="0"/>
          <w:marBottom w:val="0"/>
          <w:divBdr>
            <w:top w:val="none" w:sz="0" w:space="0" w:color="auto"/>
            <w:left w:val="none" w:sz="0" w:space="0" w:color="auto"/>
            <w:bottom w:val="none" w:sz="0" w:space="0" w:color="auto"/>
            <w:right w:val="none" w:sz="0" w:space="0" w:color="auto"/>
          </w:divBdr>
        </w:div>
        <w:div w:id="415707221">
          <w:marLeft w:val="0"/>
          <w:marRight w:val="0"/>
          <w:marTop w:val="0"/>
          <w:marBottom w:val="0"/>
          <w:divBdr>
            <w:top w:val="none" w:sz="0" w:space="0" w:color="auto"/>
            <w:left w:val="none" w:sz="0" w:space="0" w:color="auto"/>
            <w:bottom w:val="none" w:sz="0" w:space="0" w:color="auto"/>
            <w:right w:val="none" w:sz="0" w:space="0" w:color="auto"/>
          </w:divBdr>
        </w:div>
        <w:div w:id="450636260">
          <w:marLeft w:val="0"/>
          <w:marRight w:val="0"/>
          <w:marTop w:val="0"/>
          <w:marBottom w:val="0"/>
          <w:divBdr>
            <w:top w:val="none" w:sz="0" w:space="0" w:color="auto"/>
            <w:left w:val="none" w:sz="0" w:space="0" w:color="auto"/>
            <w:bottom w:val="none" w:sz="0" w:space="0" w:color="auto"/>
            <w:right w:val="none" w:sz="0" w:space="0" w:color="auto"/>
          </w:divBdr>
        </w:div>
        <w:div w:id="576406819">
          <w:marLeft w:val="0"/>
          <w:marRight w:val="0"/>
          <w:marTop w:val="0"/>
          <w:marBottom w:val="0"/>
          <w:divBdr>
            <w:top w:val="none" w:sz="0" w:space="0" w:color="auto"/>
            <w:left w:val="none" w:sz="0" w:space="0" w:color="auto"/>
            <w:bottom w:val="none" w:sz="0" w:space="0" w:color="auto"/>
            <w:right w:val="none" w:sz="0" w:space="0" w:color="auto"/>
          </w:divBdr>
        </w:div>
        <w:div w:id="808326822">
          <w:marLeft w:val="0"/>
          <w:marRight w:val="0"/>
          <w:marTop w:val="0"/>
          <w:marBottom w:val="0"/>
          <w:divBdr>
            <w:top w:val="none" w:sz="0" w:space="0" w:color="auto"/>
            <w:left w:val="none" w:sz="0" w:space="0" w:color="auto"/>
            <w:bottom w:val="none" w:sz="0" w:space="0" w:color="auto"/>
            <w:right w:val="none" w:sz="0" w:space="0" w:color="auto"/>
          </w:divBdr>
        </w:div>
        <w:div w:id="931090001">
          <w:marLeft w:val="0"/>
          <w:marRight w:val="0"/>
          <w:marTop w:val="0"/>
          <w:marBottom w:val="0"/>
          <w:divBdr>
            <w:top w:val="none" w:sz="0" w:space="0" w:color="auto"/>
            <w:left w:val="none" w:sz="0" w:space="0" w:color="auto"/>
            <w:bottom w:val="none" w:sz="0" w:space="0" w:color="auto"/>
            <w:right w:val="none" w:sz="0" w:space="0" w:color="auto"/>
          </w:divBdr>
        </w:div>
        <w:div w:id="1037655689">
          <w:marLeft w:val="0"/>
          <w:marRight w:val="0"/>
          <w:marTop w:val="0"/>
          <w:marBottom w:val="0"/>
          <w:divBdr>
            <w:top w:val="none" w:sz="0" w:space="0" w:color="auto"/>
            <w:left w:val="none" w:sz="0" w:space="0" w:color="auto"/>
            <w:bottom w:val="none" w:sz="0" w:space="0" w:color="auto"/>
            <w:right w:val="none" w:sz="0" w:space="0" w:color="auto"/>
          </w:divBdr>
        </w:div>
        <w:div w:id="1080978443">
          <w:marLeft w:val="0"/>
          <w:marRight w:val="0"/>
          <w:marTop w:val="0"/>
          <w:marBottom w:val="0"/>
          <w:divBdr>
            <w:top w:val="none" w:sz="0" w:space="0" w:color="auto"/>
            <w:left w:val="none" w:sz="0" w:space="0" w:color="auto"/>
            <w:bottom w:val="none" w:sz="0" w:space="0" w:color="auto"/>
            <w:right w:val="none" w:sz="0" w:space="0" w:color="auto"/>
          </w:divBdr>
        </w:div>
        <w:div w:id="1095587391">
          <w:marLeft w:val="0"/>
          <w:marRight w:val="0"/>
          <w:marTop w:val="0"/>
          <w:marBottom w:val="0"/>
          <w:divBdr>
            <w:top w:val="none" w:sz="0" w:space="0" w:color="auto"/>
            <w:left w:val="none" w:sz="0" w:space="0" w:color="auto"/>
            <w:bottom w:val="none" w:sz="0" w:space="0" w:color="auto"/>
            <w:right w:val="none" w:sz="0" w:space="0" w:color="auto"/>
          </w:divBdr>
        </w:div>
        <w:div w:id="1191644320">
          <w:marLeft w:val="0"/>
          <w:marRight w:val="0"/>
          <w:marTop w:val="0"/>
          <w:marBottom w:val="0"/>
          <w:divBdr>
            <w:top w:val="none" w:sz="0" w:space="0" w:color="auto"/>
            <w:left w:val="none" w:sz="0" w:space="0" w:color="auto"/>
            <w:bottom w:val="none" w:sz="0" w:space="0" w:color="auto"/>
            <w:right w:val="none" w:sz="0" w:space="0" w:color="auto"/>
          </w:divBdr>
        </w:div>
        <w:div w:id="1275097959">
          <w:marLeft w:val="0"/>
          <w:marRight w:val="0"/>
          <w:marTop w:val="0"/>
          <w:marBottom w:val="0"/>
          <w:divBdr>
            <w:top w:val="none" w:sz="0" w:space="0" w:color="auto"/>
            <w:left w:val="none" w:sz="0" w:space="0" w:color="auto"/>
            <w:bottom w:val="none" w:sz="0" w:space="0" w:color="auto"/>
            <w:right w:val="none" w:sz="0" w:space="0" w:color="auto"/>
          </w:divBdr>
        </w:div>
        <w:div w:id="1280145695">
          <w:marLeft w:val="0"/>
          <w:marRight w:val="0"/>
          <w:marTop w:val="0"/>
          <w:marBottom w:val="0"/>
          <w:divBdr>
            <w:top w:val="none" w:sz="0" w:space="0" w:color="auto"/>
            <w:left w:val="none" w:sz="0" w:space="0" w:color="auto"/>
            <w:bottom w:val="none" w:sz="0" w:space="0" w:color="auto"/>
            <w:right w:val="none" w:sz="0" w:space="0" w:color="auto"/>
          </w:divBdr>
        </w:div>
        <w:div w:id="1319460043">
          <w:marLeft w:val="0"/>
          <w:marRight w:val="0"/>
          <w:marTop w:val="0"/>
          <w:marBottom w:val="0"/>
          <w:divBdr>
            <w:top w:val="none" w:sz="0" w:space="0" w:color="auto"/>
            <w:left w:val="none" w:sz="0" w:space="0" w:color="auto"/>
            <w:bottom w:val="none" w:sz="0" w:space="0" w:color="auto"/>
            <w:right w:val="none" w:sz="0" w:space="0" w:color="auto"/>
          </w:divBdr>
        </w:div>
        <w:div w:id="1329678453">
          <w:marLeft w:val="0"/>
          <w:marRight w:val="0"/>
          <w:marTop w:val="0"/>
          <w:marBottom w:val="0"/>
          <w:divBdr>
            <w:top w:val="none" w:sz="0" w:space="0" w:color="auto"/>
            <w:left w:val="none" w:sz="0" w:space="0" w:color="auto"/>
            <w:bottom w:val="none" w:sz="0" w:space="0" w:color="auto"/>
            <w:right w:val="none" w:sz="0" w:space="0" w:color="auto"/>
          </w:divBdr>
        </w:div>
        <w:div w:id="1551070718">
          <w:marLeft w:val="0"/>
          <w:marRight w:val="0"/>
          <w:marTop w:val="0"/>
          <w:marBottom w:val="0"/>
          <w:divBdr>
            <w:top w:val="none" w:sz="0" w:space="0" w:color="auto"/>
            <w:left w:val="none" w:sz="0" w:space="0" w:color="auto"/>
            <w:bottom w:val="none" w:sz="0" w:space="0" w:color="auto"/>
            <w:right w:val="none" w:sz="0" w:space="0" w:color="auto"/>
          </w:divBdr>
        </w:div>
        <w:div w:id="1697660397">
          <w:marLeft w:val="0"/>
          <w:marRight w:val="0"/>
          <w:marTop w:val="0"/>
          <w:marBottom w:val="0"/>
          <w:divBdr>
            <w:top w:val="none" w:sz="0" w:space="0" w:color="auto"/>
            <w:left w:val="none" w:sz="0" w:space="0" w:color="auto"/>
            <w:bottom w:val="none" w:sz="0" w:space="0" w:color="auto"/>
            <w:right w:val="none" w:sz="0" w:space="0" w:color="auto"/>
          </w:divBdr>
        </w:div>
        <w:div w:id="1713310834">
          <w:marLeft w:val="0"/>
          <w:marRight w:val="0"/>
          <w:marTop w:val="0"/>
          <w:marBottom w:val="0"/>
          <w:divBdr>
            <w:top w:val="none" w:sz="0" w:space="0" w:color="auto"/>
            <w:left w:val="none" w:sz="0" w:space="0" w:color="auto"/>
            <w:bottom w:val="none" w:sz="0" w:space="0" w:color="auto"/>
            <w:right w:val="none" w:sz="0" w:space="0" w:color="auto"/>
          </w:divBdr>
        </w:div>
        <w:div w:id="1721779852">
          <w:marLeft w:val="0"/>
          <w:marRight w:val="0"/>
          <w:marTop w:val="0"/>
          <w:marBottom w:val="0"/>
          <w:divBdr>
            <w:top w:val="none" w:sz="0" w:space="0" w:color="auto"/>
            <w:left w:val="none" w:sz="0" w:space="0" w:color="auto"/>
            <w:bottom w:val="none" w:sz="0" w:space="0" w:color="auto"/>
            <w:right w:val="none" w:sz="0" w:space="0" w:color="auto"/>
          </w:divBdr>
        </w:div>
        <w:div w:id="1741633225">
          <w:marLeft w:val="0"/>
          <w:marRight w:val="0"/>
          <w:marTop w:val="0"/>
          <w:marBottom w:val="0"/>
          <w:divBdr>
            <w:top w:val="none" w:sz="0" w:space="0" w:color="auto"/>
            <w:left w:val="none" w:sz="0" w:space="0" w:color="auto"/>
            <w:bottom w:val="none" w:sz="0" w:space="0" w:color="auto"/>
            <w:right w:val="none" w:sz="0" w:space="0" w:color="auto"/>
          </w:divBdr>
        </w:div>
        <w:div w:id="1771005962">
          <w:marLeft w:val="0"/>
          <w:marRight w:val="0"/>
          <w:marTop w:val="0"/>
          <w:marBottom w:val="0"/>
          <w:divBdr>
            <w:top w:val="none" w:sz="0" w:space="0" w:color="auto"/>
            <w:left w:val="none" w:sz="0" w:space="0" w:color="auto"/>
            <w:bottom w:val="none" w:sz="0" w:space="0" w:color="auto"/>
            <w:right w:val="none" w:sz="0" w:space="0" w:color="auto"/>
          </w:divBdr>
        </w:div>
        <w:div w:id="1912619068">
          <w:marLeft w:val="0"/>
          <w:marRight w:val="0"/>
          <w:marTop w:val="0"/>
          <w:marBottom w:val="0"/>
          <w:divBdr>
            <w:top w:val="none" w:sz="0" w:space="0" w:color="auto"/>
            <w:left w:val="none" w:sz="0" w:space="0" w:color="auto"/>
            <w:bottom w:val="none" w:sz="0" w:space="0" w:color="auto"/>
            <w:right w:val="none" w:sz="0" w:space="0" w:color="auto"/>
          </w:divBdr>
        </w:div>
        <w:div w:id="1956784639">
          <w:marLeft w:val="0"/>
          <w:marRight w:val="0"/>
          <w:marTop w:val="0"/>
          <w:marBottom w:val="0"/>
          <w:divBdr>
            <w:top w:val="none" w:sz="0" w:space="0" w:color="auto"/>
            <w:left w:val="none" w:sz="0" w:space="0" w:color="auto"/>
            <w:bottom w:val="none" w:sz="0" w:space="0" w:color="auto"/>
            <w:right w:val="none" w:sz="0" w:space="0" w:color="auto"/>
          </w:divBdr>
        </w:div>
        <w:div w:id="2011522170">
          <w:marLeft w:val="0"/>
          <w:marRight w:val="0"/>
          <w:marTop w:val="0"/>
          <w:marBottom w:val="0"/>
          <w:divBdr>
            <w:top w:val="none" w:sz="0" w:space="0" w:color="auto"/>
            <w:left w:val="none" w:sz="0" w:space="0" w:color="auto"/>
            <w:bottom w:val="none" w:sz="0" w:space="0" w:color="auto"/>
            <w:right w:val="none" w:sz="0" w:space="0" w:color="auto"/>
          </w:divBdr>
        </w:div>
        <w:div w:id="2077627040">
          <w:marLeft w:val="0"/>
          <w:marRight w:val="0"/>
          <w:marTop w:val="0"/>
          <w:marBottom w:val="0"/>
          <w:divBdr>
            <w:top w:val="none" w:sz="0" w:space="0" w:color="auto"/>
            <w:left w:val="none" w:sz="0" w:space="0" w:color="auto"/>
            <w:bottom w:val="none" w:sz="0" w:space="0" w:color="auto"/>
            <w:right w:val="none" w:sz="0" w:space="0" w:color="auto"/>
          </w:divBdr>
        </w:div>
      </w:divsChild>
    </w:div>
    <w:div w:id="205573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2.emf" Type="http://schemas.openxmlformats.org/officeDocument/2006/relationships/image"/><Relationship Id="rId11" Target="embeddings/Microsoft_Word_Document1.docx" Type="http://schemas.openxmlformats.org/officeDocument/2006/relationships/package"/><Relationship Id="rId12" Target="header1.xml" Type="http://schemas.openxmlformats.org/officeDocument/2006/relationships/header"/><Relationship Id="rId13" Target="header2.xml" Type="http://schemas.openxmlformats.org/officeDocument/2006/relationships/header"/><Relationship Id="rId14" Target="footer1.xml" Type="http://schemas.openxmlformats.org/officeDocument/2006/relationships/footer"/><Relationship Id="rId15" Target="header3.xml" Type="http://schemas.openxmlformats.org/officeDocument/2006/relationships/header"/><Relationship Id="rId16" Target="footer2.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59D46-724A-47A4-A8F9-3A321EEB0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1670</Words>
  <Characters>9186</Characters>
  <Application>Microsoft Office Word</Application>
  <DocSecurity>4</DocSecurity>
  <Lines>76</Lines>
  <Paragraphs>21</Paragraphs>
  <ScaleCrop>false</ScaleCrop>
  <HeadingPairs>
    <vt:vector size="2" baseType="variant">
      <vt:variant>
        <vt:lpstr>Titre</vt:lpstr>
      </vt:variant>
      <vt:variant>
        <vt:i4>1</vt:i4>
      </vt:variant>
    </vt:vector>
  </HeadingPairs>
  <TitlesOfParts>
    <vt:vector size="1" baseType="lpstr">
      <vt:lpstr>MODELE DE CONVOCATION A ENTRETIEN PREALABLE</vt:lpstr>
    </vt:vector>
  </TitlesOfParts>
  <LinksUpToDate>false</LinksUpToDate>
  <CharactersWithSpaces>10835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2018-01-26T12:59:00Z</cp:lastPrinted>
  <dcterms:created xsi:type="dcterms:W3CDTF">2018-02-27T15:53:00Z</dcterms:created>
  <dcterms:modified xsi:type="dcterms:W3CDTF">2018-02-27T15:53:00Z</dcterms:modified>
</cp:coreProperties>
</file>