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0C2D6F" w:rsidR="00607470" w:rsidRDefault="00607470" w:rsidRPr="00171B1F">
      <w:pPr>
        <w:pStyle w:val="Default"/>
        <w:spacing w:line="276" w:lineRule="auto"/>
        <w:rPr>
          <w:rFonts w:ascii="Times New Roman" w:cs="Times New Roman" w:hAnsi="Times New Roman"/>
          <w:b/>
          <w:color w:val="auto"/>
        </w:rPr>
      </w:pPr>
      <w:r w:rsidRPr="00171B1F">
        <w:rPr>
          <w:rFonts w:ascii="Times New Roman" w:cs="Times New Roman" w:hAnsi="Times New Roman"/>
          <w:b/>
          <w:color w:val="auto"/>
        </w:rPr>
        <w:t>CQFD EXPERTISE</w:t>
      </w:r>
    </w:p>
    <w:p w:rsidP="000C2D6F" w:rsidR="00607470" w:rsidRDefault="00607470" w:rsidRPr="00171B1F">
      <w:pPr>
        <w:spacing w:after="0"/>
        <w:rPr>
          <w:rFonts w:ascii="Times New Roman" w:cs="Times New Roman" w:hAnsi="Times New Roman"/>
          <w:sz w:val="24"/>
          <w:szCs w:val="24"/>
        </w:rPr>
      </w:pPr>
      <w:r w:rsidRPr="00171B1F">
        <w:rPr>
          <w:rFonts w:ascii="Times New Roman" w:cs="Times New Roman" w:hAnsi="Times New Roman"/>
          <w:sz w:val="24"/>
          <w:szCs w:val="24"/>
        </w:rPr>
        <w:t>Avenue Jean Giono</w:t>
      </w:r>
    </w:p>
    <w:p w:rsidP="000C2D6F" w:rsidR="00607470" w:rsidRDefault="00607470" w:rsidRPr="00171B1F">
      <w:pPr>
        <w:spacing w:after="0"/>
        <w:rPr>
          <w:rFonts w:ascii="Times New Roman" w:cs="Times New Roman" w:hAnsi="Times New Roman"/>
          <w:sz w:val="24"/>
          <w:szCs w:val="24"/>
        </w:rPr>
      </w:pPr>
      <w:r w:rsidRPr="00171B1F">
        <w:rPr>
          <w:rFonts w:ascii="Times New Roman" w:cs="Times New Roman" w:hAnsi="Times New Roman"/>
          <w:sz w:val="24"/>
          <w:szCs w:val="24"/>
        </w:rPr>
        <w:t>04100 MANOSQUE</w:t>
      </w:r>
    </w:p>
    <w:p w:rsidP="000C2D6F" w:rsidR="000C2D6F" w:rsidRDefault="000C2D6F">
      <w:pPr>
        <w:pStyle w:val="references"/>
        <w:shd w:color="auto" w:fill="E7E6E6" w:themeFill="background2" w:val="clear"/>
        <w:rPr>
          <w:noProof w:val="0"/>
          <w:lang w:val="fr-FR"/>
        </w:rPr>
      </w:pPr>
    </w:p>
    <w:p w:rsidP="000C2D6F" w:rsidR="000C2D6F" w:rsidRDefault="000C2D6F">
      <w:pPr>
        <w:pStyle w:val="references"/>
        <w:shd w:color="auto" w:fill="E7E6E6" w:themeFill="background2" w:val="clear"/>
        <w:rPr>
          <w:noProof w:val="0"/>
          <w:lang w:val="fr-FR"/>
        </w:rPr>
      </w:pPr>
    </w:p>
    <w:p w:rsidP="000C2D6F" w:rsidR="000C2D6F" w:rsidRDefault="000C2D6F">
      <w:pPr>
        <w:pStyle w:val="references"/>
        <w:shd w:color="auto" w:fill="E7E6E6" w:themeFill="background2" w:val="clear"/>
        <w:jc w:val="both"/>
        <w:rPr>
          <w:rFonts w:ascii="Bookman Old Style" w:hAnsi="Bookman Old Style"/>
          <w:color w:val="333333"/>
          <w:sz w:val="20"/>
          <w:szCs w:val="20"/>
          <w:shd w:color="auto" w:fill="FFFFFF" w:val="clear"/>
          <w:lang w:val="fr-FR"/>
        </w:rPr>
      </w:pPr>
    </w:p>
    <w:p w:rsidP="000C2D6F" w:rsidR="000C2D6F" w:rsidRDefault="000C2D6F">
      <w:pPr>
        <w:shd w:color="auto" w:fill="E7E6E6" w:themeFill="background2" w:val="clear"/>
        <w:spacing w:after="0"/>
        <w:jc w:val="center"/>
        <w:rPr>
          <w:rFonts w:ascii="Copperplate Gothic Bold" w:hAnsi="Copperplate Gothic Bold"/>
          <w:bCs/>
        </w:rPr>
      </w:pPr>
      <w:r w:rsidRPr="00C253F0">
        <w:rPr>
          <w:rFonts w:ascii="Copperplate Gothic Bold" w:hAnsi="Copperplate Gothic Bold"/>
          <w:bCs/>
        </w:rPr>
        <w:t>ACCORD COLLECTIF</w:t>
      </w:r>
      <w:r>
        <w:rPr>
          <w:rFonts w:ascii="Copperplate Gothic Bold" w:hAnsi="Copperplate Gothic Bold"/>
          <w:bCs/>
        </w:rPr>
        <w:t xml:space="preserve"> D’ENTREPRISE</w:t>
      </w:r>
      <w:r w:rsidRPr="00C253F0">
        <w:rPr>
          <w:rFonts w:ascii="Copperplate Gothic Bold" w:hAnsi="Copperplate Gothic Bold"/>
          <w:bCs/>
        </w:rPr>
        <w:t xml:space="preserve"> </w:t>
      </w:r>
    </w:p>
    <w:p w:rsidP="000C2D6F" w:rsidR="000C2D6F" w:rsidRDefault="000C2D6F" w:rsidRPr="00C253F0">
      <w:pPr>
        <w:shd w:color="auto" w:fill="E7E6E6" w:themeFill="background2" w:val="clear"/>
        <w:spacing w:after="0"/>
        <w:jc w:val="center"/>
        <w:rPr>
          <w:rFonts w:ascii="Copperplate Gothic Bold" w:hAnsi="Copperplate Gothic Bold"/>
          <w:bCs/>
        </w:rPr>
      </w:pPr>
      <w:r w:rsidRPr="00C253F0">
        <w:rPr>
          <w:rFonts w:ascii="Copperplate Gothic Bold" w:hAnsi="Copperplate Gothic Bold"/>
          <w:bCs/>
        </w:rPr>
        <w:t>RELATIF A L’AMENAGEMENT DU TEMPS DE TRAVAIL</w:t>
      </w:r>
    </w:p>
    <w:p w:rsidP="000C2D6F" w:rsidR="000C2D6F" w:rsidRDefault="000C2D6F">
      <w:pPr>
        <w:shd w:color="auto" w:fill="E7E6E6" w:themeFill="background2" w:val="clear"/>
        <w:spacing w:after="0"/>
        <w:jc w:val="center"/>
      </w:pPr>
      <w:r>
        <w:t>Conclu en application des dispositions des articles L.2232-21 et suivants du Code du Travail</w:t>
      </w:r>
    </w:p>
    <w:p w:rsidP="000C2D6F" w:rsidR="000C2D6F" w:rsidRDefault="000C2D6F">
      <w:pPr>
        <w:shd w:color="auto" w:fill="E7E6E6" w:themeFill="background2" w:val="clear"/>
        <w:spacing w:after="0"/>
      </w:pPr>
    </w:p>
    <w:p w:rsidP="000C2D6F" w:rsidR="000C2D6F" w:rsidRDefault="000C2D6F">
      <w:pPr>
        <w:spacing w:after="0"/>
      </w:pPr>
    </w:p>
    <w:p w:rsidP="000C2D6F" w:rsidR="000C2D6F" w:rsidRDefault="000C2D6F">
      <w:pPr>
        <w:spacing w:after="0"/>
      </w:pPr>
    </w:p>
    <w:p w:rsidP="000C2D6F" w:rsidR="000C2D6F" w:rsidRDefault="000C2D6F" w:rsidRPr="00C253F0">
      <w:pPr>
        <w:spacing w:after="0"/>
        <w:rPr>
          <w:rFonts w:ascii="Copperplate Gothic Bold" w:hAnsi="Copperplate Gothic Bold"/>
          <w:bCs/>
          <w:sz w:val="20"/>
          <w:szCs w:val="20"/>
        </w:rPr>
      </w:pPr>
      <w:r w:rsidRPr="00C253F0">
        <w:rPr>
          <w:rFonts w:ascii="Copperplate Gothic Bold" w:hAnsi="Copperplate Gothic Bold"/>
          <w:bCs/>
          <w:sz w:val="20"/>
          <w:szCs w:val="20"/>
        </w:rPr>
        <w:t>ENTRE :</w:t>
      </w:r>
    </w:p>
    <w:p w:rsidP="000C2D6F" w:rsidR="000C2D6F" w:rsidRDefault="000C2D6F">
      <w:pPr>
        <w:spacing w:after="0"/>
        <w:jc w:val="both"/>
        <w:rPr>
          <w:rFonts w:ascii="Century Gothic" w:hAnsi="Century Gothic"/>
        </w:rPr>
      </w:pPr>
    </w:p>
    <w:p w:rsidP="000C2D6F" w:rsidR="000C2D6F" w:rsidRDefault="000C2D6F" w:rsidRPr="00207E7C">
      <w:pPr>
        <w:spacing w:after="0"/>
        <w:jc w:val="both"/>
        <w:rPr>
          <w:rFonts w:ascii="Century Gothic" w:hAnsi="Century Gothic"/>
        </w:rPr>
      </w:pPr>
      <w:r w:rsidRPr="00207E7C">
        <w:rPr>
          <w:rFonts w:ascii="Century Gothic" w:hAnsi="Century Gothic"/>
        </w:rPr>
        <w:t>L</w:t>
      </w:r>
      <w:r>
        <w:rPr>
          <w:rFonts w:ascii="Century Gothic" w:hAnsi="Century Gothic"/>
        </w:rPr>
        <w:t xml:space="preserve">a SASU CQFD EXPERTISE, dont le siège social est situé 75, Av. Jean GIONO à 04100 MANOSQUE, SIREN 878846211, représentée par son Président, la SARL CQFD dont le Gérant est Monsieur </w:t>
      </w:r>
      <w:r w:rsidR="00712394">
        <w:rPr>
          <w:rFonts w:ascii="Century Gothic" w:hAnsi="Century Gothic"/>
        </w:rPr>
        <w:t>XX</w:t>
      </w:r>
      <w:r w:rsidRPr="00207E7C">
        <w:rPr>
          <w:rFonts w:ascii="Century Gothic" w:hAnsi="Century Gothic"/>
        </w:rPr>
        <w:t xml:space="preserve"> ;</w:t>
      </w:r>
    </w:p>
    <w:p w:rsidP="000C2D6F" w:rsidR="000C2D6F" w:rsidRDefault="000C2D6F">
      <w:pPr>
        <w:spacing w:after="0"/>
        <w:rPr>
          <w:rFonts w:ascii="Century Gothic" w:hAnsi="Century Gothic"/>
        </w:rPr>
      </w:pPr>
    </w:p>
    <w:p w:rsidP="000C2D6F" w:rsidR="000C2D6F" w:rsidRDefault="000C2D6F" w:rsidRPr="00C253F0">
      <w:pPr>
        <w:spacing w:after="0"/>
        <w:rPr>
          <w:rFonts w:ascii="Century Gothic" w:hAnsi="Century Gothic"/>
          <w:sz w:val="20"/>
          <w:szCs w:val="20"/>
        </w:rPr>
      </w:pPr>
      <w:r w:rsidRPr="00C253F0">
        <w:rPr>
          <w:rFonts w:ascii="Century Gothic" w:hAnsi="Century Gothic"/>
          <w:sz w:val="20"/>
          <w:szCs w:val="20"/>
        </w:rPr>
        <w:t>Ci-après autrement désigné « l’employeur »</w:t>
      </w:r>
    </w:p>
    <w:p w:rsidP="000C2D6F" w:rsidR="000C2D6F" w:rsidRDefault="000C2D6F">
      <w:pPr>
        <w:spacing w:after="0"/>
        <w:rPr>
          <w:rFonts w:ascii="Century Gothic" w:hAnsi="Century Gothic"/>
          <w:sz w:val="20"/>
          <w:szCs w:val="20"/>
        </w:rPr>
      </w:pPr>
      <w:proofErr w:type="gramStart"/>
      <w:r w:rsidRPr="00C253F0">
        <w:rPr>
          <w:rFonts w:ascii="Century Gothic" w:hAnsi="Century Gothic"/>
          <w:sz w:val="20"/>
          <w:szCs w:val="20"/>
        </w:rPr>
        <w:t>d’une</w:t>
      </w:r>
      <w:proofErr w:type="gramEnd"/>
      <w:r w:rsidRPr="00C253F0">
        <w:rPr>
          <w:rFonts w:ascii="Century Gothic" w:hAnsi="Century Gothic"/>
          <w:sz w:val="20"/>
          <w:szCs w:val="20"/>
        </w:rPr>
        <w:t xml:space="preserve"> part,</w:t>
      </w:r>
    </w:p>
    <w:p w:rsidP="000C2D6F" w:rsidR="000C2D6F" w:rsidRDefault="000C2D6F">
      <w:pPr>
        <w:spacing w:after="0"/>
        <w:rPr>
          <w:rFonts w:ascii="Century Gothic" w:hAnsi="Century Gothic"/>
          <w:sz w:val="20"/>
          <w:szCs w:val="20"/>
        </w:rPr>
      </w:pPr>
    </w:p>
    <w:p w:rsidP="000C2D6F" w:rsidR="000C2D6F" w:rsidRDefault="000C2D6F">
      <w:pPr>
        <w:spacing w:after="0"/>
        <w:rPr>
          <w:rFonts w:ascii="Century Gothic" w:hAnsi="Century Gothic"/>
          <w:sz w:val="20"/>
          <w:szCs w:val="20"/>
        </w:rPr>
      </w:pPr>
    </w:p>
    <w:p w:rsidP="000C2D6F" w:rsidR="000C2D6F" w:rsidRDefault="000C2D6F" w:rsidRPr="00C253F0">
      <w:pPr>
        <w:spacing w:after="0"/>
        <w:rPr>
          <w:rFonts w:ascii="Copperplate Gothic Bold" w:hAnsi="Copperplate Gothic Bold"/>
          <w:bCs/>
          <w:sz w:val="20"/>
          <w:szCs w:val="20"/>
        </w:rPr>
      </w:pPr>
      <w:r w:rsidRPr="00C253F0">
        <w:rPr>
          <w:rFonts w:ascii="Copperplate Gothic Bold" w:hAnsi="Copperplate Gothic Bold"/>
          <w:bCs/>
          <w:sz w:val="20"/>
          <w:szCs w:val="20"/>
        </w:rPr>
        <w:t>ET</w:t>
      </w:r>
    </w:p>
    <w:p w:rsidP="000C2D6F" w:rsidR="000C2D6F" w:rsidRDefault="000C2D6F">
      <w:pPr>
        <w:spacing w:after="0"/>
        <w:rPr>
          <w:rFonts w:ascii="Century Gothic" w:hAnsi="Century Gothic"/>
        </w:rPr>
      </w:pPr>
    </w:p>
    <w:p w:rsidP="000C2D6F" w:rsidR="000C2D6F" w:rsidRDefault="000C2D6F">
      <w:pPr>
        <w:spacing w:after="0"/>
        <w:rPr>
          <w:rFonts w:ascii="Century Gothic" w:hAnsi="Century Gothic"/>
        </w:rPr>
      </w:pPr>
      <w:r>
        <w:rPr>
          <w:rFonts w:ascii="Century Gothic" w:hAnsi="Century Gothic"/>
        </w:rPr>
        <w:t xml:space="preserve">Les salariés de La SASU CQFD EXPERTISE, </w:t>
      </w:r>
    </w:p>
    <w:p w:rsidP="000C2D6F" w:rsidR="000C2D6F" w:rsidRDefault="000C2D6F">
      <w:pPr>
        <w:spacing w:after="0"/>
        <w:rPr>
          <w:rFonts w:ascii="Century Gothic" w:hAnsi="Century Gothic"/>
        </w:rPr>
      </w:pPr>
    </w:p>
    <w:p w:rsidP="000C2D6F" w:rsidR="000C2D6F" w:rsidRDefault="000C2D6F" w:rsidRPr="00C253F0">
      <w:pPr>
        <w:spacing w:after="0"/>
        <w:rPr>
          <w:rFonts w:ascii="Century Gothic" w:hAnsi="Century Gothic"/>
          <w:sz w:val="20"/>
          <w:szCs w:val="20"/>
        </w:rPr>
      </w:pPr>
      <w:r w:rsidRPr="00C253F0">
        <w:rPr>
          <w:rFonts w:ascii="Century Gothic" w:hAnsi="Century Gothic"/>
          <w:sz w:val="20"/>
          <w:szCs w:val="20"/>
        </w:rPr>
        <w:t>D’autre part</w:t>
      </w:r>
    </w:p>
    <w:p w:rsidP="000C2D6F" w:rsidR="000C2D6F" w:rsidRDefault="000C2D6F">
      <w:pPr>
        <w:pStyle w:val="references"/>
        <w:jc w:val="both"/>
        <w:rPr>
          <w:rFonts w:ascii="Bookman Old Style" w:hAnsi="Bookman Old Style"/>
          <w:color w:val="333333"/>
          <w:sz w:val="20"/>
          <w:szCs w:val="20"/>
          <w:shd w:color="auto" w:fill="FFFFFF" w:val="clear"/>
          <w:lang w:val="fr-FR"/>
        </w:rPr>
      </w:pPr>
    </w:p>
    <w:p w:rsidP="000C2D6F" w:rsidR="000C2D6F" w:rsidRDefault="000C2D6F" w:rsidRPr="00E00B2D">
      <w:pPr>
        <w:spacing w:after="0"/>
        <w:rPr>
          <w:rFonts w:ascii="Century Gothic" w:hAnsi="Century Gothic"/>
          <w:sz w:val="20"/>
          <w:szCs w:val="20"/>
        </w:rPr>
      </w:pPr>
      <w:r w:rsidRPr="00E00B2D">
        <w:rPr>
          <w:rFonts w:ascii="Century Gothic" w:hAnsi="Century Gothic"/>
          <w:sz w:val="20"/>
          <w:szCs w:val="20"/>
        </w:rPr>
        <w:t>Il est convenu ce qui suit :</w:t>
      </w:r>
    </w:p>
    <w:p w:rsidP="000C2D6F" w:rsidR="000C2D6F" w:rsidRDefault="000C2D6F">
      <w:pPr>
        <w:pStyle w:val="references"/>
        <w:jc w:val="both"/>
        <w:rPr>
          <w:rFonts w:ascii="Bookman Old Style" w:hAnsi="Bookman Old Style"/>
          <w:color w:val="333333"/>
          <w:sz w:val="20"/>
          <w:szCs w:val="20"/>
          <w:shd w:color="auto" w:fill="FFFFFF" w:val="clear"/>
          <w:lang w:val="fr-FR"/>
        </w:rPr>
      </w:pPr>
    </w:p>
    <w:p w:rsidP="000C2D6F" w:rsidR="000C2D6F" w:rsidRDefault="000C2D6F">
      <w:pPr>
        <w:pStyle w:val="references"/>
        <w:jc w:val="both"/>
        <w:rPr>
          <w:rFonts w:ascii="Bookman Old Style" w:hAnsi="Bookman Old Style"/>
          <w:color w:val="333333"/>
          <w:sz w:val="20"/>
          <w:szCs w:val="20"/>
          <w:shd w:color="auto" w:fill="FFFFFF" w:val="clear"/>
          <w:lang w:val="fr-FR"/>
        </w:rPr>
      </w:pPr>
    </w:p>
    <w:p w:rsidP="000C2D6F" w:rsidR="000C2D6F" w:rsidRDefault="000C2D6F" w:rsidRPr="00C77B85">
      <w:pPr>
        <w:shd w:color="auto" w:fill="EEECE1" w:val="clear"/>
        <w:spacing w:after="0"/>
        <w:jc w:val="center"/>
        <w:rPr>
          <w:rFonts w:ascii="Copperplate Gothic Bold" w:cs="DejaVu Sans" w:hAnsi="Copperplate Gothic Bold"/>
          <w:bCs/>
          <w:sz w:val="20"/>
          <w:szCs w:val="20"/>
        </w:rPr>
      </w:pPr>
      <w:r w:rsidRPr="00C77B85">
        <w:rPr>
          <w:rFonts w:ascii="Copperplate Gothic Bold" w:cs="DejaVu Sans" w:hAnsi="Copperplate Gothic Bold"/>
          <w:bCs/>
          <w:sz w:val="20"/>
          <w:szCs w:val="20"/>
        </w:rPr>
        <w:t>PREAMBULE</w:t>
      </w:r>
    </w:p>
    <w:p w:rsidP="000C2D6F" w:rsidR="000C2D6F" w:rsidRDefault="000C2D6F">
      <w:pPr>
        <w:spacing w:after="0"/>
        <w:ind w:left="708"/>
        <w:rPr>
          <w:rFonts w:ascii="Century Gothic" w:hAnsi="Century Gothic"/>
          <w:b/>
        </w:rPr>
      </w:pPr>
    </w:p>
    <w:p w:rsidP="000C2D6F" w:rsidR="000C2D6F" w:rsidRDefault="000C2D6F">
      <w:pPr>
        <w:spacing w:after="0"/>
        <w:ind w:left="708"/>
        <w:rPr>
          <w:rFonts w:ascii="Century Gothic" w:hAnsi="Century Gothic"/>
          <w:b/>
        </w:rPr>
      </w:pPr>
    </w:p>
    <w:p w:rsidP="000C2D6F" w:rsidR="000C2D6F" w:rsidRDefault="000C2D6F" w:rsidRPr="00DF38D3">
      <w:pPr>
        <w:spacing w:after="0"/>
        <w:jc w:val="both"/>
        <w:rPr>
          <w:rFonts w:ascii="Century Gothic" w:hAnsi="Century Gothic"/>
        </w:rPr>
      </w:pPr>
      <w:r>
        <w:rPr>
          <w:rFonts w:ascii="Century Gothic" w:hAnsi="Century Gothic"/>
        </w:rPr>
        <w:t xml:space="preserve">La SASU CQFD EXPERTISE est </w:t>
      </w:r>
      <w:r w:rsidRPr="00DF38D3">
        <w:rPr>
          <w:rFonts w:ascii="Century Gothic" w:hAnsi="Century Gothic"/>
        </w:rPr>
        <w:t>un cabinet d'expertise comptable.</w:t>
      </w:r>
      <w:r>
        <w:rPr>
          <w:rFonts w:ascii="Century Gothic" w:hAnsi="Century Gothic"/>
        </w:rPr>
        <w:t xml:space="preserve"> Ses effectifs, inférieurs à 20 salariés, sont répartis au sein de trois services (comptable, social et juridique).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Dans un contexte économique en constante évolution, il est indispensable d’assurer voire de renforcer la compétitivité de l’entreprise pour lui permettre de faire face aux enjeux auxquels elle est confrontée : concurrence toujours plus vive, besoin d’anticiper les évolutions du marché et des législations, maîtriser les coûts, la qualité, les délais.</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 xml:space="preserve">C’est pourquoi la Direction de la Société CQFD EXPERTISE a souhaité soumettre à la validation des salariés un accord d’entreprise sur la durée et l’aménagement du temps de travail, indispensables au bon fonctionnement de l’entreprise et à son développement.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lastRenderedPageBreak/>
        <w:t>Pour l’élaboration de l’accord, la Direction s’est attachée à prendre en compte les principes suivants :</w:t>
      </w:r>
    </w:p>
    <w:p w:rsidP="000C2D6F" w:rsidR="000C2D6F" w:rsidRDefault="000C2D6F">
      <w:pPr>
        <w:spacing w:after="0"/>
        <w:jc w:val="both"/>
        <w:rPr>
          <w:rFonts w:ascii="Century Gothic" w:hAnsi="Century Gothic"/>
        </w:rPr>
      </w:pPr>
    </w:p>
    <w:p w:rsidP="000C2D6F" w:rsidR="000C2D6F" w:rsidRDefault="000C2D6F" w:rsidRPr="002C2AB0">
      <w:pPr>
        <w:pStyle w:val="Paragraphedeliste"/>
        <w:numPr>
          <w:ilvl w:val="0"/>
          <w:numId w:val="5"/>
        </w:numPr>
        <w:jc w:val="both"/>
        <w:rPr>
          <w:rFonts w:ascii="Century Gothic" w:hAnsi="Century Gothic"/>
        </w:rPr>
      </w:pPr>
      <w:r w:rsidRPr="002C2AB0">
        <w:rPr>
          <w:rFonts w:ascii="Century Gothic" w:hAnsi="Century Gothic"/>
        </w:rPr>
        <w:t>L’équilibre entre la souplesse à donner à chaque collaborateur dans l’organisation de son travail et la flexibilité nécessaire à l’entreprise pour répondre aux besoins de ses clients ;</w:t>
      </w:r>
    </w:p>
    <w:p w:rsidP="000C2D6F" w:rsidR="000C2D6F" w:rsidRDefault="000C2D6F" w:rsidRPr="002C2AB0">
      <w:pPr>
        <w:pStyle w:val="Paragraphedeliste"/>
        <w:numPr>
          <w:ilvl w:val="0"/>
          <w:numId w:val="5"/>
        </w:numPr>
        <w:jc w:val="both"/>
        <w:rPr>
          <w:rFonts w:ascii="Century Gothic" w:hAnsi="Century Gothic"/>
        </w:rPr>
      </w:pPr>
      <w:r w:rsidRPr="002C2AB0">
        <w:rPr>
          <w:rFonts w:ascii="Century Gothic" w:hAnsi="Century Gothic"/>
        </w:rPr>
        <w:t>Garantir à tous les salariés de la Société un traitement équivalent, équitable et équilibré ;</w:t>
      </w:r>
    </w:p>
    <w:p w:rsidP="000C2D6F" w:rsidR="000C2D6F" w:rsidRDefault="000C2D6F" w:rsidRPr="002C2AB0">
      <w:pPr>
        <w:pStyle w:val="Paragraphedeliste"/>
        <w:numPr>
          <w:ilvl w:val="0"/>
          <w:numId w:val="5"/>
        </w:numPr>
        <w:jc w:val="both"/>
        <w:rPr>
          <w:rFonts w:ascii="Century Gothic" w:hAnsi="Century Gothic"/>
        </w:rPr>
      </w:pPr>
      <w:r w:rsidRPr="002C2AB0">
        <w:rPr>
          <w:rFonts w:ascii="Century Gothic" w:hAnsi="Century Gothic"/>
        </w:rPr>
        <w:t>Le respect enfin de l’équilibre entre vie privée et vie professionnelle.</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Cet accord constitue une réelle opportunité de définir les grands principes d’organisation du temps de travail. Il se veut un outil de flexibilité nécessaire pour faire face aux évolutions de charges, à la hausse ou à la baisse, que peut connaître l’entreprise et un instrument efficace pour accroire sa performance globale et l’engagement de ses collaborateurs dans le but de satisfaire pleinement la clientèle.</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Par la présentation et la validation du présent accord les parties signataires conviennent de l’intérêt d’améliorer l’efficacité opérationnelle de l’entreprise au travers de son organisation du temps de travail mais confirment également, par leur engagement volontairement dans la voie conventionnelle, leur attachement au dialogue social et à la négociation.</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rsidRPr="00D9561C">
      <w:pPr>
        <w:shd w:color="auto" w:fill="EEECE1" w:val="clear"/>
        <w:spacing w:after="0"/>
        <w:jc w:val="center"/>
        <w:rPr>
          <w:rFonts w:ascii="Copperplate Gothic Bold" w:cs="DejaVu Sans" w:hAnsi="Copperplate Gothic Bold"/>
          <w:bCs/>
          <w:sz w:val="20"/>
          <w:szCs w:val="20"/>
        </w:rPr>
      </w:pPr>
      <w:r w:rsidRPr="00D9561C">
        <w:rPr>
          <w:rFonts w:ascii="Copperplate Gothic Bold" w:cs="DejaVu Sans" w:hAnsi="Copperplate Gothic Bold"/>
          <w:bCs/>
          <w:sz w:val="20"/>
          <w:szCs w:val="20"/>
        </w:rPr>
        <w:t xml:space="preserve">TITRE </w:t>
      </w:r>
      <w:r>
        <w:rPr>
          <w:rFonts w:ascii="Copperplate Gothic Bold" w:cs="DejaVu Sans" w:hAnsi="Copperplate Gothic Bold"/>
          <w:bCs/>
          <w:sz w:val="20"/>
          <w:szCs w:val="20"/>
        </w:rPr>
        <w:t>I</w:t>
      </w:r>
      <w:r w:rsidRPr="00D9561C">
        <w:rPr>
          <w:rFonts w:ascii="Copperplate Gothic Bold" w:cs="DejaVu Sans" w:hAnsi="Copperplate Gothic Bold"/>
          <w:bCs/>
          <w:sz w:val="20"/>
          <w:szCs w:val="20"/>
        </w:rPr>
        <w:t xml:space="preserve"> – DISPOSITIONS GENERALES</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b/>
        </w:rPr>
      </w:pPr>
    </w:p>
    <w:p w:rsidP="000C2D6F" w:rsidR="000C2D6F" w:rsidRDefault="000C2D6F" w:rsidRPr="00C253F0">
      <w:pPr>
        <w:spacing w:after="0"/>
        <w:jc w:val="both"/>
        <w:rPr>
          <w:rFonts w:ascii="Copperplate Gothic Bold" w:hAnsi="Copperplate Gothic Bold"/>
          <w:bCs/>
          <w:sz w:val="18"/>
          <w:szCs w:val="18"/>
        </w:rPr>
      </w:pPr>
      <w:r w:rsidRPr="00C253F0">
        <w:rPr>
          <w:rFonts w:ascii="Copperplate Gothic Bold" w:hAnsi="Copperplate Gothic Bold"/>
          <w:bCs/>
          <w:sz w:val="18"/>
          <w:szCs w:val="18"/>
        </w:rPr>
        <w:t xml:space="preserve">ARTICLE </w:t>
      </w:r>
      <w:r>
        <w:rPr>
          <w:rFonts w:ascii="Copperplate Gothic Bold" w:hAnsi="Copperplate Gothic Bold"/>
          <w:bCs/>
          <w:sz w:val="18"/>
          <w:szCs w:val="18"/>
        </w:rPr>
        <w:t>I.1</w:t>
      </w:r>
      <w:r w:rsidRPr="00C253F0">
        <w:rPr>
          <w:rFonts w:ascii="Copperplate Gothic Bold" w:hAnsi="Copperplate Gothic Bold"/>
          <w:bCs/>
          <w:sz w:val="18"/>
          <w:szCs w:val="18"/>
        </w:rPr>
        <w:t xml:space="preserve"> : CADRE JURIDIQUE</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Le présent accord s’inscrit dans le cadre des dispositions de la Loi 2018-217 du 29 mars 2018 et des articles L.2232-21 et suivants du code du travail. Il est conclu en application des articles L.2253-1 à 36 du code du travail qui autorisent l’accord d’entreprise à déroger à l’accord de branche et tient compte des dispositions de la convention collective applicable au personnel de l’Entreprise.</w:t>
      </w:r>
    </w:p>
    <w:p w:rsidP="000C2D6F" w:rsidR="000C2D6F" w:rsidRDefault="000C2D6F">
      <w:pPr>
        <w:spacing w:after="0"/>
        <w:jc w:val="both"/>
        <w:rPr>
          <w:rFonts w:ascii="Century Gothic" w:hAnsi="Century Gothic"/>
        </w:rPr>
      </w:pPr>
    </w:p>
    <w:p w:rsidP="000C2D6F" w:rsidR="000C2D6F" w:rsidRDefault="000C2D6F" w:rsidRPr="00FF26A8">
      <w:pPr>
        <w:spacing w:after="0"/>
        <w:jc w:val="both"/>
        <w:rPr>
          <w:rFonts w:ascii="Century Gothic" w:hAnsi="Century Gothic"/>
        </w:rPr>
      </w:pPr>
      <w:r>
        <w:rPr>
          <w:rFonts w:ascii="Century Gothic" w:hAnsi="Century Gothic"/>
        </w:rPr>
        <w:t xml:space="preserve">Sa mise en œuvre est subordonnée à la </w:t>
      </w:r>
      <w:r w:rsidRPr="00FF26A8">
        <w:rPr>
          <w:rFonts w:ascii="Century Gothic" w:hAnsi="Century Gothic"/>
        </w:rPr>
        <w:t>sign</w:t>
      </w:r>
      <w:r>
        <w:rPr>
          <w:rFonts w:ascii="Century Gothic" w:hAnsi="Century Gothic"/>
        </w:rPr>
        <w:t xml:space="preserve">ature </w:t>
      </w:r>
      <w:r w:rsidRPr="00FF26A8">
        <w:rPr>
          <w:rFonts w:ascii="Century Gothic" w:hAnsi="Century Gothic"/>
        </w:rPr>
        <w:t xml:space="preserve">des </w:t>
      </w:r>
      <w:r>
        <w:rPr>
          <w:rFonts w:ascii="Century Gothic" w:hAnsi="Century Gothic"/>
        </w:rPr>
        <w:t xml:space="preserve">salariés de la Société CQFD EXPERTISE </w:t>
      </w:r>
      <w:r w:rsidRPr="00FF26A8">
        <w:rPr>
          <w:rFonts w:ascii="Century Gothic" w:hAnsi="Century Gothic"/>
        </w:rPr>
        <w:t xml:space="preserve">représentant la majorité des </w:t>
      </w:r>
      <w:r>
        <w:rPr>
          <w:rFonts w:ascii="Century Gothic" w:hAnsi="Century Gothic"/>
        </w:rPr>
        <w:t>2/3 du personnel</w:t>
      </w:r>
      <w:r w:rsidRPr="00FF26A8">
        <w:rPr>
          <w:rFonts w:ascii="Century Gothic" w:hAnsi="Century Gothic"/>
        </w:rPr>
        <w:t>.</w:t>
      </w:r>
      <w:r>
        <w:rPr>
          <w:rFonts w:ascii="Century Gothic" w:hAnsi="Century Gothic"/>
        </w:rPr>
        <w:t xml:space="preserve"> Le présent accord deviendra donc caduc s’il ne recueillait pas le nombre suffisant de signature.</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sidRPr="002E5104">
        <w:rPr>
          <w:rFonts w:ascii="Century Gothic" w:hAnsi="Century Gothic"/>
        </w:rPr>
        <w:t xml:space="preserve"> </w:t>
      </w:r>
    </w:p>
    <w:p w:rsidP="000C2D6F" w:rsidR="000C2D6F" w:rsidRDefault="000C2D6F" w:rsidRPr="00C253F0">
      <w:pPr>
        <w:spacing w:after="0"/>
        <w:jc w:val="both"/>
        <w:rPr>
          <w:rFonts w:ascii="Copperplate Gothic Bold" w:hAnsi="Copperplate Gothic Bold"/>
          <w:bCs/>
          <w:sz w:val="18"/>
          <w:szCs w:val="18"/>
        </w:rPr>
      </w:pPr>
      <w:r w:rsidRPr="00C253F0">
        <w:rPr>
          <w:rFonts w:ascii="Copperplate Gothic Bold" w:hAnsi="Copperplate Gothic Bold"/>
          <w:bCs/>
          <w:sz w:val="18"/>
          <w:szCs w:val="18"/>
        </w:rPr>
        <w:t xml:space="preserve">ARTICLE </w:t>
      </w:r>
      <w:r>
        <w:rPr>
          <w:rFonts w:ascii="Copperplate Gothic Bold" w:hAnsi="Copperplate Gothic Bold"/>
          <w:bCs/>
          <w:sz w:val="18"/>
          <w:szCs w:val="18"/>
        </w:rPr>
        <w:t>I.</w:t>
      </w:r>
      <w:r w:rsidRPr="00C253F0">
        <w:rPr>
          <w:rFonts w:ascii="Copperplate Gothic Bold" w:hAnsi="Copperplate Gothic Bold"/>
          <w:bCs/>
          <w:sz w:val="18"/>
          <w:szCs w:val="18"/>
        </w:rPr>
        <w:t>2 : CHAMPS D’APPLICATION</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sidRPr="00633038">
        <w:rPr>
          <w:rFonts w:ascii="Century Gothic" w:hAnsi="Century Gothic"/>
        </w:rPr>
        <w:t>L</w:t>
      </w:r>
      <w:r>
        <w:rPr>
          <w:rFonts w:ascii="Century Gothic" w:hAnsi="Century Gothic"/>
        </w:rPr>
        <w:t xml:space="preserve">’accord collectif s’applique à tous les salariés de l’entreprise, quelle que soit la nature de leur contrat, à durée indéterminée ou à durée déterminée, exception faite des cadres dirigeants.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Il ne s’applique pas non plus aux salariés en alternance (apprentis et contrat de professionnalisation) qui ne bénéficie</w:t>
      </w:r>
      <w:r w:rsidR="00DC76BA">
        <w:rPr>
          <w:rFonts w:ascii="Century Gothic" w:hAnsi="Century Gothic"/>
        </w:rPr>
        <w:t>nt</w:t>
      </w:r>
      <w:r>
        <w:rPr>
          <w:rFonts w:ascii="Century Gothic" w:hAnsi="Century Gothic"/>
        </w:rPr>
        <w:t xml:space="preserve"> pas des JRTT ni de l’horaire variable, incompatibles avec l’alternance.</w:t>
      </w:r>
    </w:p>
    <w:p w:rsidP="000C2D6F" w:rsidR="000C2D6F" w:rsidRDefault="000C2D6F">
      <w:pPr>
        <w:spacing w:after="0"/>
        <w:jc w:val="both"/>
        <w:rPr>
          <w:rFonts w:ascii="Copperplate Gothic Bold" w:hAnsi="Copperplate Gothic Bold"/>
          <w:bCs/>
          <w:sz w:val="18"/>
          <w:szCs w:val="18"/>
        </w:rPr>
      </w:pPr>
    </w:p>
    <w:p w:rsidP="000C2D6F" w:rsidR="000C2D6F" w:rsidRDefault="000C2D6F" w:rsidRPr="00C253F0">
      <w:pPr>
        <w:spacing w:after="0"/>
        <w:jc w:val="both"/>
        <w:rPr>
          <w:rFonts w:ascii="Copperplate Gothic Bold" w:hAnsi="Copperplate Gothic Bold"/>
          <w:bCs/>
          <w:sz w:val="18"/>
          <w:szCs w:val="18"/>
        </w:rPr>
      </w:pPr>
      <w:r w:rsidRPr="00C253F0">
        <w:rPr>
          <w:rFonts w:ascii="Copperplate Gothic Bold" w:hAnsi="Copperplate Gothic Bold"/>
          <w:bCs/>
          <w:sz w:val="18"/>
          <w:szCs w:val="18"/>
        </w:rPr>
        <w:t xml:space="preserve">ARTICLE </w:t>
      </w:r>
      <w:r>
        <w:rPr>
          <w:rFonts w:ascii="Copperplate Gothic Bold" w:hAnsi="Copperplate Gothic Bold"/>
          <w:bCs/>
          <w:sz w:val="18"/>
          <w:szCs w:val="18"/>
        </w:rPr>
        <w:t>I.3</w:t>
      </w:r>
      <w:r w:rsidRPr="00C253F0">
        <w:rPr>
          <w:rFonts w:ascii="Copperplate Gothic Bold" w:hAnsi="Copperplate Gothic Bold"/>
          <w:bCs/>
          <w:sz w:val="18"/>
          <w:szCs w:val="18"/>
        </w:rPr>
        <w:t xml:space="preserve"> : </w:t>
      </w:r>
      <w:r>
        <w:rPr>
          <w:rFonts w:ascii="Copperplate Gothic Bold" w:hAnsi="Copperplate Gothic Bold"/>
          <w:bCs/>
          <w:sz w:val="18"/>
          <w:szCs w:val="18"/>
        </w:rPr>
        <w:t>EFFET</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sidRPr="005B213E">
        <w:rPr>
          <w:rFonts w:ascii="Century Gothic" w:hAnsi="Century Gothic"/>
        </w:rPr>
        <w:t>Le présent accord, qui constitue un tout indivisible, se substitue de plein droit à tous accords antérieurs conclus au sein de l</w:t>
      </w:r>
      <w:r>
        <w:rPr>
          <w:rFonts w:ascii="Century Gothic" w:hAnsi="Century Gothic"/>
        </w:rPr>
        <w:t>a Société CQFD EXPERTISE</w:t>
      </w:r>
      <w:r w:rsidRPr="005B213E">
        <w:rPr>
          <w:rFonts w:ascii="Century Gothic" w:hAnsi="Century Gothic"/>
        </w:rPr>
        <w:t>, ainsi qu’à tous usages ou engagements unilatéraux antérieurs à la signature dudit accord</w:t>
      </w:r>
      <w:r>
        <w:rPr>
          <w:rFonts w:ascii="Century Gothic" w:hAnsi="Century Gothic"/>
        </w:rPr>
        <w:t>, qui entrent dans le même champ</w:t>
      </w:r>
      <w:r w:rsidRPr="005B213E">
        <w:rPr>
          <w:rFonts w:ascii="Century Gothic" w:hAnsi="Century Gothic"/>
        </w:rPr>
        <w:t xml:space="preserve"> et ayant la même cause ou le même objet. </w:t>
      </w:r>
    </w:p>
    <w:p w:rsidP="000C2D6F" w:rsidR="00AA370D" w:rsidRDefault="00AA370D" w:rsidRPr="00AA370D">
      <w:pPr>
        <w:spacing w:after="0"/>
        <w:jc w:val="both"/>
        <w:rPr>
          <w:rFonts w:ascii="Century Gothic" w:hAnsi="Century Gothic"/>
        </w:rPr>
      </w:pPr>
    </w:p>
    <w:p w:rsidP="000C2D6F" w:rsidR="000C2D6F" w:rsidRDefault="000C2D6F">
      <w:pPr>
        <w:spacing w:after="0"/>
        <w:jc w:val="both"/>
        <w:rPr>
          <w:rFonts w:ascii="Copperplate Gothic Bold" w:hAnsi="Copperplate Gothic Bold"/>
          <w:bCs/>
          <w:sz w:val="18"/>
          <w:szCs w:val="18"/>
        </w:rPr>
      </w:pPr>
    </w:p>
    <w:p w:rsidP="000C2D6F" w:rsidR="000C2D6F" w:rsidRDefault="000C2D6F" w:rsidRPr="00C253F0">
      <w:pPr>
        <w:spacing w:after="0"/>
        <w:jc w:val="both"/>
        <w:rPr>
          <w:rFonts w:ascii="Copperplate Gothic Bold" w:hAnsi="Copperplate Gothic Bold"/>
          <w:bCs/>
          <w:sz w:val="18"/>
          <w:szCs w:val="18"/>
        </w:rPr>
      </w:pPr>
      <w:r w:rsidRPr="00C253F0">
        <w:rPr>
          <w:rFonts w:ascii="Copperplate Gothic Bold" w:hAnsi="Copperplate Gothic Bold"/>
          <w:bCs/>
          <w:sz w:val="18"/>
          <w:szCs w:val="18"/>
        </w:rPr>
        <w:t xml:space="preserve">ARTICLE </w:t>
      </w:r>
      <w:r>
        <w:rPr>
          <w:rFonts w:ascii="Copperplate Gothic Bold" w:hAnsi="Copperplate Gothic Bold"/>
          <w:bCs/>
          <w:sz w:val="18"/>
          <w:szCs w:val="18"/>
        </w:rPr>
        <w:t>I.4</w:t>
      </w:r>
      <w:r w:rsidRPr="00C253F0">
        <w:rPr>
          <w:rFonts w:ascii="Copperplate Gothic Bold" w:hAnsi="Copperplate Gothic Bold"/>
          <w:bCs/>
          <w:sz w:val="18"/>
          <w:szCs w:val="18"/>
        </w:rPr>
        <w:t> : DATE D’EFFET ET DUREE</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sidRPr="00633038">
        <w:rPr>
          <w:rFonts w:ascii="Century Gothic" w:hAnsi="Century Gothic"/>
        </w:rPr>
        <w:t>L</w:t>
      </w:r>
      <w:r>
        <w:rPr>
          <w:rFonts w:ascii="Century Gothic" w:hAnsi="Century Gothic"/>
        </w:rPr>
        <w:t xml:space="preserve">e présent accord collectif prendra effet </w:t>
      </w:r>
      <w:r w:rsidRPr="00C253F0">
        <w:rPr>
          <w:rFonts w:ascii="Century Gothic" w:hAnsi="Century Gothic"/>
        </w:rPr>
        <w:t>au lendemain de l’accomplissement des formalités de dépôt.</w:t>
      </w:r>
      <w:r>
        <w:rPr>
          <w:rFonts w:ascii="Century Gothic" w:hAnsi="Century Gothic"/>
        </w:rPr>
        <w:t xml:space="preserve"> Il est conclu pour une durée indéterminée.</w:t>
      </w:r>
    </w:p>
    <w:p w:rsidP="000C2D6F" w:rsidR="000C2D6F" w:rsidRDefault="000C2D6F">
      <w:pPr>
        <w:spacing w:after="0"/>
        <w:ind w:left="708"/>
        <w:jc w:val="both"/>
        <w:rPr>
          <w:rFonts w:ascii="Century Gothic" w:hAnsi="Century Gothic"/>
          <w:i/>
          <w:iCs/>
        </w:rPr>
      </w:pPr>
    </w:p>
    <w:p w:rsidP="00AA370D" w:rsidR="000C2D6F" w:rsidRDefault="000C2D6F">
      <w:pPr>
        <w:spacing w:after="0"/>
        <w:jc w:val="both"/>
        <w:rPr>
          <w:rFonts w:ascii="Century Gothic" w:hAnsi="Century Gothic"/>
        </w:rPr>
      </w:pPr>
      <w:r w:rsidRPr="00C253F0">
        <w:rPr>
          <w:rFonts w:ascii="Century Gothic" w:hAnsi="Century Gothic"/>
        </w:rPr>
        <w:t>Il est expressément prévu que, dans l’hypothèse où une disposition légale ou réglementaire viendrait modifier le cadre du présent accord ou imposer la modification de certaines de ses dispositions, les parties signataires se rencontreront le plus rapidement possible. À cet effet, elles étudieront l’impact de ces dispositions, ainsi que les modifications à apporter au présent accord </w:t>
      </w:r>
    </w:p>
    <w:p w:rsidP="000C2D6F" w:rsidR="000C2D6F" w:rsidRDefault="000C2D6F">
      <w:pPr>
        <w:spacing w:after="0"/>
        <w:ind w:left="708"/>
        <w:jc w:val="both"/>
        <w:rPr>
          <w:rFonts w:ascii="Century Gothic" w:hAnsi="Century Gothic"/>
        </w:rPr>
      </w:pPr>
    </w:p>
    <w:p w:rsidP="000C2D6F" w:rsidR="000C2D6F" w:rsidRDefault="000C2D6F" w:rsidRPr="005B213E">
      <w:pPr>
        <w:spacing w:after="0"/>
        <w:jc w:val="both"/>
        <w:rPr>
          <w:rFonts w:ascii="Copperplate Gothic Bold" w:hAnsi="Copperplate Gothic Bold"/>
          <w:bCs/>
          <w:sz w:val="18"/>
          <w:szCs w:val="18"/>
        </w:rPr>
      </w:pPr>
      <w:r w:rsidRPr="005B213E">
        <w:rPr>
          <w:rFonts w:ascii="Copperplate Gothic Bold" w:hAnsi="Copperplate Gothic Bold"/>
          <w:bCs/>
          <w:sz w:val="18"/>
          <w:szCs w:val="18"/>
        </w:rPr>
        <w:t xml:space="preserve">ARTICLE </w:t>
      </w:r>
      <w:r>
        <w:rPr>
          <w:rFonts w:ascii="Copperplate Gothic Bold" w:hAnsi="Copperplate Gothic Bold"/>
          <w:bCs/>
          <w:sz w:val="18"/>
          <w:szCs w:val="18"/>
        </w:rPr>
        <w:t>I.5</w:t>
      </w:r>
      <w:r w:rsidRPr="005B213E">
        <w:rPr>
          <w:rFonts w:ascii="Copperplate Gothic Bold" w:hAnsi="Copperplate Gothic Bold"/>
          <w:bCs/>
          <w:sz w:val="18"/>
          <w:szCs w:val="18"/>
        </w:rPr>
        <w:t xml:space="preserve"> : </w:t>
      </w:r>
      <w:r>
        <w:rPr>
          <w:rFonts w:ascii="Copperplate Gothic Bold" w:hAnsi="Copperplate Gothic Bold"/>
          <w:bCs/>
          <w:sz w:val="18"/>
          <w:szCs w:val="18"/>
        </w:rPr>
        <w:t xml:space="preserve">REVISION </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A compter d’un délai d’application de 12 mois le présent accord pourra faire l’objet d’une révision dans les conditions fixées aux articles L.2232-21 et L.2232-26 du code du travail.</w:t>
      </w:r>
    </w:p>
    <w:p w:rsidP="000C2D6F" w:rsidR="000C2D6F" w:rsidRDefault="000C2D6F">
      <w:pPr>
        <w:spacing w:after="0"/>
        <w:jc w:val="both"/>
        <w:rPr>
          <w:rFonts w:ascii="Century Gothic" w:hAnsi="Century Gothic"/>
        </w:rPr>
      </w:pPr>
    </w:p>
    <w:p w:rsidP="000C2D6F" w:rsidR="000C2D6F" w:rsidRDefault="000C2D6F" w:rsidRPr="005B213E">
      <w:pPr>
        <w:spacing w:after="0"/>
        <w:jc w:val="both"/>
        <w:rPr>
          <w:rFonts w:ascii="Copperplate Gothic Bold" w:hAnsi="Copperplate Gothic Bold"/>
          <w:bCs/>
          <w:sz w:val="18"/>
          <w:szCs w:val="18"/>
        </w:rPr>
      </w:pPr>
      <w:r w:rsidRPr="005B213E">
        <w:rPr>
          <w:rFonts w:ascii="Copperplate Gothic Bold" w:hAnsi="Copperplate Gothic Bold"/>
          <w:bCs/>
          <w:sz w:val="18"/>
          <w:szCs w:val="18"/>
        </w:rPr>
        <w:t xml:space="preserve">ARTICLE </w:t>
      </w:r>
      <w:r>
        <w:rPr>
          <w:rFonts w:ascii="Copperplate Gothic Bold" w:hAnsi="Copperplate Gothic Bold"/>
          <w:bCs/>
          <w:sz w:val="18"/>
          <w:szCs w:val="18"/>
        </w:rPr>
        <w:t>I.6</w:t>
      </w:r>
      <w:r w:rsidRPr="005B213E">
        <w:rPr>
          <w:rFonts w:ascii="Copperplate Gothic Bold" w:hAnsi="Copperplate Gothic Bold"/>
          <w:bCs/>
          <w:sz w:val="18"/>
          <w:szCs w:val="18"/>
        </w:rPr>
        <w:t xml:space="preserve"> : </w:t>
      </w:r>
      <w:r>
        <w:rPr>
          <w:rFonts w:ascii="Copperplate Gothic Bold" w:hAnsi="Copperplate Gothic Bold"/>
          <w:bCs/>
          <w:sz w:val="18"/>
          <w:szCs w:val="18"/>
        </w:rPr>
        <w:t xml:space="preserve">SUIVI DE L’ACCORD </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AA370D" w:rsidR="000C2D6F" w:rsidRDefault="000C2D6F">
      <w:pPr>
        <w:spacing w:after="0"/>
        <w:jc w:val="both"/>
        <w:rPr>
          <w:rFonts w:ascii="Century Gothic" w:hAnsi="Century Gothic"/>
        </w:rPr>
      </w:pPr>
      <w:r>
        <w:rPr>
          <w:rFonts w:ascii="Century Gothic" w:hAnsi="Century Gothic"/>
        </w:rPr>
        <w:t>Les signataires du présent accord se réuniront une fois l’an afin de dresser un bilan de son application et s’interroger sur l’opportunité d’une éventuelle révision.</w:t>
      </w:r>
    </w:p>
    <w:p w:rsidP="000C2D6F" w:rsidR="000C2D6F" w:rsidRDefault="000C2D6F">
      <w:pPr>
        <w:spacing w:after="0"/>
        <w:ind w:left="708"/>
        <w:jc w:val="both"/>
        <w:rPr>
          <w:rFonts w:ascii="Century Gothic" w:hAnsi="Century Gothic"/>
        </w:rPr>
      </w:pPr>
    </w:p>
    <w:p w:rsidP="000C2D6F" w:rsidR="000C2D6F" w:rsidRDefault="000C2D6F" w:rsidRPr="005B213E">
      <w:pPr>
        <w:spacing w:after="0"/>
        <w:jc w:val="both"/>
        <w:rPr>
          <w:rFonts w:ascii="Copperplate Gothic Bold" w:hAnsi="Copperplate Gothic Bold"/>
          <w:bCs/>
          <w:sz w:val="18"/>
          <w:szCs w:val="18"/>
        </w:rPr>
      </w:pPr>
      <w:r w:rsidRPr="005B213E">
        <w:rPr>
          <w:rFonts w:ascii="Copperplate Gothic Bold" w:hAnsi="Copperplate Gothic Bold"/>
          <w:bCs/>
          <w:sz w:val="18"/>
          <w:szCs w:val="18"/>
        </w:rPr>
        <w:t xml:space="preserve">ARTICLE </w:t>
      </w:r>
      <w:r>
        <w:rPr>
          <w:rFonts w:ascii="Copperplate Gothic Bold" w:hAnsi="Copperplate Gothic Bold"/>
          <w:bCs/>
          <w:sz w:val="18"/>
          <w:szCs w:val="18"/>
        </w:rPr>
        <w:t>I.7</w:t>
      </w:r>
      <w:r w:rsidRPr="005B213E">
        <w:rPr>
          <w:rFonts w:ascii="Copperplate Gothic Bold" w:hAnsi="Copperplate Gothic Bold"/>
          <w:bCs/>
          <w:sz w:val="18"/>
          <w:szCs w:val="18"/>
        </w:rPr>
        <w:t> : INTERPRETATION</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Le présent accord fait loi entre les parties qui l’ont signé.</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Il s’applique de plein droit aux salariés embauchés postérieurement à sa signature.</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lastRenderedPageBreak/>
        <w:t>Les parties signataires conviennent de se rencontrer à la requête de la partie la plus diligente, dans le mois suivant la demande pour étudier et tenter de régler tout différend d’ordre individuel ou collectif né de l’application du présent accord.</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La demande de réunion consigne l’exposé précis du différend. La position retenue en fin de réunion fait l’objet d’un procès-verbal rédigé par la direction. Le document est remis à chacune des parties signataires.</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Jusqu’au terme de cette procédure interne, les parties contractantes s’engagent à ne susciter aucune forme d’action contentieuse liée au différend faisant l’objet de cette procédure.</w:t>
      </w:r>
    </w:p>
    <w:p w:rsidP="000C2D6F" w:rsidR="000C2D6F" w:rsidRDefault="000C2D6F">
      <w:pPr>
        <w:spacing w:after="0"/>
        <w:jc w:val="both"/>
        <w:rPr>
          <w:rFonts w:ascii="Century Gothic" w:hAnsi="Century Gothic"/>
        </w:rPr>
      </w:pPr>
    </w:p>
    <w:p w:rsidP="000C2D6F" w:rsidR="000C2D6F" w:rsidRDefault="000C2D6F" w:rsidRPr="005B213E">
      <w:pPr>
        <w:spacing w:after="0"/>
        <w:jc w:val="both"/>
        <w:rPr>
          <w:rFonts w:ascii="Copperplate Gothic Bold" w:hAnsi="Copperplate Gothic Bold"/>
          <w:bCs/>
          <w:sz w:val="18"/>
          <w:szCs w:val="18"/>
        </w:rPr>
      </w:pPr>
      <w:r w:rsidRPr="005B213E">
        <w:rPr>
          <w:rFonts w:ascii="Copperplate Gothic Bold" w:hAnsi="Copperplate Gothic Bold"/>
          <w:bCs/>
          <w:sz w:val="18"/>
          <w:szCs w:val="18"/>
        </w:rPr>
        <w:t xml:space="preserve">ARTICLE </w:t>
      </w:r>
      <w:r>
        <w:rPr>
          <w:rFonts w:ascii="Copperplate Gothic Bold" w:hAnsi="Copperplate Gothic Bold"/>
          <w:bCs/>
          <w:sz w:val="18"/>
          <w:szCs w:val="18"/>
        </w:rPr>
        <w:t>I.8</w:t>
      </w:r>
      <w:r w:rsidRPr="005B213E">
        <w:rPr>
          <w:rFonts w:ascii="Copperplate Gothic Bold" w:hAnsi="Copperplate Gothic Bold"/>
          <w:bCs/>
          <w:sz w:val="18"/>
          <w:szCs w:val="18"/>
        </w:rPr>
        <w:t xml:space="preserve"> : </w:t>
      </w:r>
      <w:r>
        <w:rPr>
          <w:rFonts w:ascii="Copperplate Gothic Bold" w:hAnsi="Copperplate Gothic Bold"/>
          <w:bCs/>
          <w:sz w:val="18"/>
          <w:szCs w:val="18"/>
        </w:rPr>
        <w:t xml:space="preserve">DENONCIATION </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 xml:space="preserve">Le présent accord conclu sans limitation de durée, pourra être dénoncé à tout moment par l’une ou l’autre des parties signataires conformément aux dispositions légales qui lui sont applicables et sous réserve de respecter un préavis de trois (3) mois. Par </w:t>
      </w:r>
      <w:r w:rsidRPr="003B7171">
        <w:rPr>
          <w:rFonts w:ascii="Century Gothic" w:hAnsi="Century Gothic"/>
          <w:i/>
          <w:iCs/>
        </w:rPr>
        <w:t>partie</w:t>
      </w:r>
      <w:r>
        <w:rPr>
          <w:rFonts w:ascii="Century Gothic" w:hAnsi="Century Gothic"/>
        </w:rPr>
        <w:t xml:space="preserve"> au sens du présent article il convient d’entendre : </w:t>
      </w:r>
      <w:r w:rsidRPr="003B7171">
        <w:rPr>
          <w:rFonts w:ascii="Century Gothic" w:hAnsi="Century Gothic"/>
        </w:rPr>
        <w:t>d’une part, la Société CQFD EXPERTISE</w:t>
      </w:r>
      <w:r>
        <w:rPr>
          <w:rFonts w:ascii="Century Gothic" w:hAnsi="Century Gothic"/>
        </w:rPr>
        <w:t xml:space="preserve"> ; </w:t>
      </w:r>
      <w:r w:rsidRPr="003B7171">
        <w:rPr>
          <w:rFonts w:ascii="Century Gothic" w:hAnsi="Century Gothic"/>
        </w:rPr>
        <w:t>d’autre part, au moins les 2/3 du personnel.</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La dénonciation, qui ne peut être que totale, doit être notifiée par ses auteurs aux autres signataires par lettre recommandée avec avis de réception.</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L’accord dénoncé continuera de s’appliquer jusqu’à l’entrée en vigueur du texte qui lui sera substitué ou, à défaut, pendant une durée d’au moins 15 mois.</w:t>
      </w:r>
    </w:p>
    <w:p w:rsidP="000C2D6F" w:rsidR="000C2D6F" w:rsidRDefault="000C2D6F">
      <w:pPr>
        <w:spacing w:after="0"/>
        <w:jc w:val="both"/>
        <w:rPr>
          <w:rFonts w:ascii="Century Gothic" w:hAnsi="Century Gothic"/>
        </w:rPr>
      </w:pPr>
    </w:p>
    <w:p w:rsidP="000C2D6F" w:rsidR="000C2D6F" w:rsidRDefault="000C2D6F" w:rsidRPr="003B7171">
      <w:pPr>
        <w:spacing w:after="0"/>
        <w:jc w:val="both"/>
        <w:rPr>
          <w:rFonts w:ascii="Century Gothic" w:hAnsi="Century Gothic"/>
        </w:rPr>
      </w:pPr>
      <w:r>
        <w:rPr>
          <w:rFonts w:ascii="Century Gothic" w:hAnsi="Century Gothic"/>
        </w:rPr>
        <w:t xml:space="preserve">A effet de conclure un nouvel accord une nouvelle négociation s’engagera, à la demande d’une des parties intéressées, dans les trois (3) mois qui suivent le début du préavis.   </w:t>
      </w:r>
    </w:p>
    <w:p w:rsidP="000C2D6F" w:rsidR="00AA370D" w:rsidRDefault="00AA370D">
      <w:pP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rsidRPr="005B213E">
      <w:pPr>
        <w:shd w:color="auto" w:fill="EEECE1" w:val="clear"/>
        <w:spacing w:after="0"/>
        <w:jc w:val="center"/>
        <w:rPr>
          <w:rFonts w:ascii="Copperplate Gothic Bold" w:cs="DejaVu Sans" w:hAnsi="Copperplate Gothic Bold"/>
          <w:bCs/>
          <w:sz w:val="20"/>
          <w:szCs w:val="20"/>
        </w:rPr>
      </w:pPr>
      <w:r w:rsidRPr="005B213E">
        <w:rPr>
          <w:rFonts w:ascii="Copperplate Gothic Bold" w:cs="DejaVu Sans" w:hAnsi="Copperplate Gothic Bold"/>
          <w:bCs/>
          <w:sz w:val="20"/>
          <w:szCs w:val="20"/>
        </w:rPr>
        <w:t xml:space="preserve">TITRE II – </w:t>
      </w:r>
      <w:r>
        <w:rPr>
          <w:rFonts w:ascii="Copperplate Gothic Bold" w:cs="DejaVu Sans" w:hAnsi="Copperplate Gothic Bold"/>
          <w:bCs/>
          <w:sz w:val="20"/>
          <w:szCs w:val="20"/>
        </w:rPr>
        <w:t>DUREE ET AMENAGEMENT DU TRAVAIL</w:t>
      </w:r>
      <w:r w:rsidRPr="005B213E">
        <w:rPr>
          <w:rFonts w:ascii="Copperplate Gothic Bold" w:cs="DejaVu Sans" w:hAnsi="Copperplate Gothic Bold"/>
          <w:bCs/>
          <w:sz w:val="20"/>
          <w:szCs w:val="20"/>
        </w:rPr>
        <w:t xml:space="preserve"> </w:t>
      </w:r>
    </w:p>
    <w:p w:rsidP="000C2D6F" w:rsidR="000C2D6F" w:rsidRDefault="000C2D6F">
      <w:pPr>
        <w:spacing w:after="0"/>
        <w:jc w:val="both"/>
        <w:rPr>
          <w:rFonts w:ascii="Century Gothic" w:hAnsi="Century Gothic"/>
        </w:rPr>
      </w:pPr>
    </w:p>
    <w:p w:rsidP="000C2D6F" w:rsidR="000C2D6F" w:rsidRDefault="000C2D6F">
      <w:pPr>
        <w:spacing w:after="0"/>
        <w:jc w:val="both"/>
        <w:rPr>
          <w:rFonts w:ascii="Copperplate Gothic Bold" w:hAnsi="Copperplate Gothic Bold"/>
          <w:bCs/>
          <w:sz w:val="18"/>
          <w:szCs w:val="18"/>
        </w:rPr>
      </w:pPr>
    </w:p>
    <w:p w:rsidP="000C2D6F" w:rsidR="000C2D6F" w:rsidRDefault="000C2D6F" w:rsidRPr="005B213E">
      <w:pPr>
        <w:spacing w:after="0"/>
        <w:jc w:val="both"/>
        <w:rPr>
          <w:rFonts w:ascii="Copperplate Gothic Bold" w:hAnsi="Copperplate Gothic Bold"/>
          <w:bCs/>
          <w:sz w:val="18"/>
          <w:szCs w:val="18"/>
        </w:rPr>
      </w:pPr>
      <w:r>
        <w:rPr>
          <w:rFonts w:ascii="Copperplate Gothic Bold" w:hAnsi="Copperplate Gothic Bold"/>
          <w:bCs/>
          <w:sz w:val="18"/>
          <w:szCs w:val="18"/>
        </w:rPr>
        <w:t>ARTICLE II.1 : LE TEMPS DE TRAVAIL</w:t>
      </w:r>
      <w:r w:rsidRPr="005B213E">
        <w:rPr>
          <w:rFonts w:ascii="Copperplate Gothic Bold" w:hAnsi="Copperplate Gothic Bold"/>
          <w:bCs/>
          <w:sz w:val="18"/>
          <w:szCs w:val="18"/>
        </w:rPr>
        <w:t xml:space="preserve"> </w:t>
      </w:r>
      <w:r>
        <w:rPr>
          <w:rFonts w:ascii="Copperplate Gothic Bold" w:hAnsi="Copperplate Gothic Bold"/>
          <w:bCs/>
          <w:sz w:val="18"/>
          <w:szCs w:val="18"/>
        </w:rPr>
        <w:t>EFFECTIF</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 xml:space="preserve">Les parties au présent accord rappellent qu’il convient de distinguer le temps de présence et le temps de travail effectif.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Conformément à l’article L.3121-1 du code du travail, le temps de travail effectif est le temps pendant lequel le salarié est à la disposition de l’employeur et se conforme à ses directives sans pouvoir vaquer librement à des occupations personnelles.</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II.1.</w:t>
      </w:r>
      <w:r>
        <w:rPr>
          <w:rFonts w:ascii="Bookman Old Style" w:hAnsi="Bookman Old Style"/>
          <w:b/>
          <w:bCs/>
          <w:sz w:val="18"/>
          <w:szCs w:val="18"/>
        </w:rPr>
        <w:t>a</w:t>
      </w:r>
      <w:r w:rsidRPr="002F5D78">
        <w:rPr>
          <w:rFonts w:ascii="Bookman Old Style" w:hAnsi="Bookman Old Style"/>
          <w:b/>
          <w:bCs/>
          <w:sz w:val="18"/>
          <w:szCs w:val="18"/>
        </w:rPr>
        <w:t xml:space="preserve"> : </w:t>
      </w:r>
      <w:r>
        <w:rPr>
          <w:rFonts w:ascii="Bookman Old Style" w:hAnsi="Bookman Old Style"/>
          <w:b/>
          <w:bCs/>
          <w:sz w:val="18"/>
          <w:szCs w:val="18"/>
        </w:rPr>
        <w:t xml:space="preserve">LES </w:t>
      </w:r>
      <w:r w:rsidRPr="002F5D78">
        <w:rPr>
          <w:rFonts w:ascii="Bookman Old Style" w:hAnsi="Bookman Old Style"/>
          <w:b/>
          <w:bCs/>
          <w:sz w:val="18"/>
          <w:szCs w:val="18"/>
        </w:rPr>
        <w:t xml:space="preserve">TEMPS </w:t>
      </w:r>
      <w:r>
        <w:rPr>
          <w:rFonts w:ascii="Bookman Old Style" w:hAnsi="Bookman Old Style"/>
          <w:b/>
          <w:bCs/>
          <w:sz w:val="18"/>
          <w:szCs w:val="18"/>
        </w:rPr>
        <w:t>NON CONSIDERES COMME DU TEMPS D</w:t>
      </w:r>
      <w:r w:rsidRPr="002F5D78">
        <w:rPr>
          <w:rFonts w:ascii="Bookman Old Style" w:hAnsi="Bookman Old Style"/>
          <w:b/>
          <w:bCs/>
          <w:sz w:val="18"/>
          <w:szCs w:val="18"/>
        </w:rPr>
        <w:t>E TRAVAIL EFFECTIF :</w:t>
      </w:r>
    </w:p>
    <w:p w:rsidP="000C2D6F" w:rsidR="000C2D6F" w:rsidRDefault="000C2D6F">
      <w:pPr>
        <w:spacing w:after="0"/>
        <w:jc w:val="both"/>
        <w:rPr>
          <w:rFonts w:ascii="Century Gothic" w:hAnsi="Century Gothic"/>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Ne sont pas considérées comme des heures de temps de travail effectif (liste non exhaustive)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numPr>
          <w:ilvl w:val="0"/>
          <w:numId w:val="9"/>
        </w:numPr>
        <w:jc w:val="both"/>
        <w:rPr>
          <w:rFonts w:ascii="Century Gothic" w:cs="Garamond" w:hAnsi="Century Gothic"/>
          <w:noProof w:val="0"/>
          <w:sz w:val="22"/>
          <w:lang w:val="fr-FR"/>
        </w:rPr>
      </w:pPr>
      <w:r w:rsidRPr="002F5D78">
        <w:rPr>
          <w:rFonts w:ascii="Century Gothic" w:cs="Garamond" w:hAnsi="Century Gothic"/>
          <w:b/>
          <w:bCs/>
          <w:noProof w:val="0"/>
          <w:sz w:val="22"/>
          <w:lang w:val="fr-FR"/>
        </w:rPr>
        <w:t>Les temps de repas</w:t>
      </w:r>
      <w:r>
        <w:rPr>
          <w:rFonts w:ascii="Century Gothic" w:cs="Garamond" w:hAnsi="Century Gothic"/>
          <w:noProof w:val="0"/>
          <w:sz w:val="22"/>
          <w:lang w:val="fr-FR"/>
        </w:rPr>
        <w:t xml:space="preserve"> : temps pendant lequel le salarié cesse d’être à la disposition de l’employeur pour prendre son repas, soit dans les locaux de l’entreprise soit en dehors de l’enceinte de l’entreprise. Le salarié est libre de vaquer à ses occupations personnelles.  </w:t>
      </w:r>
    </w:p>
    <w:p w:rsidP="000C2D6F" w:rsidR="000C2D6F" w:rsidRDefault="000C2D6F">
      <w:pPr>
        <w:pStyle w:val="references"/>
        <w:numPr>
          <w:ilvl w:val="0"/>
          <w:numId w:val="9"/>
        </w:numPr>
        <w:jc w:val="both"/>
        <w:rPr>
          <w:rFonts w:ascii="Century Gothic" w:cs="Garamond" w:hAnsi="Century Gothic"/>
          <w:noProof w:val="0"/>
          <w:sz w:val="22"/>
          <w:lang w:val="fr-FR"/>
        </w:rPr>
      </w:pPr>
      <w:r w:rsidRPr="002F5D78">
        <w:rPr>
          <w:rFonts w:ascii="Century Gothic" w:cs="Garamond" w:hAnsi="Century Gothic"/>
          <w:b/>
          <w:bCs/>
          <w:noProof w:val="0"/>
          <w:sz w:val="22"/>
          <w:lang w:val="fr-FR"/>
        </w:rPr>
        <w:t>Les temps de pause</w:t>
      </w:r>
      <w:r>
        <w:rPr>
          <w:rFonts w:ascii="Century Gothic" w:cs="Garamond" w:hAnsi="Century Gothic"/>
          <w:noProof w:val="0"/>
          <w:sz w:val="22"/>
          <w:lang w:val="fr-FR"/>
        </w:rPr>
        <w:t xml:space="preserve"> : temps de repos d’une durée et d’une périodicité variable selon la nature de la tâche à accomplir. Quel que soit l’horaire de travail effectif, celui-là devra obligatoirement donner lieu à une pause d’une durée minimale de 20 minutes après 6 heures continues de travail. </w:t>
      </w:r>
    </w:p>
    <w:p w:rsidP="000C2D6F" w:rsidR="000C2D6F" w:rsidRDefault="000C2D6F">
      <w:pPr>
        <w:pStyle w:val="references"/>
        <w:numPr>
          <w:ilvl w:val="0"/>
          <w:numId w:val="9"/>
        </w:numPr>
        <w:jc w:val="both"/>
        <w:rPr>
          <w:rFonts w:ascii="Century Gothic" w:cs="Garamond" w:hAnsi="Century Gothic"/>
          <w:noProof w:val="0"/>
          <w:sz w:val="22"/>
          <w:lang w:val="fr-FR"/>
        </w:rPr>
      </w:pPr>
      <w:r w:rsidRPr="002F5D78">
        <w:rPr>
          <w:rFonts w:ascii="Century Gothic" w:cs="Garamond" w:hAnsi="Century Gothic"/>
          <w:b/>
          <w:bCs/>
          <w:noProof w:val="0"/>
          <w:sz w:val="22"/>
          <w:lang w:val="fr-FR"/>
        </w:rPr>
        <w:t>Les temps de trajet domicile-travail</w:t>
      </w:r>
      <w:r>
        <w:rPr>
          <w:rFonts w:ascii="Century Gothic" w:cs="Garamond" w:hAnsi="Century Gothic"/>
          <w:noProof w:val="0"/>
          <w:sz w:val="22"/>
          <w:lang w:val="fr-FR"/>
        </w:rPr>
        <w:t xml:space="preserve"> : temps de déplacement entre le domicile et le lieu de travail. </w:t>
      </w:r>
    </w:p>
    <w:p w:rsidP="000C2D6F" w:rsidR="000C2D6F" w:rsidRDefault="000C2D6F">
      <w:pPr>
        <w:pStyle w:val="references"/>
        <w:numPr>
          <w:ilvl w:val="0"/>
          <w:numId w:val="9"/>
        </w:numPr>
        <w:jc w:val="both"/>
        <w:rPr>
          <w:rFonts w:ascii="Century Gothic" w:cs="Garamond" w:hAnsi="Century Gothic"/>
          <w:noProof w:val="0"/>
          <w:sz w:val="22"/>
          <w:lang w:val="fr-FR"/>
        </w:rPr>
      </w:pPr>
      <w:r w:rsidRPr="002F5D78">
        <w:rPr>
          <w:rFonts w:ascii="Century Gothic" w:cs="Garamond" w:hAnsi="Century Gothic"/>
          <w:b/>
          <w:bCs/>
          <w:noProof w:val="0"/>
          <w:sz w:val="22"/>
          <w:lang w:val="fr-FR"/>
        </w:rPr>
        <w:t>Les temps de formation</w:t>
      </w:r>
      <w:r>
        <w:rPr>
          <w:rFonts w:ascii="Century Gothic" w:cs="Garamond" w:hAnsi="Century Gothic"/>
          <w:noProof w:val="0"/>
          <w:sz w:val="22"/>
          <w:lang w:val="fr-FR"/>
        </w:rPr>
        <w:t> : suivie à l’initiative du salarié et non directement liée à l’exercice de ses fonctions.</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spacing w:after="0"/>
        <w:jc w:val="both"/>
        <w:rPr>
          <w:rFonts w:ascii="Bookman Old Style" w:hAnsi="Bookman Old Style"/>
          <w:b/>
          <w:bCs/>
          <w:sz w:val="18"/>
          <w:szCs w:val="18"/>
        </w:rPr>
      </w:pP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II.1.</w:t>
      </w:r>
      <w:r>
        <w:rPr>
          <w:rFonts w:ascii="Bookman Old Style" w:hAnsi="Bookman Old Style"/>
          <w:b/>
          <w:bCs/>
          <w:sz w:val="18"/>
          <w:szCs w:val="18"/>
        </w:rPr>
        <w:t>b</w:t>
      </w:r>
      <w:r w:rsidRPr="002F5D78">
        <w:rPr>
          <w:rFonts w:ascii="Bookman Old Style" w:hAnsi="Bookman Old Style"/>
          <w:b/>
          <w:bCs/>
          <w:sz w:val="18"/>
          <w:szCs w:val="18"/>
        </w:rPr>
        <w:t> : D</w:t>
      </w:r>
      <w:r>
        <w:rPr>
          <w:rFonts w:ascii="Bookman Old Style" w:hAnsi="Bookman Old Style"/>
          <w:b/>
          <w:bCs/>
          <w:sz w:val="18"/>
          <w:szCs w:val="18"/>
        </w:rPr>
        <w:t>UREES MAXIMALES DU TRAVAIL</w:t>
      </w:r>
      <w:r w:rsidRPr="002F5D78">
        <w:rPr>
          <w:rFonts w:ascii="Bookman Old Style" w:hAnsi="Bookman Old Style"/>
          <w:b/>
          <w:bCs/>
          <w:sz w:val="18"/>
          <w:szCs w:val="18"/>
        </w:rPr>
        <w:t> :</w:t>
      </w:r>
    </w:p>
    <w:p w:rsidP="000C2D6F" w:rsidR="000C2D6F" w:rsidRDefault="000C2D6F">
      <w:pPr>
        <w:spacing w:after="0"/>
        <w:jc w:val="both"/>
        <w:rPr>
          <w:rFonts w:ascii="Century Gothic" w:hAnsi="Century Gothic"/>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Les parties rappellent que, sauf dérogation prévues par le règlement ou la convention collective et conformément aux textes applicables au jour de la signature du présent accord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numPr>
          <w:ilvl w:val="0"/>
          <w:numId w:val="10"/>
        </w:numPr>
        <w:jc w:val="both"/>
        <w:rPr>
          <w:rFonts w:ascii="Century Gothic" w:cs="Garamond" w:hAnsi="Century Gothic"/>
          <w:noProof w:val="0"/>
          <w:sz w:val="22"/>
          <w:lang w:val="fr-FR"/>
        </w:rPr>
      </w:pPr>
      <w:r w:rsidRPr="00333115">
        <w:rPr>
          <w:rFonts w:ascii="Century Gothic" w:cs="Garamond" w:hAnsi="Century Gothic"/>
          <w:b/>
          <w:bCs/>
          <w:noProof w:val="0"/>
          <w:sz w:val="22"/>
          <w:lang w:val="fr-FR"/>
        </w:rPr>
        <w:t>La durée quotidienne</w:t>
      </w:r>
      <w:r>
        <w:rPr>
          <w:rFonts w:ascii="Century Gothic" w:cs="Garamond" w:hAnsi="Century Gothic"/>
          <w:noProof w:val="0"/>
          <w:sz w:val="22"/>
          <w:lang w:val="fr-FR"/>
        </w:rPr>
        <w:t xml:space="preserve"> de travail des salariés en décompte horaire ne peut excéder 10 heures de travail effectif par jour ;</w:t>
      </w:r>
    </w:p>
    <w:p w:rsidP="000C2D6F" w:rsidR="00AA370D" w:rsidRDefault="000C2D6F" w:rsidRPr="00AA370D">
      <w:pPr>
        <w:pStyle w:val="references"/>
        <w:numPr>
          <w:ilvl w:val="0"/>
          <w:numId w:val="10"/>
        </w:numPr>
        <w:jc w:val="both"/>
        <w:rPr>
          <w:rFonts w:ascii="Century Gothic" w:cs="Garamond" w:hAnsi="Century Gothic"/>
          <w:noProof w:val="0"/>
          <w:sz w:val="22"/>
          <w:lang w:val="fr-FR"/>
        </w:rPr>
      </w:pPr>
      <w:r w:rsidRPr="00941043">
        <w:rPr>
          <w:rFonts w:ascii="Century Gothic" w:cs="Garamond" w:hAnsi="Century Gothic"/>
          <w:b/>
          <w:bCs/>
          <w:noProof w:val="0"/>
          <w:sz w:val="22"/>
          <w:lang w:val="fr-FR"/>
        </w:rPr>
        <w:t>La durée hebdomadaire</w:t>
      </w:r>
      <w:r>
        <w:rPr>
          <w:rFonts w:ascii="Century Gothic" w:cs="Garamond" w:hAnsi="Century Gothic"/>
          <w:noProof w:val="0"/>
          <w:sz w:val="22"/>
          <w:lang w:val="fr-FR"/>
        </w:rPr>
        <w:t xml:space="preserve"> de travail ne peut excéder 48 heures de travail effectif au cours d’une même semaine et ne peut excéder 42 heures de travail effectif sur une période de 12 semaines consécutives, conformément aux dispositions légales et conventionnelles. </w:t>
      </w:r>
    </w:p>
    <w:p w:rsidP="000C2D6F" w:rsidR="000C2D6F" w:rsidRDefault="000C2D6F" w:rsidRPr="00AD5037">
      <w:pPr>
        <w:spacing w:after="0"/>
        <w:jc w:val="both"/>
        <w:rPr>
          <w:rFonts w:ascii="Bookman Old Style" w:hAnsi="Bookman Old Style"/>
          <w:b/>
          <w:bCs/>
          <w:sz w:val="18"/>
          <w:szCs w:val="18"/>
        </w:rPr>
      </w:pPr>
    </w:p>
    <w:p w:rsidP="000C2D6F" w:rsidR="000C2D6F" w:rsidRDefault="000C2D6F" w:rsidRPr="00AD5037">
      <w:pPr>
        <w:spacing w:after="0"/>
        <w:jc w:val="both"/>
        <w:rPr>
          <w:rFonts w:ascii="Bookman Old Style" w:hAnsi="Bookman Old Style"/>
          <w:b/>
          <w:bCs/>
          <w:sz w:val="18"/>
          <w:szCs w:val="18"/>
        </w:rPr>
      </w:pPr>
      <w:r w:rsidRPr="00AD5037">
        <w:rPr>
          <w:rFonts w:ascii="Bookman Old Style" w:hAnsi="Bookman Old Style"/>
          <w:b/>
          <w:bCs/>
          <w:sz w:val="18"/>
          <w:szCs w:val="18"/>
        </w:rPr>
        <w:t>II.1.</w:t>
      </w:r>
      <w:r>
        <w:rPr>
          <w:rFonts w:ascii="Bookman Old Style" w:hAnsi="Bookman Old Style"/>
          <w:b/>
          <w:bCs/>
          <w:sz w:val="18"/>
          <w:szCs w:val="18"/>
        </w:rPr>
        <w:t>c</w:t>
      </w:r>
      <w:r w:rsidRPr="00AD5037">
        <w:rPr>
          <w:rFonts w:ascii="Bookman Old Style" w:hAnsi="Bookman Old Style"/>
          <w:b/>
          <w:bCs/>
          <w:sz w:val="18"/>
          <w:szCs w:val="18"/>
        </w:rPr>
        <w:t xml:space="preserve"> : DUREES </w:t>
      </w:r>
      <w:r>
        <w:rPr>
          <w:rFonts w:ascii="Bookman Old Style" w:hAnsi="Bookman Old Style"/>
          <w:b/>
          <w:bCs/>
          <w:sz w:val="18"/>
          <w:szCs w:val="18"/>
        </w:rPr>
        <w:t>DE REPOS</w:t>
      </w:r>
      <w:r w:rsidRPr="00AD5037">
        <w:rPr>
          <w:rFonts w:ascii="Bookman Old Style" w:hAnsi="Bookman Old Style"/>
          <w:b/>
          <w:bCs/>
          <w:sz w:val="18"/>
          <w:szCs w:val="18"/>
        </w:rPr>
        <w:t> :</w:t>
      </w:r>
    </w:p>
    <w:p w:rsidP="000C2D6F" w:rsidR="000C2D6F" w:rsidRDefault="000C2D6F" w:rsidRPr="00AD5037">
      <w:pPr>
        <w:spacing w:after="0"/>
        <w:jc w:val="both"/>
        <w:rPr>
          <w:rFonts w:ascii="Century Gothic" w:hAnsi="Century Gothic"/>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Les parties rappellent que, sauf dérogation</w:t>
      </w:r>
      <w:r w:rsidR="00DC76BA">
        <w:rPr>
          <w:rFonts w:ascii="Century Gothic" w:cs="Garamond" w:hAnsi="Century Gothic"/>
          <w:noProof w:val="0"/>
          <w:sz w:val="22"/>
          <w:lang w:val="fr-FR"/>
        </w:rPr>
        <w:t>s</w:t>
      </w:r>
      <w:r>
        <w:rPr>
          <w:rFonts w:ascii="Century Gothic" w:cs="Garamond" w:hAnsi="Century Gothic"/>
          <w:noProof w:val="0"/>
          <w:sz w:val="22"/>
          <w:lang w:val="fr-FR"/>
        </w:rPr>
        <w:t xml:space="preserve"> prévues par le règlement ou la convention collective, les temps de repos prévus par les textes sont (au jour de la signature du présent accord)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numPr>
          <w:ilvl w:val="0"/>
          <w:numId w:val="11"/>
        </w:numPr>
        <w:jc w:val="both"/>
        <w:rPr>
          <w:rFonts w:ascii="Century Gothic" w:cs="Garamond" w:hAnsi="Century Gothic"/>
          <w:noProof w:val="0"/>
          <w:sz w:val="22"/>
          <w:lang w:val="fr-FR"/>
        </w:rPr>
      </w:pPr>
      <w:r>
        <w:rPr>
          <w:rFonts w:ascii="Century Gothic" w:cs="Garamond" w:hAnsi="Century Gothic"/>
          <w:b/>
          <w:bCs/>
          <w:noProof w:val="0"/>
          <w:sz w:val="22"/>
          <w:lang w:val="fr-FR"/>
        </w:rPr>
        <w:t>Repos quotidien</w:t>
      </w:r>
      <w:r>
        <w:rPr>
          <w:rFonts w:ascii="Century Gothic" w:cs="Garamond" w:hAnsi="Century Gothic"/>
          <w:noProof w:val="0"/>
          <w:sz w:val="22"/>
          <w:lang w:val="fr-FR"/>
        </w:rPr>
        <w:t> : des salariés en décompte horaire au minimum 11 heures consécutives entre deux journées de travail ;</w:t>
      </w:r>
    </w:p>
    <w:p w:rsidP="000C2D6F" w:rsidR="000C2D6F" w:rsidRDefault="000C2D6F">
      <w:pPr>
        <w:pStyle w:val="references"/>
        <w:numPr>
          <w:ilvl w:val="0"/>
          <w:numId w:val="11"/>
        </w:numPr>
        <w:jc w:val="both"/>
        <w:rPr>
          <w:rFonts w:ascii="Century Gothic" w:cs="Garamond" w:hAnsi="Century Gothic"/>
          <w:noProof w:val="0"/>
          <w:sz w:val="22"/>
          <w:lang w:val="fr-FR"/>
        </w:rPr>
      </w:pPr>
      <w:r w:rsidRPr="00250537">
        <w:rPr>
          <w:rFonts w:ascii="Century Gothic" w:cs="Garamond" w:hAnsi="Century Gothic"/>
          <w:b/>
          <w:bCs/>
          <w:noProof w:val="0"/>
          <w:sz w:val="22"/>
          <w:lang w:val="fr-FR"/>
        </w:rPr>
        <w:t>Repos hebdomadaire</w:t>
      </w:r>
      <w:r>
        <w:rPr>
          <w:rFonts w:ascii="Century Gothic" w:cs="Garamond" w:hAnsi="Century Gothic"/>
          <w:noProof w:val="0"/>
          <w:sz w:val="22"/>
          <w:lang w:val="fr-FR"/>
        </w:rPr>
        <w:t> : d’une durée minimale de 24 heures consécutives par semaine, auxquelles s’ajoutent les 11 heures relatives au repos quotidien, soit au total 35 heures consécutive</w:t>
      </w:r>
      <w:r w:rsidR="00DC76BA">
        <w:rPr>
          <w:rFonts w:ascii="Century Gothic" w:cs="Garamond" w:hAnsi="Century Gothic"/>
          <w:noProof w:val="0"/>
          <w:sz w:val="22"/>
          <w:lang w:val="fr-FR"/>
        </w:rPr>
        <w:t>s</w:t>
      </w:r>
      <w:r>
        <w:rPr>
          <w:rFonts w:ascii="Century Gothic" w:cs="Garamond" w:hAnsi="Century Gothic"/>
          <w:noProof w:val="0"/>
          <w:sz w:val="22"/>
          <w:lang w:val="fr-FR"/>
        </w:rPr>
        <w:t xml:space="preserve"> de repos par semaine. </w:t>
      </w: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 xml:space="preserve"> </w:t>
      </w:r>
    </w:p>
    <w:p w:rsidP="000C2D6F" w:rsidR="000C2D6F" w:rsidRDefault="000C2D6F" w:rsidRPr="00AD5037">
      <w:pPr>
        <w:spacing w:after="0"/>
        <w:jc w:val="both"/>
        <w:rPr>
          <w:rFonts w:ascii="Bookman Old Style" w:hAnsi="Bookman Old Style"/>
          <w:b/>
          <w:bCs/>
          <w:sz w:val="18"/>
          <w:szCs w:val="18"/>
        </w:rPr>
      </w:pPr>
    </w:p>
    <w:p w:rsidP="000C2D6F" w:rsidR="000C2D6F" w:rsidRDefault="000C2D6F" w:rsidRPr="00AD5037">
      <w:pPr>
        <w:spacing w:after="0"/>
        <w:jc w:val="both"/>
        <w:rPr>
          <w:rFonts w:ascii="Bookman Old Style" w:hAnsi="Bookman Old Style"/>
          <w:b/>
          <w:bCs/>
          <w:sz w:val="18"/>
          <w:szCs w:val="18"/>
        </w:rPr>
      </w:pPr>
      <w:r w:rsidRPr="00AD5037">
        <w:rPr>
          <w:rFonts w:ascii="Bookman Old Style" w:hAnsi="Bookman Old Style"/>
          <w:b/>
          <w:bCs/>
          <w:sz w:val="18"/>
          <w:szCs w:val="18"/>
        </w:rPr>
        <w:t>II.1.</w:t>
      </w:r>
      <w:r>
        <w:rPr>
          <w:rFonts w:ascii="Bookman Old Style" w:hAnsi="Bookman Old Style"/>
          <w:b/>
          <w:bCs/>
          <w:sz w:val="18"/>
          <w:szCs w:val="18"/>
        </w:rPr>
        <w:t>d</w:t>
      </w:r>
      <w:r w:rsidRPr="00AD5037">
        <w:rPr>
          <w:rFonts w:ascii="Bookman Old Style" w:hAnsi="Bookman Old Style"/>
          <w:b/>
          <w:bCs/>
          <w:sz w:val="18"/>
          <w:szCs w:val="18"/>
        </w:rPr>
        <w:t xml:space="preserve"> : </w:t>
      </w:r>
      <w:r>
        <w:rPr>
          <w:rFonts w:ascii="Bookman Old Style" w:hAnsi="Bookman Old Style"/>
          <w:b/>
          <w:bCs/>
          <w:sz w:val="18"/>
          <w:szCs w:val="18"/>
        </w:rPr>
        <w:t>REPARTITION DU TRAVAIL SUR LA SEMAINE</w:t>
      </w:r>
      <w:r w:rsidRPr="00AD5037">
        <w:rPr>
          <w:rFonts w:ascii="Bookman Old Style" w:hAnsi="Bookman Old Style"/>
          <w:b/>
          <w:bCs/>
          <w:sz w:val="18"/>
          <w:szCs w:val="18"/>
        </w:rPr>
        <w:t> :</w:t>
      </w:r>
    </w:p>
    <w:p w:rsidP="000C2D6F" w:rsidR="000C2D6F" w:rsidRDefault="000C2D6F" w:rsidRPr="00AD5037">
      <w:pPr>
        <w:spacing w:after="0"/>
        <w:jc w:val="both"/>
        <w:rPr>
          <w:rFonts w:ascii="Century Gothic" w:hAnsi="Century Gothic"/>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 xml:space="preserve">L’ouverture des établissements et des services est en principe de 5 ou 6 jours ouvrés, du lundi au vendredi ou au samedi, 13 heures.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rsidRPr="005B213E">
      <w:pPr>
        <w:spacing w:after="0"/>
        <w:jc w:val="both"/>
        <w:rPr>
          <w:rFonts w:ascii="Copperplate Gothic Bold" w:hAnsi="Copperplate Gothic Bold"/>
          <w:bCs/>
          <w:sz w:val="18"/>
          <w:szCs w:val="18"/>
        </w:rPr>
      </w:pPr>
      <w:r>
        <w:rPr>
          <w:rFonts w:ascii="Copperplate Gothic Bold" w:hAnsi="Copperplate Gothic Bold"/>
          <w:bCs/>
          <w:sz w:val="18"/>
          <w:szCs w:val="18"/>
        </w:rPr>
        <w:lastRenderedPageBreak/>
        <w:t>ARTICLE II.2 : ORGANISATION DU TEMPS DE TRAVAIL EFFECTIF</w:t>
      </w:r>
      <w:r w:rsidRPr="005B213E">
        <w:rPr>
          <w:rFonts w:ascii="Copperplate Gothic Bold" w:hAnsi="Copperplate Gothic Bold"/>
          <w:bCs/>
          <w:sz w:val="18"/>
          <w:szCs w:val="18"/>
        </w:rPr>
        <w:t xml:space="preserve"> </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Le temps de travail effectif des salariés est de 35 heures par semaine en moyenne, soit conformément à la loi 1607 heures/an, organisé selon les modalités suivantes :</w:t>
      </w:r>
    </w:p>
    <w:p w:rsidP="000C2D6F" w:rsidR="000C2D6F" w:rsidRDefault="000C2D6F">
      <w:pPr>
        <w:spacing w:after="0"/>
        <w:jc w:val="both"/>
        <w:rPr>
          <w:rFonts w:ascii="Century Gothic" w:hAnsi="Century Gothic"/>
        </w:rPr>
      </w:pPr>
    </w:p>
    <w:p w:rsidP="000C2D6F" w:rsidR="000C2D6F" w:rsidRDefault="000C2D6F" w:rsidRPr="00B4027A">
      <w:pPr>
        <w:pStyle w:val="Paragraphedeliste"/>
        <w:numPr>
          <w:ilvl w:val="0"/>
          <w:numId w:val="12"/>
        </w:numPr>
        <w:jc w:val="both"/>
        <w:rPr>
          <w:rFonts w:ascii="Century Gothic" w:hAnsi="Century Gothic"/>
        </w:rPr>
      </w:pPr>
      <w:r w:rsidRPr="00A92E5C">
        <w:rPr>
          <w:rFonts w:ascii="Century Gothic" w:hAnsi="Century Gothic"/>
        </w:rPr>
        <w:t xml:space="preserve">Une organisation du travail sur la base de </w:t>
      </w:r>
      <w:r w:rsidRPr="00B4027A">
        <w:rPr>
          <w:rFonts w:ascii="Century Gothic" w:hAnsi="Century Gothic"/>
        </w:rPr>
        <w:t>3</w:t>
      </w:r>
      <w:r>
        <w:rPr>
          <w:rFonts w:ascii="Century Gothic" w:hAnsi="Century Gothic"/>
        </w:rPr>
        <w:t>5</w:t>
      </w:r>
      <w:r w:rsidRPr="00B4027A">
        <w:rPr>
          <w:rFonts w:ascii="Century Gothic" w:hAnsi="Century Gothic"/>
        </w:rPr>
        <w:t xml:space="preserve"> heures de travail effectif par semaine,</w:t>
      </w:r>
    </w:p>
    <w:p w:rsidP="000C2D6F" w:rsidR="000C2D6F" w:rsidRDefault="000C2D6F" w:rsidRPr="00A92E5C">
      <w:pPr>
        <w:pStyle w:val="Paragraphedeliste"/>
        <w:numPr>
          <w:ilvl w:val="0"/>
          <w:numId w:val="12"/>
        </w:numPr>
        <w:jc w:val="both"/>
        <w:rPr>
          <w:rFonts w:ascii="Century Gothic" w:hAnsi="Century Gothic"/>
        </w:rPr>
      </w:pPr>
      <w:r w:rsidRPr="00A92E5C">
        <w:rPr>
          <w:rFonts w:ascii="Century Gothic" w:hAnsi="Century Gothic"/>
        </w:rPr>
        <w:t xml:space="preserve">Et </w:t>
      </w:r>
      <w:r>
        <w:rPr>
          <w:rFonts w:ascii="Century Gothic" w:hAnsi="Century Gothic"/>
        </w:rPr>
        <w:t xml:space="preserve">pour ceux dont les horaires s’inscrivent dans le cadre d’une annualisation avec des variations selon les périodes, </w:t>
      </w:r>
      <w:r w:rsidRPr="00A92E5C">
        <w:rPr>
          <w:rFonts w:ascii="Century Gothic" w:hAnsi="Century Gothic"/>
        </w:rPr>
        <w:t xml:space="preserve">attribution </w:t>
      </w:r>
      <w:r>
        <w:rPr>
          <w:rFonts w:ascii="Century Gothic" w:hAnsi="Century Gothic"/>
        </w:rPr>
        <w:t xml:space="preserve">en plus </w:t>
      </w:r>
      <w:r w:rsidRPr="00A92E5C">
        <w:rPr>
          <w:rFonts w:ascii="Century Gothic" w:hAnsi="Century Gothic"/>
        </w:rPr>
        <w:t>d’un nombre de jours de réduction du temps de travail dénommés ci-après « JRTT » au cours de chaque période annuelle de décompte.</w:t>
      </w:r>
    </w:p>
    <w:p w:rsidP="000C2D6F" w:rsidR="000C2D6F" w:rsidRDefault="000C2D6F" w:rsidRPr="00F62D7D">
      <w:pPr>
        <w:spacing w:after="0"/>
        <w:ind w:left="360"/>
        <w:jc w:val="both"/>
        <w:rPr>
          <w:rFonts w:ascii="Century Gothic" w:hAnsi="Century Gothic"/>
        </w:rPr>
      </w:pPr>
      <w:r>
        <w:rPr>
          <w:rFonts w:ascii="Century Gothic" w:hAnsi="Century Gothic"/>
        </w:rPr>
        <w:t xml:space="preserve">Soit </w:t>
      </w:r>
      <w:r w:rsidRPr="00B4027A">
        <w:rPr>
          <w:rFonts w:ascii="Century Gothic" w:hAnsi="Century Gothic"/>
        </w:rPr>
        <w:t xml:space="preserve">12 JRTT </w:t>
      </w:r>
      <w:r>
        <w:rPr>
          <w:rFonts w:ascii="Century Gothic" w:hAnsi="Century Gothic"/>
        </w:rPr>
        <w:t xml:space="preserve">maximum (84 heures) </w:t>
      </w:r>
      <w:r w:rsidRPr="00B4027A">
        <w:rPr>
          <w:rFonts w:ascii="Century Gothic" w:hAnsi="Century Gothic"/>
        </w:rPr>
        <w:t>pour une année complète de travail</w:t>
      </w:r>
      <w:r>
        <w:rPr>
          <w:rFonts w:ascii="Century Gothic" w:hAnsi="Century Gothic"/>
        </w:rPr>
        <w:t>, afin de compenser le nombre d’heures de travail supérieur à la durée légale de 35 heures, et de parvenir à une durée moyenne sur l’année de 35 heures par semaine.</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spacing w:after="0"/>
        <w:jc w:val="both"/>
        <w:rPr>
          <w:rFonts w:ascii="Bookman Old Style" w:hAnsi="Bookman Old Style"/>
          <w:b/>
          <w:bCs/>
          <w:sz w:val="18"/>
          <w:szCs w:val="18"/>
        </w:rPr>
      </w:pP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w:t>
      </w:r>
      <w:r>
        <w:rPr>
          <w:rFonts w:ascii="Bookman Old Style" w:hAnsi="Bookman Old Style"/>
          <w:b/>
          <w:bCs/>
          <w:sz w:val="18"/>
          <w:szCs w:val="18"/>
        </w:rPr>
        <w:t>2</w:t>
      </w:r>
      <w:r w:rsidRPr="002F5D78">
        <w:rPr>
          <w:rFonts w:ascii="Bookman Old Style" w:hAnsi="Bookman Old Style"/>
          <w:b/>
          <w:bCs/>
          <w:sz w:val="18"/>
          <w:szCs w:val="18"/>
        </w:rPr>
        <w:t>.</w:t>
      </w:r>
      <w:r>
        <w:rPr>
          <w:rFonts w:ascii="Bookman Old Style" w:hAnsi="Bookman Old Style"/>
          <w:b/>
          <w:bCs/>
          <w:sz w:val="18"/>
          <w:szCs w:val="18"/>
        </w:rPr>
        <w:t>a</w:t>
      </w:r>
      <w:r w:rsidRPr="002F5D78">
        <w:rPr>
          <w:rFonts w:ascii="Bookman Old Style" w:hAnsi="Bookman Old Style"/>
          <w:b/>
          <w:bCs/>
          <w:sz w:val="18"/>
          <w:szCs w:val="18"/>
        </w:rPr>
        <w:t xml:space="preserve"> : </w:t>
      </w:r>
      <w:r>
        <w:rPr>
          <w:rFonts w:ascii="Bookman Old Style" w:hAnsi="Bookman Old Style"/>
          <w:b/>
          <w:bCs/>
          <w:sz w:val="18"/>
          <w:szCs w:val="18"/>
        </w:rPr>
        <w:t>FONCTIONNEMENT DES JRTT</w:t>
      </w:r>
      <w:r w:rsidRPr="002F5D78">
        <w:rPr>
          <w:rFonts w:ascii="Bookman Old Style" w:hAnsi="Bookman Old Style"/>
          <w:b/>
          <w:bCs/>
          <w:sz w:val="18"/>
          <w:szCs w:val="18"/>
        </w:rPr>
        <w:t> :</w:t>
      </w:r>
    </w:p>
    <w:p w:rsidP="000C2D6F" w:rsidR="000C2D6F" w:rsidRDefault="000C2D6F">
      <w:pPr>
        <w:spacing w:after="0"/>
        <w:jc w:val="both"/>
        <w:rPr>
          <w:rFonts w:ascii="Century Gothic" w:hAnsi="Century Gothic"/>
        </w:rPr>
      </w:pPr>
    </w:p>
    <w:p w:rsidP="000C2D6F" w:rsidR="000C2D6F" w:rsidRDefault="000C2D6F" w:rsidRPr="00F62D7D">
      <w:pPr>
        <w:pStyle w:val="Paragraphedeliste"/>
        <w:numPr>
          <w:ilvl w:val="0"/>
          <w:numId w:val="6"/>
        </w:numPr>
        <w:jc w:val="both"/>
        <w:rPr>
          <w:rFonts w:ascii="Century Gothic" w:hAnsi="Century Gothic"/>
          <w:b/>
          <w:bCs/>
        </w:rPr>
      </w:pPr>
      <w:r w:rsidRPr="00F62D7D">
        <w:rPr>
          <w:rFonts w:ascii="Century Gothic" w:hAnsi="Century Gothic"/>
          <w:b/>
          <w:bCs/>
        </w:rPr>
        <w:t>Période de décompte des JRTT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La période de décompte des JRTT est l’année civile, soit du 1</w:t>
      </w:r>
      <w:r w:rsidRPr="00F62D7D">
        <w:rPr>
          <w:rFonts w:ascii="Century Gothic" w:hAnsi="Century Gothic"/>
          <w:vertAlign w:val="superscript"/>
        </w:rPr>
        <w:t>er</w:t>
      </w:r>
      <w:r>
        <w:rPr>
          <w:rFonts w:ascii="Century Gothic" w:hAnsi="Century Gothic"/>
        </w:rPr>
        <w:t xml:space="preserve"> janvier au 31 décembre.  C’est sur cette période que les salariés se voient attribuer des JRTT afin d’aligner la durée du temps de travail effectif sur 35 heures hebdomadaires en moyenne sur l’année.</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Les absences légalement ou conventionnellement assimilées à du temps de travail effectif, n’ont pas d’impact sur l’acquisition des JRTT.</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A contrario, le nombre annuel de JRTT déterminé pour une année est proratisé en cas :</w:t>
      </w:r>
    </w:p>
    <w:p w:rsidP="000C2D6F" w:rsidR="000C2D6F" w:rsidRDefault="000C2D6F" w:rsidRPr="00A92E5C">
      <w:pPr>
        <w:pStyle w:val="Paragraphedeliste"/>
        <w:numPr>
          <w:ilvl w:val="0"/>
          <w:numId w:val="13"/>
        </w:numPr>
        <w:jc w:val="both"/>
        <w:rPr>
          <w:rFonts w:ascii="Century Gothic" w:hAnsi="Century Gothic"/>
        </w:rPr>
      </w:pPr>
      <w:r w:rsidRPr="00A92E5C">
        <w:rPr>
          <w:rFonts w:ascii="Century Gothic" w:hAnsi="Century Gothic"/>
        </w:rPr>
        <w:t>D’entrée ou de sortie des effectifs en cours d’année, en fonction du temps de présence sur la période de décompte annuelle.</w:t>
      </w:r>
    </w:p>
    <w:p w:rsidP="000C2D6F" w:rsidR="000C2D6F" w:rsidRDefault="000C2D6F" w:rsidRPr="00A92E5C">
      <w:pPr>
        <w:pStyle w:val="Paragraphedeliste"/>
        <w:numPr>
          <w:ilvl w:val="0"/>
          <w:numId w:val="13"/>
        </w:numPr>
        <w:jc w:val="both"/>
        <w:rPr>
          <w:rFonts w:ascii="Century Gothic" w:hAnsi="Century Gothic"/>
        </w:rPr>
      </w:pPr>
      <w:r w:rsidRPr="00A92E5C">
        <w:rPr>
          <w:rFonts w:ascii="Century Gothic" w:hAnsi="Century Gothic"/>
        </w:rPr>
        <w:t>D’absence non assimilée par la loi et/ou la convention à du temps de travail effectif (ex. maladie). Le nombre de JRTT est alors calculé en fonction de la dur</w:t>
      </w:r>
      <w:r w:rsidR="00DC76BA">
        <w:rPr>
          <w:rFonts w:ascii="Century Gothic" w:hAnsi="Century Gothic"/>
        </w:rPr>
        <w:t>ée</w:t>
      </w:r>
      <w:r w:rsidRPr="00A92E5C">
        <w:rPr>
          <w:rFonts w:ascii="Century Gothic" w:hAnsi="Century Gothic"/>
        </w:rPr>
        <w:t xml:space="preserve"> des absences.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rsidRPr="00F62D7D">
      <w:pPr>
        <w:pStyle w:val="Paragraphedeliste"/>
        <w:numPr>
          <w:ilvl w:val="0"/>
          <w:numId w:val="6"/>
        </w:numPr>
        <w:jc w:val="both"/>
        <w:rPr>
          <w:rFonts w:ascii="Century Gothic" w:hAnsi="Century Gothic"/>
          <w:b/>
          <w:bCs/>
        </w:rPr>
      </w:pPr>
      <w:r w:rsidRPr="00F62D7D">
        <w:rPr>
          <w:rFonts w:ascii="Century Gothic" w:hAnsi="Century Gothic"/>
          <w:b/>
          <w:bCs/>
        </w:rPr>
        <w:t>Acquisition des JRTT :</w:t>
      </w:r>
    </w:p>
    <w:p w:rsidP="000C2D6F" w:rsidR="000C2D6F" w:rsidRDefault="000C2D6F">
      <w:pPr>
        <w:spacing w:after="0"/>
        <w:jc w:val="both"/>
        <w:rPr>
          <w:rFonts w:ascii="Century Gothic" w:hAnsi="Century Gothic"/>
        </w:rPr>
      </w:pPr>
    </w:p>
    <w:p w:rsidP="000C2D6F" w:rsidR="000C2D6F" w:rsidRDefault="000C2D6F">
      <w:pPr>
        <w:pStyle w:val="Paragraphedeliste"/>
        <w:numPr>
          <w:ilvl w:val="0"/>
          <w:numId w:val="7"/>
        </w:numPr>
        <w:jc w:val="both"/>
        <w:rPr>
          <w:rFonts w:ascii="Century Gothic" w:hAnsi="Century Gothic"/>
        </w:rPr>
      </w:pPr>
      <w:r w:rsidRPr="00A92E5C">
        <w:rPr>
          <w:rFonts w:ascii="Century Gothic" w:hAnsi="Century Gothic"/>
        </w:rPr>
        <w:t xml:space="preserve">Acquisition des JRTT </w:t>
      </w:r>
      <w:r w:rsidRPr="00A92E5C">
        <w:rPr>
          <w:rFonts w:ascii="Century Gothic" w:hAnsi="Century Gothic"/>
          <w:b/>
          <w:bCs/>
        </w:rPr>
        <w:t>pour les salariés à temps plein</w:t>
      </w:r>
      <w:r w:rsidRPr="00A92E5C">
        <w:rPr>
          <w:rFonts w:ascii="Century Gothic" w:hAnsi="Century Gothic"/>
        </w:rPr>
        <w:t xml:space="preserve"> : </w:t>
      </w:r>
    </w:p>
    <w:p w:rsidP="000C2D6F" w:rsidR="000C2D6F" w:rsidRDefault="000C2D6F" w:rsidRPr="00A92E5C">
      <w:pPr>
        <w:spacing w:after="0"/>
        <w:jc w:val="both"/>
        <w:rPr>
          <w:rFonts w:ascii="Century Gothic" w:hAnsi="Century Gothic"/>
        </w:rPr>
      </w:pPr>
    </w:p>
    <w:p w:rsidP="000C2D6F" w:rsidR="000C2D6F" w:rsidRDefault="000C2D6F" w:rsidRPr="00A92E5C">
      <w:pPr>
        <w:spacing w:after="0"/>
        <w:ind w:left="360"/>
        <w:jc w:val="both"/>
        <w:rPr>
          <w:rFonts w:ascii="Century Gothic" w:hAnsi="Century Gothic"/>
        </w:rPr>
      </w:pPr>
      <w:r>
        <w:rPr>
          <w:rFonts w:ascii="Century Gothic" w:hAnsi="Century Gothic"/>
        </w:rPr>
        <w:t>I</w:t>
      </w:r>
      <w:r w:rsidRPr="00A92E5C">
        <w:rPr>
          <w:rFonts w:ascii="Century Gothic" w:hAnsi="Century Gothic"/>
        </w:rPr>
        <w:t xml:space="preserve">l est attribué chaque année </w:t>
      </w:r>
      <w:r w:rsidRPr="00115545">
        <w:rPr>
          <w:rFonts w:ascii="Century Gothic" w:hAnsi="Century Gothic"/>
        </w:rPr>
        <w:t>jusqu’à</w:t>
      </w:r>
      <w:r>
        <w:rPr>
          <w:rFonts w:ascii="Century Gothic" w:hAnsi="Century Gothic"/>
        </w:rPr>
        <w:t xml:space="preserve"> </w:t>
      </w:r>
      <w:r w:rsidRPr="00A92E5C">
        <w:rPr>
          <w:rFonts w:ascii="Century Gothic" w:hAnsi="Century Gothic"/>
        </w:rPr>
        <w:t>12 JRTT pour une année complète de travail.</w:t>
      </w:r>
    </w:p>
    <w:p w:rsidP="000C2D6F" w:rsidR="000C2D6F" w:rsidRDefault="000C2D6F">
      <w:pPr>
        <w:spacing w:after="0"/>
        <w:jc w:val="both"/>
        <w:rPr>
          <w:rFonts w:ascii="Century Gothic" w:hAnsi="Century Gothic"/>
        </w:rPr>
      </w:pPr>
    </w:p>
    <w:p w:rsidP="000C2D6F" w:rsidR="000C2D6F" w:rsidRDefault="000C2D6F">
      <w:pPr>
        <w:pStyle w:val="Paragraphedeliste"/>
        <w:numPr>
          <w:ilvl w:val="0"/>
          <w:numId w:val="7"/>
        </w:numPr>
        <w:jc w:val="both"/>
        <w:rPr>
          <w:rFonts w:ascii="Century Gothic" w:hAnsi="Century Gothic"/>
        </w:rPr>
      </w:pPr>
      <w:r w:rsidRPr="00A92E5C">
        <w:rPr>
          <w:rFonts w:ascii="Century Gothic" w:hAnsi="Century Gothic"/>
        </w:rPr>
        <w:t xml:space="preserve">Acquisition des JRTT </w:t>
      </w:r>
      <w:r w:rsidRPr="00A92E5C">
        <w:rPr>
          <w:rFonts w:ascii="Century Gothic" w:hAnsi="Century Gothic"/>
          <w:b/>
          <w:bCs/>
        </w:rPr>
        <w:t>pour les salariés à temps partiel</w:t>
      </w:r>
      <w:r w:rsidRPr="00A92E5C">
        <w:rPr>
          <w:rFonts w:ascii="Century Gothic" w:hAnsi="Century Gothic"/>
        </w:rPr>
        <w:t xml:space="preserve"> : </w:t>
      </w:r>
    </w:p>
    <w:p w:rsidP="000C2D6F" w:rsidR="000C2D6F" w:rsidRDefault="000C2D6F" w:rsidRPr="00A92E5C">
      <w:pPr>
        <w:spacing w:after="0"/>
        <w:jc w:val="both"/>
        <w:rPr>
          <w:rFonts w:ascii="Century Gothic" w:hAnsi="Century Gothic"/>
        </w:rPr>
      </w:pPr>
    </w:p>
    <w:p w:rsidP="000C2D6F" w:rsidR="000C2D6F" w:rsidRDefault="000C2D6F" w:rsidRPr="00A92E5C">
      <w:pPr>
        <w:spacing w:after="0"/>
        <w:ind w:left="360"/>
        <w:jc w:val="both"/>
        <w:rPr>
          <w:rFonts w:ascii="Century Gothic" w:hAnsi="Century Gothic"/>
        </w:rPr>
      </w:pPr>
      <w:r w:rsidRPr="00A92E5C">
        <w:rPr>
          <w:rFonts w:ascii="Century Gothic" w:hAnsi="Century Gothic"/>
        </w:rPr>
        <w:lastRenderedPageBreak/>
        <w:t>Les parties conviennent que les salariés à temps partiel peuvent également pouvoir disposer de temps libre en dehors des plages prévues au contrat, afin d’aménager leur temps de travail.</w:t>
      </w:r>
    </w:p>
    <w:p w:rsidP="000C2D6F" w:rsidR="000C2D6F" w:rsidRDefault="000C2D6F">
      <w:pPr>
        <w:spacing w:after="0"/>
        <w:jc w:val="both"/>
        <w:rPr>
          <w:rFonts w:ascii="Century Gothic" w:hAnsi="Century Gothic"/>
        </w:rPr>
      </w:pPr>
    </w:p>
    <w:p w:rsidP="000C2D6F" w:rsidR="000C2D6F" w:rsidRDefault="000C2D6F">
      <w:pPr>
        <w:spacing w:after="0"/>
        <w:ind w:left="360"/>
        <w:jc w:val="both"/>
        <w:rPr>
          <w:rFonts w:ascii="Century Gothic" w:hAnsi="Century Gothic"/>
        </w:rPr>
      </w:pPr>
      <w:r>
        <w:rPr>
          <w:rFonts w:ascii="Century Gothic" w:hAnsi="Century Gothic"/>
        </w:rPr>
        <w:t>Le nombre de JRTT accordé aux salariés à temps partiel est calculé sur la base d’un prorata des 12 JRTT attribués aux salariés à temps plein qui travaillent 35 heures par semaine. Il en résulte que la durée hebdomadaire moyenne correspond à la durée du contrat ; la durée du travail à réaliser se trouve par l’effet augmentée afin que le salarié se constitue des JRTT.</w:t>
      </w:r>
    </w:p>
    <w:p w:rsidP="000C2D6F" w:rsidR="000C2D6F" w:rsidRDefault="000C2D6F">
      <w:pPr>
        <w:spacing w:after="0"/>
        <w:jc w:val="both"/>
        <w:rPr>
          <w:rFonts w:ascii="Century Gothic" w:hAnsi="Century Gothic"/>
        </w:rPr>
      </w:pPr>
    </w:p>
    <w:p w:rsidP="000C2D6F" w:rsidR="000C2D6F" w:rsidRDefault="000C2D6F">
      <w:pPr>
        <w:spacing w:after="0"/>
        <w:ind w:left="360"/>
        <w:jc w:val="both"/>
        <w:rPr>
          <w:rFonts w:ascii="Century Gothic" w:hAnsi="Century Gothic"/>
        </w:rPr>
      </w:pPr>
      <w:r>
        <w:rPr>
          <w:rFonts w:ascii="Century Gothic" w:hAnsi="Century Gothic"/>
        </w:rPr>
        <w:t xml:space="preserve">A titre d’exemple : un salarié ayant une durée de travail à temps partiel de 28 heures/semaine (80%). Il pourra bénéficier </w:t>
      </w:r>
      <w:r w:rsidRPr="00FA7F1A">
        <w:rPr>
          <w:rFonts w:ascii="Century Gothic" w:hAnsi="Century Gothic"/>
        </w:rPr>
        <w:t>dans les mêmes conditions qu’un temps plein</w:t>
      </w:r>
      <w:r>
        <w:rPr>
          <w:rFonts w:ascii="Century Gothic" w:hAnsi="Century Gothic"/>
        </w:rPr>
        <w:t xml:space="preserve"> de 80% de 12 JRTT, soit 9.6 JRTT arrondi à 10 JRTT. Les parties conviennent à ce propos que le nombre de JRTT est le cas échéant arrondi à l’entier supérieur. </w:t>
      </w:r>
    </w:p>
    <w:p w:rsidP="000C2D6F" w:rsidR="000C2D6F" w:rsidRDefault="000C2D6F">
      <w:pPr>
        <w:spacing w:after="0"/>
        <w:ind w:left="360"/>
        <w:jc w:val="both"/>
        <w:rPr>
          <w:rFonts w:ascii="Century Gothic" w:hAnsi="Century Gothic"/>
        </w:rPr>
      </w:pPr>
    </w:p>
    <w:p w:rsidP="00AA370D" w:rsidR="000C2D6F" w:rsidRDefault="000C2D6F">
      <w:pPr>
        <w:spacing w:after="0"/>
        <w:ind w:left="360"/>
        <w:jc w:val="both"/>
        <w:rPr>
          <w:rFonts w:ascii="Century Gothic" w:hAnsi="Century Gothic"/>
        </w:rPr>
      </w:pPr>
      <w:r>
        <w:rPr>
          <w:rFonts w:ascii="Century Gothic" w:hAnsi="Century Gothic"/>
        </w:rPr>
        <w:t>La durée du temps de travail des salariés à temps partiel ne bénéficiant pas de JRTT au jour de la signature du présent accord</w:t>
      </w:r>
      <w:r w:rsidR="00DC76BA">
        <w:rPr>
          <w:rFonts w:ascii="Century Gothic" w:hAnsi="Century Gothic"/>
        </w:rPr>
        <w:t>,</w:t>
      </w:r>
      <w:r>
        <w:rPr>
          <w:rFonts w:ascii="Century Gothic" w:hAnsi="Century Gothic"/>
        </w:rPr>
        <w:t xml:space="preserve"> sera ainsi modifié afin de prendre en compte l’attribution de JRTT.</w:t>
      </w:r>
    </w:p>
    <w:p w:rsidP="000C2D6F" w:rsidR="000C2D6F" w:rsidRDefault="000C2D6F">
      <w:pPr>
        <w:spacing w:after="0"/>
        <w:jc w:val="both"/>
        <w:rPr>
          <w:rFonts w:ascii="Century Gothic" w:hAnsi="Century Gothic"/>
        </w:rPr>
      </w:pPr>
    </w:p>
    <w:p w:rsidP="000C2D6F" w:rsidR="000C2D6F" w:rsidRDefault="000C2D6F" w:rsidRPr="00F62D7D">
      <w:pPr>
        <w:pStyle w:val="Paragraphedeliste"/>
        <w:numPr>
          <w:ilvl w:val="0"/>
          <w:numId w:val="6"/>
        </w:numPr>
        <w:jc w:val="both"/>
        <w:rPr>
          <w:rFonts w:ascii="Century Gothic" w:hAnsi="Century Gothic"/>
          <w:b/>
          <w:bCs/>
        </w:rPr>
      </w:pPr>
      <w:r>
        <w:rPr>
          <w:rFonts w:ascii="Century Gothic" w:hAnsi="Century Gothic"/>
          <w:b/>
          <w:bCs/>
        </w:rPr>
        <w:t>Utilisation</w:t>
      </w:r>
      <w:r w:rsidRPr="00F62D7D">
        <w:rPr>
          <w:rFonts w:ascii="Century Gothic" w:hAnsi="Century Gothic"/>
          <w:b/>
          <w:bCs/>
        </w:rPr>
        <w:t xml:space="preserve"> des JRTT :</w:t>
      </w:r>
    </w:p>
    <w:p w:rsidP="000C2D6F" w:rsidR="000C2D6F" w:rsidRDefault="000C2D6F">
      <w:pPr>
        <w:spacing w:after="0"/>
        <w:jc w:val="both"/>
        <w:rPr>
          <w:rFonts w:ascii="Century Gothic" w:hAnsi="Century Gothic"/>
        </w:rPr>
      </w:pPr>
    </w:p>
    <w:p w:rsidP="000C2D6F" w:rsidR="000C2D6F" w:rsidRDefault="000C2D6F" w:rsidRPr="00E170E8">
      <w:pPr>
        <w:spacing w:after="0"/>
        <w:jc w:val="both"/>
        <w:rPr>
          <w:rFonts w:ascii="Century Gothic" w:hAnsi="Century Gothic"/>
        </w:rPr>
      </w:pPr>
      <w:r>
        <w:rPr>
          <w:rFonts w:ascii="Century Gothic" w:hAnsi="Century Gothic"/>
        </w:rPr>
        <w:t xml:space="preserve">Les JRTT sont </w:t>
      </w:r>
      <w:r w:rsidRPr="00E170E8">
        <w:rPr>
          <w:rFonts w:ascii="Century Gothic" w:hAnsi="Century Gothic"/>
        </w:rPr>
        <w:t>pris par journées entières</w:t>
      </w:r>
      <w:r>
        <w:rPr>
          <w:rFonts w:ascii="Century Gothic" w:hAnsi="Century Gothic"/>
        </w:rPr>
        <w:t xml:space="preserve"> </w:t>
      </w:r>
      <w:r w:rsidRPr="00E170E8">
        <w:rPr>
          <w:rFonts w:ascii="Century Gothic" w:hAnsi="Century Gothic"/>
        </w:rPr>
        <w:t>ou demi-journée.</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sidRPr="00F62D7D">
        <w:rPr>
          <w:rFonts w:ascii="Century Gothic" w:hAnsi="Century Gothic"/>
        </w:rPr>
        <w:t>Ces jours sont répartis</w:t>
      </w:r>
      <w:r>
        <w:rPr>
          <w:rFonts w:ascii="Century Gothic" w:hAnsi="Century Gothic"/>
        </w:rPr>
        <w:t xml:space="preserve"> en 2 catégories : les jours programmés par le salarié en accord avec sa hiérarchie et ceux programmés individuellement par la Direction.</w:t>
      </w:r>
      <w:r w:rsidRPr="00F62D7D">
        <w:rPr>
          <w:rFonts w:ascii="Century Gothic" w:hAnsi="Century Gothic"/>
        </w:rPr>
        <w:t xml:space="preserve"> </w:t>
      </w:r>
    </w:p>
    <w:p w:rsidP="000C2D6F" w:rsidR="000C2D6F" w:rsidRDefault="000C2D6F">
      <w:pPr>
        <w:spacing w:after="0"/>
        <w:jc w:val="both"/>
        <w:rPr>
          <w:rFonts w:ascii="Century Gothic" w:hAnsi="Century Gothic"/>
        </w:rPr>
      </w:pPr>
    </w:p>
    <w:p w:rsidP="000C2D6F" w:rsidR="000C2D6F" w:rsidRDefault="000C2D6F">
      <w:pPr>
        <w:pStyle w:val="Paragraphedeliste"/>
        <w:numPr>
          <w:ilvl w:val="0"/>
          <w:numId w:val="8"/>
        </w:numPr>
        <w:jc w:val="both"/>
        <w:rPr>
          <w:rFonts w:ascii="Century Gothic" w:hAnsi="Century Gothic"/>
        </w:rPr>
      </w:pPr>
      <w:r w:rsidRPr="00A92E5C">
        <w:rPr>
          <w:rFonts w:ascii="Century Gothic" w:hAnsi="Century Gothic"/>
          <w:b/>
          <w:bCs/>
        </w:rPr>
        <w:t>JRTT à l’initiative du salarié</w:t>
      </w:r>
      <w:r w:rsidRPr="00A92E5C">
        <w:rPr>
          <w:rFonts w:ascii="Century Gothic" w:hAnsi="Century Gothic"/>
        </w:rPr>
        <w:t xml:space="preserve"> : </w:t>
      </w:r>
    </w:p>
    <w:p w:rsidP="000C2D6F" w:rsidR="000C2D6F" w:rsidRDefault="000C2D6F" w:rsidRPr="00A92E5C">
      <w:pPr>
        <w:spacing w:after="0"/>
        <w:jc w:val="both"/>
        <w:rPr>
          <w:rFonts w:ascii="Century Gothic" w:hAnsi="Century Gothic"/>
        </w:rPr>
      </w:pPr>
    </w:p>
    <w:p w:rsidP="000C2D6F" w:rsidR="000C2D6F" w:rsidRDefault="000C2D6F">
      <w:pPr>
        <w:spacing w:after="0"/>
        <w:ind w:left="360"/>
        <w:jc w:val="both"/>
        <w:rPr>
          <w:rFonts w:ascii="Century Gothic" w:hAnsi="Century Gothic"/>
        </w:rPr>
      </w:pPr>
      <w:r w:rsidRPr="00A92E5C">
        <w:rPr>
          <w:rFonts w:ascii="Century Gothic" w:hAnsi="Century Gothic"/>
        </w:rPr>
        <w:t xml:space="preserve">Les salariés à temps plein disposent </w:t>
      </w:r>
      <w:r w:rsidRPr="00E170E8">
        <w:rPr>
          <w:rFonts w:ascii="Century Gothic" w:hAnsi="Century Gothic"/>
        </w:rPr>
        <w:t xml:space="preserve">de 7 jours par an à prendre par journées entières ou demi-journées. </w:t>
      </w:r>
      <w:r w:rsidRPr="00A92E5C">
        <w:rPr>
          <w:rFonts w:ascii="Century Gothic" w:hAnsi="Century Gothic"/>
        </w:rPr>
        <w:t>Les salariés à temps partiel disposent d’un nombre de jours réduits conformément au paragraphe II.2.a.2) ci-dessus.</w:t>
      </w:r>
    </w:p>
    <w:p w:rsidP="000C2D6F" w:rsidR="000C2D6F" w:rsidRDefault="000C2D6F">
      <w:pPr>
        <w:spacing w:after="0"/>
        <w:ind w:left="360"/>
        <w:jc w:val="both"/>
        <w:rPr>
          <w:rFonts w:ascii="Century Gothic" w:hAnsi="Century Gothic"/>
        </w:rPr>
      </w:pPr>
    </w:p>
    <w:p w:rsidP="000C2D6F" w:rsidR="000C2D6F" w:rsidRDefault="000C2D6F">
      <w:pPr>
        <w:spacing w:after="0"/>
        <w:ind w:left="360"/>
        <w:jc w:val="both"/>
        <w:rPr>
          <w:rFonts w:ascii="Century Gothic" w:hAnsi="Century Gothic"/>
        </w:rPr>
      </w:pPr>
      <w:r>
        <w:rPr>
          <w:rFonts w:ascii="Century Gothic" w:hAnsi="Century Gothic"/>
        </w:rPr>
        <w:t>Dans l’hypothèse de prise par ½ journée, si les demi-journées ne sont pas de durée égale, 0.5 jour ser</w:t>
      </w:r>
      <w:r w:rsidR="00DC76BA">
        <w:rPr>
          <w:rFonts w:ascii="Century Gothic" w:hAnsi="Century Gothic"/>
        </w:rPr>
        <w:t>a</w:t>
      </w:r>
      <w:r>
        <w:rPr>
          <w:rFonts w:ascii="Century Gothic" w:hAnsi="Century Gothic"/>
        </w:rPr>
        <w:t xml:space="preserve"> décompté et le salarié, selon la situation, effectuera le complément d’heures nécessaire</w:t>
      </w:r>
      <w:r w:rsidR="00DC76BA">
        <w:rPr>
          <w:rFonts w:ascii="Century Gothic" w:hAnsi="Century Gothic"/>
        </w:rPr>
        <w:t>s</w:t>
      </w:r>
      <w:r>
        <w:rPr>
          <w:rFonts w:ascii="Century Gothic" w:hAnsi="Century Gothic"/>
        </w:rPr>
        <w:t xml:space="preserve"> ou le déduira de la ½ journée travaillée.</w:t>
      </w:r>
    </w:p>
    <w:p w:rsidP="000C2D6F" w:rsidR="000C2D6F" w:rsidRDefault="000C2D6F" w:rsidRPr="00B41AC0">
      <w:pPr>
        <w:pStyle w:val="Paragraphedeliste"/>
        <w:numPr>
          <w:ilvl w:val="0"/>
          <w:numId w:val="19"/>
        </w:numPr>
        <w:jc w:val="both"/>
        <w:rPr>
          <w:rFonts w:ascii="Century Gothic" w:hAnsi="Century Gothic"/>
        </w:rPr>
      </w:pPr>
      <w:r w:rsidRPr="00B41AC0">
        <w:rPr>
          <w:rFonts w:ascii="Century Gothic" w:hAnsi="Century Gothic"/>
        </w:rPr>
        <w:t>Exemple : journée de 8 heures : 3 heures le matin/ 5 heures l’après midi</w:t>
      </w:r>
    </w:p>
    <w:p w:rsidP="000C2D6F" w:rsidR="000C2D6F" w:rsidRDefault="000C2D6F" w:rsidRPr="00B41AC0">
      <w:pPr>
        <w:pStyle w:val="Paragraphedeliste"/>
        <w:numPr>
          <w:ilvl w:val="0"/>
          <w:numId w:val="20"/>
        </w:numPr>
        <w:jc w:val="both"/>
        <w:rPr>
          <w:rFonts w:ascii="Century Gothic" w:hAnsi="Century Gothic"/>
        </w:rPr>
      </w:pPr>
      <w:r w:rsidRPr="00B41AC0">
        <w:rPr>
          <w:rFonts w:ascii="Century Gothic" w:hAnsi="Century Gothic"/>
        </w:rPr>
        <w:t>Le salarié prend le matin = 3 heures</w:t>
      </w:r>
    </w:p>
    <w:p w:rsidP="000C2D6F" w:rsidR="000C2D6F" w:rsidRDefault="000C2D6F">
      <w:pPr>
        <w:spacing w:after="0"/>
        <w:ind w:left="1080"/>
        <w:jc w:val="both"/>
        <w:rPr>
          <w:rFonts w:ascii="Century Gothic" w:hAnsi="Century Gothic"/>
        </w:rPr>
      </w:pPr>
      <w:r>
        <w:rPr>
          <w:rFonts w:ascii="Century Gothic" w:hAnsi="Century Gothic"/>
        </w:rPr>
        <w:t>0.5 JRTT décompté, soit 4 heures.</w:t>
      </w:r>
    </w:p>
    <w:p w:rsidP="000C2D6F" w:rsidR="000C2D6F" w:rsidRDefault="000C2D6F">
      <w:pPr>
        <w:spacing w:after="0"/>
        <w:ind w:left="1080"/>
        <w:jc w:val="both"/>
        <w:rPr>
          <w:rFonts w:ascii="Century Gothic" w:hAnsi="Century Gothic"/>
        </w:rPr>
      </w:pPr>
      <w:r>
        <w:rPr>
          <w:rFonts w:ascii="Century Gothic" w:hAnsi="Century Gothic"/>
        </w:rPr>
        <w:t>Il réduira le temps de son après-midi à 4 heures au lieu de 5</w:t>
      </w:r>
    </w:p>
    <w:p w:rsidP="000C2D6F" w:rsidR="000C2D6F" w:rsidRDefault="000C2D6F" w:rsidRPr="00B41AC0">
      <w:pPr>
        <w:pStyle w:val="Paragraphedeliste"/>
        <w:numPr>
          <w:ilvl w:val="0"/>
          <w:numId w:val="20"/>
        </w:numPr>
        <w:jc w:val="both"/>
        <w:rPr>
          <w:rFonts w:ascii="Century Gothic" w:hAnsi="Century Gothic"/>
        </w:rPr>
      </w:pPr>
      <w:r w:rsidRPr="00B41AC0">
        <w:rPr>
          <w:rFonts w:ascii="Century Gothic" w:hAnsi="Century Gothic"/>
        </w:rPr>
        <w:t xml:space="preserve">Le salarié prend l’après-midi = 5 heures   </w:t>
      </w:r>
    </w:p>
    <w:p w:rsidP="000C2D6F" w:rsidR="000C2D6F" w:rsidRDefault="000C2D6F">
      <w:pPr>
        <w:spacing w:after="0"/>
        <w:ind w:left="1080"/>
        <w:jc w:val="both"/>
        <w:rPr>
          <w:rFonts w:ascii="Century Gothic" w:hAnsi="Century Gothic"/>
        </w:rPr>
      </w:pPr>
      <w:r>
        <w:rPr>
          <w:rFonts w:ascii="Century Gothic" w:hAnsi="Century Gothic"/>
        </w:rPr>
        <w:t>0.5 JRTT décompté, soit 4 heures.</w:t>
      </w:r>
    </w:p>
    <w:p w:rsidP="000C2D6F" w:rsidR="000C2D6F" w:rsidRDefault="000C2D6F">
      <w:pPr>
        <w:spacing w:after="0"/>
        <w:ind w:left="1080"/>
        <w:jc w:val="both"/>
        <w:rPr>
          <w:rFonts w:ascii="Century Gothic" w:hAnsi="Century Gothic"/>
        </w:rPr>
      </w:pPr>
      <w:r>
        <w:rPr>
          <w:rFonts w:ascii="Century Gothic" w:hAnsi="Century Gothic"/>
        </w:rPr>
        <w:t>Il augmentera le temps de sa matinée à 4 heures au lieu de 3</w:t>
      </w:r>
    </w:p>
    <w:p w:rsidP="000C2D6F" w:rsidR="000C2D6F" w:rsidRDefault="000C2D6F">
      <w:pPr>
        <w:spacing w:after="0"/>
        <w:ind w:left="360"/>
        <w:jc w:val="both"/>
        <w:rPr>
          <w:rFonts w:ascii="Century Gothic" w:hAnsi="Century Gothic"/>
        </w:rPr>
      </w:pPr>
    </w:p>
    <w:p w:rsidP="000C2D6F" w:rsidR="000C2D6F" w:rsidRDefault="000C2D6F" w:rsidRPr="00FA7F1A">
      <w:pPr>
        <w:spacing w:after="0"/>
        <w:ind w:left="360"/>
        <w:jc w:val="both"/>
        <w:rPr>
          <w:rFonts w:ascii="Century Gothic" w:hAnsi="Century Gothic"/>
        </w:rPr>
      </w:pPr>
      <w:r w:rsidRPr="00FA7F1A">
        <w:rPr>
          <w:rFonts w:ascii="Century Gothic" w:hAnsi="Century Gothic"/>
        </w:rPr>
        <w:t>Les parties conviennent des périodes suivantes durant lesquelles :</w:t>
      </w:r>
    </w:p>
    <w:p w:rsidP="000C2D6F" w:rsidR="000C2D6F" w:rsidRDefault="000C2D6F" w:rsidRPr="00FA7F1A">
      <w:pPr>
        <w:pStyle w:val="Paragraphedeliste"/>
        <w:numPr>
          <w:ilvl w:val="0"/>
          <w:numId w:val="26"/>
        </w:numPr>
        <w:jc w:val="both"/>
        <w:rPr>
          <w:rFonts w:ascii="Century Gothic" w:hAnsi="Century Gothic"/>
        </w:rPr>
      </w:pPr>
      <w:r w:rsidRPr="00FA7F1A">
        <w:rPr>
          <w:rFonts w:ascii="Century Gothic" w:hAnsi="Century Gothic"/>
        </w:rPr>
        <w:lastRenderedPageBreak/>
        <w:t>Pour le service comptable la pose de JRTT est limitée à 2 jours : de février à mai</w:t>
      </w:r>
    </w:p>
    <w:p w:rsidP="000C2D6F" w:rsidR="000C2D6F" w:rsidRDefault="000C2D6F" w:rsidRPr="00FA7F1A">
      <w:pPr>
        <w:pStyle w:val="Paragraphedeliste"/>
        <w:numPr>
          <w:ilvl w:val="0"/>
          <w:numId w:val="26"/>
        </w:numPr>
        <w:jc w:val="both"/>
        <w:rPr>
          <w:rFonts w:ascii="Century Gothic" w:hAnsi="Century Gothic"/>
        </w:rPr>
      </w:pPr>
      <w:r w:rsidRPr="00FA7F1A">
        <w:rPr>
          <w:rFonts w:ascii="Century Gothic" w:hAnsi="Century Gothic"/>
        </w:rPr>
        <w:t>Pour le service juridique la pose de JRTT est limitée à 1 jour : de juin à juillet</w:t>
      </w:r>
    </w:p>
    <w:p w:rsidP="000C2D6F" w:rsidR="000C2D6F" w:rsidRDefault="000C2D6F" w:rsidRPr="00FA7F1A">
      <w:pPr>
        <w:pStyle w:val="Paragraphedeliste"/>
        <w:numPr>
          <w:ilvl w:val="0"/>
          <w:numId w:val="26"/>
        </w:numPr>
        <w:jc w:val="both"/>
        <w:rPr>
          <w:rFonts w:ascii="Century Gothic" w:hAnsi="Century Gothic"/>
        </w:rPr>
      </w:pPr>
      <w:r w:rsidRPr="00FA7F1A">
        <w:rPr>
          <w:rFonts w:ascii="Century Gothic" w:hAnsi="Century Gothic"/>
        </w:rPr>
        <w:t xml:space="preserve">Pour le service social il n’est pas possible de poser de JRTT : au cours de la période haute prévue au planning remis par la Direction chaque année au salarié. </w:t>
      </w:r>
    </w:p>
    <w:p w:rsidP="000C2D6F" w:rsidR="000C2D6F" w:rsidRDefault="000C2D6F">
      <w:pPr>
        <w:spacing w:after="0"/>
        <w:ind w:left="360"/>
        <w:jc w:val="both"/>
        <w:rPr>
          <w:rFonts w:ascii="Century Gothic" w:hAnsi="Century Gothic"/>
        </w:rPr>
      </w:pPr>
    </w:p>
    <w:p w:rsidP="000C2D6F" w:rsidR="000C2D6F" w:rsidRDefault="000C2D6F" w:rsidRPr="00E170E8">
      <w:pPr>
        <w:spacing w:after="0"/>
        <w:ind w:left="360"/>
        <w:jc w:val="both"/>
        <w:rPr>
          <w:rFonts w:ascii="Century Gothic" w:hAnsi="Century Gothic"/>
        </w:rPr>
      </w:pPr>
      <w:r w:rsidRPr="00E170E8">
        <w:rPr>
          <w:rFonts w:ascii="Century Gothic" w:hAnsi="Century Gothic"/>
        </w:rPr>
        <w:t xml:space="preserve">Les dates de prise de ces JRTT sont définies en accord avec la hiérarchie. Les salariés doivent faire leur demande de JRTT auprès de leur supérieur hiérarchique en respectant les délais suivants : </w:t>
      </w:r>
    </w:p>
    <w:p w:rsidP="000C2D6F" w:rsidR="000C2D6F" w:rsidRDefault="000C2D6F" w:rsidRPr="00E170E8">
      <w:pPr>
        <w:pStyle w:val="Paragraphedeliste"/>
        <w:numPr>
          <w:ilvl w:val="0"/>
          <w:numId w:val="14"/>
        </w:numPr>
        <w:jc w:val="both"/>
        <w:rPr>
          <w:rFonts w:ascii="Century Gothic" w:hAnsi="Century Gothic"/>
        </w:rPr>
      </w:pPr>
      <w:r w:rsidRPr="00FA7F1A">
        <w:rPr>
          <w:rFonts w:ascii="Century Gothic" w:hAnsi="Century Gothic"/>
        </w:rPr>
        <w:t>3 jours</w:t>
      </w:r>
      <w:r w:rsidRPr="00E170E8">
        <w:rPr>
          <w:rFonts w:ascii="Century Gothic" w:hAnsi="Century Gothic"/>
        </w:rPr>
        <w:t xml:space="preserve"> </w:t>
      </w:r>
      <w:r>
        <w:rPr>
          <w:rFonts w:ascii="Century Gothic" w:hAnsi="Century Gothic"/>
        </w:rPr>
        <w:t xml:space="preserve">calendaires </w:t>
      </w:r>
      <w:r w:rsidRPr="00E170E8">
        <w:rPr>
          <w:rFonts w:ascii="Century Gothic" w:hAnsi="Century Gothic"/>
        </w:rPr>
        <w:t>pour la prise d’une journée ou d’une demi-journée.</w:t>
      </w:r>
    </w:p>
    <w:p w:rsidP="000C2D6F" w:rsidR="000C2D6F" w:rsidRDefault="000C2D6F" w:rsidRPr="00E170E8">
      <w:pPr>
        <w:pStyle w:val="Paragraphedeliste"/>
        <w:numPr>
          <w:ilvl w:val="0"/>
          <w:numId w:val="14"/>
        </w:numPr>
        <w:jc w:val="both"/>
        <w:rPr>
          <w:rFonts w:ascii="Century Gothic" w:hAnsi="Century Gothic"/>
        </w:rPr>
      </w:pPr>
      <w:r>
        <w:rPr>
          <w:rFonts w:ascii="Century Gothic" w:hAnsi="Century Gothic"/>
        </w:rPr>
        <w:t>7</w:t>
      </w:r>
      <w:r w:rsidRPr="00E170E8">
        <w:rPr>
          <w:rFonts w:ascii="Century Gothic" w:hAnsi="Century Gothic"/>
        </w:rPr>
        <w:t xml:space="preserve"> jours calendaires pour toute demande supérieure à 1 jour RTT</w:t>
      </w:r>
    </w:p>
    <w:p w:rsidP="000C2D6F" w:rsidR="000C2D6F" w:rsidRDefault="000C2D6F" w:rsidRPr="00E170E8">
      <w:pPr>
        <w:spacing w:after="0"/>
        <w:jc w:val="both"/>
        <w:rPr>
          <w:rFonts w:ascii="Century Gothic" w:hAnsi="Century Gothic"/>
        </w:rPr>
      </w:pPr>
    </w:p>
    <w:p w:rsidP="000C2D6F" w:rsidR="000C2D6F" w:rsidRDefault="000C2D6F" w:rsidRPr="00E170E8">
      <w:pPr>
        <w:spacing w:after="0"/>
        <w:ind w:left="360"/>
        <w:jc w:val="both"/>
        <w:rPr>
          <w:rFonts w:ascii="Century Gothic" w:hAnsi="Century Gothic"/>
        </w:rPr>
      </w:pPr>
      <w:r w:rsidRPr="00E170E8">
        <w:rPr>
          <w:rFonts w:ascii="Century Gothic" w:hAnsi="Century Gothic"/>
        </w:rPr>
        <w:t>A défaut de respect des délais précités, les absences ne sont en principe pas autorisées.</w:t>
      </w:r>
    </w:p>
    <w:p w:rsidP="000C2D6F" w:rsidR="000C2D6F" w:rsidRDefault="000C2D6F" w:rsidRPr="00E170E8">
      <w:pPr>
        <w:spacing w:after="0"/>
        <w:ind w:left="360"/>
        <w:jc w:val="both"/>
        <w:rPr>
          <w:rFonts w:ascii="Century Gothic" w:hAnsi="Century Gothic"/>
        </w:rPr>
      </w:pPr>
    </w:p>
    <w:p w:rsidP="000C2D6F" w:rsidR="000C2D6F" w:rsidRDefault="000C2D6F">
      <w:pPr>
        <w:spacing w:after="0"/>
        <w:ind w:left="360"/>
        <w:jc w:val="both"/>
        <w:rPr>
          <w:rFonts w:ascii="Century Gothic" w:hAnsi="Century Gothic"/>
        </w:rPr>
      </w:pPr>
      <w:r w:rsidRPr="00E170E8">
        <w:rPr>
          <w:rFonts w:ascii="Century Gothic" w:hAnsi="Century Gothic"/>
        </w:rPr>
        <w:t xml:space="preserve">Le supérieur hiérarchique valide ou refuse la demande </w:t>
      </w:r>
      <w:r w:rsidRPr="00FA7F1A">
        <w:rPr>
          <w:rFonts w:ascii="Century Gothic" w:hAnsi="Century Gothic"/>
        </w:rPr>
        <w:t>dans les 36 heures suivant l’enregistrement de la demande</w:t>
      </w:r>
      <w:r w:rsidRPr="00E170E8">
        <w:rPr>
          <w:rFonts w:ascii="Century Gothic" w:hAnsi="Century Gothic"/>
        </w:rPr>
        <w:t>.</w:t>
      </w:r>
    </w:p>
    <w:p w:rsidP="000C2D6F" w:rsidR="000C2D6F" w:rsidRDefault="000C2D6F">
      <w:pPr>
        <w:spacing w:after="0"/>
        <w:jc w:val="both"/>
        <w:rPr>
          <w:rFonts w:ascii="Century Gothic" w:hAnsi="Century Gothic"/>
        </w:rPr>
      </w:pPr>
    </w:p>
    <w:p w:rsidP="000C2D6F" w:rsidR="000C2D6F" w:rsidRDefault="000C2D6F">
      <w:pPr>
        <w:pStyle w:val="Paragraphedeliste"/>
        <w:numPr>
          <w:ilvl w:val="0"/>
          <w:numId w:val="8"/>
        </w:numPr>
        <w:jc w:val="both"/>
        <w:rPr>
          <w:rFonts w:ascii="Century Gothic" w:hAnsi="Century Gothic"/>
        </w:rPr>
      </w:pPr>
      <w:r w:rsidRPr="00A92E5C">
        <w:rPr>
          <w:rFonts w:ascii="Century Gothic" w:hAnsi="Century Gothic"/>
          <w:b/>
          <w:bCs/>
        </w:rPr>
        <w:t>JRTT à l’initiative d</w:t>
      </w:r>
      <w:r>
        <w:rPr>
          <w:rFonts w:ascii="Century Gothic" w:hAnsi="Century Gothic"/>
          <w:b/>
          <w:bCs/>
        </w:rPr>
        <w:t>e la direction</w:t>
      </w:r>
      <w:r w:rsidRPr="00A92E5C">
        <w:rPr>
          <w:rFonts w:ascii="Century Gothic" w:hAnsi="Century Gothic"/>
        </w:rPr>
        <w:t xml:space="preserve"> : </w:t>
      </w:r>
    </w:p>
    <w:p w:rsidP="000C2D6F" w:rsidR="000C2D6F" w:rsidRDefault="000C2D6F" w:rsidRPr="00E170E8">
      <w:pPr>
        <w:spacing w:after="0"/>
        <w:ind w:left="360"/>
        <w:jc w:val="both"/>
        <w:rPr>
          <w:rFonts w:ascii="Century Gothic" w:hAnsi="Century Gothic"/>
        </w:rPr>
      </w:pPr>
    </w:p>
    <w:p w:rsidP="000C2D6F" w:rsidR="000C2D6F" w:rsidRDefault="000C2D6F" w:rsidRPr="00E170E8">
      <w:pPr>
        <w:spacing w:after="0"/>
        <w:ind w:left="360"/>
        <w:jc w:val="both"/>
        <w:rPr>
          <w:rFonts w:ascii="Century Gothic" w:hAnsi="Century Gothic"/>
        </w:rPr>
      </w:pPr>
      <w:r w:rsidRPr="00E170E8">
        <w:rPr>
          <w:rFonts w:ascii="Century Gothic" w:hAnsi="Century Gothic"/>
        </w:rPr>
        <w:t xml:space="preserve">La Direction dispose de 5 jours affectés chaque année au choix du chef d’établissement (applicables également aux salariés à temps partiel) : </w:t>
      </w:r>
    </w:p>
    <w:p w:rsidP="000C2D6F" w:rsidR="000C2D6F" w:rsidRDefault="000C2D6F" w:rsidRPr="00E170E8">
      <w:pPr>
        <w:pStyle w:val="Paragraphedeliste"/>
        <w:numPr>
          <w:ilvl w:val="0"/>
          <w:numId w:val="15"/>
        </w:numPr>
        <w:jc w:val="both"/>
        <w:rPr>
          <w:rFonts w:ascii="Century Gothic" w:hAnsi="Century Gothic"/>
        </w:rPr>
      </w:pPr>
      <w:r w:rsidRPr="00E170E8">
        <w:rPr>
          <w:rFonts w:ascii="Century Gothic" w:hAnsi="Century Gothic"/>
        </w:rPr>
        <w:t>1 jour affecté à la journée de solidarité (au lundi de Pentecôte)</w:t>
      </w:r>
    </w:p>
    <w:p w:rsidP="000C2D6F" w:rsidR="000C2D6F" w:rsidRDefault="000C2D6F" w:rsidRPr="00E170E8">
      <w:pPr>
        <w:pStyle w:val="Paragraphedeliste"/>
        <w:numPr>
          <w:ilvl w:val="0"/>
          <w:numId w:val="15"/>
        </w:numPr>
        <w:jc w:val="both"/>
        <w:rPr>
          <w:rFonts w:ascii="Century Gothic" w:hAnsi="Century Gothic"/>
        </w:rPr>
      </w:pPr>
      <w:r w:rsidRPr="00E170E8">
        <w:rPr>
          <w:rFonts w:ascii="Century Gothic" w:hAnsi="Century Gothic"/>
        </w:rPr>
        <w:t>4 jours affectés en priorité pour les ponts et les éventuelles fermetures d’établissements.</w:t>
      </w:r>
    </w:p>
    <w:p w:rsidP="000C2D6F" w:rsidR="000C2D6F" w:rsidRDefault="000C2D6F" w:rsidRPr="00E170E8">
      <w:pPr>
        <w:spacing w:after="0"/>
        <w:jc w:val="both"/>
        <w:rPr>
          <w:rFonts w:ascii="Century Gothic" w:hAnsi="Century Gothic"/>
        </w:rPr>
      </w:pPr>
    </w:p>
    <w:p w:rsidP="000C2D6F" w:rsidR="000C2D6F" w:rsidRDefault="000C2D6F" w:rsidRPr="00E170E8">
      <w:pPr>
        <w:spacing w:after="0"/>
        <w:ind w:left="360"/>
        <w:jc w:val="both"/>
        <w:rPr>
          <w:rFonts w:ascii="Century Gothic" w:hAnsi="Century Gothic"/>
        </w:rPr>
      </w:pPr>
      <w:r w:rsidRPr="00E170E8">
        <w:rPr>
          <w:rFonts w:ascii="Century Gothic" w:hAnsi="Century Gothic"/>
        </w:rPr>
        <w:t xml:space="preserve">Les salariés sont informés des dates de programmation des (4) jours de RTT dont la direction à l’initiative au plus tard à la fin du mois de février. Si l’ensemble des JRTT de la direction n’est pas programmé, les JRTT restants sont attribués aux salariés dans les conditions prévues au paragraphe ci-dessus « JRTT à l’initiative du salarié ».  </w:t>
      </w:r>
    </w:p>
    <w:p w:rsidP="000C2D6F" w:rsidR="000C2D6F" w:rsidRDefault="000C2D6F">
      <w:pPr>
        <w:spacing w:after="0"/>
        <w:jc w:val="both"/>
        <w:rPr>
          <w:rFonts w:ascii="Century Gothic" w:hAnsi="Century Gothic"/>
        </w:rPr>
      </w:pPr>
    </w:p>
    <w:p w:rsidP="000C2D6F" w:rsidR="000C2D6F" w:rsidRDefault="000C2D6F">
      <w:pPr>
        <w:spacing w:after="0"/>
        <w:ind w:left="360"/>
        <w:jc w:val="both"/>
        <w:rPr>
          <w:rFonts w:ascii="Century Gothic" w:hAnsi="Century Gothic"/>
        </w:rPr>
      </w:pPr>
      <w:r>
        <w:rPr>
          <w:rFonts w:ascii="Century Gothic" w:hAnsi="Century Gothic"/>
        </w:rPr>
        <w:t>Dans tous les cas (</w:t>
      </w:r>
      <w:r w:rsidRPr="00220421">
        <w:rPr>
          <w:rFonts w:ascii="Century Gothic" w:hAnsi="Century Gothic"/>
          <w:i/>
          <w:iCs/>
        </w:rPr>
        <w:t>notamment si un salarié acquiert moins de 12 JRTT dans l’année</w:t>
      </w:r>
      <w:r>
        <w:rPr>
          <w:rFonts w:ascii="Century Gothic" w:hAnsi="Century Gothic"/>
        </w:rPr>
        <w:t xml:space="preserve">) les 5 premiers JRTT sont à la disposition de l’employeur </w:t>
      </w:r>
    </w:p>
    <w:p w:rsidP="000C2D6F" w:rsidR="000C2D6F" w:rsidRDefault="000C2D6F">
      <w:pPr>
        <w:spacing w:after="0"/>
        <w:jc w:val="both"/>
        <w:rPr>
          <w:rFonts w:ascii="Century Gothic" w:hAnsi="Century Gothic"/>
        </w:rPr>
      </w:pPr>
    </w:p>
    <w:p w:rsidP="000C2D6F" w:rsidR="000C2D6F" w:rsidRDefault="000C2D6F">
      <w:pPr>
        <w:pStyle w:val="Paragraphedeliste"/>
        <w:numPr>
          <w:ilvl w:val="0"/>
          <w:numId w:val="8"/>
        </w:numPr>
        <w:jc w:val="both"/>
        <w:rPr>
          <w:rFonts w:ascii="Century Gothic" w:hAnsi="Century Gothic"/>
        </w:rPr>
      </w:pPr>
      <w:r>
        <w:rPr>
          <w:rFonts w:ascii="Century Gothic" w:hAnsi="Century Gothic"/>
          <w:b/>
          <w:bCs/>
        </w:rPr>
        <w:t xml:space="preserve">Solde de </w:t>
      </w:r>
      <w:r w:rsidRPr="00A92E5C">
        <w:rPr>
          <w:rFonts w:ascii="Century Gothic" w:hAnsi="Century Gothic"/>
          <w:b/>
          <w:bCs/>
        </w:rPr>
        <w:t xml:space="preserve">JRTT </w:t>
      </w:r>
      <w:r>
        <w:rPr>
          <w:rFonts w:ascii="Century Gothic" w:hAnsi="Century Gothic"/>
          <w:b/>
          <w:bCs/>
        </w:rPr>
        <w:t>en fin d’année</w:t>
      </w:r>
      <w:r w:rsidRPr="00A92E5C">
        <w:rPr>
          <w:rFonts w:ascii="Century Gothic" w:hAnsi="Century Gothic"/>
        </w:rPr>
        <w:t xml:space="preserve"> : </w:t>
      </w:r>
    </w:p>
    <w:p w:rsidP="000C2D6F" w:rsidR="000C2D6F" w:rsidRDefault="000C2D6F" w:rsidRPr="00E170E8">
      <w:pPr>
        <w:spacing w:after="0"/>
        <w:ind w:left="360"/>
        <w:jc w:val="both"/>
        <w:rPr>
          <w:rFonts w:ascii="Century Gothic" w:hAnsi="Century Gothic"/>
        </w:rPr>
      </w:pPr>
    </w:p>
    <w:p w:rsidP="000C2D6F" w:rsidR="000C2D6F" w:rsidRDefault="000C2D6F" w:rsidRPr="00E170E8">
      <w:pPr>
        <w:spacing w:after="0"/>
        <w:ind w:left="360"/>
        <w:jc w:val="both"/>
        <w:rPr>
          <w:rFonts w:ascii="Century Gothic" w:hAnsi="Century Gothic"/>
        </w:rPr>
      </w:pPr>
      <w:r w:rsidRPr="00E170E8">
        <w:rPr>
          <w:rFonts w:ascii="Century Gothic" w:hAnsi="Century Gothic"/>
        </w:rPr>
        <w:t>Les JRTT doivent impérativement être soldés au plus tard le 31 décembre de l’année civile d’acquisition. Il est précisé que le JRTT du mois de décembre peut être pris au cours du mois de décembre.</w:t>
      </w:r>
    </w:p>
    <w:p w:rsidP="000C2D6F" w:rsidR="000C2D6F" w:rsidRDefault="000C2D6F" w:rsidRPr="00E170E8">
      <w:pPr>
        <w:pStyle w:val="references"/>
        <w:jc w:val="both"/>
        <w:rPr>
          <w:rFonts w:ascii="Century Gothic" w:cs="Garamond" w:hAnsi="Century Gothic"/>
          <w:noProof w:val="0"/>
          <w:sz w:val="22"/>
          <w:lang w:val="fr-FR"/>
        </w:rPr>
      </w:pPr>
      <w:r w:rsidRPr="00E170E8">
        <w:rPr>
          <w:rFonts w:ascii="Century Gothic" w:hAnsi="Century Gothic"/>
          <w:lang w:val="fr-FR"/>
        </w:rPr>
        <w:t xml:space="preserve">  </w:t>
      </w:r>
    </w:p>
    <w:p w:rsidP="000C2D6F" w:rsidR="000C2D6F" w:rsidRDefault="000C2D6F">
      <w:pPr>
        <w:spacing w:after="0"/>
        <w:jc w:val="both"/>
        <w:rPr>
          <w:rFonts w:ascii="Bookman Old Style" w:hAnsi="Bookman Old Style"/>
          <w:b/>
          <w:bCs/>
          <w:sz w:val="18"/>
          <w:szCs w:val="18"/>
        </w:rPr>
      </w:pP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w:t>
      </w:r>
      <w:r>
        <w:rPr>
          <w:rFonts w:ascii="Bookman Old Style" w:hAnsi="Bookman Old Style"/>
          <w:b/>
          <w:bCs/>
          <w:sz w:val="18"/>
          <w:szCs w:val="18"/>
        </w:rPr>
        <w:t>2</w:t>
      </w:r>
      <w:r w:rsidRPr="002F5D78">
        <w:rPr>
          <w:rFonts w:ascii="Bookman Old Style" w:hAnsi="Bookman Old Style"/>
          <w:b/>
          <w:bCs/>
          <w:sz w:val="18"/>
          <w:szCs w:val="18"/>
        </w:rPr>
        <w:t>.</w:t>
      </w:r>
      <w:r>
        <w:rPr>
          <w:rFonts w:ascii="Bookman Old Style" w:hAnsi="Bookman Old Style"/>
          <w:b/>
          <w:bCs/>
          <w:sz w:val="18"/>
          <w:szCs w:val="18"/>
        </w:rPr>
        <w:t>b</w:t>
      </w:r>
      <w:r w:rsidRPr="002F5D78">
        <w:rPr>
          <w:rFonts w:ascii="Bookman Old Style" w:hAnsi="Bookman Old Style"/>
          <w:b/>
          <w:bCs/>
          <w:sz w:val="18"/>
          <w:szCs w:val="18"/>
        </w:rPr>
        <w:t xml:space="preserve"> : </w:t>
      </w:r>
      <w:r>
        <w:rPr>
          <w:rFonts w:ascii="Bookman Old Style" w:hAnsi="Bookman Old Style"/>
          <w:b/>
          <w:bCs/>
          <w:sz w:val="18"/>
          <w:szCs w:val="18"/>
        </w:rPr>
        <w:t>HEURES SUPPLEMENTAIRES</w:t>
      </w:r>
      <w:r w:rsidRPr="002F5D78">
        <w:rPr>
          <w:rFonts w:ascii="Bookman Old Style" w:hAnsi="Bookman Old Style"/>
          <w:b/>
          <w:bCs/>
          <w:sz w:val="18"/>
          <w:szCs w:val="18"/>
        </w:rPr>
        <w:t> :</w:t>
      </w:r>
    </w:p>
    <w:p w:rsidP="000C2D6F" w:rsidR="000C2D6F" w:rsidRDefault="000C2D6F">
      <w:pPr>
        <w:spacing w:after="0"/>
        <w:jc w:val="both"/>
        <w:rPr>
          <w:rFonts w:ascii="Century Gothic" w:hAnsi="Century Gothic"/>
        </w:rPr>
      </w:pPr>
    </w:p>
    <w:p w:rsidP="000C2D6F" w:rsidR="000C2D6F" w:rsidRDefault="000C2D6F" w:rsidRPr="00F62D7D">
      <w:pPr>
        <w:pStyle w:val="Paragraphedeliste"/>
        <w:numPr>
          <w:ilvl w:val="0"/>
          <w:numId w:val="16"/>
        </w:numPr>
        <w:jc w:val="both"/>
        <w:rPr>
          <w:rFonts w:ascii="Century Gothic" w:hAnsi="Century Gothic"/>
          <w:b/>
          <w:bCs/>
        </w:rPr>
      </w:pPr>
      <w:r w:rsidRPr="00F62D7D">
        <w:rPr>
          <w:rFonts w:ascii="Century Gothic" w:hAnsi="Century Gothic"/>
          <w:b/>
          <w:bCs/>
        </w:rPr>
        <w:t>P</w:t>
      </w:r>
      <w:r>
        <w:rPr>
          <w:rFonts w:ascii="Century Gothic" w:hAnsi="Century Gothic"/>
          <w:b/>
          <w:bCs/>
        </w:rPr>
        <w:t>rincipe</w:t>
      </w:r>
      <w:r w:rsidRPr="00F62D7D">
        <w:rPr>
          <w:rFonts w:ascii="Century Gothic" w:hAnsi="Century Gothic"/>
          <w:b/>
          <w:bCs/>
        </w:rPr>
        <w:t>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Le recours aux heures supplémentaires doit correspondre aux besoins de l’activité ou à un évènement particulier.</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 xml:space="preserve">Compte tenu des modalités d’organisation et de décompte du temps de travail, définies par le présent accord (et sous réserve des dispositions de l’article II.4), les heures supplémentaires sont les heures de travail effectif réalisées au-delà de la moyenne annuelle des 35 heures hebdomadaires </w:t>
      </w:r>
      <w:r w:rsidRPr="00FA7F1A">
        <w:rPr>
          <w:rFonts w:ascii="Century Gothic" w:hAnsi="Century Gothic"/>
        </w:rPr>
        <w:t>après déduction des JRTT.</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Les heures supplémentaires sont effectuées exclusivement à la demande écrite de la hiérarchie. Pour en permettre le contrôle rigoureux et éviter tous différends sur la nature des heures effectuées, tout dépassement de l’horaire doit préalablement avoir été expressément autorisé par la direction ou le responsable hiérarchique.</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 xml:space="preserve">Le contingent applicable dans le cadre du présent article est le contingent légal de 220 heures par an. Les heures supplémentaires sont effectuées dans le respect des durées maximales de travail ainsi que les durées minimales de repos légales rappelées aux articles II.1.b et II.1.c.      </w:t>
      </w:r>
    </w:p>
    <w:p w:rsidP="000C2D6F" w:rsidR="000C2D6F" w:rsidRDefault="000C2D6F" w:rsidRPr="00EC6224">
      <w:pPr>
        <w:spacing w:after="0"/>
        <w:ind w:left="36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Les périodes d’absence, non assimilable</w:t>
      </w:r>
      <w:r w:rsidR="00DC76BA">
        <w:rPr>
          <w:rFonts w:ascii="Century Gothic" w:hAnsi="Century Gothic"/>
        </w:rPr>
        <w:t>s</w:t>
      </w:r>
      <w:r>
        <w:rPr>
          <w:rFonts w:ascii="Century Gothic" w:hAnsi="Century Gothic"/>
        </w:rPr>
        <w:t xml:space="preserve"> à du temps de travail effectif, comprises à l’intérieur de la période de décompte de l’horaire n’entrent pas dans le calcul du nombre et du paiement des heures supplémentaires.</w:t>
      </w:r>
    </w:p>
    <w:p w:rsidP="000C2D6F" w:rsidR="000C2D6F" w:rsidRDefault="000C2D6F">
      <w:pPr>
        <w:spacing w:after="0"/>
        <w:jc w:val="both"/>
        <w:rPr>
          <w:rFonts w:ascii="Century Gothic" w:hAnsi="Century Gothic"/>
        </w:rPr>
      </w:pPr>
    </w:p>
    <w:p w:rsidP="000C2D6F" w:rsidR="000C2D6F" w:rsidRDefault="000C2D6F" w:rsidRPr="00F62D7D">
      <w:pPr>
        <w:pStyle w:val="Paragraphedeliste"/>
        <w:numPr>
          <w:ilvl w:val="0"/>
          <w:numId w:val="16"/>
        </w:numPr>
        <w:jc w:val="both"/>
        <w:rPr>
          <w:rFonts w:ascii="Century Gothic" w:hAnsi="Century Gothic"/>
          <w:b/>
          <w:bCs/>
        </w:rPr>
      </w:pPr>
      <w:r>
        <w:rPr>
          <w:rFonts w:ascii="Century Gothic" w:hAnsi="Century Gothic"/>
          <w:b/>
          <w:bCs/>
        </w:rPr>
        <w:t>Contrepartie des heures supplémentaires</w:t>
      </w:r>
      <w:r w:rsidRPr="00F62D7D">
        <w:rPr>
          <w:rFonts w:ascii="Century Gothic" w:hAnsi="Century Gothic"/>
          <w:b/>
          <w:bCs/>
        </w:rPr>
        <w:t> :</w:t>
      </w:r>
    </w:p>
    <w:p w:rsidP="000C2D6F" w:rsidR="000C2D6F" w:rsidRDefault="000C2D6F">
      <w:pPr>
        <w:spacing w:after="0"/>
        <w:jc w:val="both"/>
        <w:rPr>
          <w:rFonts w:ascii="Century Gothic" w:hAnsi="Century Gothic"/>
        </w:rPr>
      </w:pPr>
    </w:p>
    <w:p w:rsidP="000C2D6F" w:rsidR="000C2D6F" w:rsidRDefault="000C2D6F" w:rsidRPr="007638B7">
      <w:pPr>
        <w:spacing w:after="0"/>
        <w:jc w:val="both"/>
        <w:rPr>
          <w:rFonts w:ascii="Century Gothic" w:hAnsi="Century Gothic"/>
        </w:rPr>
      </w:pPr>
      <w:r w:rsidRPr="007638B7">
        <w:rPr>
          <w:rFonts w:ascii="Century Gothic" w:hAnsi="Century Gothic"/>
        </w:rPr>
        <w:t>Les heures supplémentaires sont majorées de la manière suivante :</w:t>
      </w:r>
    </w:p>
    <w:p w:rsidP="000C2D6F" w:rsidR="000C2D6F" w:rsidRDefault="000C2D6F" w:rsidRPr="007638B7">
      <w:pPr>
        <w:pStyle w:val="Paragraphedeliste"/>
        <w:numPr>
          <w:ilvl w:val="0"/>
          <w:numId w:val="17"/>
        </w:numPr>
        <w:jc w:val="both"/>
        <w:rPr>
          <w:rFonts w:ascii="Century Gothic" w:hAnsi="Century Gothic"/>
        </w:rPr>
      </w:pPr>
      <w:r w:rsidRPr="007638B7">
        <w:rPr>
          <w:rFonts w:ascii="Century Gothic" w:hAnsi="Century Gothic"/>
        </w:rPr>
        <w:t>Jusqu’à la 39eme heure : majoration de 10%</w:t>
      </w:r>
    </w:p>
    <w:p w:rsidP="000C2D6F" w:rsidR="000C2D6F" w:rsidRDefault="000C2D6F" w:rsidRPr="007638B7">
      <w:pPr>
        <w:pStyle w:val="Paragraphedeliste"/>
        <w:numPr>
          <w:ilvl w:val="0"/>
          <w:numId w:val="17"/>
        </w:numPr>
        <w:jc w:val="both"/>
        <w:rPr>
          <w:rFonts w:ascii="Century Gothic" w:hAnsi="Century Gothic"/>
        </w:rPr>
      </w:pPr>
      <w:r w:rsidRPr="007638B7">
        <w:rPr>
          <w:rFonts w:ascii="Century Gothic" w:hAnsi="Century Gothic"/>
        </w:rPr>
        <w:t>Majoration légale au-delà.</w:t>
      </w:r>
    </w:p>
    <w:p w:rsidP="000C2D6F" w:rsidR="000C2D6F" w:rsidRDefault="000C2D6F">
      <w:pPr>
        <w:spacing w:after="0"/>
        <w:jc w:val="both"/>
        <w:rPr>
          <w:rFonts w:ascii="Bookman Old Style" w:hAnsi="Bookman Old Style"/>
          <w:b/>
          <w:bCs/>
          <w:sz w:val="18"/>
          <w:szCs w:val="18"/>
        </w:rPr>
      </w:pPr>
    </w:p>
    <w:p w:rsidP="000C2D6F" w:rsidR="000C2D6F" w:rsidRDefault="000C2D6F">
      <w:pPr>
        <w:spacing w:after="0"/>
        <w:jc w:val="both"/>
        <w:rPr>
          <w:rFonts w:ascii="Bookman Old Style" w:hAnsi="Bookman Old Style"/>
          <w:b/>
          <w:bCs/>
          <w:sz w:val="18"/>
          <w:szCs w:val="18"/>
        </w:rPr>
      </w:pPr>
    </w:p>
    <w:p w:rsidP="000C2D6F" w:rsidR="000C2D6F" w:rsidRDefault="000C2D6F" w:rsidRPr="005B213E">
      <w:pPr>
        <w:spacing w:after="0"/>
        <w:jc w:val="both"/>
        <w:rPr>
          <w:rFonts w:ascii="Copperplate Gothic Bold" w:hAnsi="Copperplate Gothic Bold"/>
          <w:bCs/>
          <w:sz w:val="18"/>
          <w:szCs w:val="18"/>
        </w:rPr>
      </w:pPr>
      <w:r>
        <w:rPr>
          <w:rFonts w:ascii="Copperplate Gothic Bold" w:hAnsi="Copperplate Gothic Bold"/>
          <w:bCs/>
          <w:sz w:val="18"/>
          <w:szCs w:val="18"/>
        </w:rPr>
        <w:t>ARTICLE II.3 : HORAIRE VARIABLE</w:t>
      </w:r>
      <w:r w:rsidRPr="005B213E">
        <w:rPr>
          <w:rFonts w:ascii="Copperplate Gothic Bold" w:hAnsi="Copperplate Gothic Bold"/>
          <w:bCs/>
          <w:sz w:val="18"/>
          <w:szCs w:val="18"/>
        </w:rPr>
        <w:t xml:space="preserve"> </w:t>
      </w:r>
      <w:r>
        <w:rPr>
          <w:rFonts w:ascii="Copperplate Gothic Bold" w:hAnsi="Copperplate Gothic Bold"/>
          <w:bCs/>
          <w:sz w:val="18"/>
          <w:szCs w:val="18"/>
        </w:rPr>
        <w:t>(OU INDIVIDUALISE)</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 xml:space="preserve">La détermination des horaires de travail et </w:t>
      </w:r>
      <w:proofErr w:type="gramStart"/>
      <w:r>
        <w:rPr>
          <w:rFonts w:ascii="Century Gothic" w:hAnsi="Century Gothic"/>
        </w:rPr>
        <w:t>leur champs</w:t>
      </w:r>
      <w:proofErr w:type="gramEnd"/>
      <w:r>
        <w:rPr>
          <w:rFonts w:ascii="Century Gothic" w:hAnsi="Century Gothic"/>
        </w:rPr>
        <w:t xml:space="preserve"> d’application relèvent du pouvoir de direction de l’employeur. Les parties conviennent de l’intérêt de l’horaire variable en cela qu’il facilite l’articulation vie privée et vie professionnelle. Il est en effet utilisé à la discrétion du salarié et permet, dans le respect des besoins de l’entreprise et selon sa charge de travail, de faire varier ses horaires journaliers.</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De manière générale, toute modification par la direction de l’horaire des salariés fait l’objet d’un délai de prévenance de 7 jours avant sa mise en œuvre.</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Le présent article est également applicable aux salariés à temps partiel dont l’organisation du travail prévue au contrat le permet.</w:t>
      </w:r>
    </w:p>
    <w:p w:rsidP="000C2D6F" w:rsidR="000C2D6F" w:rsidRDefault="000C2D6F">
      <w:pPr>
        <w:spacing w:after="0"/>
        <w:jc w:val="both"/>
        <w:rPr>
          <w:rFonts w:ascii="Bookman Old Style" w:hAnsi="Bookman Old Style"/>
          <w:b/>
          <w:bCs/>
          <w:sz w:val="18"/>
          <w:szCs w:val="18"/>
        </w:rPr>
      </w:pPr>
    </w:p>
    <w:p w:rsidP="000C2D6F" w:rsidR="000C2D6F" w:rsidRDefault="000C2D6F">
      <w:pPr>
        <w:spacing w:after="0"/>
        <w:jc w:val="both"/>
        <w:rPr>
          <w:rFonts w:ascii="Bookman Old Style" w:hAnsi="Bookman Old Style"/>
          <w:b/>
          <w:bCs/>
          <w:sz w:val="18"/>
          <w:szCs w:val="18"/>
        </w:rPr>
      </w:pPr>
      <w:r w:rsidRPr="002F5D78">
        <w:rPr>
          <w:rFonts w:ascii="Bookman Old Style" w:hAnsi="Bookman Old Style"/>
          <w:b/>
          <w:bCs/>
          <w:sz w:val="18"/>
          <w:szCs w:val="18"/>
        </w:rPr>
        <w:t>II.</w:t>
      </w:r>
      <w:r>
        <w:rPr>
          <w:rFonts w:ascii="Bookman Old Style" w:hAnsi="Bookman Old Style"/>
          <w:b/>
          <w:bCs/>
          <w:sz w:val="18"/>
          <w:szCs w:val="18"/>
        </w:rPr>
        <w:t>3</w:t>
      </w:r>
      <w:r w:rsidRPr="002F5D78">
        <w:rPr>
          <w:rFonts w:ascii="Bookman Old Style" w:hAnsi="Bookman Old Style"/>
          <w:b/>
          <w:bCs/>
          <w:sz w:val="18"/>
          <w:szCs w:val="18"/>
        </w:rPr>
        <w:t>.</w:t>
      </w:r>
      <w:r>
        <w:rPr>
          <w:rFonts w:ascii="Bookman Old Style" w:hAnsi="Bookman Old Style"/>
          <w:b/>
          <w:bCs/>
          <w:sz w:val="18"/>
          <w:szCs w:val="18"/>
        </w:rPr>
        <w:t>a</w:t>
      </w:r>
      <w:r w:rsidRPr="002F5D78">
        <w:rPr>
          <w:rFonts w:ascii="Bookman Old Style" w:hAnsi="Bookman Old Style"/>
          <w:b/>
          <w:bCs/>
          <w:sz w:val="18"/>
          <w:szCs w:val="18"/>
        </w:rPr>
        <w:t xml:space="preserve"> : </w:t>
      </w:r>
      <w:r>
        <w:rPr>
          <w:rFonts w:ascii="Bookman Old Style" w:hAnsi="Bookman Old Style"/>
          <w:b/>
          <w:bCs/>
          <w:sz w:val="18"/>
          <w:szCs w:val="18"/>
        </w:rPr>
        <w:t>PLAGES FIXES ET PLAGES VARIABLES, PRINCIPE</w:t>
      </w:r>
      <w:r w:rsidRPr="002F5D78">
        <w:rPr>
          <w:rFonts w:ascii="Bookman Old Style" w:hAnsi="Bookman Old Style"/>
          <w:b/>
          <w:bCs/>
          <w:sz w:val="18"/>
          <w:szCs w:val="18"/>
        </w:rPr>
        <w:t> :</w:t>
      </w:r>
    </w:p>
    <w:p w:rsidP="000C2D6F" w:rsidR="00AA370D" w:rsidRDefault="00AA370D" w:rsidRPr="00AA370D">
      <w:pPr>
        <w:spacing w:after="0"/>
        <w:jc w:val="both"/>
        <w:rPr>
          <w:rFonts w:ascii="Bookman Old Style" w:hAnsi="Bookman Old Style"/>
          <w:b/>
          <w:bCs/>
          <w:sz w:val="18"/>
          <w:szCs w:val="18"/>
        </w:rPr>
      </w:pPr>
    </w:p>
    <w:p w:rsidP="000C2D6F" w:rsidR="000C2D6F" w:rsidRDefault="000C2D6F">
      <w:pPr>
        <w:spacing w:after="0"/>
        <w:jc w:val="both"/>
        <w:rPr>
          <w:rFonts w:ascii="Century Gothic" w:hAnsi="Century Gothic"/>
        </w:rPr>
      </w:pPr>
      <w:r>
        <w:rPr>
          <w:rFonts w:ascii="Century Gothic" w:hAnsi="Century Gothic"/>
        </w:rPr>
        <w:t xml:space="preserve">Les salariés sont soumis à un horaire de travail comportant des plages fixes, qui sont des périodes de présence obligatoire, et des plages variables au sein desquelles ils choisissent quotidiennement leurs heures d’arrivée et de départ.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Ces horaires s’articulent autour de l’horaire défini à l’article II.2.</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 xml:space="preserve">Les parties conviennent de la nécessité d’harmoniser les plages fixes de travail, afin qu’elles soient communes aux différents établissements et services. </w:t>
      </w:r>
    </w:p>
    <w:p w:rsidP="000C2D6F" w:rsidR="000C2D6F" w:rsidRDefault="000C2D6F">
      <w:pPr>
        <w:pStyle w:val="references"/>
        <w:jc w:val="both"/>
        <w:rPr>
          <w:rFonts w:ascii="Century Gothic" w:cs="Garamond" w:hAnsi="Century Gothic"/>
          <w:noProof w:val="0"/>
          <w:sz w:val="22"/>
          <w:lang w:val="fr-FR"/>
        </w:rPr>
      </w:pPr>
      <w:r w:rsidRPr="0066248E">
        <w:rPr>
          <w:rFonts w:ascii="Century Gothic" w:hAnsi="Century Gothic"/>
          <w:lang w:val="fr-FR"/>
        </w:rPr>
        <w:t xml:space="preserve">  </w:t>
      </w: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w:t>
      </w:r>
      <w:r>
        <w:rPr>
          <w:rFonts w:ascii="Bookman Old Style" w:hAnsi="Bookman Old Style"/>
          <w:b/>
          <w:bCs/>
          <w:sz w:val="18"/>
          <w:szCs w:val="18"/>
        </w:rPr>
        <w:t>3</w:t>
      </w:r>
      <w:r w:rsidRPr="002F5D78">
        <w:rPr>
          <w:rFonts w:ascii="Bookman Old Style" w:hAnsi="Bookman Old Style"/>
          <w:b/>
          <w:bCs/>
          <w:sz w:val="18"/>
          <w:szCs w:val="18"/>
        </w:rPr>
        <w:t>.</w:t>
      </w:r>
      <w:r>
        <w:rPr>
          <w:rFonts w:ascii="Bookman Old Style" w:hAnsi="Bookman Old Style"/>
          <w:b/>
          <w:bCs/>
          <w:sz w:val="18"/>
          <w:szCs w:val="18"/>
        </w:rPr>
        <w:t>b</w:t>
      </w:r>
      <w:r w:rsidRPr="002F5D78">
        <w:rPr>
          <w:rFonts w:ascii="Bookman Old Style" w:hAnsi="Bookman Old Style"/>
          <w:b/>
          <w:bCs/>
          <w:sz w:val="18"/>
          <w:szCs w:val="18"/>
        </w:rPr>
        <w:t xml:space="preserve"> : </w:t>
      </w:r>
      <w:r>
        <w:rPr>
          <w:rFonts w:ascii="Bookman Old Style" w:hAnsi="Bookman Old Style"/>
          <w:b/>
          <w:bCs/>
          <w:sz w:val="18"/>
          <w:szCs w:val="18"/>
        </w:rPr>
        <w:t>HORAIRES DE TRAVAIL</w:t>
      </w:r>
      <w:r w:rsidRPr="002F5D78">
        <w:rPr>
          <w:rFonts w:ascii="Bookman Old Style" w:hAnsi="Bookman Old Style"/>
          <w:b/>
          <w:bCs/>
          <w:sz w:val="18"/>
          <w:szCs w:val="18"/>
        </w:rPr>
        <w:t>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La journée de travail se décompose de la façon suivante :</w:t>
      </w:r>
    </w:p>
    <w:p w:rsidP="000C2D6F" w:rsidR="000C2D6F" w:rsidRDefault="000C2D6F">
      <w:pPr>
        <w:spacing w:after="0"/>
        <w:jc w:val="both"/>
        <w:rPr>
          <w:rFonts w:ascii="Century Gothic" w:hAnsi="Century Gothic"/>
        </w:rPr>
      </w:pPr>
    </w:p>
    <w:p w:rsidP="000C2D6F" w:rsidR="000C2D6F" w:rsidRDefault="000C2D6F" w:rsidRPr="00703D30">
      <w:pPr>
        <w:pStyle w:val="Paragraphedeliste"/>
        <w:numPr>
          <w:ilvl w:val="0"/>
          <w:numId w:val="18"/>
        </w:numPr>
        <w:jc w:val="both"/>
        <w:rPr>
          <w:rFonts w:ascii="Century Gothic" w:hAnsi="Century Gothic"/>
        </w:rPr>
      </w:pPr>
      <w:r w:rsidRPr="00703D30">
        <w:rPr>
          <w:rFonts w:ascii="Century Gothic" w:hAnsi="Century Gothic"/>
        </w:rPr>
        <w:t xml:space="preserve">Une </w:t>
      </w:r>
      <w:r w:rsidRPr="00703D30">
        <w:rPr>
          <w:rFonts w:ascii="Century Gothic" w:hAnsi="Century Gothic"/>
          <w:b/>
          <w:bCs/>
        </w:rPr>
        <w:t>plage variable le matin</w:t>
      </w:r>
      <w:r w:rsidRPr="00703D30">
        <w:rPr>
          <w:rFonts w:ascii="Century Gothic" w:hAnsi="Century Gothic"/>
        </w:rPr>
        <w:t>, située en amont de la plage fixe qui permet à chacun de gérer son heure de prise de travail ;</w:t>
      </w:r>
    </w:p>
    <w:p w:rsidP="000C2D6F" w:rsidR="000C2D6F" w:rsidRDefault="000C2D6F" w:rsidRPr="00703D30">
      <w:pPr>
        <w:pStyle w:val="Paragraphedeliste"/>
        <w:numPr>
          <w:ilvl w:val="0"/>
          <w:numId w:val="18"/>
        </w:numPr>
        <w:jc w:val="both"/>
        <w:rPr>
          <w:rFonts w:ascii="Century Gothic" w:hAnsi="Century Gothic"/>
        </w:rPr>
      </w:pPr>
      <w:r w:rsidRPr="00703D30">
        <w:rPr>
          <w:rFonts w:ascii="Century Gothic" w:hAnsi="Century Gothic"/>
        </w:rPr>
        <w:t xml:space="preserve">Une </w:t>
      </w:r>
      <w:r w:rsidRPr="00703D30">
        <w:rPr>
          <w:rFonts w:ascii="Century Gothic" w:hAnsi="Century Gothic"/>
          <w:b/>
          <w:bCs/>
        </w:rPr>
        <w:t>plage fixe le matin</w:t>
      </w:r>
      <w:r w:rsidRPr="00703D30">
        <w:rPr>
          <w:rFonts w:ascii="Century Gothic" w:hAnsi="Century Gothic"/>
        </w:rPr>
        <w:t xml:space="preserve"> pendant laquelle tout le personnel doit être présent : de 9.30h à 12 h.</w:t>
      </w:r>
    </w:p>
    <w:p w:rsidP="000C2D6F" w:rsidR="000C2D6F" w:rsidRDefault="000C2D6F" w:rsidRPr="00FA7F1A">
      <w:pPr>
        <w:spacing w:after="0"/>
        <w:ind w:left="360"/>
        <w:jc w:val="both"/>
        <w:rPr>
          <w:rFonts w:ascii="Century Gothic" w:hAnsi="Century Gothic"/>
        </w:rPr>
      </w:pPr>
      <w:r w:rsidRPr="00FA7F1A">
        <w:rPr>
          <w:rFonts w:ascii="Century Gothic" w:hAnsi="Century Gothic"/>
        </w:rPr>
        <w:t>Les parties conviennent de l’absence de plage fixe le samedi</w:t>
      </w:r>
    </w:p>
    <w:p w:rsidP="000C2D6F" w:rsidR="000C2D6F" w:rsidRDefault="000C2D6F" w:rsidRPr="00703D30">
      <w:pPr>
        <w:pStyle w:val="Paragraphedeliste"/>
        <w:numPr>
          <w:ilvl w:val="0"/>
          <w:numId w:val="18"/>
        </w:numPr>
        <w:jc w:val="both"/>
        <w:rPr>
          <w:rFonts w:ascii="Century Gothic" w:hAnsi="Century Gothic"/>
        </w:rPr>
      </w:pPr>
      <w:r w:rsidRPr="00703D30">
        <w:rPr>
          <w:rFonts w:ascii="Century Gothic" w:hAnsi="Century Gothic"/>
        </w:rPr>
        <w:t xml:space="preserve">Une </w:t>
      </w:r>
      <w:r w:rsidRPr="00703D30">
        <w:rPr>
          <w:rFonts w:ascii="Century Gothic" w:hAnsi="Century Gothic"/>
          <w:b/>
          <w:bCs/>
        </w:rPr>
        <w:t>plage variable correspondant au temps de pause déjeuner</w:t>
      </w:r>
      <w:r w:rsidRPr="00703D30">
        <w:rPr>
          <w:rFonts w:ascii="Century Gothic" w:hAnsi="Century Gothic"/>
        </w:rPr>
        <w:t xml:space="preserve"> comprise entre 90 minutes minimum en période basse et 60 minutes minimum en période haute (</w:t>
      </w:r>
      <w:r w:rsidRPr="00B4027A">
        <w:rPr>
          <w:rFonts w:ascii="Century Gothic" w:hAnsi="Century Gothic"/>
        </w:rPr>
        <w:t xml:space="preserve">définies à l’article II.4 du présent accord) </w:t>
      </w:r>
      <w:r w:rsidRPr="00703D30">
        <w:rPr>
          <w:rFonts w:ascii="Century Gothic" w:hAnsi="Century Gothic"/>
        </w:rPr>
        <w:t>sur la période de 12 h à 14h.</w:t>
      </w:r>
    </w:p>
    <w:p w:rsidP="000C2D6F" w:rsidR="000C2D6F" w:rsidRDefault="000C2D6F" w:rsidRPr="00703D30">
      <w:pPr>
        <w:pStyle w:val="Paragraphedeliste"/>
        <w:numPr>
          <w:ilvl w:val="0"/>
          <w:numId w:val="18"/>
        </w:numPr>
        <w:jc w:val="both"/>
        <w:rPr>
          <w:rFonts w:ascii="Century Gothic" w:hAnsi="Century Gothic"/>
          <w:color w:val="FF0000"/>
        </w:rPr>
      </w:pPr>
      <w:r w:rsidRPr="00703D30">
        <w:rPr>
          <w:rFonts w:ascii="Century Gothic" w:hAnsi="Century Gothic"/>
        </w:rPr>
        <w:t xml:space="preserve">Une </w:t>
      </w:r>
      <w:r w:rsidRPr="00703D30">
        <w:rPr>
          <w:rFonts w:ascii="Century Gothic" w:hAnsi="Century Gothic"/>
          <w:b/>
          <w:bCs/>
        </w:rPr>
        <w:t>plage fixe l’après-midi</w:t>
      </w:r>
      <w:r w:rsidRPr="00703D30">
        <w:rPr>
          <w:rFonts w:ascii="Century Gothic" w:hAnsi="Century Gothic"/>
        </w:rPr>
        <w:t xml:space="preserve"> pendant laquelle tout le monde doit être présent : de 14h. à 17.30h</w:t>
      </w:r>
      <w:r w:rsidRPr="00703D30">
        <w:rPr>
          <w:rFonts w:ascii="Century Gothic" w:hAnsi="Century Gothic"/>
          <w:color w:val="FF0000"/>
        </w:rPr>
        <w:t xml:space="preserve"> </w:t>
      </w:r>
    </w:p>
    <w:p w:rsidP="000C2D6F" w:rsidR="000C2D6F" w:rsidRDefault="000C2D6F" w:rsidRPr="00703D30">
      <w:pPr>
        <w:pStyle w:val="Paragraphedeliste"/>
        <w:numPr>
          <w:ilvl w:val="0"/>
          <w:numId w:val="18"/>
        </w:numPr>
        <w:jc w:val="both"/>
        <w:rPr>
          <w:rFonts w:ascii="Century Gothic" w:hAnsi="Century Gothic"/>
        </w:rPr>
      </w:pPr>
      <w:r w:rsidRPr="00703D30">
        <w:rPr>
          <w:rFonts w:ascii="Century Gothic" w:hAnsi="Century Gothic"/>
        </w:rPr>
        <w:t xml:space="preserve">Une </w:t>
      </w:r>
      <w:r w:rsidRPr="00703D30">
        <w:rPr>
          <w:rFonts w:ascii="Century Gothic" w:hAnsi="Century Gothic"/>
          <w:b/>
          <w:bCs/>
        </w:rPr>
        <w:t>plage variable le soir</w:t>
      </w:r>
      <w:r w:rsidRPr="00703D30">
        <w:rPr>
          <w:rFonts w:ascii="Century Gothic" w:hAnsi="Century Gothic"/>
        </w:rPr>
        <w:t>, située en aval de la plage fixe à l’intérieur de laquelle les départs sont libres.</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Des permissions exceptionnelles de sortie sur les plages fixes peuvent être autorisées avec l’accord écrit du supérieur hiérarchique. Le salarié en déplacement chez le client dans le temps de la plage fixe est considéré comme étant présent au cours de cette période.</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Schéma :</w:t>
      </w:r>
    </w:p>
    <w:tbl>
      <w:tblPr>
        <w:tblStyle w:val="Grilledutableau"/>
        <w:tblW w:type="auto" w:w="0"/>
        <w:tblLook w:firstColumn="1" w:firstRow="1" w:lastColumn="0" w:lastRow="0" w:noHBand="0" w:noVBand="1" w:val="04A0"/>
      </w:tblPr>
      <w:tblGrid>
        <w:gridCol w:w="1023"/>
        <w:gridCol w:w="512"/>
        <w:gridCol w:w="511"/>
        <w:gridCol w:w="330"/>
        <w:gridCol w:w="694"/>
        <w:gridCol w:w="15"/>
        <w:gridCol w:w="1008"/>
        <w:gridCol w:w="268"/>
        <w:gridCol w:w="755"/>
        <w:gridCol w:w="804"/>
        <w:gridCol w:w="851"/>
        <w:gridCol w:w="393"/>
        <w:gridCol w:w="174"/>
        <w:gridCol w:w="850"/>
        <w:gridCol w:w="1024"/>
      </w:tblGrid>
      <w:tr w:rsidR="000C2D6F" w:rsidRPr="00790687" w:rsidTr="000C2D6F">
        <w:tc>
          <w:tcPr>
            <w:tcW w:type="dxa" w:w="3085"/>
            <w:gridSpan w:val="6"/>
            <w:tcBorders>
              <w:top w:val="nil"/>
              <w:left w:val="nil"/>
              <w:bottom w:val="nil"/>
              <w:right w:color="auto" w:space="0" w:sz="4" w:val="single"/>
            </w:tcBorders>
          </w:tcPr>
          <w:p w:rsidP="000C2D6F" w:rsidR="000C2D6F" w:rsidRDefault="000C2D6F" w:rsidRPr="00790687">
            <w:pPr>
              <w:spacing w:after="0"/>
              <w:jc w:val="both"/>
              <w:rPr>
                <w:rFonts w:ascii="Century Gothic" w:hAnsi="Century Gothic"/>
                <w:sz w:val="18"/>
                <w:szCs w:val="18"/>
              </w:rPr>
            </w:pPr>
          </w:p>
        </w:tc>
        <w:tc>
          <w:tcPr>
            <w:tcW w:type="dxa" w:w="3686"/>
            <w:gridSpan w:val="5"/>
            <w:tcBorders>
              <w:left w:color="auto" w:space="0" w:sz="4" w:val="single"/>
              <w:right w:color="auto" w:space="0" w:sz="4" w:val="single"/>
            </w:tcBorders>
          </w:tcPr>
          <w:p w:rsidP="000C2D6F" w:rsidR="000C2D6F" w:rsidRDefault="000C2D6F">
            <w:pPr>
              <w:spacing w:after="0"/>
              <w:jc w:val="both"/>
              <w:rPr>
                <w:rFonts w:ascii="Century Gothic" w:hAnsi="Century Gothic"/>
                <w:sz w:val="18"/>
                <w:szCs w:val="18"/>
              </w:rPr>
            </w:pPr>
            <w:r w:rsidRPr="00790687">
              <w:rPr>
                <w:rFonts w:ascii="Century Gothic" w:hAnsi="Century Gothic"/>
                <w:sz w:val="18"/>
                <w:szCs w:val="18"/>
              </w:rPr>
              <w:t xml:space="preserve">Minimum </w:t>
            </w:r>
            <w:r>
              <w:rPr>
                <w:rFonts w:ascii="Century Gothic" w:hAnsi="Century Gothic"/>
                <w:sz w:val="18"/>
                <w:szCs w:val="18"/>
              </w:rPr>
              <w:t xml:space="preserve">de 90 minutes de pause déjeuner </w:t>
            </w:r>
            <w:r w:rsidRPr="003F49DC">
              <w:rPr>
                <w:rFonts w:ascii="Century Gothic" w:hAnsi="Century Gothic"/>
                <w:b/>
                <w:bCs/>
                <w:sz w:val="18"/>
                <w:szCs w:val="18"/>
              </w:rPr>
              <w:t>en période basse</w:t>
            </w:r>
            <w:r>
              <w:rPr>
                <w:rFonts w:ascii="Century Gothic" w:hAnsi="Century Gothic"/>
                <w:sz w:val="18"/>
                <w:szCs w:val="18"/>
              </w:rPr>
              <w:t> ;</w:t>
            </w:r>
          </w:p>
          <w:p w:rsidP="000C2D6F" w:rsidR="000C2D6F" w:rsidRDefault="000C2D6F">
            <w:pPr>
              <w:spacing w:after="0"/>
              <w:jc w:val="both"/>
              <w:rPr>
                <w:rFonts w:ascii="Century Gothic" w:hAnsi="Century Gothic"/>
                <w:sz w:val="18"/>
                <w:szCs w:val="18"/>
              </w:rPr>
            </w:pPr>
          </w:p>
          <w:p w:rsidP="000C2D6F" w:rsidR="000C2D6F" w:rsidRDefault="000C2D6F" w:rsidRPr="00790687">
            <w:pPr>
              <w:spacing w:after="0"/>
              <w:jc w:val="both"/>
              <w:rPr>
                <w:rFonts w:ascii="Century Gothic" w:hAnsi="Century Gothic"/>
                <w:sz w:val="18"/>
                <w:szCs w:val="18"/>
              </w:rPr>
            </w:pPr>
            <w:r>
              <w:rPr>
                <w:rFonts w:ascii="Century Gothic" w:hAnsi="Century Gothic"/>
                <w:sz w:val="18"/>
                <w:szCs w:val="18"/>
              </w:rPr>
              <w:t xml:space="preserve">Minimum de 60 minutes de pause déjeuner </w:t>
            </w:r>
            <w:r w:rsidRPr="003F49DC">
              <w:rPr>
                <w:rFonts w:ascii="Century Gothic" w:hAnsi="Century Gothic"/>
                <w:b/>
                <w:bCs/>
                <w:sz w:val="18"/>
                <w:szCs w:val="18"/>
              </w:rPr>
              <w:t>en période haute</w:t>
            </w:r>
          </w:p>
        </w:tc>
        <w:tc>
          <w:tcPr>
            <w:tcW w:type="dxa" w:w="2441"/>
            <w:gridSpan w:val="4"/>
            <w:tcBorders>
              <w:top w:val="nil"/>
              <w:left w:color="auto" w:space="0" w:sz="4" w:val="single"/>
              <w:bottom w:val="nil"/>
              <w:right w:val="nil"/>
            </w:tcBorders>
          </w:tcPr>
          <w:p w:rsidP="000C2D6F" w:rsidR="000C2D6F" w:rsidRDefault="000C2D6F" w:rsidRPr="00790687">
            <w:pPr>
              <w:spacing w:after="0"/>
              <w:jc w:val="both"/>
              <w:rPr>
                <w:rFonts w:ascii="Century Gothic" w:hAnsi="Century Gothic"/>
                <w:sz w:val="18"/>
                <w:szCs w:val="18"/>
              </w:rPr>
            </w:pPr>
          </w:p>
        </w:tc>
      </w:tr>
      <w:tr w:rsidR="000C2D6F" w:rsidTr="000C2D6F">
        <w:tc>
          <w:tcPr>
            <w:tcW w:type="dxa" w:w="1023"/>
            <w:tcBorders>
              <w:top w:val="nil"/>
              <w:left w:val="nil"/>
              <w:right w:val="nil"/>
            </w:tcBorders>
          </w:tcPr>
          <w:p w:rsidP="000C2D6F" w:rsidR="000C2D6F" w:rsidRDefault="000C2D6F">
            <w:pPr>
              <w:spacing w:after="0"/>
              <w:jc w:val="both"/>
              <w:rPr>
                <w:rFonts w:ascii="Century Gothic" w:hAnsi="Century Gothic"/>
              </w:rPr>
            </w:pPr>
          </w:p>
        </w:tc>
        <w:tc>
          <w:tcPr>
            <w:tcW w:type="dxa" w:w="1023"/>
            <w:gridSpan w:val="2"/>
            <w:tcBorders>
              <w:top w:val="nil"/>
              <w:left w:val="nil"/>
              <w:right w:val="nil"/>
            </w:tcBorders>
          </w:tcPr>
          <w:p w:rsidP="000C2D6F" w:rsidR="000C2D6F" w:rsidRDefault="000C2D6F">
            <w:pPr>
              <w:spacing w:after="0"/>
              <w:jc w:val="both"/>
              <w:rPr>
                <w:rFonts w:ascii="Century Gothic" w:hAnsi="Century Gothic"/>
              </w:rPr>
            </w:pPr>
          </w:p>
        </w:tc>
        <w:tc>
          <w:tcPr>
            <w:tcW w:type="dxa" w:w="1024"/>
            <w:gridSpan w:val="2"/>
            <w:tcBorders>
              <w:top w:val="nil"/>
              <w:left w:val="nil"/>
              <w:right w:val="nil"/>
            </w:tcBorders>
          </w:tcPr>
          <w:p w:rsidP="000C2D6F" w:rsidR="000C2D6F" w:rsidRDefault="000C2D6F">
            <w:pPr>
              <w:spacing w:after="0"/>
              <w:jc w:val="both"/>
              <w:rPr>
                <w:rFonts w:ascii="Century Gothic" w:hAnsi="Century Gothic"/>
              </w:rPr>
            </w:pPr>
          </w:p>
        </w:tc>
        <w:tc>
          <w:tcPr>
            <w:tcW w:type="dxa" w:w="1023"/>
            <w:gridSpan w:val="2"/>
            <w:tcBorders>
              <w:top w:val="nil"/>
              <w:left w:val="nil"/>
              <w:right w:val="nil"/>
            </w:tcBorders>
          </w:tcPr>
          <w:p w:rsidP="000C2D6F" w:rsidR="000C2D6F" w:rsidRDefault="000C2D6F">
            <w:pPr>
              <w:spacing w:after="0"/>
              <w:jc w:val="both"/>
              <w:rPr>
                <w:rFonts w:ascii="Century Gothic" w:hAnsi="Century Gothic"/>
              </w:rPr>
            </w:pPr>
          </w:p>
        </w:tc>
        <w:tc>
          <w:tcPr>
            <w:tcW w:type="dxa" w:w="1023"/>
            <w:gridSpan w:val="2"/>
            <w:tcBorders>
              <w:top w:val="nil"/>
              <w:left w:val="nil"/>
            </w:tcBorders>
          </w:tcPr>
          <w:p w:rsidP="000C2D6F" w:rsidR="000C2D6F" w:rsidRDefault="000C2D6F">
            <w:pPr>
              <w:spacing w:after="0"/>
              <w:jc w:val="both"/>
              <w:rPr>
                <w:rFonts w:ascii="Century Gothic" w:hAnsi="Century Gothic"/>
              </w:rPr>
            </w:pPr>
          </w:p>
        </w:tc>
        <w:tc>
          <w:tcPr>
            <w:tcW w:type="dxa" w:w="804"/>
            <w:tcBorders>
              <w:top w:val="nil"/>
              <w:right w:val="nil"/>
            </w:tcBorders>
          </w:tcPr>
          <w:p w:rsidP="000C2D6F" w:rsidR="000C2D6F" w:rsidRDefault="000C2D6F">
            <w:pPr>
              <w:spacing w:after="0"/>
              <w:jc w:val="both"/>
              <w:rPr>
                <w:rFonts w:ascii="Century Gothic" w:hAnsi="Century Gothic"/>
              </w:rPr>
            </w:pPr>
          </w:p>
        </w:tc>
        <w:tc>
          <w:tcPr>
            <w:tcW w:type="dxa" w:w="1244"/>
            <w:gridSpan w:val="2"/>
            <w:tcBorders>
              <w:top w:val="nil"/>
              <w:left w:val="nil"/>
              <w:right w:val="nil"/>
            </w:tcBorders>
          </w:tcPr>
          <w:p w:rsidP="000C2D6F" w:rsidR="000C2D6F" w:rsidRDefault="000C2D6F">
            <w:pPr>
              <w:spacing w:after="0"/>
              <w:jc w:val="both"/>
              <w:rPr>
                <w:rFonts w:ascii="Century Gothic" w:hAnsi="Century Gothic"/>
              </w:rPr>
            </w:pPr>
          </w:p>
        </w:tc>
        <w:tc>
          <w:tcPr>
            <w:tcW w:type="dxa" w:w="1024"/>
            <w:gridSpan w:val="2"/>
            <w:tcBorders>
              <w:top w:val="nil"/>
              <w:left w:val="nil"/>
              <w:right w:val="nil"/>
            </w:tcBorders>
          </w:tcPr>
          <w:p w:rsidP="000C2D6F" w:rsidR="000C2D6F" w:rsidRDefault="000C2D6F">
            <w:pPr>
              <w:spacing w:after="0"/>
              <w:jc w:val="both"/>
              <w:rPr>
                <w:rFonts w:ascii="Century Gothic" w:hAnsi="Century Gothic"/>
              </w:rPr>
            </w:pPr>
          </w:p>
        </w:tc>
        <w:tc>
          <w:tcPr>
            <w:tcW w:type="dxa" w:w="1024"/>
            <w:tcBorders>
              <w:top w:val="nil"/>
              <w:left w:val="nil"/>
              <w:right w:val="nil"/>
            </w:tcBorders>
          </w:tcPr>
          <w:p w:rsidP="000C2D6F" w:rsidR="000C2D6F" w:rsidRDefault="000C2D6F">
            <w:pPr>
              <w:spacing w:after="0"/>
              <w:jc w:val="both"/>
              <w:rPr>
                <w:rFonts w:ascii="Century Gothic" w:hAnsi="Century Gothic"/>
              </w:rPr>
            </w:pPr>
          </w:p>
        </w:tc>
      </w:tr>
      <w:tr w:rsidR="000C2D6F" w:rsidRPr="00790687" w:rsidTr="000C2D6F">
        <w:tc>
          <w:tcPr>
            <w:tcW w:type="dxa" w:w="2376"/>
            <w:gridSpan w:val="4"/>
            <w:tcBorders>
              <w:right w:val="nil"/>
            </w:tcBorders>
          </w:tcPr>
          <w:p w:rsidP="000C2D6F" w:rsidR="000C2D6F" w:rsidRDefault="000C2D6F">
            <w:pPr>
              <w:spacing w:after="0"/>
              <w:jc w:val="both"/>
              <w:rPr>
                <w:rFonts w:ascii="Century Gothic" w:hAnsi="Century Gothic"/>
                <w:sz w:val="18"/>
                <w:szCs w:val="18"/>
              </w:rPr>
            </w:pPr>
          </w:p>
          <w:p w:rsidP="000C2D6F" w:rsidR="000C2D6F" w:rsidRDefault="000C2D6F">
            <w:pPr>
              <w:spacing w:after="0"/>
              <w:jc w:val="both"/>
              <w:rPr>
                <w:rFonts w:ascii="Century Gothic" w:hAnsi="Century Gothic"/>
                <w:sz w:val="18"/>
                <w:szCs w:val="18"/>
              </w:rPr>
            </w:pPr>
            <w:r>
              <w:rPr>
                <w:rFonts w:ascii="Century Gothic" w:hAnsi="Century Gothic"/>
                <w:sz w:val="18"/>
                <w:szCs w:val="18"/>
              </w:rPr>
              <w:t>De l’heure d’ouverture à</w:t>
            </w:r>
          </w:p>
          <w:p w:rsidP="000C2D6F" w:rsidR="000C2D6F" w:rsidRDefault="000C2D6F" w:rsidRPr="00790687">
            <w:pPr>
              <w:spacing w:after="0"/>
              <w:jc w:val="both"/>
              <w:rPr>
                <w:rFonts w:ascii="Century Gothic" w:hAnsi="Century Gothic"/>
                <w:sz w:val="18"/>
                <w:szCs w:val="18"/>
              </w:rPr>
            </w:pPr>
          </w:p>
        </w:tc>
        <w:tc>
          <w:tcPr>
            <w:tcW w:type="dxa" w:w="694"/>
            <w:tcBorders>
              <w:left w:val="nil"/>
            </w:tcBorders>
          </w:tcPr>
          <w:p w:rsidP="000C2D6F" w:rsidR="000C2D6F" w:rsidRDefault="000C2D6F">
            <w:pPr>
              <w:spacing w:after="0"/>
              <w:jc w:val="right"/>
              <w:rPr>
                <w:rFonts w:ascii="Century Gothic" w:hAnsi="Century Gothic"/>
                <w:sz w:val="18"/>
                <w:szCs w:val="18"/>
              </w:rPr>
            </w:pPr>
          </w:p>
          <w:p w:rsidP="000C2D6F" w:rsidR="000C2D6F" w:rsidRDefault="000C2D6F" w:rsidRPr="00790687">
            <w:pPr>
              <w:spacing w:after="0"/>
              <w:jc w:val="right"/>
              <w:rPr>
                <w:rFonts w:ascii="Century Gothic" w:hAnsi="Century Gothic"/>
                <w:sz w:val="18"/>
                <w:szCs w:val="18"/>
              </w:rPr>
            </w:pPr>
            <w:r w:rsidRPr="00790687">
              <w:rPr>
                <w:rFonts w:ascii="Century Gothic" w:hAnsi="Century Gothic"/>
                <w:sz w:val="18"/>
                <w:szCs w:val="18"/>
              </w:rPr>
              <w:t>9.30h</w:t>
            </w:r>
          </w:p>
        </w:tc>
        <w:tc>
          <w:tcPr>
            <w:tcW w:type="dxa" w:w="1291"/>
            <w:gridSpan w:val="3"/>
            <w:shd w:color="auto" w:fill="D0CECE" w:themeFill="background2" w:themeFillShade="E6" w:val="clear"/>
          </w:tcPr>
          <w:p w:rsidP="000C2D6F" w:rsidR="000C2D6F" w:rsidRDefault="000C2D6F">
            <w:pPr>
              <w:spacing w:after="0"/>
              <w:jc w:val="both"/>
              <w:rPr>
                <w:rFonts w:ascii="Century Gothic" w:hAnsi="Century Gothic"/>
                <w:sz w:val="18"/>
                <w:szCs w:val="18"/>
              </w:rPr>
            </w:pPr>
            <w:r>
              <w:rPr>
                <w:rFonts w:ascii="Century Gothic" w:hAnsi="Century Gothic"/>
                <w:sz w:val="18"/>
                <w:szCs w:val="18"/>
              </w:rPr>
              <w:t xml:space="preserve">      </w:t>
            </w:r>
          </w:p>
          <w:p w:rsidP="000C2D6F" w:rsidR="000C2D6F" w:rsidRDefault="000C2D6F" w:rsidRPr="00790687">
            <w:pPr>
              <w:spacing w:after="0"/>
              <w:jc w:val="center"/>
              <w:rPr>
                <w:rFonts w:ascii="Century Gothic" w:hAnsi="Century Gothic"/>
                <w:sz w:val="18"/>
                <w:szCs w:val="18"/>
              </w:rPr>
            </w:pPr>
            <w:r>
              <w:rPr>
                <w:rFonts w:ascii="Century Gothic" w:hAnsi="Century Gothic"/>
                <w:sz w:val="18"/>
                <w:szCs w:val="18"/>
              </w:rPr>
              <w:t>9.30h à 12h</w:t>
            </w:r>
          </w:p>
        </w:tc>
        <w:tc>
          <w:tcPr>
            <w:tcW w:type="dxa" w:w="1559"/>
            <w:gridSpan w:val="2"/>
          </w:tcPr>
          <w:p w:rsidP="000C2D6F" w:rsidR="000C2D6F" w:rsidRDefault="000C2D6F">
            <w:pPr>
              <w:spacing w:after="0"/>
              <w:jc w:val="right"/>
              <w:rPr>
                <w:rFonts w:ascii="Century Gothic" w:hAnsi="Century Gothic"/>
                <w:sz w:val="18"/>
                <w:szCs w:val="18"/>
              </w:rPr>
            </w:pPr>
          </w:p>
          <w:p w:rsidP="000C2D6F" w:rsidR="000C2D6F" w:rsidRDefault="000C2D6F" w:rsidRPr="00790687">
            <w:pPr>
              <w:spacing w:after="0"/>
              <w:jc w:val="center"/>
              <w:rPr>
                <w:rFonts w:ascii="Century Gothic" w:hAnsi="Century Gothic"/>
                <w:sz w:val="18"/>
                <w:szCs w:val="18"/>
              </w:rPr>
            </w:pPr>
            <w:r>
              <w:rPr>
                <w:rFonts w:ascii="Century Gothic" w:hAnsi="Century Gothic"/>
                <w:sz w:val="18"/>
                <w:szCs w:val="18"/>
              </w:rPr>
              <w:t>12h à 14h</w:t>
            </w:r>
          </w:p>
        </w:tc>
        <w:tc>
          <w:tcPr>
            <w:tcW w:type="dxa" w:w="1418"/>
            <w:gridSpan w:val="3"/>
            <w:shd w:color="auto" w:fill="D0CECE" w:themeFill="background2" w:themeFillShade="E6" w:val="clear"/>
          </w:tcPr>
          <w:p w:rsidP="000C2D6F" w:rsidR="000C2D6F" w:rsidRDefault="000C2D6F">
            <w:pPr>
              <w:spacing w:after="0"/>
              <w:jc w:val="both"/>
              <w:rPr>
                <w:rFonts w:ascii="Century Gothic" w:hAnsi="Century Gothic"/>
                <w:sz w:val="18"/>
                <w:szCs w:val="18"/>
              </w:rPr>
            </w:pPr>
            <w:r>
              <w:rPr>
                <w:rFonts w:ascii="Century Gothic" w:hAnsi="Century Gothic"/>
                <w:sz w:val="18"/>
                <w:szCs w:val="18"/>
              </w:rPr>
              <w:t xml:space="preserve">                           </w:t>
            </w:r>
          </w:p>
          <w:p w:rsidP="000C2D6F" w:rsidR="000C2D6F" w:rsidRDefault="000C2D6F">
            <w:pPr>
              <w:spacing w:after="0"/>
              <w:jc w:val="center"/>
              <w:rPr>
                <w:rFonts w:ascii="Century Gothic" w:hAnsi="Century Gothic"/>
                <w:sz w:val="18"/>
                <w:szCs w:val="18"/>
              </w:rPr>
            </w:pPr>
            <w:r>
              <w:rPr>
                <w:rFonts w:ascii="Century Gothic" w:hAnsi="Century Gothic"/>
                <w:sz w:val="18"/>
                <w:szCs w:val="18"/>
              </w:rPr>
              <w:t>14h. à 17.30</w:t>
            </w:r>
          </w:p>
          <w:p w:rsidP="000C2D6F" w:rsidR="000C2D6F" w:rsidRDefault="000C2D6F" w:rsidRPr="00790687">
            <w:pPr>
              <w:spacing w:after="0"/>
              <w:jc w:val="both"/>
              <w:rPr>
                <w:rFonts w:ascii="Century Gothic" w:hAnsi="Century Gothic"/>
                <w:sz w:val="18"/>
                <w:szCs w:val="18"/>
              </w:rPr>
            </w:pPr>
          </w:p>
        </w:tc>
        <w:tc>
          <w:tcPr>
            <w:tcW w:type="dxa" w:w="1874"/>
            <w:gridSpan w:val="2"/>
          </w:tcPr>
          <w:p w:rsidP="000C2D6F" w:rsidR="000C2D6F" w:rsidRDefault="000C2D6F">
            <w:pPr>
              <w:spacing w:after="0"/>
              <w:jc w:val="right"/>
              <w:rPr>
                <w:rFonts w:ascii="Century Gothic" w:hAnsi="Century Gothic"/>
                <w:sz w:val="18"/>
                <w:szCs w:val="18"/>
              </w:rPr>
            </w:pPr>
          </w:p>
          <w:p w:rsidP="000C2D6F" w:rsidR="000C2D6F" w:rsidRDefault="000C2D6F" w:rsidRPr="00790687">
            <w:pPr>
              <w:spacing w:after="0"/>
              <w:jc w:val="both"/>
              <w:rPr>
                <w:rFonts w:ascii="Century Gothic" w:hAnsi="Century Gothic"/>
                <w:sz w:val="18"/>
                <w:szCs w:val="18"/>
              </w:rPr>
            </w:pPr>
            <w:r>
              <w:rPr>
                <w:rFonts w:ascii="Century Gothic" w:hAnsi="Century Gothic"/>
                <w:sz w:val="18"/>
                <w:szCs w:val="18"/>
              </w:rPr>
              <w:t>17.30 à fermeture</w:t>
            </w:r>
          </w:p>
        </w:tc>
      </w:tr>
      <w:tr w:rsidR="000C2D6F" w:rsidRPr="00790687" w:rsidTr="000C2D6F">
        <w:trPr>
          <w:trHeight w:val="85"/>
        </w:trPr>
        <w:tc>
          <w:tcPr>
            <w:tcW w:type="dxa" w:w="1535"/>
            <w:gridSpan w:val="2"/>
            <w:tcBorders>
              <w:right w:val="nil"/>
            </w:tcBorders>
          </w:tcPr>
          <w:p w:rsidP="000C2D6F" w:rsidR="000C2D6F" w:rsidRDefault="000C2D6F">
            <w:pPr>
              <w:spacing w:after="0"/>
              <w:jc w:val="right"/>
              <w:rPr>
                <w:rFonts w:ascii="Century Gothic" w:hAnsi="Century Gothic"/>
                <w:sz w:val="18"/>
                <w:szCs w:val="18"/>
              </w:rPr>
            </w:pPr>
          </w:p>
          <w:p w:rsidP="000C2D6F" w:rsidR="000C2D6F" w:rsidRDefault="000C2D6F" w:rsidRPr="00790687">
            <w:pPr>
              <w:spacing w:after="0"/>
              <w:jc w:val="right"/>
              <w:rPr>
                <w:rFonts w:ascii="Century Gothic" w:hAnsi="Century Gothic"/>
                <w:sz w:val="18"/>
                <w:szCs w:val="18"/>
              </w:rPr>
            </w:pPr>
            <w:r w:rsidRPr="00790687">
              <w:rPr>
                <w:rFonts w:ascii="Century Gothic" w:hAnsi="Century Gothic"/>
                <w:sz w:val="18"/>
                <w:szCs w:val="18"/>
              </w:rPr>
              <w:t>P</w:t>
            </w:r>
            <w:r>
              <w:rPr>
                <w:rFonts w:ascii="Century Gothic" w:hAnsi="Century Gothic"/>
                <w:sz w:val="18"/>
                <w:szCs w:val="18"/>
              </w:rPr>
              <w:t>. va</w:t>
            </w:r>
            <w:r w:rsidRPr="00790687">
              <w:rPr>
                <w:rFonts w:ascii="Century Gothic" w:hAnsi="Century Gothic"/>
                <w:sz w:val="18"/>
                <w:szCs w:val="18"/>
              </w:rPr>
              <w:t>riable du</w:t>
            </w:r>
          </w:p>
        </w:tc>
        <w:tc>
          <w:tcPr>
            <w:tcW w:type="dxa" w:w="1535"/>
            <w:gridSpan w:val="3"/>
            <w:tcBorders>
              <w:left w:val="nil"/>
            </w:tcBorders>
          </w:tcPr>
          <w:p w:rsidP="000C2D6F" w:rsidR="000C2D6F" w:rsidRDefault="000C2D6F">
            <w:pPr>
              <w:spacing w:after="0"/>
              <w:jc w:val="both"/>
              <w:rPr>
                <w:rFonts w:ascii="Century Gothic" w:hAnsi="Century Gothic"/>
                <w:sz w:val="18"/>
                <w:szCs w:val="18"/>
              </w:rPr>
            </w:pPr>
          </w:p>
          <w:p w:rsidP="000C2D6F" w:rsidR="000C2D6F" w:rsidRDefault="000C2D6F">
            <w:pPr>
              <w:spacing w:after="0"/>
              <w:jc w:val="both"/>
              <w:rPr>
                <w:rFonts w:ascii="Century Gothic" w:hAnsi="Century Gothic"/>
                <w:sz w:val="18"/>
                <w:szCs w:val="18"/>
              </w:rPr>
            </w:pPr>
            <w:r w:rsidRPr="007638B7">
              <w:rPr>
                <w:rFonts w:ascii="Century Gothic" w:hAnsi="Century Gothic"/>
                <w:b/>
                <w:bCs/>
                <w:sz w:val="18"/>
                <w:szCs w:val="18"/>
              </w:rPr>
              <w:t>Lundi au vend</w:t>
            </w:r>
            <w:r>
              <w:rPr>
                <w:rFonts w:ascii="Century Gothic" w:hAnsi="Century Gothic"/>
                <w:sz w:val="18"/>
                <w:szCs w:val="18"/>
              </w:rPr>
              <w:t>.</w:t>
            </w:r>
          </w:p>
          <w:p w:rsidP="000C2D6F" w:rsidR="000C2D6F" w:rsidRDefault="000C2D6F" w:rsidRPr="00790687">
            <w:pPr>
              <w:spacing w:after="0"/>
              <w:jc w:val="both"/>
              <w:rPr>
                <w:rFonts w:ascii="Century Gothic" w:hAnsi="Century Gothic"/>
                <w:sz w:val="18"/>
                <w:szCs w:val="18"/>
              </w:rPr>
            </w:pPr>
          </w:p>
        </w:tc>
        <w:tc>
          <w:tcPr>
            <w:tcW w:type="dxa" w:w="1291"/>
            <w:gridSpan w:val="3"/>
          </w:tcPr>
          <w:p w:rsidP="000C2D6F" w:rsidR="000C2D6F" w:rsidRDefault="000C2D6F">
            <w:pPr>
              <w:spacing w:after="0"/>
              <w:jc w:val="center"/>
              <w:rPr>
                <w:rFonts w:ascii="Century Gothic" w:hAnsi="Century Gothic"/>
                <w:sz w:val="18"/>
                <w:szCs w:val="18"/>
              </w:rPr>
            </w:pPr>
          </w:p>
          <w:p w:rsidP="000C2D6F" w:rsidR="000C2D6F" w:rsidRDefault="000C2D6F" w:rsidRPr="00790687">
            <w:pPr>
              <w:spacing w:after="0"/>
              <w:jc w:val="center"/>
              <w:rPr>
                <w:rFonts w:ascii="Century Gothic" w:hAnsi="Century Gothic"/>
                <w:sz w:val="18"/>
                <w:szCs w:val="18"/>
              </w:rPr>
            </w:pPr>
            <w:proofErr w:type="spellStart"/>
            <w:r w:rsidRPr="00790687">
              <w:rPr>
                <w:rFonts w:ascii="Century Gothic" w:hAnsi="Century Gothic"/>
                <w:sz w:val="18"/>
                <w:szCs w:val="18"/>
              </w:rPr>
              <w:t>P.fixe</w:t>
            </w:r>
            <w:proofErr w:type="spellEnd"/>
          </w:p>
        </w:tc>
        <w:tc>
          <w:tcPr>
            <w:tcW w:type="dxa" w:w="1559"/>
            <w:gridSpan w:val="2"/>
          </w:tcPr>
          <w:p w:rsidP="000C2D6F" w:rsidR="000C2D6F" w:rsidRDefault="000C2D6F">
            <w:pPr>
              <w:spacing w:after="0"/>
              <w:jc w:val="center"/>
              <w:rPr>
                <w:rFonts w:ascii="Century Gothic" w:hAnsi="Century Gothic"/>
                <w:sz w:val="18"/>
                <w:szCs w:val="18"/>
              </w:rPr>
            </w:pPr>
          </w:p>
          <w:p w:rsidP="000C2D6F" w:rsidR="000C2D6F" w:rsidRDefault="000C2D6F" w:rsidRPr="00790687">
            <w:pPr>
              <w:spacing w:after="0"/>
              <w:jc w:val="center"/>
              <w:rPr>
                <w:rFonts w:ascii="Century Gothic" w:hAnsi="Century Gothic"/>
                <w:sz w:val="18"/>
                <w:szCs w:val="18"/>
              </w:rPr>
            </w:pPr>
            <w:proofErr w:type="spellStart"/>
            <w:r w:rsidRPr="00790687">
              <w:rPr>
                <w:rFonts w:ascii="Century Gothic" w:hAnsi="Century Gothic"/>
                <w:sz w:val="18"/>
                <w:szCs w:val="18"/>
              </w:rPr>
              <w:t>P.variable</w:t>
            </w:r>
            <w:proofErr w:type="spellEnd"/>
          </w:p>
        </w:tc>
        <w:tc>
          <w:tcPr>
            <w:tcW w:type="dxa" w:w="1418"/>
            <w:gridSpan w:val="3"/>
          </w:tcPr>
          <w:p w:rsidP="000C2D6F" w:rsidR="000C2D6F" w:rsidRDefault="000C2D6F">
            <w:pPr>
              <w:spacing w:after="0"/>
              <w:jc w:val="center"/>
              <w:rPr>
                <w:rFonts w:ascii="Century Gothic" w:hAnsi="Century Gothic"/>
                <w:sz w:val="18"/>
                <w:szCs w:val="18"/>
              </w:rPr>
            </w:pPr>
          </w:p>
          <w:p w:rsidP="000C2D6F" w:rsidR="000C2D6F" w:rsidRDefault="000C2D6F" w:rsidRPr="00790687">
            <w:pPr>
              <w:spacing w:after="0"/>
              <w:jc w:val="center"/>
              <w:rPr>
                <w:rFonts w:ascii="Century Gothic" w:hAnsi="Century Gothic"/>
                <w:sz w:val="18"/>
                <w:szCs w:val="18"/>
              </w:rPr>
            </w:pPr>
            <w:proofErr w:type="spellStart"/>
            <w:r w:rsidRPr="00790687">
              <w:rPr>
                <w:rFonts w:ascii="Century Gothic" w:hAnsi="Century Gothic"/>
                <w:sz w:val="18"/>
                <w:szCs w:val="18"/>
              </w:rPr>
              <w:t>P.fixe</w:t>
            </w:r>
            <w:proofErr w:type="spellEnd"/>
          </w:p>
        </w:tc>
        <w:tc>
          <w:tcPr>
            <w:tcW w:type="dxa" w:w="1874"/>
            <w:gridSpan w:val="2"/>
          </w:tcPr>
          <w:p w:rsidP="000C2D6F" w:rsidR="000C2D6F" w:rsidRDefault="000C2D6F">
            <w:pPr>
              <w:spacing w:after="0"/>
              <w:jc w:val="center"/>
              <w:rPr>
                <w:rFonts w:ascii="Century Gothic" w:hAnsi="Century Gothic"/>
                <w:sz w:val="18"/>
                <w:szCs w:val="18"/>
              </w:rPr>
            </w:pPr>
          </w:p>
          <w:p w:rsidP="000C2D6F" w:rsidR="000C2D6F" w:rsidRDefault="000C2D6F" w:rsidRPr="00790687">
            <w:pPr>
              <w:spacing w:after="0"/>
              <w:jc w:val="center"/>
              <w:rPr>
                <w:rFonts w:ascii="Century Gothic" w:hAnsi="Century Gothic"/>
                <w:sz w:val="18"/>
                <w:szCs w:val="18"/>
              </w:rPr>
            </w:pPr>
            <w:proofErr w:type="spellStart"/>
            <w:r w:rsidRPr="00790687">
              <w:rPr>
                <w:rFonts w:ascii="Century Gothic" w:hAnsi="Century Gothic"/>
                <w:sz w:val="18"/>
                <w:szCs w:val="18"/>
              </w:rPr>
              <w:t>P.variable</w:t>
            </w:r>
            <w:proofErr w:type="spellEnd"/>
          </w:p>
        </w:tc>
      </w:tr>
    </w:tbl>
    <w:p w:rsidP="000C2D6F" w:rsidR="000C2D6F" w:rsidRDefault="000C2D6F">
      <w:pPr>
        <w:spacing w:after="0"/>
        <w:jc w:val="both"/>
        <w:rPr>
          <w:rFonts w:ascii="Century Gothic" w:hAnsi="Century Gothic"/>
        </w:rPr>
      </w:pPr>
    </w:p>
    <w:tbl>
      <w:tblPr>
        <w:tblStyle w:val="Grilledutableau"/>
        <w:tblW w:type="auto" w:w="0"/>
        <w:tblLayout w:type="fixed"/>
        <w:tblLook w:firstColumn="1" w:firstRow="1" w:lastColumn="0" w:lastRow="0" w:noHBand="0" w:noVBand="1" w:val="04A0"/>
      </w:tblPr>
      <w:tblGrid>
        <w:gridCol w:w="1534"/>
        <w:gridCol w:w="701"/>
        <w:gridCol w:w="850"/>
        <w:gridCol w:w="1598"/>
        <w:gridCol w:w="1534"/>
        <w:gridCol w:w="1534"/>
        <w:gridCol w:w="1536"/>
      </w:tblGrid>
      <w:tr w:rsidR="000C2D6F" w:rsidRPr="00790687" w:rsidTr="000C2D6F">
        <w:tc>
          <w:tcPr>
            <w:tcW w:type="dxa" w:w="2235"/>
            <w:gridSpan w:val="2"/>
            <w:tcBorders>
              <w:right w:val="nil"/>
            </w:tcBorders>
          </w:tcPr>
          <w:p w:rsidP="000C2D6F" w:rsidR="000C2D6F" w:rsidRDefault="000C2D6F">
            <w:pPr>
              <w:spacing w:after="0"/>
              <w:jc w:val="both"/>
              <w:rPr>
                <w:rFonts w:ascii="Century Gothic" w:hAnsi="Century Gothic"/>
                <w:sz w:val="18"/>
                <w:szCs w:val="18"/>
              </w:rPr>
            </w:pPr>
          </w:p>
          <w:p w:rsidP="000C2D6F" w:rsidR="000C2D6F" w:rsidRDefault="000C2D6F">
            <w:pPr>
              <w:spacing w:after="0"/>
              <w:jc w:val="both"/>
              <w:rPr>
                <w:rFonts w:ascii="Century Gothic" w:hAnsi="Century Gothic"/>
                <w:sz w:val="18"/>
                <w:szCs w:val="18"/>
              </w:rPr>
            </w:pPr>
            <w:r>
              <w:rPr>
                <w:rFonts w:ascii="Century Gothic" w:hAnsi="Century Gothic"/>
                <w:sz w:val="18"/>
                <w:szCs w:val="18"/>
              </w:rPr>
              <w:t>Heure d’ouverture à</w:t>
            </w:r>
          </w:p>
          <w:p w:rsidP="000C2D6F" w:rsidR="000C2D6F" w:rsidRDefault="000C2D6F" w:rsidRPr="00790687">
            <w:pPr>
              <w:spacing w:after="0"/>
              <w:jc w:val="both"/>
              <w:rPr>
                <w:rFonts w:ascii="Century Gothic" w:hAnsi="Century Gothic"/>
                <w:sz w:val="18"/>
                <w:szCs w:val="18"/>
              </w:rPr>
            </w:pPr>
          </w:p>
        </w:tc>
        <w:tc>
          <w:tcPr>
            <w:tcW w:type="dxa" w:w="850"/>
            <w:tcBorders>
              <w:left w:val="nil"/>
              <w:right w:color="auto" w:space="0" w:sz="4" w:val="single"/>
            </w:tcBorders>
          </w:tcPr>
          <w:p w:rsidP="000C2D6F" w:rsidR="000C2D6F" w:rsidRDefault="000C2D6F">
            <w:pPr>
              <w:spacing w:after="0"/>
              <w:jc w:val="right"/>
              <w:rPr>
                <w:rFonts w:ascii="Century Gothic" w:hAnsi="Century Gothic"/>
                <w:sz w:val="18"/>
                <w:szCs w:val="18"/>
              </w:rPr>
            </w:pPr>
          </w:p>
          <w:p w:rsidP="000C2D6F" w:rsidR="000C2D6F" w:rsidRDefault="000C2D6F" w:rsidRPr="00790687">
            <w:pPr>
              <w:spacing w:after="0"/>
              <w:jc w:val="both"/>
              <w:rPr>
                <w:rFonts w:ascii="Century Gothic" w:hAnsi="Century Gothic"/>
                <w:sz w:val="18"/>
                <w:szCs w:val="18"/>
              </w:rPr>
            </w:pPr>
            <w:r>
              <w:rPr>
                <w:rFonts w:ascii="Century Gothic" w:hAnsi="Century Gothic"/>
                <w:sz w:val="18"/>
                <w:szCs w:val="18"/>
              </w:rPr>
              <w:t>13</w:t>
            </w:r>
            <w:r w:rsidRPr="00790687">
              <w:rPr>
                <w:rFonts w:ascii="Century Gothic" w:hAnsi="Century Gothic"/>
                <w:sz w:val="18"/>
                <w:szCs w:val="18"/>
              </w:rPr>
              <w:t>.</w:t>
            </w:r>
            <w:r>
              <w:rPr>
                <w:rFonts w:ascii="Century Gothic" w:hAnsi="Century Gothic"/>
                <w:sz w:val="18"/>
                <w:szCs w:val="18"/>
              </w:rPr>
              <w:t>0</w:t>
            </w:r>
            <w:r w:rsidRPr="00790687">
              <w:rPr>
                <w:rFonts w:ascii="Century Gothic" w:hAnsi="Century Gothic"/>
                <w:sz w:val="18"/>
                <w:szCs w:val="18"/>
              </w:rPr>
              <w:t>0h</w:t>
            </w:r>
          </w:p>
        </w:tc>
        <w:tc>
          <w:tcPr>
            <w:tcW w:type="dxa" w:w="1598"/>
            <w:tcBorders>
              <w:top w:val="nil"/>
              <w:left w:color="auto" w:space="0" w:sz="4" w:val="single"/>
              <w:bottom w:val="nil"/>
              <w:right w:val="nil"/>
            </w:tcBorders>
            <w:shd w:color="auto" w:fill="auto" w:val="clear"/>
          </w:tcPr>
          <w:p w:rsidP="000C2D6F" w:rsidR="000C2D6F" w:rsidRDefault="000C2D6F" w:rsidRPr="00312B30">
            <w:pPr>
              <w:spacing w:after="0"/>
              <w:jc w:val="right"/>
              <w:rPr>
                <w:rFonts w:ascii="Century Gothic" w:hAnsi="Century Gothic"/>
                <w:color w:val="00B050"/>
                <w:sz w:val="18"/>
                <w:szCs w:val="18"/>
              </w:rPr>
            </w:pPr>
          </w:p>
        </w:tc>
        <w:tc>
          <w:tcPr>
            <w:tcW w:type="dxa" w:w="1534"/>
            <w:tcBorders>
              <w:top w:val="nil"/>
              <w:left w:val="nil"/>
              <w:bottom w:val="nil"/>
              <w:right w:val="nil"/>
            </w:tcBorders>
          </w:tcPr>
          <w:p w:rsidP="000C2D6F" w:rsidR="000C2D6F" w:rsidRDefault="000C2D6F" w:rsidRPr="00312B30">
            <w:pPr>
              <w:spacing w:after="0"/>
              <w:jc w:val="right"/>
              <w:rPr>
                <w:rFonts w:ascii="Century Gothic" w:hAnsi="Century Gothic"/>
                <w:color w:val="00B050"/>
                <w:sz w:val="18"/>
                <w:szCs w:val="18"/>
              </w:rPr>
            </w:pPr>
          </w:p>
        </w:tc>
        <w:tc>
          <w:tcPr>
            <w:tcW w:type="dxa" w:w="1534"/>
            <w:tcBorders>
              <w:top w:val="nil"/>
              <w:left w:val="nil"/>
              <w:bottom w:val="nil"/>
              <w:right w:val="nil"/>
            </w:tcBorders>
            <w:shd w:color="auto" w:fill="auto" w:val="clear"/>
          </w:tcPr>
          <w:p w:rsidP="000C2D6F" w:rsidR="000C2D6F" w:rsidRDefault="000C2D6F" w:rsidRPr="00790687">
            <w:pPr>
              <w:spacing w:after="0"/>
              <w:jc w:val="both"/>
              <w:rPr>
                <w:rFonts w:ascii="Century Gothic" w:hAnsi="Century Gothic"/>
                <w:sz w:val="18"/>
                <w:szCs w:val="18"/>
              </w:rPr>
            </w:pPr>
          </w:p>
        </w:tc>
        <w:tc>
          <w:tcPr>
            <w:tcW w:type="dxa" w:w="1536"/>
            <w:tcBorders>
              <w:top w:val="nil"/>
              <w:left w:val="nil"/>
              <w:bottom w:val="nil"/>
              <w:right w:val="nil"/>
            </w:tcBorders>
          </w:tcPr>
          <w:p w:rsidP="000C2D6F" w:rsidR="000C2D6F" w:rsidRDefault="000C2D6F" w:rsidRPr="00790687">
            <w:pPr>
              <w:spacing w:after="0"/>
              <w:jc w:val="right"/>
              <w:rPr>
                <w:rFonts w:ascii="Century Gothic" w:hAnsi="Century Gothic"/>
                <w:sz w:val="18"/>
                <w:szCs w:val="18"/>
              </w:rPr>
            </w:pPr>
          </w:p>
        </w:tc>
      </w:tr>
      <w:tr w:rsidR="000C2D6F" w:rsidRPr="00790687" w:rsidTr="000C2D6F">
        <w:tc>
          <w:tcPr>
            <w:tcW w:type="dxa" w:w="1534"/>
            <w:tcBorders>
              <w:right w:val="nil"/>
            </w:tcBorders>
          </w:tcPr>
          <w:p w:rsidP="000C2D6F" w:rsidR="000C2D6F" w:rsidRDefault="000C2D6F">
            <w:pPr>
              <w:spacing w:after="0"/>
              <w:jc w:val="right"/>
              <w:rPr>
                <w:rFonts w:ascii="Century Gothic" w:hAnsi="Century Gothic"/>
                <w:sz w:val="18"/>
                <w:szCs w:val="18"/>
              </w:rPr>
            </w:pPr>
          </w:p>
          <w:p w:rsidP="000C2D6F" w:rsidR="000C2D6F" w:rsidRDefault="000C2D6F">
            <w:pPr>
              <w:spacing w:after="0"/>
              <w:jc w:val="right"/>
              <w:rPr>
                <w:rFonts w:ascii="Century Gothic" w:hAnsi="Century Gothic"/>
                <w:sz w:val="18"/>
                <w:szCs w:val="18"/>
              </w:rPr>
            </w:pPr>
            <w:proofErr w:type="spellStart"/>
            <w:r w:rsidRPr="00790687">
              <w:rPr>
                <w:rFonts w:ascii="Century Gothic" w:hAnsi="Century Gothic"/>
                <w:sz w:val="18"/>
                <w:szCs w:val="18"/>
              </w:rPr>
              <w:t>P.variable</w:t>
            </w:r>
            <w:proofErr w:type="spellEnd"/>
            <w:r w:rsidRPr="00790687">
              <w:rPr>
                <w:rFonts w:ascii="Century Gothic" w:hAnsi="Century Gothic"/>
                <w:sz w:val="18"/>
                <w:szCs w:val="18"/>
              </w:rPr>
              <w:t xml:space="preserve"> du</w:t>
            </w:r>
          </w:p>
          <w:p w:rsidP="000C2D6F" w:rsidR="000C2D6F" w:rsidRDefault="000C2D6F" w:rsidRPr="00790687">
            <w:pPr>
              <w:spacing w:after="0"/>
              <w:jc w:val="right"/>
              <w:rPr>
                <w:rFonts w:ascii="Century Gothic" w:hAnsi="Century Gothic"/>
                <w:sz w:val="18"/>
                <w:szCs w:val="18"/>
              </w:rPr>
            </w:pPr>
          </w:p>
        </w:tc>
        <w:tc>
          <w:tcPr>
            <w:tcW w:type="dxa" w:w="1551"/>
            <w:gridSpan w:val="2"/>
            <w:tcBorders>
              <w:left w:val="nil"/>
              <w:right w:color="auto" w:space="0" w:sz="4" w:val="single"/>
            </w:tcBorders>
          </w:tcPr>
          <w:p w:rsidP="000C2D6F" w:rsidR="000C2D6F" w:rsidRDefault="000C2D6F">
            <w:pPr>
              <w:spacing w:after="0"/>
              <w:rPr>
                <w:rFonts w:ascii="Century Gothic" w:hAnsi="Century Gothic"/>
                <w:sz w:val="18"/>
                <w:szCs w:val="18"/>
              </w:rPr>
            </w:pPr>
          </w:p>
          <w:p w:rsidP="000C2D6F" w:rsidR="000C2D6F" w:rsidRDefault="000C2D6F" w:rsidRPr="007638B7">
            <w:pPr>
              <w:spacing w:after="0"/>
              <w:rPr>
                <w:rFonts w:ascii="Century Gothic" w:hAnsi="Century Gothic"/>
                <w:b/>
                <w:bCs/>
                <w:sz w:val="18"/>
                <w:szCs w:val="18"/>
              </w:rPr>
            </w:pPr>
            <w:r w:rsidRPr="007638B7">
              <w:rPr>
                <w:rFonts w:ascii="Century Gothic" w:hAnsi="Century Gothic"/>
                <w:b/>
                <w:bCs/>
                <w:sz w:val="18"/>
                <w:szCs w:val="18"/>
              </w:rPr>
              <w:t>samedi.</w:t>
            </w:r>
          </w:p>
        </w:tc>
        <w:tc>
          <w:tcPr>
            <w:tcW w:type="dxa" w:w="1598"/>
            <w:tcBorders>
              <w:top w:val="nil"/>
              <w:left w:color="auto" w:space="0" w:sz="4" w:val="single"/>
              <w:bottom w:val="nil"/>
              <w:right w:val="nil"/>
            </w:tcBorders>
          </w:tcPr>
          <w:p w:rsidP="000C2D6F" w:rsidR="000C2D6F" w:rsidRDefault="000C2D6F" w:rsidRPr="00790687">
            <w:pPr>
              <w:spacing w:after="0"/>
              <w:jc w:val="center"/>
              <w:rPr>
                <w:rFonts w:ascii="Century Gothic" w:hAnsi="Century Gothic"/>
                <w:sz w:val="18"/>
                <w:szCs w:val="18"/>
              </w:rPr>
            </w:pPr>
          </w:p>
        </w:tc>
        <w:tc>
          <w:tcPr>
            <w:tcW w:type="dxa" w:w="1534"/>
            <w:tcBorders>
              <w:top w:val="nil"/>
              <w:left w:val="nil"/>
              <w:bottom w:val="nil"/>
              <w:right w:val="nil"/>
            </w:tcBorders>
          </w:tcPr>
          <w:p w:rsidP="000C2D6F" w:rsidR="000C2D6F" w:rsidRDefault="000C2D6F" w:rsidRPr="00790687">
            <w:pPr>
              <w:spacing w:after="0"/>
              <w:jc w:val="center"/>
              <w:rPr>
                <w:rFonts w:ascii="Century Gothic" w:hAnsi="Century Gothic"/>
                <w:sz w:val="18"/>
                <w:szCs w:val="18"/>
              </w:rPr>
            </w:pPr>
          </w:p>
        </w:tc>
        <w:tc>
          <w:tcPr>
            <w:tcW w:type="dxa" w:w="1534"/>
            <w:tcBorders>
              <w:top w:val="nil"/>
              <w:left w:val="nil"/>
              <w:bottom w:val="nil"/>
              <w:right w:val="nil"/>
            </w:tcBorders>
          </w:tcPr>
          <w:p w:rsidP="000C2D6F" w:rsidR="000C2D6F" w:rsidRDefault="000C2D6F" w:rsidRPr="00790687">
            <w:pPr>
              <w:spacing w:after="0"/>
              <w:jc w:val="center"/>
              <w:rPr>
                <w:rFonts w:ascii="Century Gothic" w:hAnsi="Century Gothic"/>
                <w:sz w:val="18"/>
                <w:szCs w:val="18"/>
              </w:rPr>
            </w:pPr>
          </w:p>
        </w:tc>
        <w:tc>
          <w:tcPr>
            <w:tcW w:type="dxa" w:w="1536"/>
            <w:tcBorders>
              <w:top w:val="nil"/>
              <w:left w:val="nil"/>
              <w:bottom w:val="nil"/>
              <w:right w:val="nil"/>
            </w:tcBorders>
          </w:tcPr>
          <w:p w:rsidP="000C2D6F" w:rsidR="000C2D6F" w:rsidRDefault="000C2D6F" w:rsidRPr="00790687">
            <w:pPr>
              <w:spacing w:after="0"/>
              <w:jc w:val="center"/>
              <w:rPr>
                <w:rFonts w:ascii="Century Gothic" w:hAnsi="Century Gothic"/>
                <w:sz w:val="18"/>
                <w:szCs w:val="18"/>
              </w:rPr>
            </w:pPr>
          </w:p>
        </w:tc>
      </w:tr>
    </w:tbl>
    <w:p w:rsidP="000C2D6F" w:rsidR="000C2D6F" w:rsidRDefault="000C2D6F">
      <w:pPr>
        <w:pStyle w:val="references"/>
        <w:jc w:val="both"/>
        <w:rPr>
          <w:rFonts w:ascii="Century Gothic" w:cs="Garamond" w:hAnsi="Century Gothic"/>
          <w:noProof w:val="0"/>
          <w:sz w:val="22"/>
          <w:lang w:val="fr-FR"/>
        </w:rPr>
      </w:pPr>
    </w:p>
    <w:p w:rsidP="000C2D6F" w:rsidR="00AA370D" w:rsidRDefault="00AA370D">
      <w:pPr>
        <w:pStyle w:val="references"/>
        <w:jc w:val="both"/>
        <w:rPr>
          <w:rFonts w:ascii="Century Gothic" w:cs="Garamond" w:hAnsi="Century Gothic"/>
          <w:noProof w:val="0"/>
          <w:sz w:val="22"/>
          <w:lang w:val="fr-FR"/>
        </w:rPr>
      </w:pPr>
    </w:p>
    <w:p w:rsidP="000C2D6F" w:rsidR="00AA370D" w:rsidRDefault="00AA370D">
      <w:pPr>
        <w:pStyle w:val="references"/>
        <w:jc w:val="both"/>
        <w:rPr>
          <w:rFonts w:ascii="Century Gothic" w:cs="Garamond" w:hAnsi="Century Gothic"/>
          <w:noProof w:val="0"/>
          <w:sz w:val="22"/>
          <w:lang w:val="fr-FR"/>
        </w:rPr>
      </w:pPr>
    </w:p>
    <w:p w:rsidP="000C2D6F" w:rsidR="000C2D6F" w:rsidRDefault="000C2D6F" w:rsidRPr="009731E5">
      <w:pPr>
        <w:spacing w:after="0"/>
        <w:jc w:val="both"/>
        <w:rPr>
          <w:rFonts w:ascii="Bookman Old Style" w:hAnsi="Bookman Old Style"/>
          <w:b/>
          <w:bCs/>
          <w:sz w:val="18"/>
          <w:szCs w:val="18"/>
        </w:rPr>
      </w:pPr>
      <w:r w:rsidRPr="009731E5">
        <w:rPr>
          <w:rFonts w:ascii="Bookman Old Style" w:hAnsi="Bookman Old Style"/>
          <w:b/>
          <w:bCs/>
          <w:sz w:val="18"/>
          <w:szCs w:val="18"/>
        </w:rPr>
        <w:t>II.3.C : ORGANISATION DES HORAIRES :</w:t>
      </w:r>
    </w:p>
    <w:p w:rsidP="000C2D6F" w:rsidR="000C2D6F" w:rsidRDefault="000C2D6F">
      <w:pPr>
        <w:spacing w:after="0"/>
        <w:jc w:val="both"/>
        <w:rPr>
          <w:rFonts w:ascii="Century Gothic" w:hAnsi="Century Gothic"/>
          <w:color w:val="FF0000"/>
        </w:rPr>
      </w:pPr>
    </w:p>
    <w:p w:rsidP="000C2D6F" w:rsidR="000C2D6F" w:rsidRDefault="000C2D6F" w:rsidRPr="009731E5">
      <w:pPr>
        <w:pStyle w:val="references"/>
        <w:jc w:val="both"/>
        <w:rPr>
          <w:rFonts w:ascii="Century Gothic" w:cs="Garamond" w:hAnsi="Century Gothic"/>
          <w:noProof w:val="0"/>
          <w:sz w:val="22"/>
          <w:lang w:val="fr-FR"/>
        </w:rPr>
      </w:pPr>
      <w:r w:rsidRPr="009731E5">
        <w:rPr>
          <w:rFonts w:ascii="Century Gothic" w:cs="Garamond" w:hAnsi="Century Gothic"/>
          <w:noProof w:val="0"/>
          <w:sz w:val="22"/>
          <w:lang w:val="fr-FR"/>
        </w:rPr>
        <w:t xml:space="preserve">Sous réserve des dispositions de l’article II.4 (annualisation) aucun cumul d’heures d’une semaine sur l’autre n’est autorisé (ni en débit, ni en crédit). </w:t>
      </w:r>
    </w:p>
    <w:p w:rsidP="000C2D6F" w:rsidR="000C2D6F" w:rsidRDefault="000C2D6F">
      <w:pPr>
        <w:pStyle w:val="references"/>
        <w:jc w:val="both"/>
        <w:rPr>
          <w:rFonts w:ascii="Century Gothic" w:cs="Garamond" w:hAnsi="Century Gothic"/>
          <w:b/>
          <w:bCs/>
          <w:noProof w:val="0"/>
          <w:color w:val="00B050"/>
          <w:sz w:val="22"/>
          <w:lang w:val="fr-FR"/>
        </w:rPr>
      </w:pPr>
    </w:p>
    <w:p w:rsidP="000C2D6F" w:rsidR="000C2D6F" w:rsidRDefault="000C2D6F">
      <w:pPr>
        <w:spacing w:after="0"/>
        <w:jc w:val="both"/>
        <w:rPr>
          <w:rFonts w:ascii="Bookman Old Style" w:hAnsi="Bookman Old Style"/>
          <w:b/>
          <w:bCs/>
          <w:sz w:val="18"/>
          <w:szCs w:val="18"/>
        </w:rPr>
      </w:pP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w:t>
      </w:r>
      <w:r>
        <w:rPr>
          <w:rFonts w:ascii="Bookman Old Style" w:hAnsi="Bookman Old Style"/>
          <w:b/>
          <w:bCs/>
          <w:sz w:val="18"/>
          <w:szCs w:val="18"/>
        </w:rPr>
        <w:t>3</w:t>
      </w:r>
      <w:r w:rsidRPr="002F5D78">
        <w:rPr>
          <w:rFonts w:ascii="Bookman Old Style" w:hAnsi="Bookman Old Style"/>
          <w:b/>
          <w:bCs/>
          <w:sz w:val="18"/>
          <w:szCs w:val="18"/>
        </w:rPr>
        <w:t>.</w:t>
      </w:r>
      <w:r>
        <w:rPr>
          <w:rFonts w:ascii="Bookman Old Style" w:hAnsi="Bookman Old Style"/>
          <w:b/>
          <w:bCs/>
          <w:sz w:val="18"/>
          <w:szCs w:val="18"/>
        </w:rPr>
        <w:t>d</w:t>
      </w:r>
      <w:r w:rsidRPr="002F5D78">
        <w:rPr>
          <w:rFonts w:ascii="Bookman Old Style" w:hAnsi="Bookman Old Style"/>
          <w:b/>
          <w:bCs/>
          <w:sz w:val="18"/>
          <w:szCs w:val="18"/>
        </w:rPr>
        <w:t xml:space="preserve"> : </w:t>
      </w:r>
      <w:r>
        <w:rPr>
          <w:rFonts w:ascii="Bookman Old Style" w:hAnsi="Bookman Old Style"/>
          <w:b/>
          <w:bCs/>
          <w:sz w:val="18"/>
          <w:szCs w:val="18"/>
        </w:rPr>
        <w:t>SUIVI DES HEURES</w:t>
      </w:r>
      <w:r w:rsidRPr="002F5D78">
        <w:rPr>
          <w:rFonts w:ascii="Bookman Old Style" w:hAnsi="Bookman Old Style"/>
          <w:b/>
          <w:bCs/>
          <w:sz w:val="18"/>
          <w:szCs w:val="18"/>
        </w:rPr>
        <w:t> :</w:t>
      </w:r>
    </w:p>
    <w:p w:rsidP="000C2D6F" w:rsidR="000C2D6F" w:rsidRDefault="000C2D6F">
      <w:pPr>
        <w:spacing w:after="0"/>
        <w:jc w:val="both"/>
        <w:rPr>
          <w:rFonts w:ascii="Century Gothic" w:hAnsi="Century Gothic"/>
        </w:rPr>
      </w:pPr>
    </w:p>
    <w:p w:rsidP="000C2D6F" w:rsidR="000C2D6F" w:rsidRDefault="000C2D6F" w:rsidRPr="003446A7">
      <w:pPr>
        <w:spacing w:after="0"/>
        <w:jc w:val="both"/>
        <w:rPr>
          <w:rFonts w:ascii="Century Gothic" w:hAnsi="Century Gothic"/>
        </w:rPr>
      </w:pPr>
      <w:r w:rsidRPr="003446A7">
        <w:rPr>
          <w:rFonts w:ascii="Century Gothic" w:hAnsi="Century Gothic"/>
        </w:rPr>
        <w:t>Le contrôle de la durée du travail s'effectue à partir de documents établis par le salarié (planning…) faisant apparaître les temps de travail de chaque journée avec récapitulatif hebdomadaire. Ces documents sont communiqués à la fin de chaque mois par le salarié à la direction qui dispose de deux mois pour valider même tacitement le temps de travail effectif.</w:t>
      </w:r>
    </w:p>
    <w:p w:rsidP="000C2D6F" w:rsidR="000C2D6F" w:rsidRDefault="000C2D6F" w:rsidRPr="00CF0E71">
      <w:pPr>
        <w:spacing w:after="0"/>
        <w:jc w:val="both"/>
        <w:rPr>
          <w:rFonts w:ascii="Century Gothic" w:hAnsi="Century Gothic"/>
          <w:color w:val="FF0000"/>
        </w:rPr>
      </w:pPr>
    </w:p>
    <w:p w:rsidP="000C2D6F" w:rsidR="000C2D6F" w:rsidRDefault="000C2D6F">
      <w:pPr>
        <w:spacing w:after="0"/>
        <w:jc w:val="both"/>
        <w:rPr>
          <w:rFonts w:ascii="Century Gothic" w:hAnsi="Century Gothic"/>
        </w:rPr>
      </w:pPr>
      <w:r>
        <w:rPr>
          <w:rFonts w:ascii="Century Gothic" w:hAnsi="Century Gothic"/>
        </w:rPr>
        <w:t>Sauf autorisation préalable, toute arrivée pendant la plage fixe est considérée comme un retard. Celui-ci doit être déclaré par le salarié à son supérieur hiérarchique dès son arrivée.</w:t>
      </w:r>
    </w:p>
    <w:p w:rsidP="000C2D6F" w:rsidR="000C2D6F" w:rsidRDefault="000C2D6F">
      <w:pPr>
        <w:spacing w:after="0"/>
        <w:jc w:val="both"/>
        <w:rPr>
          <w:rFonts w:ascii="Century Gothic" w:hAnsi="Century Gothic"/>
        </w:rPr>
      </w:pPr>
    </w:p>
    <w:p w:rsidP="000C2D6F" w:rsidR="000C2D6F" w:rsidRDefault="000C2D6F" w:rsidRPr="005B213E">
      <w:pPr>
        <w:spacing w:after="0"/>
        <w:jc w:val="both"/>
        <w:rPr>
          <w:rFonts w:ascii="Copperplate Gothic Bold" w:hAnsi="Copperplate Gothic Bold"/>
          <w:bCs/>
          <w:sz w:val="18"/>
          <w:szCs w:val="18"/>
        </w:rPr>
      </w:pPr>
      <w:r>
        <w:rPr>
          <w:rFonts w:ascii="Copperplate Gothic Bold" w:hAnsi="Copperplate Gothic Bold"/>
          <w:bCs/>
          <w:sz w:val="18"/>
          <w:szCs w:val="18"/>
        </w:rPr>
        <w:t>ARTICLE II.4 : ANNUALISATION DU TEMPS DE TRAVAIL</w:t>
      </w:r>
      <w:r w:rsidRPr="005B213E">
        <w:rPr>
          <w:rFonts w:ascii="Copperplate Gothic Bold" w:hAnsi="Copperplate Gothic Bold"/>
          <w:bCs/>
          <w:sz w:val="18"/>
          <w:szCs w:val="18"/>
        </w:rPr>
        <w:t xml:space="preserve"> </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 xml:space="preserve">Les activités de la Société CQFD EXPERTISE sont caractérisées par des périodes de plus ou moins grande intensité au cours de l’année, selon la nature des missions et les spécificités des entreprises clientes (période de paie, d’arrêté des comptes, de déclarations fiscales ...).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 xml:space="preserve">Ces impératifs inhérents à la profession se traduisent, périodiquement, par une augmentation sensible du temps de travail pour faire face à ce surcroit d’activité.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 xml:space="preserve">Dans ce contexte l’entreprise entend s’organiser de façon à fournir, dans le cadre de la charge disponible, un volume de travail suffisant pour permettre à chaque salarié d’effectuer au minimum 35 heures en moyenne sur l’année. Cela conduit à adapter l’organisation du temps de travail aux exigences et caractéristiques de l’activité généralisant le dispositif d’annualisation. </w:t>
      </w:r>
    </w:p>
    <w:p w:rsidP="000C2D6F" w:rsidR="000C2D6F" w:rsidRDefault="000C2D6F">
      <w:pPr>
        <w:pStyle w:val="references"/>
        <w:jc w:val="both"/>
        <w:rPr>
          <w:rFonts w:ascii="Century Gothic" w:hAnsi="Century Gothic"/>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 xml:space="preserve">Il est rappelé (article L.3121-42 du code du travail) que la mise en place d’une répartition des horaires sur une période supérieure à la semaine et au plus égale à l’année prévue par un accord collectif ne constitue pas une modification du contrat de travail.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w:t>
      </w:r>
      <w:r>
        <w:rPr>
          <w:rFonts w:ascii="Bookman Old Style" w:hAnsi="Bookman Old Style"/>
          <w:b/>
          <w:bCs/>
          <w:sz w:val="18"/>
          <w:szCs w:val="18"/>
        </w:rPr>
        <w:t>4</w:t>
      </w:r>
      <w:r w:rsidRPr="002F5D78">
        <w:rPr>
          <w:rFonts w:ascii="Bookman Old Style" w:hAnsi="Bookman Old Style"/>
          <w:b/>
          <w:bCs/>
          <w:sz w:val="18"/>
          <w:szCs w:val="18"/>
        </w:rPr>
        <w:t>.</w:t>
      </w:r>
      <w:r>
        <w:rPr>
          <w:rFonts w:ascii="Bookman Old Style" w:hAnsi="Bookman Old Style"/>
          <w:b/>
          <w:bCs/>
          <w:sz w:val="18"/>
          <w:szCs w:val="18"/>
        </w:rPr>
        <w:t>a</w:t>
      </w:r>
      <w:r w:rsidRPr="002F5D78">
        <w:rPr>
          <w:rFonts w:ascii="Bookman Old Style" w:hAnsi="Bookman Old Style"/>
          <w:b/>
          <w:bCs/>
          <w:sz w:val="18"/>
          <w:szCs w:val="18"/>
        </w:rPr>
        <w:t xml:space="preserve"> : </w:t>
      </w:r>
      <w:r>
        <w:rPr>
          <w:rFonts w:ascii="Bookman Old Style" w:hAnsi="Bookman Old Style"/>
          <w:b/>
          <w:bCs/>
          <w:sz w:val="18"/>
          <w:szCs w:val="18"/>
        </w:rPr>
        <w:t>CHAMP D’APPLICATION</w:t>
      </w:r>
      <w:r w:rsidRPr="002F5D78">
        <w:rPr>
          <w:rFonts w:ascii="Bookman Old Style" w:hAnsi="Bookman Old Style"/>
          <w:b/>
          <w:bCs/>
          <w:sz w:val="18"/>
          <w:szCs w:val="18"/>
        </w:rPr>
        <w:t>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 xml:space="preserve">Le présent dispositif s’applique aux salariés dont les missions sont tributaires de ces rythmes d’activité variable et relevant notamment des </w:t>
      </w:r>
      <w:proofErr w:type="gramStart"/>
      <w:r>
        <w:rPr>
          <w:rFonts w:ascii="Century Gothic" w:hAnsi="Century Gothic"/>
        </w:rPr>
        <w:t>catégorie</w:t>
      </w:r>
      <w:proofErr w:type="gramEnd"/>
      <w:r>
        <w:rPr>
          <w:rFonts w:ascii="Century Gothic" w:hAnsi="Century Gothic"/>
        </w:rPr>
        <w:t xml:space="preserve"> suivantes : les salariés des services : comptable – Juridique - et Social.</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spacing w:after="0"/>
        <w:jc w:val="both"/>
        <w:rPr>
          <w:rFonts w:ascii="Bookman Old Style" w:hAnsi="Bookman Old Style"/>
          <w:b/>
          <w:bCs/>
          <w:sz w:val="18"/>
          <w:szCs w:val="18"/>
        </w:rPr>
      </w:pP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w:t>
      </w:r>
      <w:r>
        <w:rPr>
          <w:rFonts w:ascii="Bookman Old Style" w:hAnsi="Bookman Old Style"/>
          <w:b/>
          <w:bCs/>
          <w:sz w:val="18"/>
          <w:szCs w:val="18"/>
        </w:rPr>
        <w:t>4</w:t>
      </w:r>
      <w:r w:rsidRPr="002F5D78">
        <w:rPr>
          <w:rFonts w:ascii="Bookman Old Style" w:hAnsi="Bookman Old Style"/>
          <w:b/>
          <w:bCs/>
          <w:sz w:val="18"/>
          <w:szCs w:val="18"/>
        </w:rPr>
        <w:t>.</w:t>
      </w:r>
      <w:r>
        <w:rPr>
          <w:rFonts w:ascii="Bookman Old Style" w:hAnsi="Bookman Old Style"/>
          <w:b/>
          <w:bCs/>
          <w:sz w:val="18"/>
          <w:szCs w:val="18"/>
        </w:rPr>
        <w:t>b</w:t>
      </w:r>
      <w:r w:rsidRPr="002F5D78">
        <w:rPr>
          <w:rFonts w:ascii="Bookman Old Style" w:hAnsi="Bookman Old Style"/>
          <w:b/>
          <w:bCs/>
          <w:sz w:val="18"/>
          <w:szCs w:val="18"/>
        </w:rPr>
        <w:t xml:space="preserve"> : </w:t>
      </w:r>
      <w:r>
        <w:rPr>
          <w:rFonts w:ascii="Bookman Old Style" w:hAnsi="Bookman Old Style"/>
          <w:b/>
          <w:bCs/>
          <w:sz w:val="18"/>
          <w:szCs w:val="18"/>
        </w:rPr>
        <w:t>DECOMPTE DE L’HORAIRE</w:t>
      </w:r>
      <w:r w:rsidRPr="002F5D78">
        <w:rPr>
          <w:rFonts w:ascii="Bookman Old Style" w:hAnsi="Bookman Old Style"/>
          <w:b/>
          <w:bCs/>
          <w:sz w:val="18"/>
          <w:szCs w:val="18"/>
        </w:rPr>
        <w:t> :</w:t>
      </w:r>
    </w:p>
    <w:p w:rsidP="000C2D6F" w:rsidR="000C2D6F" w:rsidRDefault="000C2D6F">
      <w:pPr>
        <w:spacing w:after="0"/>
        <w:jc w:val="both"/>
        <w:rPr>
          <w:rFonts w:ascii="Century Gothic" w:hAnsi="Century Gothic"/>
        </w:rPr>
      </w:pPr>
    </w:p>
    <w:p w:rsidP="000C2D6F" w:rsidR="000C2D6F" w:rsidRDefault="000C2D6F" w:rsidRPr="008E720E">
      <w:pPr>
        <w:spacing w:after="0"/>
        <w:jc w:val="both"/>
        <w:rPr>
          <w:rFonts w:ascii="Century Gothic" w:hAnsi="Century Gothic"/>
        </w:rPr>
      </w:pPr>
      <w:r>
        <w:rPr>
          <w:rFonts w:ascii="Century Gothic" w:hAnsi="Century Gothic"/>
        </w:rPr>
        <w:t>La période retenue est l’année civile qui débute le 1</w:t>
      </w:r>
      <w:r w:rsidRPr="008E720E">
        <w:rPr>
          <w:rFonts w:ascii="Century Gothic" w:hAnsi="Century Gothic"/>
          <w:vertAlign w:val="superscript"/>
        </w:rPr>
        <w:t>er</w:t>
      </w:r>
      <w:r>
        <w:rPr>
          <w:rFonts w:ascii="Century Gothic" w:hAnsi="Century Gothic"/>
        </w:rPr>
        <w:t xml:space="preserve"> janvier pour s’achever le 31 décembre.</w:t>
      </w:r>
      <w:r w:rsidRPr="008E720E">
        <w:rPr>
          <w:rFonts w:ascii="Century Gothic" w:hAnsi="Century Gothic"/>
        </w:rPr>
        <w:t xml:space="preserve">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 xml:space="preserve">Dans le cadre de l’annualisation, l’horaire de travail est réparti inégalement entre les 52 semaines de l’année civile de sorte que, sur l’ensemble de la période, la durée hebdomadaire moyenne soit de 35 heures de travail effectif, prenant en compte l’accès des salariés concernés aux JRTT. En conséquence, </w:t>
      </w:r>
      <w:r w:rsidR="00DC76BA">
        <w:rPr>
          <w:rFonts w:ascii="Century Gothic" w:hAnsi="Century Gothic"/>
        </w:rPr>
        <w:t>les semaines</w:t>
      </w:r>
      <w:r>
        <w:rPr>
          <w:rFonts w:ascii="Century Gothic" w:hAnsi="Century Gothic"/>
        </w:rPr>
        <w:t xml:space="preserve"> pendant lesquelles l’horaire de travail est supérieur à 35 heures sont compensées par des semaines pendant lesquelles l’horaire est inférieur à la durée conventionnelle.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spacing w:after="0"/>
        <w:jc w:val="both"/>
        <w:rPr>
          <w:rFonts w:ascii="Century Gothic" w:hAnsi="Century Gothic"/>
        </w:rPr>
      </w:pPr>
      <w:r>
        <w:rPr>
          <w:rFonts w:ascii="Century Gothic" w:hAnsi="Century Gothic"/>
        </w:rPr>
        <w:t xml:space="preserve">Lorsqu’un salarié n’est pas présent sur toute la période de décompte horaire, du fait de son entrée ou de son départ de l’entreprise en cours de décompte, son temps de travail annuel à effectuer est calculé au prorata de sa période de présence au </w:t>
      </w:r>
      <w:r w:rsidR="00DC76BA">
        <w:rPr>
          <w:rFonts w:ascii="Century Gothic" w:hAnsi="Century Gothic"/>
        </w:rPr>
        <w:t>cours</w:t>
      </w:r>
      <w:r>
        <w:rPr>
          <w:rFonts w:ascii="Century Gothic" w:hAnsi="Century Gothic"/>
        </w:rPr>
        <w:t xml:space="preserve"> de la période de décompte. </w:t>
      </w:r>
    </w:p>
    <w:p w:rsidP="000C2D6F" w:rsidR="00AA370D" w:rsidRDefault="00AA370D">
      <w:pPr>
        <w:spacing w:after="0"/>
        <w:jc w:val="both"/>
        <w:rPr>
          <w:rFonts w:ascii="Bookman Old Style" w:hAnsi="Bookman Old Style"/>
          <w:b/>
          <w:bCs/>
          <w:sz w:val="18"/>
          <w:szCs w:val="18"/>
        </w:rPr>
      </w:pP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w:t>
      </w:r>
      <w:r>
        <w:rPr>
          <w:rFonts w:ascii="Bookman Old Style" w:hAnsi="Bookman Old Style"/>
          <w:b/>
          <w:bCs/>
          <w:sz w:val="18"/>
          <w:szCs w:val="18"/>
        </w:rPr>
        <w:t>4</w:t>
      </w:r>
      <w:r w:rsidRPr="002F5D78">
        <w:rPr>
          <w:rFonts w:ascii="Bookman Old Style" w:hAnsi="Bookman Old Style"/>
          <w:b/>
          <w:bCs/>
          <w:sz w:val="18"/>
          <w:szCs w:val="18"/>
        </w:rPr>
        <w:t>.</w:t>
      </w:r>
      <w:r>
        <w:rPr>
          <w:rFonts w:ascii="Bookman Old Style" w:hAnsi="Bookman Old Style"/>
          <w:b/>
          <w:bCs/>
          <w:sz w:val="18"/>
          <w:szCs w:val="18"/>
        </w:rPr>
        <w:t>c</w:t>
      </w:r>
      <w:r w:rsidRPr="002F5D78">
        <w:rPr>
          <w:rFonts w:ascii="Bookman Old Style" w:hAnsi="Bookman Old Style"/>
          <w:b/>
          <w:bCs/>
          <w:sz w:val="18"/>
          <w:szCs w:val="18"/>
        </w:rPr>
        <w:t xml:space="preserve"> : </w:t>
      </w:r>
      <w:r>
        <w:rPr>
          <w:rFonts w:ascii="Bookman Old Style" w:hAnsi="Bookman Old Style"/>
          <w:b/>
          <w:bCs/>
          <w:sz w:val="18"/>
          <w:szCs w:val="18"/>
        </w:rPr>
        <w:t xml:space="preserve">MODALITE DE VARIATION DU VOLUME ET DE LA REPARTITION DE L’HORAIRE </w:t>
      </w:r>
      <w:r w:rsidRPr="002F5D78">
        <w:rPr>
          <w:rFonts w:ascii="Bookman Old Style" w:hAnsi="Bookman Old Style"/>
          <w:b/>
          <w:bCs/>
          <w:sz w:val="18"/>
          <w:szCs w:val="18"/>
        </w:rPr>
        <w:t>:</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Pr>
          <w:rFonts w:ascii="Century Gothic" w:hAnsi="Century Gothic"/>
        </w:rPr>
        <w:t xml:space="preserve">Dans le cadre de l’organisation annuelle du temps de travail, la durée du travail et la répartition des horaires journaliers et hebdomadaires des salariés concernés sont amenées à varier selon une programmation individuelle ou collective. </w:t>
      </w:r>
    </w:p>
    <w:p w:rsidP="000C2D6F" w:rsidR="000C2D6F" w:rsidRDefault="000C2D6F">
      <w:pPr>
        <w:spacing w:after="0"/>
        <w:jc w:val="both"/>
        <w:rPr>
          <w:rFonts w:ascii="Century Gothic" w:hAnsi="Century Gothic"/>
        </w:rPr>
      </w:pPr>
    </w:p>
    <w:p w:rsidP="000C2D6F" w:rsidR="000C2D6F" w:rsidRDefault="000C2D6F" w:rsidRPr="00DF3761">
      <w:pPr>
        <w:spacing w:after="0"/>
        <w:jc w:val="both"/>
        <w:rPr>
          <w:rFonts w:ascii="Century Gothic" w:hAnsi="Century Gothic"/>
        </w:rPr>
      </w:pPr>
      <w:r w:rsidRPr="00DF3761">
        <w:rPr>
          <w:rFonts w:ascii="Century Gothic" w:hAnsi="Century Gothic"/>
        </w:rPr>
        <w:t>A l’intérieur de la période de décompte l’horaire hebdomadaire varie entre 30 et 48 heures.</w:t>
      </w:r>
    </w:p>
    <w:p w:rsidP="000C2D6F" w:rsidR="000C2D6F" w:rsidRDefault="000C2D6F">
      <w:pPr>
        <w:spacing w:after="0"/>
        <w:jc w:val="both"/>
        <w:rPr>
          <w:rFonts w:ascii="Century Gothic" w:hAnsi="Century Gothic"/>
        </w:rPr>
      </w:pPr>
      <w:r>
        <w:rPr>
          <w:rFonts w:ascii="Century Gothic" w:hAnsi="Century Gothic"/>
        </w:rPr>
        <w:t xml:space="preserve">L’horaire journalier peut augmenter ou diminuer par rapport à l’horaire moyen dans le respect des critères cumulatifs suivants : </w:t>
      </w:r>
      <w:r w:rsidRPr="007A30B5">
        <w:rPr>
          <w:rFonts w:ascii="Century Gothic" w:hAnsi="Century Gothic"/>
        </w:rPr>
        <w:t>Interdi</w:t>
      </w:r>
      <w:r>
        <w:rPr>
          <w:rFonts w:ascii="Century Gothic" w:hAnsi="Century Gothic"/>
        </w:rPr>
        <w:t>ction</w:t>
      </w:r>
      <w:r w:rsidRPr="007A30B5">
        <w:rPr>
          <w:rFonts w:ascii="Century Gothic" w:hAnsi="Century Gothic"/>
        </w:rPr>
        <w:t xml:space="preserve"> de dépasser 48 heures de travail hebdomadaire</w:t>
      </w:r>
      <w:r>
        <w:rPr>
          <w:rFonts w:ascii="Century Gothic" w:hAnsi="Century Gothic"/>
        </w:rPr>
        <w:t xml:space="preserve"> ; interdiction </w:t>
      </w:r>
      <w:r w:rsidRPr="007A30B5">
        <w:rPr>
          <w:rFonts w:ascii="Century Gothic" w:hAnsi="Century Gothic"/>
        </w:rPr>
        <w:t>de faire travailler un salarié plus de 10 heures par jour</w:t>
      </w:r>
      <w:r>
        <w:rPr>
          <w:rFonts w:ascii="Century Gothic" w:hAnsi="Century Gothic"/>
        </w:rPr>
        <w:t> ; l</w:t>
      </w:r>
      <w:r w:rsidRPr="007A30B5">
        <w:rPr>
          <w:rFonts w:ascii="Century Gothic" w:hAnsi="Century Gothic"/>
        </w:rPr>
        <w:t>a moyenne sur 12 semaines ne doit pas dépasser 4</w:t>
      </w:r>
      <w:r>
        <w:rPr>
          <w:rFonts w:ascii="Century Gothic" w:hAnsi="Century Gothic"/>
        </w:rPr>
        <w:t>2</w:t>
      </w:r>
      <w:r w:rsidRPr="007A30B5">
        <w:rPr>
          <w:rFonts w:ascii="Century Gothic" w:hAnsi="Century Gothic"/>
        </w:rPr>
        <w:t xml:space="preserve"> heures par salarié</w:t>
      </w:r>
      <w:r>
        <w:rPr>
          <w:rFonts w:ascii="Century Gothic" w:hAnsi="Century Gothic"/>
        </w:rPr>
        <w:t>.</w:t>
      </w:r>
    </w:p>
    <w:p w:rsidP="000C2D6F" w:rsidR="000C2D6F" w:rsidRDefault="000C2D6F" w:rsidRPr="007A30B5">
      <w:pPr>
        <w:spacing w:after="0"/>
        <w:jc w:val="both"/>
        <w:rPr>
          <w:rFonts w:ascii="Century Gothic" w:hAnsi="Century Gothic"/>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Le nombre de jours travaillés par semaine peut être réduit ou augmenté par rapport à la répartition habituelle du travail, sans pouvoir excéder 5 jours et demi par semaine (sauf dérogation dans les conditions prévues par les dispositions légales et/ou conventionnelles)</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 xml:space="preserve">Sont considérées comme des </w:t>
      </w:r>
      <w:r w:rsidRPr="007F440A">
        <w:rPr>
          <w:rFonts w:ascii="Century Gothic" w:cs="Garamond" w:hAnsi="Century Gothic"/>
          <w:b/>
          <w:bCs/>
          <w:noProof w:val="0"/>
          <w:sz w:val="22"/>
          <w:lang w:val="fr-FR"/>
        </w:rPr>
        <w:t>heures supplémentaires</w:t>
      </w:r>
      <w:r>
        <w:rPr>
          <w:rFonts w:ascii="Century Gothic" w:cs="Garamond" w:hAnsi="Century Gothic"/>
          <w:noProof w:val="0"/>
          <w:sz w:val="22"/>
          <w:lang w:val="fr-FR"/>
        </w:rPr>
        <w:t> :</w:t>
      </w:r>
    </w:p>
    <w:p w:rsidP="000C2D6F" w:rsidR="000C2D6F" w:rsidRDefault="000C2D6F">
      <w:pPr>
        <w:pStyle w:val="references"/>
        <w:numPr>
          <w:ilvl w:val="0"/>
          <w:numId w:val="21"/>
        </w:numPr>
        <w:jc w:val="both"/>
        <w:rPr>
          <w:rFonts w:ascii="Century Gothic" w:cs="Garamond" w:hAnsi="Century Gothic"/>
          <w:noProof w:val="0"/>
          <w:sz w:val="22"/>
          <w:lang w:val="fr-FR"/>
        </w:rPr>
      </w:pPr>
      <w:r>
        <w:rPr>
          <w:rFonts w:ascii="Century Gothic" w:cs="Garamond" w:hAnsi="Century Gothic"/>
          <w:noProof w:val="0"/>
          <w:sz w:val="22"/>
          <w:lang w:val="fr-FR"/>
        </w:rPr>
        <w:t xml:space="preserve">Les heures effectuées en cours d’année au-delà </w:t>
      </w:r>
      <w:r w:rsidR="00DC76BA">
        <w:rPr>
          <w:rFonts w:ascii="Century Gothic" w:cs="Garamond" w:hAnsi="Century Gothic"/>
          <w:noProof w:val="0"/>
          <w:sz w:val="22"/>
          <w:lang w:val="fr-FR"/>
        </w:rPr>
        <w:t>de la limite supérieure</w:t>
      </w:r>
      <w:r>
        <w:rPr>
          <w:rFonts w:ascii="Century Gothic" w:cs="Garamond" w:hAnsi="Century Gothic"/>
          <w:noProof w:val="0"/>
          <w:sz w:val="22"/>
          <w:lang w:val="fr-FR"/>
        </w:rPr>
        <w:t xml:space="preserve"> hebdomadaire retenue par la programmation </w:t>
      </w:r>
      <w:proofErr w:type="gramStart"/>
      <w:r>
        <w:rPr>
          <w:rFonts w:ascii="Century Gothic" w:cs="Garamond" w:hAnsi="Century Gothic"/>
          <w:noProof w:val="0"/>
          <w:sz w:val="22"/>
          <w:lang w:val="fr-FR"/>
        </w:rPr>
        <w:t>de la périodes</w:t>
      </w:r>
      <w:proofErr w:type="gramEnd"/>
      <w:r>
        <w:rPr>
          <w:rFonts w:ascii="Century Gothic" w:cs="Garamond" w:hAnsi="Century Gothic"/>
          <w:noProof w:val="0"/>
          <w:sz w:val="22"/>
          <w:lang w:val="fr-FR"/>
        </w:rPr>
        <w:t>,</w:t>
      </w:r>
    </w:p>
    <w:p w:rsidP="000C2D6F" w:rsidR="000C2D6F" w:rsidRDefault="000C2D6F">
      <w:pPr>
        <w:pStyle w:val="references"/>
        <w:numPr>
          <w:ilvl w:val="0"/>
          <w:numId w:val="21"/>
        </w:numPr>
        <w:jc w:val="both"/>
        <w:rPr>
          <w:rFonts w:ascii="Century Gothic" w:cs="Garamond" w:hAnsi="Century Gothic"/>
          <w:noProof w:val="0"/>
          <w:sz w:val="22"/>
          <w:lang w:val="fr-FR"/>
        </w:rPr>
      </w:pPr>
      <w:r>
        <w:rPr>
          <w:rFonts w:ascii="Century Gothic" w:cs="Garamond" w:hAnsi="Century Gothic"/>
          <w:noProof w:val="0"/>
          <w:sz w:val="22"/>
          <w:lang w:val="fr-FR"/>
        </w:rPr>
        <w:lastRenderedPageBreak/>
        <w:t>Les heures effectuées au-delà de 1607 heures dans l’année, déduction faite des heures compensées au titre des JRTT (article II.2) et celles déjà comptabilisées au titre du dépassement de la limite supérieure.</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rsidRPr="007F440A">
      <w:pPr>
        <w:pStyle w:val="references"/>
        <w:jc w:val="both"/>
        <w:rPr>
          <w:rFonts w:ascii="Century Gothic" w:cs="Garamond" w:hAnsi="Century Gothic"/>
          <w:noProof w:val="0"/>
          <w:sz w:val="22"/>
          <w:lang w:val="fr-FR"/>
        </w:rPr>
      </w:pPr>
      <w:r w:rsidRPr="007F440A">
        <w:rPr>
          <w:rFonts w:ascii="Century Gothic" w:cs="Garamond" w:hAnsi="Century Gothic"/>
          <w:b/>
          <w:bCs/>
          <w:noProof w:val="0"/>
          <w:sz w:val="22"/>
          <w:lang w:val="fr-FR"/>
        </w:rPr>
        <w:t>Concernant les JRTT</w:t>
      </w:r>
      <w:r>
        <w:rPr>
          <w:rFonts w:ascii="Century Gothic" w:cs="Garamond" w:hAnsi="Century Gothic"/>
          <w:noProof w:val="0"/>
          <w:sz w:val="22"/>
          <w:lang w:val="fr-FR"/>
        </w:rPr>
        <w:t xml:space="preserve">, leur nombre </w:t>
      </w:r>
      <w:r w:rsidRPr="007F440A">
        <w:rPr>
          <w:rFonts w:ascii="Century Gothic" w:cs="Garamond" w:hAnsi="Century Gothic"/>
          <w:noProof w:val="0"/>
          <w:sz w:val="22"/>
          <w:lang w:val="fr-FR"/>
        </w:rPr>
        <w:t>est fonction de la répartition des heures entre les semaines de l’année</w:t>
      </w:r>
      <w:r>
        <w:rPr>
          <w:rFonts w:ascii="Century Gothic" w:cs="Garamond" w:hAnsi="Century Gothic"/>
          <w:noProof w:val="0"/>
          <w:sz w:val="22"/>
          <w:lang w:val="fr-FR"/>
        </w:rPr>
        <w:t>, dans la limite de 12 jours</w:t>
      </w:r>
      <w:r w:rsidRPr="007F440A">
        <w:rPr>
          <w:rFonts w:ascii="Century Gothic" w:cs="Garamond" w:hAnsi="Century Gothic"/>
          <w:noProof w:val="0"/>
          <w:sz w:val="22"/>
          <w:lang w:val="fr-FR"/>
        </w:rPr>
        <w:t xml:space="preserve">.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A titre d’exemple, dans la situation suivante les horaires hebdomadaires et le nombre de JRTT s’établiraient de la manière suivante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numPr>
          <w:ilvl w:val="0"/>
          <w:numId w:val="22"/>
        </w:numPr>
        <w:jc w:val="both"/>
        <w:rPr>
          <w:rFonts w:ascii="Century Gothic" w:cs="Garamond" w:hAnsi="Century Gothic"/>
          <w:noProof w:val="0"/>
          <w:sz w:val="22"/>
          <w:lang w:val="fr-FR"/>
        </w:rPr>
      </w:pPr>
      <w:r>
        <w:rPr>
          <w:rFonts w:ascii="Century Gothic" w:cs="Garamond" w:hAnsi="Century Gothic"/>
          <w:noProof w:val="0"/>
          <w:sz w:val="22"/>
          <w:lang w:val="fr-FR"/>
        </w:rPr>
        <w:t>1</w:t>
      </w:r>
      <w:r w:rsidRPr="007F440A">
        <w:rPr>
          <w:rFonts w:ascii="Century Gothic" w:cs="Garamond" w:hAnsi="Century Gothic"/>
          <w:noProof w:val="0"/>
          <w:sz w:val="22"/>
          <w:vertAlign w:val="superscript"/>
          <w:lang w:val="fr-FR"/>
        </w:rPr>
        <w:t>er</w:t>
      </w:r>
      <w:r>
        <w:rPr>
          <w:rFonts w:ascii="Century Gothic" w:cs="Garamond" w:hAnsi="Century Gothic"/>
          <w:noProof w:val="0"/>
          <w:sz w:val="22"/>
          <w:lang w:val="fr-FR"/>
        </w:rPr>
        <w:t xml:space="preserve"> période haute : 43 heures/semaine durant 7 semaines</w:t>
      </w:r>
    </w:p>
    <w:p w:rsidP="000C2D6F" w:rsidR="000C2D6F" w:rsidRDefault="000C2D6F" w:rsidRPr="006C0E28">
      <w:pPr>
        <w:pStyle w:val="references"/>
        <w:ind w:left="360"/>
        <w:jc w:val="both"/>
        <w:rPr>
          <w:rFonts w:ascii="Century Gothic" w:cs="Garamond" w:hAnsi="Century Gothic"/>
          <w:noProof w:val="0"/>
          <w:sz w:val="20"/>
          <w:szCs w:val="20"/>
          <w:lang w:val="fr-FR"/>
        </w:rPr>
      </w:pPr>
      <w:r>
        <w:rPr>
          <w:rFonts w:ascii="Century Gothic" w:cs="Garamond" w:hAnsi="Century Gothic"/>
          <w:noProof w:val="0"/>
          <w:sz w:val="22"/>
          <w:lang w:val="fr-FR"/>
        </w:rPr>
        <w:t xml:space="preserve">Soit 56 heures &gt; à 35 heures [(43 – 35) x 7] </w:t>
      </w:r>
    </w:p>
    <w:p w:rsidP="000C2D6F" w:rsidR="000C2D6F" w:rsidRDefault="000C2D6F">
      <w:pPr>
        <w:pStyle w:val="references"/>
        <w:numPr>
          <w:ilvl w:val="0"/>
          <w:numId w:val="22"/>
        </w:numPr>
        <w:jc w:val="both"/>
        <w:rPr>
          <w:rFonts w:ascii="Century Gothic" w:cs="Garamond" w:hAnsi="Century Gothic"/>
          <w:noProof w:val="0"/>
          <w:sz w:val="22"/>
          <w:lang w:val="fr-FR"/>
        </w:rPr>
      </w:pPr>
      <w:r>
        <w:rPr>
          <w:rFonts w:ascii="Century Gothic" w:cs="Garamond" w:hAnsi="Century Gothic"/>
          <w:noProof w:val="0"/>
          <w:sz w:val="22"/>
          <w:lang w:val="fr-FR"/>
        </w:rPr>
        <w:t>2</w:t>
      </w:r>
      <w:r w:rsidRPr="007F440A">
        <w:rPr>
          <w:rFonts w:ascii="Century Gothic" w:cs="Garamond" w:hAnsi="Century Gothic"/>
          <w:noProof w:val="0"/>
          <w:sz w:val="22"/>
          <w:vertAlign w:val="superscript"/>
          <w:lang w:val="fr-FR"/>
        </w:rPr>
        <w:t>e</w:t>
      </w:r>
      <w:r>
        <w:rPr>
          <w:rFonts w:ascii="Century Gothic" w:cs="Garamond" w:hAnsi="Century Gothic"/>
          <w:noProof w:val="0"/>
          <w:sz w:val="22"/>
          <w:vertAlign w:val="superscript"/>
          <w:lang w:val="fr-FR"/>
        </w:rPr>
        <w:t>me</w:t>
      </w:r>
      <w:r>
        <w:rPr>
          <w:rFonts w:ascii="Century Gothic" w:cs="Garamond" w:hAnsi="Century Gothic"/>
          <w:noProof w:val="0"/>
          <w:sz w:val="22"/>
          <w:lang w:val="fr-FR"/>
        </w:rPr>
        <w:t xml:space="preserve"> période haute : 39 heures/semaine durant 7 semaines.</w:t>
      </w:r>
    </w:p>
    <w:p w:rsidP="000C2D6F" w:rsidR="000C2D6F" w:rsidRDefault="000C2D6F" w:rsidRPr="006C0E28">
      <w:pPr>
        <w:pStyle w:val="references"/>
        <w:ind w:left="360"/>
        <w:jc w:val="both"/>
        <w:rPr>
          <w:rFonts w:ascii="Century Gothic" w:cs="Garamond" w:hAnsi="Century Gothic"/>
          <w:noProof w:val="0"/>
          <w:sz w:val="20"/>
          <w:szCs w:val="20"/>
          <w:lang w:val="fr-FR"/>
        </w:rPr>
      </w:pPr>
      <w:r>
        <w:rPr>
          <w:rFonts w:ascii="Century Gothic" w:cs="Garamond" w:hAnsi="Century Gothic"/>
          <w:noProof w:val="0"/>
          <w:sz w:val="22"/>
          <w:lang w:val="fr-FR"/>
        </w:rPr>
        <w:t xml:space="preserve">Soit 28 heures &gt; à 35 heures [(39 – 35) x 7] </w:t>
      </w:r>
    </w:p>
    <w:p w:rsidP="000C2D6F" w:rsidR="000C2D6F" w:rsidRDefault="000C2D6F">
      <w:pPr>
        <w:pStyle w:val="references"/>
        <w:numPr>
          <w:ilvl w:val="0"/>
          <w:numId w:val="22"/>
        </w:numPr>
        <w:jc w:val="both"/>
        <w:rPr>
          <w:rFonts w:ascii="Century Gothic" w:cs="Garamond" w:hAnsi="Century Gothic"/>
          <w:noProof w:val="0"/>
          <w:sz w:val="22"/>
          <w:lang w:val="fr-FR"/>
        </w:rPr>
      </w:pPr>
      <w:r>
        <w:rPr>
          <w:rFonts w:ascii="Century Gothic" w:cs="Garamond" w:hAnsi="Century Gothic"/>
          <w:noProof w:val="0"/>
          <w:sz w:val="22"/>
          <w:lang w:val="fr-FR"/>
        </w:rPr>
        <w:t>En dehors de ces périodes 35 heures/semaine</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Nombre d’heures total &gt; à 35 heures = 84 heures</w:t>
      </w: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 xml:space="preserve">Nombre de JRTT = 84/7 = 12 JRTT. </w:t>
      </w:r>
    </w:p>
    <w:p w:rsidP="000C2D6F" w:rsidR="000C2D6F" w:rsidRDefault="000C2D6F">
      <w:pPr>
        <w:pStyle w:val="references"/>
        <w:jc w:val="both"/>
        <w:rPr>
          <w:rFonts w:ascii="Century Gothic" w:cs="Garamond" w:hAnsi="Century Gothic"/>
          <w:noProof w:val="0"/>
          <w:sz w:val="22"/>
          <w:lang w:val="fr-FR"/>
        </w:rPr>
      </w:pPr>
    </w:p>
    <w:p w:rsidP="000C2D6F" w:rsidR="00AA370D" w:rsidRDefault="00AA370D">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p>
    <w:p w:rsidP="000C2D6F" w:rsidR="000C2D6F" w:rsidRDefault="000C2D6F" w:rsidRPr="008D6359">
      <w:pPr>
        <w:spacing w:after="0"/>
        <w:jc w:val="both"/>
        <w:rPr>
          <w:rFonts w:ascii="Bookman Old Style" w:hAnsi="Bookman Old Style"/>
          <w:b/>
          <w:bCs/>
          <w:sz w:val="18"/>
          <w:szCs w:val="18"/>
        </w:rPr>
      </w:pPr>
      <w:r w:rsidRPr="008D6359">
        <w:rPr>
          <w:rFonts w:ascii="Bookman Old Style" w:hAnsi="Bookman Old Style"/>
          <w:b/>
          <w:bCs/>
          <w:sz w:val="18"/>
          <w:szCs w:val="18"/>
        </w:rPr>
        <w:t>II.4.d : MODALITES SPECIFIQUES AU TEMPS PARTIEL AMENAGE :</w:t>
      </w:r>
    </w:p>
    <w:p w:rsidP="000C2D6F" w:rsidR="000C2D6F" w:rsidRDefault="000C2D6F" w:rsidRPr="008D6359">
      <w:pPr>
        <w:pStyle w:val="references"/>
        <w:jc w:val="both"/>
        <w:rPr>
          <w:rFonts w:ascii="Century Gothic" w:cs="Garamond" w:hAnsi="Century Gothic"/>
          <w:noProof w:val="0"/>
          <w:sz w:val="22"/>
          <w:lang w:val="fr-FR"/>
        </w:rPr>
      </w:pPr>
    </w:p>
    <w:p w:rsidP="000C2D6F" w:rsidR="000C2D6F" w:rsidRDefault="000C2D6F" w:rsidRPr="008D6359">
      <w:pPr>
        <w:pStyle w:val="references"/>
        <w:jc w:val="both"/>
        <w:rPr>
          <w:rFonts w:ascii="Century Gothic" w:cs="Garamond" w:hAnsi="Century Gothic"/>
          <w:noProof w:val="0"/>
          <w:sz w:val="22"/>
          <w:lang w:val="fr-FR"/>
        </w:rPr>
      </w:pPr>
      <w:r w:rsidRPr="008D6359">
        <w:rPr>
          <w:rFonts w:ascii="Century Gothic" w:cs="Garamond" w:hAnsi="Century Gothic"/>
          <w:noProof w:val="0"/>
          <w:sz w:val="22"/>
          <w:lang w:val="fr-FR"/>
        </w:rPr>
        <w:t>Pour les mêmes raisons</w:t>
      </w:r>
      <w:r w:rsidR="00DC76BA">
        <w:rPr>
          <w:rFonts w:ascii="Century Gothic" w:cs="Garamond" w:hAnsi="Century Gothic"/>
          <w:noProof w:val="0"/>
          <w:sz w:val="22"/>
          <w:lang w:val="fr-FR"/>
        </w:rPr>
        <w:t>,</w:t>
      </w:r>
      <w:r w:rsidRPr="008D6359">
        <w:rPr>
          <w:rFonts w:ascii="Century Gothic" w:cs="Garamond" w:hAnsi="Century Gothic"/>
          <w:noProof w:val="0"/>
          <w:sz w:val="22"/>
          <w:lang w:val="fr-FR"/>
        </w:rPr>
        <w:t xml:space="preserve"> la durée hebdomadaire ou mensuelle de travail du salarié à temps partiel peut varier sur tout ou partie de l'année. Elle ne peut toutefois varier de plus du tiers par rapport à la durée contractuelle, sans pouvoir atteindre la durée légale.</w:t>
      </w:r>
      <w:r w:rsidRPr="008D6359">
        <w:rPr>
          <w:rFonts w:ascii="Century Gothic" w:cs="Garamond" w:hAnsi="Century Gothic"/>
          <w:noProof w:val="0"/>
          <w:sz w:val="22"/>
          <w:lang w:val="fr-FR"/>
        </w:rPr>
        <w:br/>
      </w:r>
    </w:p>
    <w:p w:rsidP="000C2D6F" w:rsidR="000C2D6F" w:rsidRDefault="00DC76BA" w:rsidRPr="008D6359">
      <w:pPr>
        <w:pStyle w:val="references"/>
        <w:jc w:val="both"/>
        <w:rPr>
          <w:rFonts w:ascii="Century Gothic" w:cs="Garamond" w:hAnsi="Century Gothic"/>
          <w:noProof w:val="0"/>
          <w:sz w:val="22"/>
          <w:lang w:val="fr-FR"/>
        </w:rPr>
      </w:pPr>
      <w:r w:rsidRPr="008D6359">
        <w:rPr>
          <w:rFonts w:ascii="Century Gothic" w:cs="Garamond" w:hAnsi="Century Gothic"/>
          <w:noProof w:val="0"/>
          <w:sz w:val="22"/>
          <w:lang w:val="fr-FR"/>
        </w:rPr>
        <w:t>La</w:t>
      </w:r>
      <w:r w:rsidR="000C2D6F" w:rsidRPr="008D6359">
        <w:rPr>
          <w:rFonts w:ascii="Century Gothic" w:cs="Garamond" w:hAnsi="Century Gothic"/>
          <w:noProof w:val="0"/>
          <w:sz w:val="22"/>
          <w:lang w:val="fr-FR"/>
        </w:rPr>
        <w:t xml:space="preserve"> période de référence est déterminée à l’article II.4.b du présent accord.</w:t>
      </w:r>
    </w:p>
    <w:p w:rsidP="000C2D6F" w:rsidR="000C2D6F" w:rsidRDefault="000C2D6F" w:rsidRPr="008D6359">
      <w:pPr>
        <w:pStyle w:val="references"/>
        <w:jc w:val="both"/>
        <w:rPr>
          <w:rFonts w:ascii="Century Gothic" w:cs="Garamond" w:hAnsi="Century Gothic"/>
          <w:noProof w:val="0"/>
          <w:sz w:val="22"/>
          <w:lang w:val="fr-FR"/>
        </w:rPr>
      </w:pPr>
    </w:p>
    <w:p w:rsidP="000C2D6F" w:rsidR="000C2D6F" w:rsidRDefault="000C2D6F" w:rsidRPr="008D6359">
      <w:pPr>
        <w:pStyle w:val="references"/>
        <w:numPr>
          <w:ilvl w:val="0"/>
          <w:numId w:val="27"/>
        </w:numPr>
        <w:jc w:val="both"/>
        <w:rPr>
          <w:rFonts w:ascii="Century Gothic" w:cs="Garamond" w:hAnsi="Century Gothic"/>
          <w:noProof w:val="0"/>
          <w:sz w:val="22"/>
          <w:lang w:val="fr-FR"/>
        </w:rPr>
      </w:pPr>
      <w:r w:rsidRPr="008D6359">
        <w:rPr>
          <w:rFonts w:ascii="Century Gothic" w:cs="Garamond" w:hAnsi="Century Gothic"/>
          <w:noProof w:val="0"/>
          <w:sz w:val="22"/>
          <w:lang w:val="fr-FR"/>
        </w:rPr>
        <w:t>Limite haute de la modulation : 34.50 heures hebdomadaires,</w:t>
      </w:r>
    </w:p>
    <w:p w:rsidP="000C2D6F" w:rsidR="000C2D6F" w:rsidRDefault="00DC76BA" w:rsidRPr="008D6359">
      <w:pPr>
        <w:pStyle w:val="references"/>
        <w:numPr>
          <w:ilvl w:val="0"/>
          <w:numId w:val="27"/>
        </w:numPr>
        <w:jc w:val="both"/>
        <w:rPr>
          <w:rFonts w:ascii="Century Gothic" w:cs="Garamond" w:hAnsi="Century Gothic"/>
          <w:noProof w:val="0"/>
          <w:sz w:val="22"/>
          <w:lang w:val="fr-FR"/>
        </w:rPr>
      </w:pPr>
      <w:r w:rsidRPr="008D6359">
        <w:rPr>
          <w:rFonts w:ascii="Century Gothic" w:cs="Garamond" w:hAnsi="Century Gothic"/>
          <w:noProof w:val="0"/>
          <w:sz w:val="22"/>
          <w:lang w:val="fr-FR"/>
        </w:rPr>
        <w:t>Limite</w:t>
      </w:r>
      <w:r w:rsidR="000C2D6F" w:rsidRPr="008D6359">
        <w:rPr>
          <w:rFonts w:ascii="Century Gothic" w:cs="Garamond" w:hAnsi="Century Gothic"/>
          <w:noProof w:val="0"/>
          <w:sz w:val="22"/>
          <w:lang w:val="fr-FR"/>
        </w:rPr>
        <w:t xml:space="preserve"> basse de la modulation : 0 heure hebdomadaire limité à 2 semaines.</w:t>
      </w:r>
    </w:p>
    <w:p w:rsidP="000C2D6F" w:rsidR="000C2D6F" w:rsidRDefault="000C2D6F" w:rsidRPr="008D6359">
      <w:pPr>
        <w:pStyle w:val="references"/>
        <w:numPr>
          <w:ilvl w:val="0"/>
          <w:numId w:val="27"/>
        </w:numPr>
        <w:jc w:val="both"/>
        <w:rPr>
          <w:rFonts w:ascii="Century Gothic" w:cs="Garamond" w:hAnsi="Century Gothic"/>
          <w:noProof w:val="0"/>
          <w:sz w:val="22"/>
          <w:lang w:val="fr-FR"/>
        </w:rPr>
      </w:pPr>
      <w:r w:rsidRPr="008D6359">
        <w:rPr>
          <w:rFonts w:ascii="Century Gothic" w:cs="Garamond" w:hAnsi="Century Gothic"/>
          <w:noProof w:val="0"/>
          <w:sz w:val="22"/>
          <w:lang w:val="fr-FR"/>
        </w:rPr>
        <w:t>Pour les semaines travaillées : la durée hebdomadaire de travail ne peut être inférieure à 16 heures. Dans tous les cas la durée minimale de travail est fixée à trois heures avec obligatoirement une seule séquence de travail.</w:t>
      </w:r>
    </w:p>
    <w:p w:rsidP="000C2D6F" w:rsidR="000C2D6F" w:rsidRDefault="000C2D6F" w:rsidRPr="008D6359">
      <w:pPr>
        <w:pStyle w:val="references"/>
        <w:jc w:val="both"/>
        <w:rPr>
          <w:rFonts w:ascii="Century Gothic" w:cs="Garamond" w:hAnsi="Century Gothic"/>
          <w:noProof w:val="0"/>
          <w:sz w:val="22"/>
          <w:lang w:val="fr-FR"/>
        </w:rPr>
      </w:pPr>
    </w:p>
    <w:p w:rsidP="000C2D6F" w:rsidR="000C2D6F" w:rsidRDefault="000C2D6F" w:rsidRPr="008D6359">
      <w:pPr>
        <w:pStyle w:val="references"/>
        <w:jc w:val="both"/>
        <w:rPr>
          <w:rFonts w:ascii="Century Gothic" w:cs="Garamond" w:hAnsi="Century Gothic"/>
          <w:noProof w:val="0"/>
          <w:sz w:val="22"/>
          <w:lang w:val="fr-FR"/>
        </w:rPr>
      </w:pPr>
      <w:r w:rsidRPr="008D6359">
        <w:rPr>
          <w:rFonts w:ascii="Century Gothic" w:cs="Garamond" w:hAnsi="Century Gothic"/>
          <w:b/>
          <w:bCs/>
          <w:noProof w:val="0"/>
          <w:sz w:val="22"/>
          <w:lang w:val="fr-FR"/>
        </w:rPr>
        <w:t>Concernant les JRTT</w:t>
      </w:r>
      <w:r w:rsidRPr="008D6359">
        <w:rPr>
          <w:rFonts w:ascii="Century Gothic" w:cs="Garamond" w:hAnsi="Century Gothic"/>
          <w:noProof w:val="0"/>
          <w:sz w:val="22"/>
          <w:lang w:val="fr-FR"/>
        </w:rPr>
        <w:t xml:space="preserve">, leur nombre est fonction de la répartition des heures entre les semaines de l’année, dans la limite du prorata des 12 jours. </w:t>
      </w:r>
    </w:p>
    <w:p w:rsidP="000C2D6F" w:rsidR="000C2D6F" w:rsidRDefault="000C2D6F" w:rsidRPr="008D6359">
      <w:pPr>
        <w:pStyle w:val="references"/>
        <w:jc w:val="both"/>
        <w:rPr>
          <w:rFonts w:ascii="Century Gothic" w:cs="Garamond" w:hAnsi="Century Gothic"/>
          <w:noProof w:val="0"/>
          <w:sz w:val="22"/>
          <w:lang w:val="fr-FR"/>
        </w:rPr>
      </w:pPr>
    </w:p>
    <w:p w:rsidP="000C2D6F" w:rsidR="000C2D6F" w:rsidRDefault="000C2D6F" w:rsidRPr="008D6359">
      <w:pPr>
        <w:pStyle w:val="references"/>
        <w:jc w:val="both"/>
        <w:rPr>
          <w:rFonts w:ascii="Century Gothic" w:cs="Garamond" w:hAnsi="Century Gothic"/>
          <w:noProof w:val="0"/>
          <w:sz w:val="22"/>
          <w:lang w:val="fr-FR"/>
        </w:rPr>
      </w:pPr>
      <w:r w:rsidRPr="008D6359">
        <w:rPr>
          <w:rFonts w:ascii="Century Gothic" w:cs="Garamond" w:hAnsi="Century Gothic"/>
          <w:noProof w:val="0"/>
          <w:sz w:val="22"/>
          <w:lang w:val="fr-FR"/>
        </w:rPr>
        <w:t>A titre d’exemple, dans la situation d’un salarié dont le temps partiel est de 28h./hebdomadaire (jusqu’à 10 JRTT) les horaires hebdomadaires et le nombre de JRTT s’établiraient de la manière suivante :</w:t>
      </w:r>
    </w:p>
    <w:p w:rsidP="000C2D6F" w:rsidR="000C2D6F" w:rsidRDefault="000C2D6F" w:rsidRPr="008D6359">
      <w:pPr>
        <w:pStyle w:val="references"/>
        <w:jc w:val="both"/>
        <w:rPr>
          <w:rFonts w:ascii="Century Gothic" w:cs="Garamond" w:hAnsi="Century Gothic"/>
          <w:noProof w:val="0"/>
          <w:sz w:val="22"/>
          <w:lang w:val="fr-FR"/>
        </w:rPr>
      </w:pPr>
    </w:p>
    <w:p w:rsidP="000C2D6F" w:rsidR="000C2D6F" w:rsidRDefault="000C2D6F" w:rsidRPr="008D6359">
      <w:pPr>
        <w:pStyle w:val="references"/>
        <w:numPr>
          <w:ilvl w:val="0"/>
          <w:numId w:val="22"/>
        </w:numPr>
        <w:jc w:val="both"/>
        <w:rPr>
          <w:rFonts w:ascii="Century Gothic" w:cs="Garamond" w:hAnsi="Century Gothic"/>
          <w:noProof w:val="0"/>
          <w:sz w:val="22"/>
          <w:lang w:val="fr-FR"/>
        </w:rPr>
      </w:pPr>
      <w:r w:rsidRPr="008D6359">
        <w:rPr>
          <w:rFonts w:ascii="Century Gothic" w:cs="Garamond" w:hAnsi="Century Gothic"/>
          <w:noProof w:val="0"/>
          <w:sz w:val="22"/>
          <w:lang w:val="fr-FR"/>
        </w:rPr>
        <w:t>1</w:t>
      </w:r>
      <w:r w:rsidRPr="008D6359">
        <w:rPr>
          <w:rFonts w:ascii="Century Gothic" w:cs="Garamond" w:hAnsi="Century Gothic"/>
          <w:noProof w:val="0"/>
          <w:sz w:val="22"/>
          <w:vertAlign w:val="superscript"/>
          <w:lang w:val="fr-FR"/>
        </w:rPr>
        <w:t>er</w:t>
      </w:r>
      <w:r w:rsidRPr="008D6359">
        <w:rPr>
          <w:rFonts w:ascii="Century Gothic" w:cs="Garamond" w:hAnsi="Century Gothic"/>
          <w:noProof w:val="0"/>
          <w:sz w:val="22"/>
          <w:lang w:val="fr-FR"/>
        </w:rPr>
        <w:t xml:space="preserve"> période haute : 34 heures/semaine durant 7 semaines</w:t>
      </w:r>
    </w:p>
    <w:p w:rsidP="000C2D6F" w:rsidR="000C2D6F" w:rsidRDefault="000C2D6F" w:rsidRPr="008D6359">
      <w:pPr>
        <w:pStyle w:val="references"/>
        <w:ind w:left="360"/>
        <w:jc w:val="both"/>
        <w:rPr>
          <w:rFonts w:ascii="Century Gothic" w:cs="Garamond" w:hAnsi="Century Gothic"/>
          <w:noProof w:val="0"/>
          <w:sz w:val="20"/>
          <w:szCs w:val="20"/>
          <w:lang w:val="fr-FR"/>
        </w:rPr>
      </w:pPr>
      <w:r w:rsidRPr="008D6359">
        <w:rPr>
          <w:rFonts w:ascii="Century Gothic" w:cs="Garamond" w:hAnsi="Century Gothic"/>
          <w:noProof w:val="0"/>
          <w:sz w:val="22"/>
          <w:lang w:val="fr-FR"/>
        </w:rPr>
        <w:t xml:space="preserve">Soit 42 heures &gt; à 28 heures [(34 – 28) x 7] </w:t>
      </w:r>
    </w:p>
    <w:p w:rsidP="000C2D6F" w:rsidR="000C2D6F" w:rsidRDefault="000C2D6F" w:rsidRPr="008D6359">
      <w:pPr>
        <w:pStyle w:val="references"/>
        <w:numPr>
          <w:ilvl w:val="0"/>
          <w:numId w:val="22"/>
        </w:numPr>
        <w:jc w:val="both"/>
        <w:rPr>
          <w:rFonts w:ascii="Century Gothic" w:cs="Garamond" w:hAnsi="Century Gothic"/>
          <w:noProof w:val="0"/>
          <w:sz w:val="22"/>
          <w:lang w:val="fr-FR"/>
        </w:rPr>
      </w:pPr>
      <w:r w:rsidRPr="008D6359">
        <w:rPr>
          <w:rFonts w:ascii="Century Gothic" w:cs="Garamond" w:hAnsi="Century Gothic"/>
          <w:noProof w:val="0"/>
          <w:sz w:val="22"/>
          <w:lang w:val="fr-FR"/>
        </w:rPr>
        <w:t>2</w:t>
      </w:r>
      <w:r w:rsidRPr="008D6359">
        <w:rPr>
          <w:rFonts w:ascii="Century Gothic" w:cs="Garamond" w:hAnsi="Century Gothic"/>
          <w:noProof w:val="0"/>
          <w:sz w:val="22"/>
          <w:vertAlign w:val="superscript"/>
          <w:lang w:val="fr-FR"/>
        </w:rPr>
        <w:t>eme</w:t>
      </w:r>
      <w:r w:rsidRPr="008D6359">
        <w:rPr>
          <w:rFonts w:ascii="Century Gothic" w:cs="Garamond" w:hAnsi="Century Gothic"/>
          <w:noProof w:val="0"/>
          <w:sz w:val="22"/>
          <w:lang w:val="fr-FR"/>
        </w:rPr>
        <w:t xml:space="preserve"> période haute : 30 heures/semaine durant 7 semaines.</w:t>
      </w:r>
    </w:p>
    <w:p w:rsidP="000C2D6F" w:rsidR="000C2D6F" w:rsidRDefault="000C2D6F" w:rsidRPr="008D6359">
      <w:pPr>
        <w:pStyle w:val="references"/>
        <w:ind w:left="360"/>
        <w:jc w:val="both"/>
        <w:rPr>
          <w:rFonts w:ascii="Century Gothic" w:cs="Garamond" w:hAnsi="Century Gothic"/>
          <w:noProof w:val="0"/>
          <w:sz w:val="20"/>
          <w:szCs w:val="20"/>
          <w:lang w:val="fr-FR"/>
        </w:rPr>
      </w:pPr>
      <w:r w:rsidRPr="008D6359">
        <w:rPr>
          <w:rFonts w:ascii="Century Gothic" w:cs="Garamond" w:hAnsi="Century Gothic"/>
          <w:noProof w:val="0"/>
          <w:sz w:val="22"/>
          <w:lang w:val="fr-FR"/>
        </w:rPr>
        <w:t xml:space="preserve">Soit 14 heures &gt; à 28 heures [(30 – 28) x 7] </w:t>
      </w:r>
    </w:p>
    <w:p w:rsidP="000C2D6F" w:rsidR="000C2D6F" w:rsidRDefault="000C2D6F" w:rsidRPr="008D6359">
      <w:pPr>
        <w:pStyle w:val="references"/>
        <w:numPr>
          <w:ilvl w:val="0"/>
          <w:numId w:val="22"/>
        </w:numPr>
        <w:jc w:val="both"/>
        <w:rPr>
          <w:rFonts w:ascii="Century Gothic" w:cs="Garamond" w:hAnsi="Century Gothic"/>
          <w:noProof w:val="0"/>
          <w:sz w:val="22"/>
          <w:lang w:val="fr-FR"/>
        </w:rPr>
      </w:pPr>
      <w:r w:rsidRPr="008D6359">
        <w:rPr>
          <w:rFonts w:ascii="Century Gothic" w:cs="Garamond" w:hAnsi="Century Gothic"/>
          <w:noProof w:val="0"/>
          <w:sz w:val="22"/>
          <w:lang w:val="fr-FR"/>
        </w:rPr>
        <w:t>En dehors de ces périodes 28 heures/semaine</w:t>
      </w:r>
    </w:p>
    <w:p w:rsidP="000C2D6F" w:rsidR="000C2D6F" w:rsidRDefault="000C2D6F" w:rsidRPr="008D6359">
      <w:pPr>
        <w:pStyle w:val="references"/>
        <w:jc w:val="both"/>
        <w:rPr>
          <w:rFonts w:ascii="Century Gothic" w:cs="Garamond" w:hAnsi="Century Gothic"/>
          <w:noProof w:val="0"/>
          <w:sz w:val="22"/>
          <w:lang w:val="fr-FR"/>
        </w:rPr>
      </w:pPr>
    </w:p>
    <w:p w:rsidP="000C2D6F" w:rsidR="000C2D6F" w:rsidRDefault="000C2D6F" w:rsidRPr="008D6359">
      <w:pPr>
        <w:pStyle w:val="references"/>
        <w:jc w:val="both"/>
        <w:rPr>
          <w:rFonts w:ascii="Century Gothic" w:cs="Garamond" w:hAnsi="Century Gothic"/>
          <w:noProof w:val="0"/>
          <w:sz w:val="22"/>
          <w:lang w:val="fr-FR"/>
        </w:rPr>
      </w:pPr>
      <w:r w:rsidRPr="008D6359">
        <w:rPr>
          <w:rFonts w:ascii="Century Gothic" w:cs="Garamond" w:hAnsi="Century Gothic"/>
          <w:noProof w:val="0"/>
          <w:sz w:val="22"/>
          <w:lang w:val="fr-FR"/>
        </w:rPr>
        <w:t>Nombre d’heures total &gt; à 28 heures = 56 heures</w:t>
      </w:r>
    </w:p>
    <w:p w:rsidP="000C2D6F" w:rsidR="000C2D6F" w:rsidRDefault="000C2D6F" w:rsidRPr="008D6359">
      <w:pPr>
        <w:pStyle w:val="references"/>
        <w:jc w:val="both"/>
        <w:rPr>
          <w:rFonts w:ascii="Century Gothic" w:cs="Garamond" w:hAnsi="Century Gothic"/>
          <w:noProof w:val="0"/>
          <w:sz w:val="22"/>
          <w:lang w:val="fr-FR"/>
        </w:rPr>
      </w:pPr>
      <w:r w:rsidRPr="008D6359">
        <w:rPr>
          <w:rFonts w:ascii="Century Gothic" w:cs="Garamond" w:hAnsi="Century Gothic"/>
          <w:noProof w:val="0"/>
          <w:sz w:val="22"/>
          <w:lang w:val="fr-FR"/>
        </w:rPr>
        <w:t xml:space="preserve">Nombre de JRTT = 56/7 = 8 JRTT.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spacing w:after="0"/>
        <w:jc w:val="both"/>
        <w:rPr>
          <w:rFonts w:ascii="Bookman Old Style" w:hAnsi="Bookman Old Style"/>
          <w:b/>
          <w:bCs/>
          <w:sz w:val="18"/>
          <w:szCs w:val="18"/>
        </w:rPr>
      </w:pP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w:t>
      </w:r>
      <w:r>
        <w:rPr>
          <w:rFonts w:ascii="Bookman Old Style" w:hAnsi="Bookman Old Style"/>
          <w:b/>
          <w:bCs/>
          <w:sz w:val="18"/>
          <w:szCs w:val="18"/>
        </w:rPr>
        <w:t>4</w:t>
      </w:r>
      <w:r w:rsidRPr="002F5D78">
        <w:rPr>
          <w:rFonts w:ascii="Bookman Old Style" w:hAnsi="Bookman Old Style"/>
          <w:b/>
          <w:bCs/>
          <w:sz w:val="18"/>
          <w:szCs w:val="18"/>
        </w:rPr>
        <w:t>.</w:t>
      </w:r>
      <w:r>
        <w:rPr>
          <w:rFonts w:ascii="Bookman Old Style" w:hAnsi="Bookman Old Style"/>
          <w:b/>
          <w:bCs/>
          <w:sz w:val="18"/>
          <w:szCs w:val="18"/>
        </w:rPr>
        <w:t xml:space="preserve">e : MODALITE DE COMMUNICATION DU VOLUME ET DE LA REPARTITION DE L’HORAIRE </w:t>
      </w:r>
      <w:r w:rsidRPr="002F5D78">
        <w:rPr>
          <w:rFonts w:ascii="Bookman Old Style" w:hAnsi="Bookman Old Style"/>
          <w:b/>
          <w:bCs/>
          <w:sz w:val="18"/>
          <w:szCs w:val="18"/>
        </w:rPr>
        <w:t>:</w:t>
      </w:r>
    </w:p>
    <w:p w:rsidP="000C2D6F" w:rsidR="000C2D6F" w:rsidRDefault="000C2D6F" w:rsidRPr="00CF0E71">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sidRPr="00CF0E71">
        <w:rPr>
          <w:rFonts w:ascii="Century Gothic" w:cs="Garamond" w:hAnsi="Century Gothic"/>
          <w:noProof w:val="0"/>
          <w:sz w:val="22"/>
          <w:lang w:val="fr-FR"/>
        </w:rPr>
        <w:t xml:space="preserve">L’annualisation </w:t>
      </w:r>
      <w:r>
        <w:rPr>
          <w:rFonts w:ascii="Century Gothic" w:cs="Garamond" w:hAnsi="Century Gothic"/>
          <w:noProof w:val="0"/>
          <w:sz w:val="22"/>
          <w:lang w:val="fr-FR"/>
        </w:rPr>
        <w:t>est établie selon une programmation indicative arrêtée par la direction communiquée soit par voie d’affichage en cas de programmation collective soit aux salariés concernés par le moyen le plus approprié en cas de programmation individuelle.</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rsidRPr="00DF3761">
      <w:pPr>
        <w:pStyle w:val="references"/>
        <w:jc w:val="both"/>
        <w:rPr>
          <w:rFonts w:ascii="Century Gothic" w:cs="Garamond" w:hAnsi="Century Gothic"/>
          <w:noProof w:val="0"/>
          <w:sz w:val="22"/>
          <w:lang w:val="fr-FR"/>
        </w:rPr>
      </w:pPr>
      <w:r w:rsidRPr="00DF3761">
        <w:rPr>
          <w:rFonts w:ascii="Century Gothic" w:cs="Garamond" w:hAnsi="Century Gothic"/>
          <w:noProof w:val="0"/>
          <w:sz w:val="22"/>
          <w:lang w:val="fr-FR"/>
        </w:rPr>
        <w:t>En tous les cas 15 jours calendaires au moins avant son application, sauf contraintes exceptionnelles de l’activité.</w:t>
      </w:r>
    </w:p>
    <w:p w:rsidP="000C2D6F" w:rsidR="000C2D6F" w:rsidRDefault="000C2D6F" w:rsidRPr="00DF3761">
      <w:pPr>
        <w:pStyle w:val="references"/>
        <w:jc w:val="both"/>
        <w:rPr>
          <w:rFonts w:ascii="Century Gothic" w:cs="Garamond" w:hAnsi="Century Gothic"/>
          <w:noProof w:val="0"/>
          <w:sz w:val="22"/>
          <w:lang w:val="fr-FR"/>
        </w:rPr>
      </w:pPr>
    </w:p>
    <w:p w:rsidP="000C2D6F" w:rsidR="000C2D6F" w:rsidRDefault="000C2D6F" w:rsidRPr="00DF3761">
      <w:pPr>
        <w:pStyle w:val="references"/>
        <w:jc w:val="both"/>
        <w:rPr>
          <w:rFonts w:ascii="Century Gothic" w:cs="Garamond" w:hAnsi="Century Gothic"/>
          <w:noProof w:val="0"/>
          <w:sz w:val="22"/>
          <w:lang w:val="fr-FR"/>
        </w:rPr>
      </w:pPr>
      <w:r w:rsidRPr="00DF3761">
        <w:rPr>
          <w:rFonts w:ascii="Century Gothic" w:cs="Garamond" w:hAnsi="Century Gothic"/>
          <w:noProof w:val="0"/>
          <w:sz w:val="22"/>
          <w:lang w:val="fr-FR"/>
        </w:rPr>
        <w:t>La modification du volume d’heures travaillées ou de la répartition de l’horaire de travail est communiquée aux salariés concernés par le moyen le plus approprié. Pour tout changement du volume et des horaires il est appliqué un délai de prévenance de 7 jours minimum, sauf contraintes exceptionnelles de l’activité qui porterait alors ce délai à 3 jours.</w:t>
      </w:r>
    </w:p>
    <w:p w:rsidP="000C2D6F" w:rsidR="000C2D6F" w:rsidRDefault="000C2D6F" w:rsidRPr="00DF3761">
      <w:pPr>
        <w:pStyle w:val="references"/>
        <w:jc w:val="both"/>
        <w:rPr>
          <w:rFonts w:ascii="Century Gothic" w:cs="Garamond" w:hAnsi="Century Gothic"/>
          <w:noProof w:val="0"/>
          <w:sz w:val="22"/>
          <w:lang w:val="fr-FR"/>
        </w:rPr>
      </w:pPr>
    </w:p>
    <w:p w:rsidP="000C2D6F" w:rsidR="000C2D6F" w:rsidRDefault="000C2D6F" w:rsidRPr="00DF3761">
      <w:pPr>
        <w:pStyle w:val="references"/>
        <w:jc w:val="both"/>
        <w:rPr>
          <w:rFonts w:ascii="Century Gothic" w:cs="Garamond" w:hAnsi="Century Gothic"/>
          <w:noProof w:val="0"/>
          <w:sz w:val="22"/>
          <w:lang w:val="fr-FR"/>
        </w:rPr>
      </w:pPr>
      <w:r w:rsidRPr="00DF3761">
        <w:rPr>
          <w:rFonts w:ascii="Century Gothic" w:cs="Garamond" w:hAnsi="Century Gothic"/>
          <w:noProof w:val="0"/>
          <w:sz w:val="22"/>
          <w:lang w:val="fr-FR"/>
        </w:rPr>
        <w:t>La programmation pourra notamment être modifiée dans les hypothèse suivantes :</w:t>
      </w:r>
    </w:p>
    <w:p w:rsidP="000C2D6F" w:rsidR="000C2D6F" w:rsidRDefault="000C2D6F" w:rsidRPr="00DF3761">
      <w:pPr>
        <w:pStyle w:val="references"/>
        <w:numPr>
          <w:ilvl w:val="0"/>
          <w:numId w:val="23"/>
        </w:numPr>
        <w:jc w:val="both"/>
        <w:rPr>
          <w:rFonts w:ascii="Century Gothic" w:cs="Garamond" w:hAnsi="Century Gothic"/>
          <w:noProof w:val="0"/>
          <w:sz w:val="22"/>
          <w:lang w:val="fr-FR"/>
        </w:rPr>
      </w:pPr>
      <w:r w:rsidRPr="00DF3761">
        <w:rPr>
          <w:rFonts w:ascii="Century Gothic" w:cs="Garamond" w:hAnsi="Century Gothic"/>
          <w:noProof w:val="0"/>
          <w:sz w:val="22"/>
          <w:lang w:val="fr-FR"/>
        </w:rPr>
        <w:t>Remplacement d’un ou plusieurs salariés absents,</w:t>
      </w:r>
    </w:p>
    <w:p w:rsidP="000C2D6F" w:rsidR="000C2D6F" w:rsidRDefault="000C2D6F" w:rsidRPr="00DF3761">
      <w:pPr>
        <w:pStyle w:val="references"/>
        <w:numPr>
          <w:ilvl w:val="0"/>
          <w:numId w:val="23"/>
        </w:numPr>
        <w:jc w:val="both"/>
        <w:rPr>
          <w:rFonts w:ascii="Century Gothic" w:cs="Garamond" w:hAnsi="Century Gothic"/>
          <w:noProof w:val="0"/>
          <w:sz w:val="22"/>
          <w:lang w:val="fr-FR"/>
        </w:rPr>
      </w:pPr>
      <w:r w:rsidRPr="00DF3761">
        <w:rPr>
          <w:rFonts w:ascii="Century Gothic" w:cs="Garamond" w:hAnsi="Century Gothic"/>
          <w:noProof w:val="0"/>
          <w:sz w:val="22"/>
          <w:lang w:val="fr-FR"/>
        </w:rPr>
        <w:t>Réorganisation du planning de service,</w:t>
      </w:r>
    </w:p>
    <w:p w:rsidP="000C2D6F" w:rsidR="000C2D6F" w:rsidRDefault="000C2D6F" w:rsidRPr="00DF3761">
      <w:pPr>
        <w:pStyle w:val="references"/>
        <w:numPr>
          <w:ilvl w:val="0"/>
          <w:numId w:val="23"/>
        </w:numPr>
        <w:jc w:val="both"/>
        <w:rPr>
          <w:rFonts w:ascii="Century Gothic" w:cs="Garamond" w:hAnsi="Century Gothic"/>
          <w:noProof w:val="0"/>
          <w:sz w:val="22"/>
          <w:lang w:val="fr-FR"/>
        </w:rPr>
      </w:pPr>
      <w:r w:rsidRPr="00DF3761">
        <w:rPr>
          <w:rFonts w:ascii="Century Gothic" w:cs="Garamond" w:hAnsi="Century Gothic"/>
          <w:noProof w:val="0"/>
          <w:sz w:val="22"/>
          <w:lang w:val="fr-FR"/>
        </w:rPr>
        <w:t>Réunions de travail et formation,</w:t>
      </w:r>
    </w:p>
    <w:p w:rsidP="000C2D6F" w:rsidR="000C2D6F" w:rsidRDefault="000C2D6F" w:rsidRPr="00DF3761">
      <w:pPr>
        <w:pStyle w:val="references"/>
        <w:numPr>
          <w:ilvl w:val="0"/>
          <w:numId w:val="23"/>
        </w:numPr>
        <w:jc w:val="both"/>
        <w:rPr>
          <w:rFonts w:ascii="Century Gothic" w:cs="Garamond" w:hAnsi="Century Gothic"/>
          <w:noProof w:val="0"/>
          <w:sz w:val="22"/>
          <w:lang w:val="fr-FR"/>
        </w:rPr>
      </w:pPr>
      <w:r w:rsidRPr="00DF3761">
        <w:rPr>
          <w:rFonts w:ascii="Century Gothic" w:cs="Garamond" w:hAnsi="Century Gothic"/>
          <w:noProof w:val="0"/>
          <w:sz w:val="22"/>
          <w:lang w:val="fr-FR"/>
        </w:rPr>
        <w:t>Travaux à accomplir dans un délai déterminé…</w:t>
      </w:r>
    </w:p>
    <w:p w:rsidP="000C2D6F" w:rsidR="000C2D6F" w:rsidRDefault="000C2D6F" w:rsidRPr="00DF3761">
      <w:pPr>
        <w:pStyle w:val="references"/>
        <w:jc w:val="both"/>
        <w:rPr>
          <w:rFonts w:ascii="Century Gothic" w:cs="Garamond" w:hAnsi="Century Gothic"/>
          <w:noProof w:val="0"/>
          <w:sz w:val="22"/>
          <w:lang w:val="fr-FR"/>
        </w:rPr>
      </w:pPr>
    </w:p>
    <w:p w:rsidP="000C2D6F" w:rsidR="000C2D6F" w:rsidRDefault="000C2D6F" w:rsidRPr="00DF3761">
      <w:pPr>
        <w:pStyle w:val="references"/>
        <w:jc w:val="both"/>
        <w:rPr>
          <w:rFonts w:ascii="Century Gothic" w:cs="Garamond" w:hAnsi="Century Gothic"/>
          <w:noProof w:val="0"/>
          <w:sz w:val="22"/>
          <w:lang w:val="fr-FR"/>
        </w:rPr>
      </w:pPr>
      <w:r w:rsidRPr="00DF3761">
        <w:rPr>
          <w:rFonts w:ascii="Century Gothic" w:cs="Garamond" w:hAnsi="Century Gothic"/>
          <w:noProof w:val="0"/>
          <w:sz w:val="22"/>
          <w:lang w:val="fr-FR"/>
        </w:rPr>
        <w:t>Les contraintes exceptionnelles sont notamment caractérisées par :</w:t>
      </w:r>
    </w:p>
    <w:p w:rsidP="000C2D6F" w:rsidR="000C2D6F" w:rsidRDefault="000C2D6F" w:rsidRPr="00DF3761">
      <w:pPr>
        <w:pStyle w:val="references"/>
        <w:numPr>
          <w:ilvl w:val="0"/>
          <w:numId w:val="24"/>
        </w:numPr>
        <w:jc w:val="both"/>
        <w:rPr>
          <w:rFonts w:ascii="Century Gothic" w:cs="Garamond" w:hAnsi="Century Gothic"/>
          <w:noProof w:val="0"/>
          <w:sz w:val="22"/>
          <w:lang w:val="fr-FR"/>
        </w:rPr>
      </w:pPr>
      <w:r w:rsidRPr="00DF3761">
        <w:rPr>
          <w:rFonts w:ascii="Century Gothic" w:cs="Garamond" w:hAnsi="Century Gothic"/>
          <w:noProof w:val="0"/>
          <w:sz w:val="22"/>
          <w:lang w:val="fr-FR"/>
        </w:rPr>
        <w:t>Des travaux urgents liés à la sécurité,</w:t>
      </w:r>
    </w:p>
    <w:p w:rsidP="000C2D6F" w:rsidR="000C2D6F" w:rsidRDefault="000C2D6F" w:rsidRPr="00DF3761">
      <w:pPr>
        <w:pStyle w:val="references"/>
        <w:numPr>
          <w:ilvl w:val="0"/>
          <w:numId w:val="24"/>
        </w:numPr>
        <w:jc w:val="both"/>
        <w:rPr>
          <w:rFonts w:ascii="Century Gothic" w:cs="Garamond" w:hAnsi="Century Gothic"/>
          <w:noProof w:val="0"/>
          <w:sz w:val="22"/>
          <w:lang w:val="fr-FR"/>
        </w:rPr>
      </w:pPr>
      <w:r w:rsidRPr="00DF3761">
        <w:rPr>
          <w:rFonts w:ascii="Century Gothic" w:cs="Garamond" w:hAnsi="Century Gothic"/>
          <w:noProof w:val="0"/>
          <w:sz w:val="22"/>
          <w:lang w:val="fr-FR"/>
        </w:rPr>
        <w:t>Des contrainte nouvelles ou modifiée</w:t>
      </w:r>
      <w:r w:rsidR="00DC76BA">
        <w:rPr>
          <w:rFonts w:ascii="Century Gothic" w:cs="Garamond" w:hAnsi="Century Gothic"/>
          <w:noProof w:val="0"/>
          <w:sz w:val="22"/>
          <w:lang w:val="fr-FR"/>
        </w:rPr>
        <w:t>s</w:t>
      </w:r>
      <w:r w:rsidRPr="00DF3761">
        <w:rPr>
          <w:rFonts w:ascii="Century Gothic" w:cs="Garamond" w:hAnsi="Century Gothic"/>
          <w:noProof w:val="0"/>
          <w:sz w:val="22"/>
          <w:lang w:val="fr-FR"/>
        </w:rPr>
        <w:t xml:space="preserve"> (délai volume, caractéristique)</w:t>
      </w:r>
    </w:p>
    <w:p w:rsidP="000C2D6F" w:rsidR="000C2D6F" w:rsidRDefault="000C2D6F" w:rsidRPr="00DF3761">
      <w:pPr>
        <w:pStyle w:val="references"/>
        <w:numPr>
          <w:ilvl w:val="0"/>
          <w:numId w:val="24"/>
        </w:numPr>
        <w:jc w:val="both"/>
        <w:rPr>
          <w:rFonts w:ascii="Century Gothic" w:cs="Garamond" w:hAnsi="Century Gothic"/>
          <w:noProof w:val="0"/>
          <w:sz w:val="22"/>
          <w:lang w:val="fr-FR"/>
        </w:rPr>
      </w:pPr>
      <w:r w:rsidRPr="00DF3761">
        <w:rPr>
          <w:rFonts w:ascii="Century Gothic" w:cs="Garamond" w:hAnsi="Century Gothic"/>
          <w:noProof w:val="0"/>
          <w:sz w:val="22"/>
          <w:lang w:val="fr-FR"/>
        </w:rPr>
        <w:t>Des intempéries ou sinistres,</w:t>
      </w:r>
    </w:p>
    <w:p w:rsidP="000C2D6F" w:rsidR="000C2D6F" w:rsidRDefault="000C2D6F" w:rsidRPr="00DF3761">
      <w:pPr>
        <w:pStyle w:val="references"/>
        <w:numPr>
          <w:ilvl w:val="0"/>
          <w:numId w:val="24"/>
        </w:numPr>
        <w:jc w:val="both"/>
        <w:rPr>
          <w:rFonts w:ascii="Century Gothic" w:cs="Garamond" w:hAnsi="Century Gothic"/>
          <w:noProof w:val="0"/>
          <w:sz w:val="22"/>
          <w:lang w:val="fr-FR"/>
        </w:rPr>
      </w:pPr>
      <w:r w:rsidRPr="00DF3761">
        <w:rPr>
          <w:rFonts w:ascii="Century Gothic" w:cs="Garamond" w:hAnsi="Century Gothic"/>
          <w:noProof w:val="0"/>
          <w:sz w:val="22"/>
          <w:lang w:val="fr-FR"/>
        </w:rPr>
        <w:t>Des problèmes techniques et/ou des interventions fortuites …</w:t>
      </w:r>
    </w:p>
    <w:p w:rsidP="000C2D6F" w:rsidR="000C2D6F" w:rsidRDefault="000C2D6F" w:rsidRPr="00DF3761">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A titre indicatif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numPr>
          <w:ilvl w:val="0"/>
          <w:numId w:val="25"/>
        </w:numPr>
        <w:jc w:val="both"/>
        <w:rPr>
          <w:rFonts w:ascii="Century Gothic" w:cs="Garamond" w:hAnsi="Century Gothic"/>
          <w:noProof w:val="0"/>
          <w:sz w:val="22"/>
          <w:lang w:val="fr-FR"/>
        </w:rPr>
      </w:pPr>
      <w:r>
        <w:rPr>
          <w:rFonts w:ascii="Century Gothic" w:cs="Garamond" w:hAnsi="Century Gothic"/>
          <w:noProof w:val="0"/>
          <w:sz w:val="22"/>
          <w:lang w:val="fr-FR"/>
        </w:rPr>
        <w:t xml:space="preserve">La période haute pour le service comptabilité s’entend principalement de février à mai </w:t>
      </w:r>
    </w:p>
    <w:p w:rsidP="000C2D6F" w:rsidR="000C2D6F" w:rsidRDefault="000C2D6F" w:rsidRPr="008D6359">
      <w:pPr>
        <w:pStyle w:val="references"/>
        <w:numPr>
          <w:ilvl w:val="0"/>
          <w:numId w:val="25"/>
        </w:numPr>
        <w:jc w:val="both"/>
        <w:rPr>
          <w:rFonts w:ascii="Century Gothic" w:cs="Garamond" w:hAnsi="Century Gothic"/>
          <w:noProof w:val="0"/>
          <w:sz w:val="22"/>
          <w:lang w:val="fr-FR"/>
        </w:rPr>
      </w:pPr>
      <w:r w:rsidRPr="008D6359">
        <w:rPr>
          <w:rFonts w:ascii="Century Gothic" w:cs="Garamond" w:hAnsi="Century Gothic"/>
          <w:noProof w:val="0"/>
          <w:sz w:val="22"/>
          <w:lang w:val="fr-FR"/>
        </w:rPr>
        <w:t xml:space="preserve">La période haute pour le pôle social est arrêtée, chaque année, par la Direction à travers le planning remis à chaque salarié, </w:t>
      </w:r>
    </w:p>
    <w:p w:rsidP="000C2D6F" w:rsidR="000C2D6F" w:rsidRDefault="000C2D6F">
      <w:pPr>
        <w:pStyle w:val="references"/>
        <w:numPr>
          <w:ilvl w:val="0"/>
          <w:numId w:val="25"/>
        </w:numPr>
        <w:jc w:val="both"/>
        <w:rPr>
          <w:rFonts w:ascii="Century Gothic" w:cs="Garamond" w:hAnsi="Century Gothic"/>
          <w:noProof w:val="0"/>
          <w:sz w:val="22"/>
          <w:lang w:val="fr-FR"/>
        </w:rPr>
      </w:pPr>
      <w:r>
        <w:rPr>
          <w:rFonts w:ascii="Century Gothic" w:cs="Garamond" w:hAnsi="Century Gothic"/>
          <w:noProof w:val="0"/>
          <w:sz w:val="22"/>
          <w:lang w:val="fr-FR"/>
        </w:rPr>
        <w:t>La période haute pour le service juridique s’entend principalement de juin et juillet.</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rsidRPr="00DF3761">
      <w:pPr>
        <w:pStyle w:val="references"/>
        <w:jc w:val="both"/>
        <w:rPr>
          <w:rFonts w:ascii="Century Gothic" w:cs="Garamond" w:hAnsi="Century Gothic"/>
          <w:noProof w:val="0"/>
          <w:sz w:val="22"/>
          <w:lang w:val="fr-FR"/>
        </w:rPr>
      </w:pPr>
      <w:r w:rsidRPr="00DF3761">
        <w:rPr>
          <w:rFonts w:ascii="Century Gothic" w:cs="Garamond" w:hAnsi="Century Gothic"/>
          <w:noProof w:val="0"/>
          <w:sz w:val="22"/>
          <w:lang w:val="fr-FR"/>
        </w:rPr>
        <w:t xml:space="preserve">Un compteur individuel est tenu pour chaque salarié concerné par l’aménagement du temps de travail tel que prévu par le présent accord. Ce compteur individuel est renseigné sur la base des fiches d’heures effectuées chaque semaine par chaque salarié. </w:t>
      </w:r>
      <w:r w:rsidR="00DC76BA" w:rsidRPr="00DF3761">
        <w:rPr>
          <w:rFonts w:ascii="Century Gothic" w:cs="Garamond" w:hAnsi="Century Gothic"/>
          <w:noProof w:val="0"/>
          <w:sz w:val="22"/>
          <w:lang w:val="fr-FR"/>
        </w:rPr>
        <w:t>Ces</w:t>
      </w:r>
      <w:r w:rsidRPr="00DF3761">
        <w:rPr>
          <w:rFonts w:ascii="Century Gothic" w:cs="Garamond" w:hAnsi="Century Gothic"/>
          <w:noProof w:val="0"/>
          <w:sz w:val="22"/>
          <w:lang w:val="fr-FR"/>
        </w:rPr>
        <w:t xml:space="preserve"> fiches sont remplies par les salariés eux-mêmes et doivent être approuvés par leur supérieur hiérarchique. Un récapitulatif mensuel sera communiqué aux salariés et signé par eux.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rsidRPr="00EC4322">
      <w:pPr>
        <w:pStyle w:val="references"/>
        <w:jc w:val="both"/>
        <w:rPr>
          <w:rFonts w:ascii="Century Gothic" w:cs="Garamond" w:hAnsi="Century Gothic"/>
          <w:noProof w:val="0"/>
          <w:sz w:val="22"/>
          <w:lang w:val="fr-FR"/>
        </w:rPr>
      </w:pPr>
    </w:p>
    <w:p w:rsidP="000C2D6F" w:rsidR="000C2D6F" w:rsidRDefault="000C2D6F" w:rsidRPr="002F5D78">
      <w:pPr>
        <w:spacing w:after="0"/>
        <w:jc w:val="both"/>
        <w:rPr>
          <w:rFonts w:ascii="Bookman Old Style" w:hAnsi="Bookman Old Style"/>
          <w:b/>
          <w:bCs/>
          <w:sz w:val="18"/>
          <w:szCs w:val="18"/>
        </w:rPr>
      </w:pPr>
      <w:r w:rsidRPr="002F5D78">
        <w:rPr>
          <w:rFonts w:ascii="Bookman Old Style" w:hAnsi="Bookman Old Style"/>
          <w:b/>
          <w:bCs/>
          <w:sz w:val="18"/>
          <w:szCs w:val="18"/>
        </w:rPr>
        <w:t>II.</w:t>
      </w:r>
      <w:r>
        <w:rPr>
          <w:rFonts w:ascii="Bookman Old Style" w:hAnsi="Bookman Old Style"/>
          <w:b/>
          <w:bCs/>
          <w:sz w:val="18"/>
          <w:szCs w:val="18"/>
        </w:rPr>
        <w:t>4</w:t>
      </w:r>
      <w:r w:rsidRPr="002F5D78">
        <w:rPr>
          <w:rFonts w:ascii="Bookman Old Style" w:hAnsi="Bookman Old Style"/>
          <w:b/>
          <w:bCs/>
          <w:sz w:val="18"/>
          <w:szCs w:val="18"/>
        </w:rPr>
        <w:t>.</w:t>
      </w:r>
      <w:r>
        <w:rPr>
          <w:rFonts w:ascii="Bookman Old Style" w:hAnsi="Bookman Old Style"/>
          <w:b/>
          <w:bCs/>
          <w:sz w:val="18"/>
          <w:szCs w:val="18"/>
        </w:rPr>
        <w:t xml:space="preserve">e : REMUNERATION DES SALARIES </w:t>
      </w:r>
      <w:r w:rsidRPr="002F5D78">
        <w:rPr>
          <w:rFonts w:ascii="Bookman Old Style" w:hAnsi="Bookman Old Style"/>
          <w:b/>
          <w:bCs/>
          <w:sz w:val="18"/>
          <w:szCs w:val="18"/>
        </w:rPr>
        <w:t>:</w:t>
      </w:r>
    </w:p>
    <w:p w:rsidP="000C2D6F" w:rsidR="000C2D6F" w:rsidRDefault="000C2D6F" w:rsidRPr="00CF0E71">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Afin d’assurer aux salariés une rémunération mensuelle de base constante, indépendante de l’horaire réellement effectué, celle-ci est lissé</w:t>
      </w:r>
      <w:r w:rsidR="00DC76BA">
        <w:rPr>
          <w:rFonts w:ascii="Century Gothic" w:cs="Garamond" w:hAnsi="Century Gothic"/>
          <w:noProof w:val="0"/>
          <w:sz w:val="22"/>
          <w:lang w:val="fr-FR"/>
        </w:rPr>
        <w:t>e</w:t>
      </w:r>
      <w:r>
        <w:rPr>
          <w:rFonts w:ascii="Century Gothic" w:cs="Garamond" w:hAnsi="Century Gothic"/>
          <w:noProof w:val="0"/>
          <w:sz w:val="22"/>
          <w:lang w:val="fr-FR"/>
        </w:rPr>
        <w:t xml:space="preserve"> sur la base de l’horaire moyen de 35 heures, soit 151.67 heures mensuelles.</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rsidRPr="008D6359">
      <w:pPr>
        <w:pStyle w:val="references"/>
        <w:jc w:val="both"/>
        <w:rPr>
          <w:rFonts w:ascii="Century Gothic" w:cs="Garamond" w:hAnsi="Century Gothic"/>
          <w:noProof w:val="0"/>
          <w:sz w:val="22"/>
          <w:lang w:val="fr-FR"/>
        </w:rPr>
      </w:pPr>
      <w:r w:rsidRPr="008D6359">
        <w:rPr>
          <w:rFonts w:ascii="Century Gothic" w:cs="Garamond" w:hAnsi="Century Gothic"/>
          <w:noProof w:val="0"/>
          <w:sz w:val="22"/>
          <w:lang w:val="fr-FR"/>
        </w:rPr>
        <w:lastRenderedPageBreak/>
        <w:t xml:space="preserve">Pour le temps partiel, la rémunération versée chaque mois est fixée en fonction de l’horaire hebdomadaire ou mensuel moyen et non en fonction du nombre d’heures prévues au cours du mois. </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Les heures non effectuées au titre d’une absence en cours de période de décompte sont déduites de la rémunération mensuelle lissée. Si cette absence est indemnisée, cette indemnisation est calculée sur la base de la rémunération lissée.</w:t>
      </w:r>
    </w:p>
    <w:p w:rsidP="000C2D6F" w:rsidR="000C2D6F" w:rsidRDefault="000C2D6F">
      <w:pPr>
        <w:pStyle w:val="references"/>
        <w:jc w:val="both"/>
        <w:rPr>
          <w:rFonts w:ascii="Century Gothic" w:cs="Garamond" w:hAnsi="Century Gothic"/>
          <w:noProof w:val="0"/>
          <w:sz w:val="22"/>
          <w:lang w:val="fr-FR"/>
        </w:rPr>
      </w:pPr>
    </w:p>
    <w:p w:rsidP="000C2D6F" w:rsidR="000C2D6F" w:rsidRDefault="00DC76BA">
      <w:pPr>
        <w:pStyle w:val="references"/>
        <w:jc w:val="both"/>
        <w:rPr>
          <w:rFonts w:ascii="Century Gothic" w:cs="Garamond" w:hAnsi="Century Gothic"/>
          <w:noProof w:val="0"/>
          <w:sz w:val="22"/>
          <w:lang w:val="fr-FR"/>
        </w:rPr>
      </w:pPr>
      <w:r>
        <w:rPr>
          <w:rFonts w:ascii="Century Gothic" w:cs="Garamond" w:hAnsi="Century Gothic"/>
          <w:noProof w:val="0"/>
          <w:sz w:val="22"/>
          <w:lang w:val="fr-FR"/>
        </w:rPr>
        <w:t>Lorsqu’un</w:t>
      </w:r>
      <w:r w:rsidR="000C2D6F">
        <w:rPr>
          <w:rFonts w:ascii="Century Gothic" w:cs="Garamond" w:hAnsi="Century Gothic"/>
          <w:noProof w:val="0"/>
          <w:sz w:val="22"/>
          <w:lang w:val="fr-FR"/>
        </w:rPr>
        <w:t xml:space="preserve"> salarié n’est pas présent sur toute la période de décompte de l’horaire, du fait de son entrée ou de sa sortie de l’entreprise en cour</w:t>
      </w:r>
      <w:r>
        <w:rPr>
          <w:rFonts w:ascii="Century Gothic" w:cs="Garamond" w:hAnsi="Century Gothic"/>
          <w:noProof w:val="0"/>
          <w:sz w:val="22"/>
          <w:lang w:val="fr-FR"/>
        </w:rPr>
        <w:t>s</w:t>
      </w:r>
      <w:r w:rsidR="000C2D6F">
        <w:rPr>
          <w:rFonts w:ascii="Century Gothic" w:cs="Garamond" w:hAnsi="Century Gothic"/>
          <w:noProof w:val="0"/>
          <w:sz w:val="22"/>
          <w:lang w:val="fr-FR"/>
        </w:rPr>
        <w:t xml:space="preserve"> de période, sa rémunération est calculée en fonction de son temps réel de travail au cours de sa période de présence et régularisée le cas échéant par rapport à l’horaire hebdomadaire moyen de 35 heures, </w:t>
      </w:r>
      <w:r w:rsidR="000C2D6F" w:rsidRPr="008D6359">
        <w:rPr>
          <w:rFonts w:ascii="Century Gothic" w:cs="Garamond" w:hAnsi="Century Gothic"/>
          <w:noProof w:val="0"/>
          <w:sz w:val="22"/>
          <w:lang w:val="fr-FR"/>
        </w:rPr>
        <w:t>ou l’horaire moyen contractuel</w:t>
      </w:r>
      <w:r w:rsidR="000C2D6F">
        <w:rPr>
          <w:rFonts w:ascii="Century Gothic" w:cs="Garamond" w:hAnsi="Century Gothic"/>
          <w:noProof w:val="0"/>
          <w:sz w:val="22"/>
          <w:lang w:val="fr-FR"/>
        </w:rPr>
        <w:t>, augmenté du droit à congé payé incomplet.</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r>
        <w:rPr>
          <w:rFonts w:ascii="Century Gothic" w:cs="Garamond" w:hAnsi="Century Gothic"/>
          <w:noProof w:val="0"/>
          <w:sz w:val="22"/>
          <w:lang w:val="fr-FR"/>
        </w:rPr>
        <w:t>Si le décompte fait apparaître un trop versé, il sera compensé sur les salaires dus lors de la dernière échéance de paie.</w:t>
      </w: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p>
    <w:p w:rsidP="000C2D6F" w:rsidR="000C2D6F" w:rsidRDefault="000C2D6F">
      <w:pPr>
        <w:pStyle w:val="references"/>
        <w:jc w:val="both"/>
        <w:rPr>
          <w:rFonts w:ascii="Century Gothic" w:cs="Garamond" w:hAnsi="Century Gothic"/>
          <w:noProof w:val="0"/>
          <w:sz w:val="22"/>
          <w:lang w:val="fr-FR"/>
        </w:rPr>
      </w:pPr>
    </w:p>
    <w:p w:rsidP="000C2D6F" w:rsidR="000C2D6F" w:rsidRDefault="000C2D6F" w:rsidRPr="005B213E">
      <w:pPr>
        <w:shd w:color="auto" w:fill="EEECE1" w:val="clear"/>
        <w:spacing w:after="0"/>
        <w:jc w:val="center"/>
        <w:rPr>
          <w:rFonts w:ascii="Copperplate Gothic Bold" w:cs="DejaVu Sans" w:hAnsi="Copperplate Gothic Bold"/>
          <w:bCs/>
          <w:sz w:val="20"/>
          <w:szCs w:val="20"/>
        </w:rPr>
      </w:pPr>
      <w:r w:rsidRPr="005B213E">
        <w:rPr>
          <w:rFonts w:ascii="Copperplate Gothic Bold" w:cs="DejaVu Sans" w:hAnsi="Copperplate Gothic Bold"/>
          <w:bCs/>
          <w:sz w:val="20"/>
          <w:szCs w:val="20"/>
        </w:rPr>
        <w:t xml:space="preserve">TITRE </w:t>
      </w:r>
      <w:r>
        <w:rPr>
          <w:rFonts w:ascii="Copperplate Gothic Bold" w:cs="DejaVu Sans" w:hAnsi="Copperplate Gothic Bold"/>
          <w:bCs/>
          <w:sz w:val="20"/>
          <w:szCs w:val="20"/>
        </w:rPr>
        <w:t>I</w:t>
      </w:r>
      <w:r w:rsidRPr="005B213E">
        <w:rPr>
          <w:rFonts w:ascii="Copperplate Gothic Bold" w:cs="DejaVu Sans" w:hAnsi="Copperplate Gothic Bold"/>
          <w:bCs/>
          <w:sz w:val="20"/>
          <w:szCs w:val="20"/>
        </w:rPr>
        <w:t xml:space="preserve">II – </w:t>
      </w:r>
      <w:r>
        <w:rPr>
          <w:rFonts w:ascii="Copperplate Gothic Bold" w:cs="DejaVu Sans" w:hAnsi="Copperplate Gothic Bold"/>
          <w:bCs/>
          <w:sz w:val="20"/>
          <w:szCs w:val="20"/>
        </w:rPr>
        <w:t>RATIFICATION – DEPOT ET PUBLICITE</w:t>
      </w:r>
      <w:r w:rsidRPr="005B213E">
        <w:rPr>
          <w:rFonts w:ascii="Copperplate Gothic Bold" w:cs="DejaVu Sans" w:hAnsi="Copperplate Gothic Bold"/>
          <w:bCs/>
          <w:sz w:val="20"/>
          <w:szCs w:val="20"/>
        </w:rPr>
        <w:t xml:space="preserve"> </w:t>
      </w: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b/>
        </w:rPr>
      </w:pPr>
    </w:p>
    <w:p w:rsidP="000C2D6F" w:rsidR="000C2D6F" w:rsidRDefault="000C2D6F">
      <w:pPr>
        <w:spacing w:after="0"/>
        <w:jc w:val="both"/>
        <w:rPr>
          <w:rFonts w:ascii="Century Gothic" w:hAnsi="Century Gothic"/>
          <w:b/>
        </w:rPr>
      </w:pPr>
    </w:p>
    <w:p w:rsidP="000C2D6F" w:rsidR="000C2D6F" w:rsidRDefault="000C2D6F" w:rsidRPr="00C253F0">
      <w:pPr>
        <w:spacing w:after="0"/>
        <w:jc w:val="both"/>
        <w:rPr>
          <w:rFonts w:ascii="Copperplate Gothic Bold" w:hAnsi="Copperplate Gothic Bold"/>
          <w:bCs/>
          <w:sz w:val="18"/>
          <w:szCs w:val="18"/>
        </w:rPr>
      </w:pPr>
      <w:r w:rsidRPr="00C253F0">
        <w:rPr>
          <w:rFonts w:ascii="Copperplate Gothic Bold" w:hAnsi="Copperplate Gothic Bold"/>
          <w:bCs/>
          <w:sz w:val="18"/>
          <w:szCs w:val="18"/>
        </w:rPr>
        <w:t xml:space="preserve">ARTICLE </w:t>
      </w:r>
      <w:r>
        <w:rPr>
          <w:rFonts w:ascii="Copperplate Gothic Bold" w:hAnsi="Copperplate Gothic Bold"/>
          <w:bCs/>
          <w:sz w:val="18"/>
          <w:szCs w:val="18"/>
        </w:rPr>
        <w:t>III.</w:t>
      </w:r>
      <w:r w:rsidRPr="00C253F0">
        <w:rPr>
          <w:rFonts w:ascii="Copperplate Gothic Bold" w:hAnsi="Copperplate Gothic Bold"/>
          <w:bCs/>
          <w:sz w:val="18"/>
          <w:szCs w:val="18"/>
        </w:rPr>
        <w:t xml:space="preserve">1 : </w:t>
      </w:r>
      <w:r>
        <w:rPr>
          <w:rFonts w:ascii="Copperplate Gothic Bold" w:hAnsi="Copperplate Gothic Bold"/>
          <w:bCs/>
          <w:sz w:val="18"/>
          <w:szCs w:val="18"/>
        </w:rPr>
        <w:t>CONSULTATION DU PERSONNEL</w:t>
      </w:r>
    </w:p>
    <w:p w:rsidP="000C2D6F" w:rsidR="000C2D6F" w:rsidRDefault="000C2D6F">
      <w:pPr>
        <w:pBdr>
          <w:bottom w:color="auto" w:space="1" w:sz="12" w:val="single"/>
        </w:pBdr>
        <w:spacing w:after="0"/>
        <w:jc w:val="both"/>
        <w:rPr>
          <w:rFonts w:ascii="Century Gothic" w:hAnsi="Century Gothic"/>
        </w:rPr>
      </w:pPr>
    </w:p>
    <w:p w:rsidP="000C2D6F" w:rsidR="000C2D6F" w:rsidRDefault="000C2D6F">
      <w:pPr>
        <w:spacing w:after="0"/>
        <w:jc w:val="both"/>
        <w:rPr>
          <w:rFonts w:ascii="Century Gothic" w:hAnsi="Century Gothic"/>
        </w:rPr>
      </w:pPr>
    </w:p>
    <w:p w:rsidP="000C2D6F" w:rsidR="000C2D6F" w:rsidRDefault="000C2D6F">
      <w:pPr>
        <w:spacing w:after="0"/>
        <w:jc w:val="both"/>
        <w:rPr>
          <w:rFonts w:ascii="Century Gothic" w:hAnsi="Century Gothic"/>
        </w:rPr>
      </w:pPr>
      <w:r w:rsidRPr="005B213E">
        <w:rPr>
          <w:rFonts w:ascii="Century Gothic" w:hAnsi="Century Gothic"/>
        </w:rPr>
        <w:t>Le présent accord</w:t>
      </w:r>
      <w:r>
        <w:rPr>
          <w:rFonts w:ascii="Century Gothic" w:hAnsi="Century Gothic"/>
        </w:rPr>
        <w:t xml:space="preserve"> a été ratifié à la majorité des 2/3 du personnel de la Société CQFD EXPERTISE, à l’occasion d’une consultation organisée 15 jours après la communication du projet à chaque salarié.</w:t>
      </w:r>
    </w:p>
    <w:p w:rsidP="000C2D6F" w:rsidR="000C2D6F" w:rsidRDefault="000C2D6F">
      <w:pPr>
        <w:spacing w:after="0"/>
        <w:jc w:val="both"/>
        <w:rPr>
          <w:rFonts w:ascii="Century Gothic" w:hAnsi="Century Gothic"/>
        </w:rPr>
      </w:pPr>
    </w:p>
    <w:p w:rsidP="000C2D6F" w:rsidR="000C2D6F" w:rsidRDefault="000C2D6F" w:rsidRPr="001F0B1F">
      <w:pPr>
        <w:spacing w:after="0"/>
        <w:jc w:val="both"/>
        <w:rPr>
          <w:rFonts w:ascii="Copperplate Gothic Bold" w:hAnsi="Copperplate Gothic Bold"/>
          <w:bCs/>
          <w:sz w:val="18"/>
          <w:szCs w:val="18"/>
        </w:rPr>
      </w:pPr>
      <w:r>
        <w:rPr>
          <w:rFonts w:ascii="Copperplate Gothic Bold" w:hAnsi="Copperplate Gothic Bold"/>
          <w:bCs/>
          <w:sz w:val="18"/>
          <w:szCs w:val="18"/>
        </w:rPr>
        <w:t xml:space="preserve">ARTICLE </w:t>
      </w:r>
      <w:proofErr w:type="gramStart"/>
      <w:r>
        <w:rPr>
          <w:rFonts w:ascii="Copperplate Gothic Bold" w:hAnsi="Copperplate Gothic Bold"/>
          <w:bCs/>
          <w:sz w:val="18"/>
          <w:szCs w:val="18"/>
        </w:rPr>
        <w:t xml:space="preserve">2 </w:t>
      </w:r>
      <w:r w:rsidRPr="001F0B1F">
        <w:rPr>
          <w:rFonts w:ascii="Copperplate Gothic Bold" w:hAnsi="Copperplate Gothic Bold"/>
          <w:bCs/>
          <w:sz w:val="18"/>
          <w:szCs w:val="18"/>
        </w:rPr>
        <w:t> :</w:t>
      </w:r>
      <w:proofErr w:type="gramEnd"/>
      <w:r w:rsidRPr="001F0B1F">
        <w:rPr>
          <w:rFonts w:ascii="Copperplate Gothic Bold" w:hAnsi="Copperplate Gothic Bold"/>
          <w:bCs/>
          <w:sz w:val="18"/>
          <w:szCs w:val="18"/>
        </w:rPr>
        <w:t xml:space="preserve"> PUBLICITE ET DEPOT</w:t>
      </w:r>
    </w:p>
    <w:p w:rsidP="000C2D6F" w:rsidR="000C2D6F" w:rsidRDefault="000C2D6F" w:rsidRPr="00885EED">
      <w:pPr>
        <w:pBdr>
          <w:bottom w:color="auto" w:space="1" w:sz="12" w:val="single"/>
        </w:pBdr>
        <w:spacing w:after="0"/>
        <w:jc w:val="both"/>
        <w:rPr>
          <w:rFonts w:ascii="Century Gothic" w:hAnsi="Century Gothic"/>
          <w:b/>
        </w:rPr>
      </w:pPr>
    </w:p>
    <w:p w:rsidP="000C2D6F" w:rsidR="000C2D6F" w:rsidRDefault="000C2D6F">
      <w:pPr>
        <w:autoSpaceDE w:val="0"/>
        <w:autoSpaceDN w:val="0"/>
        <w:adjustRightInd w:val="0"/>
        <w:spacing w:after="0"/>
        <w:rPr>
          <w:rFonts w:ascii="CenturyGothic-Bold" w:cs="CenturyGothic-Bold" w:hAnsi="CenturyGothic-Bold"/>
          <w:b/>
          <w:bCs/>
          <w:sz w:val="20"/>
          <w:szCs w:val="20"/>
        </w:rPr>
      </w:pPr>
    </w:p>
    <w:p w:rsidP="000C2D6F" w:rsidR="000C2D6F" w:rsidRDefault="000C2D6F" w:rsidRPr="00EC4FE7">
      <w:pPr>
        <w:pStyle w:val="references"/>
        <w:jc w:val="both"/>
        <w:rPr>
          <w:rFonts w:ascii="Century Gothic" w:cs="Garamond" w:hAnsi="Century Gothic"/>
          <w:noProof w:val="0"/>
          <w:sz w:val="22"/>
          <w:lang w:val="fr-FR"/>
        </w:rPr>
      </w:pPr>
      <w:r w:rsidRPr="00EC4FE7">
        <w:rPr>
          <w:rFonts w:ascii="Century Gothic" w:cs="Garamond" w:hAnsi="Century Gothic"/>
          <w:noProof w:val="0"/>
          <w:sz w:val="22"/>
          <w:lang w:val="fr-FR"/>
        </w:rPr>
        <w:t xml:space="preserve">Le procès-verbal de résultat de la consultation fait l’objet d’une publicité au sein de l’entreprise et est annexé à l’accord. </w:t>
      </w:r>
    </w:p>
    <w:p w:rsidP="000C2D6F" w:rsidR="000C2D6F" w:rsidRDefault="000C2D6F">
      <w:pPr>
        <w:autoSpaceDE w:val="0"/>
        <w:autoSpaceDN w:val="0"/>
        <w:adjustRightInd w:val="0"/>
        <w:spacing w:after="0"/>
        <w:jc w:val="both"/>
        <w:rPr>
          <w:rFonts w:ascii="Century Gothic" w:hAnsi="Century Gothic"/>
        </w:rPr>
      </w:pPr>
    </w:p>
    <w:p w:rsidP="000C2D6F" w:rsidR="000C2D6F" w:rsidRDefault="000C2D6F">
      <w:pPr>
        <w:autoSpaceDE w:val="0"/>
        <w:autoSpaceDN w:val="0"/>
        <w:adjustRightInd w:val="0"/>
        <w:spacing w:after="0"/>
        <w:jc w:val="both"/>
        <w:rPr>
          <w:rFonts w:ascii="Century Gothic" w:hAnsi="Century Gothic"/>
        </w:rPr>
      </w:pPr>
      <w:r>
        <w:rPr>
          <w:rFonts w:ascii="Century Gothic" w:hAnsi="Century Gothic"/>
        </w:rPr>
        <w:t xml:space="preserve">Le présent accord sera </w:t>
      </w:r>
      <w:r w:rsidRPr="00885EED">
        <w:rPr>
          <w:rFonts w:ascii="Century Gothic" w:hAnsi="Century Gothic"/>
        </w:rPr>
        <w:t>déposé</w:t>
      </w:r>
      <w:r>
        <w:rPr>
          <w:rFonts w:ascii="Century Gothic" w:hAnsi="Century Gothic"/>
        </w:rPr>
        <w:t xml:space="preserve"> en double exemplaires (une version signée des parties et une version sur support électronique) auprès de la DDETS des Alpes de Haute Provence (ex. Unité Territoriale </w:t>
      </w:r>
      <w:r w:rsidRPr="00EC4FE7">
        <w:rPr>
          <w:rFonts w:ascii="Century Gothic" w:hAnsi="Century Gothic"/>
        </w:rPr>
        <w:t>DIRECCTE PACA</w:t>
      </w:r>
      <w:r>
        <w:rPr>
          <w:rFonts w:ascii="Century Gothic" w:hAnsi="Century Gothic"/>
        </w:rPr>
        <w:t>)</w:t>
      </w:r>
      <w:r w:rsidRPr="00EC4FE7">
        <w:rPr>
          <w:rFonts w:ascii="Century Gothic" w:hAnsi="Century Gothic"/>
        </w:rPr>
        <w:t xml:space="preserve"> </w:t>
      </w:r>
      <w:r w:rsidRPr="00885EED">
        <w:rPr>
          <w:rFonts w:ascii="Century Gothic" w:hAnsi="Century Gothic"/>
        </w:rPr>
        <w:t>avec un exemplaire déposé au</w:t>
      </w:r>
      <w:r>
        <w:rPr>
          <w:rFonts w:ascii="Century Gothic" w:hAnsi="Century Gothic"/>
        </w:rPr>
        <w:t xml:space="preserve"> </w:t>
      </w:r>
      <w:r w:rsidRPr="00885EED">
        <w:rPr>
          <w:rFonts w:ascii="Century Gothic" w:hAnsi="Century Gothic"/>
        </w:rPr>
        <w:t xml:space="preserve">Secrétariat-Greffe du Conseil de Prud’hommes de </w:t>
      </w:r>
      <w:r>
        <w:rPr>
          <w:rFonts w:ascii="Century Gothic" w:hAnsi="Century Gothic"/>
        </w:rPr>
        <w:t>DIGNE LES BAINS</w:t>
      </w:r>
    </w:p>
    <w:p w:rsidP="000C2D6F" w:rsidR="000C2D6F" w:rsidRDefault="000C2D6F">
      <w:pPr>
        <w:autoSpaceDE w:val="0"/>
        <w:autoSpaceDN w:val="0"/>
        <w:adjustRightInd w:val="0"/>
        <w:spacing w:after="0"/>
        <w:jc w:val="both"/>
        <w:rPr>
          <w:rFonts w:ascii="Century Gothic" w:hAnsi="Century Gothic"/>
        </w:rPr>
      </w:pPr>
    </w:p>
    <w:p w:rsidP="00AD464F" w:rsidR="000C2D6F" w:rsidRDefault="000C2D6F" w:rsidRPr="00885EED">
      <w:pPr>
        <w:tabs>
          <w:tab w:pos="1095" w:val="left"/>
        </w:tabs>
        <w:autoSpaceDE w:val="0"/>
        <w:autoSpaceDN w:val="0"/>
        <w:adjustRightInd w:val="0"/>
        <w:spacing w:after="0"/>
        <w:jc w:val="both"/>
        <w:rPr>
          <w:rFonts w:ascii="Century Gothic" w:hAnsi="Century Gothic"/>
        </w:rPr>
      </w:pPr>
      <w:r w:rsidRPr="00885EED">
        <w:rPr>
          <w:rFonts w:ascii="Century Gothic" w:hAnsi="Century Gothic"/>
        </w:rPr>
        <w:t>Fait</w:t>
      </w:r>
      <w:r w:rsidR="00AD464F">
        <w:rPr>
          <w:rFonts w:ascii="Century Gothic" w:hAnsi="Century Gothic"/>
        </w:rPr>
        <w:t xml:space="preserve"> à Manosque  </w:t>
      </w:r>
    </w:p>
    <w:p w:rsidP="000C2D6F" w:rsidR="000C2D6F" w:rsidRDefault="000C2D6F" w:rsidRPr="00885EED">
      <w:pPr>
        <w:autoSpaceDE w:val="0"/>
        <w:autoSpaceDN w:val="0"/>
        <w:adjustRightInd w:val="0"/>
        <w:spacing w:after="0"/>
        <w:jc w:val="both"/>
        <w:rPr>
          <w:rFonts w:ascii="Century Gothic" w:hAnsi="Century Gothic"/>
        </w:rPr>
      </w:pPr>
      <w:r w:rsidRPr="00885EED">
        <w:rPr>
          <w:rFonts w:ascii="Century Gothic" w:hAnsi="Century Gothic"/>
        </w:rPr>
        <w:lastRenderedPageBreak/>
        <w:t xml:space="preserve">Le </w:t>
      </w:r>
      <w:r w:rsidR="00AD464F">
        <w:rPr>
          <w:rFonts w:ascii="Century Gothic" w:hAnsi="Century Gothic"/>
        </w:rPr>
        <w:t>10/12/2021</w:t>
      </w:r>
    </w:p>
    <w:p w:rsidP="000C2D6F" w:rsidR="000C2D6F" w:rsidRDefault="000C2D6F">
      <w:pPr>
        <w:spacing w:after="0"/>
        <w:rPr>
          <w:rFonts w:ascii="Century Gothic" w:hAnsi="Century Gothic"/>
        </w:rPr>
      </w:pPr>
    </w:p>
    <w:p w:rsidP="000C2D6F" w:rsidR="000C2D6F" w:rsidRDefault="000C2D6F">
      <w:pPr>
        <w:spacing w:after="0"/>
        <w:rPr>
          <w:rFonts w:ascii="Century Gothic" w:hAnsi="Century Gothic"/>
        </w:rPr>
      </w:pPr>
    </w:p>
    <w:p w:rsidP="000C2D6F" w:rsidR="000C2D6F" w:rsidRDefault="000C2D6F">
      <w:pPr>
        <w:spacing w:after="0"/>
        <w:rPr>
          <w:rFonts w:ascii="Century Gothic" w:hAnsi="Century Gothic"/>
        </w:rPr>
      </w:pPr>
      <w:r>
        <w:rPr>
          <w:rFonts w:ascii="Century Gothic" w:hAnsi="Century Gothic"/>
        </w:rPr>
        <w:t xml:space="preserve">Pour la Sté                                                                                             Les salariés </w:t>
      </w:r>
    </w:p>
    <w:p w:rsidP="000C2D6F" w:rsidR="000C2D6F" w:rsidRDefault="000C2D6F" w:rsidRPr="002B7DDA">
      <w:pPr>
        <w:pStyle w:val="references"/>
        <w:rPr>
          <w:noProof w:val="0"/>
          <w:lang w:val="fr-FR"/>
        </w:rPr>
      </w:pPr>
      <w:bookmarkStart w:id="0" w:name="_GoBack"/>
      <w:bookmarkEnd w:id="0"/>
    </w:p>
    <w:p w:rsidP="000C2D6F" w:rsidR="000C2D6F" w:rsidRDefault="000C2D6F" w:rsidRPr="00BA5EB8">
      <w:pPr>
        <w:spacing w:after="0"/>
      </w:pPr>
    </w:p>
    <w:p w:rsidP="000C2D6F" w:rsidR="000C2D6F" w:rsidRDefault="000C2D6F" w:rsidRPr="00BA5EB8">
      <w:pPr>
        <w:spacing w:after="0"/>
      </w:pPr>
    </w:p>
    <w:p w:rsidP="000C2D6F" w:rsidR="000C2D6F" w:rsidRDefault="000C2D6F" w:rsidRPr="00BA5EB8">
      <w:pPr>
        <w:spacing w:after="0"/>
      </w:pPr>
    </w:p>
    <w:p w:rsidP="000C2D6F" w:rsidR="000C2D6F" w:rsidRDefault="000C2D6F" w:rsidRPr="00BA5EB8">
      <w:pPr>
        <w:spacing w:after="0"/>
      </w:pPr>
    </w:p>
    <w:p w:rsidP="000C2D6F" w:rsidR="000C2D6F" w:rsidRDefault="000C2D6F" w:rsidRPr="008C1CAF">
      <w:pPr>
        <w:spacing w:after="0"/>
      </w:pPr>
    </w:p>
    <w:p w:rsidP="000C2D6F" w:rsidR="000C2D6F" w:rsidRDefault="000C2D6F">
      <w:pPr>
        <w:pStyle w:val="references"/>
        <w:rPr>
          <w:lang w:val="fr-FR"/>
        </w:rPr>
      </w:pPr>
    </w:p>
    <w:p w:rsidP="000C2D6F" w:rsidR="000C2D6F" w:rsidRDefault="000C2D6F">
      <w:pPr>
        <w:pStyle w:val="references"/>
        <w:rPr>
          <w:lang w:val="fr-FR"/>
        </w:rPr>
      </w:pPr>
    </w:p>
    <w:p w:rsidP="000C2D6F" w:rsidR="000C2D6F" w:rsidRDefault="000C2D6F">
      <w:pPr>
        <w:pStyle w:val="references"/>
        <w:rPr>
          <w:lang w:val="fr-FR"/>
        </w:rPr>
      </w:pPr>
    </w:p>
    <w:p w:rsidP="000C2D6F" w:rsidR="000C2D6F" w:rsidRDefault="000C2D6F">
      <w:pPr>
        <w:pStyle w:val="references"/>
        <w:rPr>
          <w:lang w:val="fr-FR"/>
        </w:rPr>
      </w:pPr>
    </w:p>
    <w:p w:rsidP="000C2D6F" w:rsidR="000C2D6F" w:rsidRDefault="000C2D6F">
      <w:pPr>
        <w:pStyle w:val="references"/>
        <w:rPr>
          <w:lang w:val="fr-FR"/>
        </w:rPr>
      </w:pPr>
    </w:p>
    <w:p w:rsidP="000C2D6F" w:rsidR="000C2D6F" w:rsidRDefault="000C2D6F">
      <w:pPr>
        <w:pStyle w:val="references"/>
        <w:rPr>
          <w:rFonts w:ascii="Bookman Old Style" w:hAnsi="Bookman Old Style"/>
          <w:sz w:val="22"/>
          <w:lang w:val="fr-FR"/>
        </w:rPr>
      </w:pPr>
    </w:p>
    <w:p w:rsidP="000C2D6F" w:rsidR="000C2D6F" w:rsidRDefault="000C2D6F">
      <w:pPr>
        <w:pStyle w:val="references"/>
        <w:rPr>
          <w:rFonts w:ascii="Bookman Old Style" w:hAnsi="Bookman Old Style"/>
          <w:sz w:val="22"/>
          <w:lang w:val="fr-FR"/>
        </w:rPr>
      </w:pPr>
    </w:p>
    <w:p w:rsidP="000C2D6F" w:rsidR="00607470" w:rsidRDefault="00607470" w:rsidRPr="00171B1F">
      <w:pPr>
        <w:spacing w:after="0"/>
        <w:rPr>
          <w:sz w:val="24"/>
          <w:szCs w:val="24"/>
        </w:rPr>
      </w:pPr>
    </w:p>
    <w:sectPr w:rsidR="00607470" w:rsidRPr="00171B1F" w:rsidSect="00E27CD0">
      <w:headerReference r:id="rId9" w:type="default"/>
      <w:footerReference r:id="rId10" w:type="default"/>
      <w:pgSz w:h="16838" w:w="11906"/>
      <w:pgMar w:bottom="1418" w:footer="159" w:gutter="0" w:header="142" w:left="1418" w:right="707" w:top="141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76BA" w:rsidRDefault="00DC76BA" w:rsidP="00344809">
      <w:pPr>
        <w:spacing w:after="0" w:line="240" w:lineRule="auto"/>
      </w:pPr>
      <w:r>
        <w:separator/>
      </w:r>
    </w:p>
  </w:endnote>
  <w:endnote w:type="continuationSeparator" w:id="0">
    <w:p w:rsidR="00DC76BA" w:rsidRDefault="00DC76BA" w:rsidP="00344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20002A87" w:usb1="00000000"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DejaVu Sans">
    <w:altName w:val="Times New Roman"/>
    <w:panose1 w:val="020B0603030804020204"/>
    <w:charset w:val="00"/>
    <w:family w:val="swiss"/>
    <w:pitch w:val="variable"/>
    <w:sig w:usb0="E7002EFF" w:usb1="D200FDFF" w:usb2="0A246029" w:usb3="00000000" w:csb0="000001FF" w:csb1="00000000"/>
  </w:font>
  <w:font w:name="Garamond">
    <w:panose1 w:val="02020404030301010803"/>
    <w:charset w:val="00"/>
    <w:family w:val="roman"/>
    <w:pitch w:val="variable"/>
    <w:sig w:usb0="00000287" w:usb1="00000000" w:usb2="00000000" w:usb3="00000000" w:csb0="0000009F" w:csb1="00000000"/>
  </w:font>
  <w:font w:name="CenturyGothic-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E27CD0" w:rsidR="00DC76BA" w:rsidRDefault="00DC76BA">
    <w:pPr>
      <w:pStyle w:val="En-tte"/>
      <w:ind w:left="-993"/>
      <w:jc w:val="center"/>
      <w:rPr>
        <w:b/>
        <w:color w:themeColor="accent1" w:themeShade="BF" w:val="2F5496"/>
        <w:sz w:val="18"/>
        <w:szCs w:val="18"/>
      </w:rPr>
    </w:pPr>
    <w:r w:rsidRPr="00B10CFF">
      <w:rPr>
        <w:b/>
        <w:color w:themeColor="accent1" w:themeShade="BF" w:val="2F5496"/>
        <w:sz w:val="18"/>
        <w:szCs w:val="18"/>
      </w:rPr>
      <w:t xml:space="preserve">CQFD EXPERTISE – SAS au capital de </w:t>
    </w:r>
    <w:r>
      <w:rPr>
        <w:b/>
        <w:color w:themeColor="accent1" w:themeShade="BF" w:val="2F5496"/>
        <w:sz w:val="18"/>
        <w:szCs w:val="18"/>
      </w:rPr>
      <w:t>1 013 555</w:t>
    </w:r>
    <w:r w:rsidRPr="00B10CFF">
      <w:rPr>
        <w:b/>
        <w:color w:themeColor="accent1" w:themeShade="BF" w:val="2F5496"/>
        <w:sz w:val="18"/>
        <w:szCs w:val="18"/>
      </w:rPr>
      <w:t xml:space="preserve"> € - </w:t>
    </w:r>
    <w:proofErr w:type="spellStart"/>
    <w:r w:rsidRPr="00B10CFF">
      <w:rPr>
        <w:b/>
        <w:color w:themeColor="accent1" w:themeShade="BF" w:val="2F5496"/>
        <w:sz w:val="18"/>
        <w:szCs w:val="18"/>
      </w:rPr>
      <w:t>Sire</w:t>
    </w:r>
    <w:r>
      <w:rPr>
        <w:b/>
        <w:color w:themeColor="accent1" w:themeShade="BF" w:val="2F5496"/>
        <w:sz w:val="18"/>
        <w:szCs w:val="18"/>
      </w:rPr>
      <w:t>n</w:t>
    </w:r>
    <w:proofErr w:type="spellEnd"/>
    <w:r w:rsidRPr="00B10CFF">
      <w:rPr>
        <w:b/>
        <w:color w:themeColor="accent1" w:themeShade="BF" w:val="2F5496"/>
        <w:sz w:val="18"/>
        <w:szCs w:val="18"/>
      </w:rPr>
      <w:t xml:space="preserve"> : 878 846 211 </w:t>
    </w:r>
    <w:r>
      <w:rPr>
        <w:b/>
        <w:color w:themeColor="accent1" w:themeShade="BF" w:val="2F5496"/>
        <w:sz w:val="18"/>
        <w:szCs w:val="18"/>
      </w:rPr>
      <w:t>– N° TVA Intracom : FR75 878 846 211 - Tél</w:t>
    </w:r>
    <w:r w:rsidRPr="00B10CFF">
      <w:rPr>
        <w:b/>
        <w:color w:themeColor="accent1" w:themeShade="BF" w:val="2F5496"/>
        <w:sz w:val="18"/>
        <w:szCs w:val="18"/>
      </w:rPr>
      <w:t> : 04 92 72 37 07</w:t>
    </w:r>
  </w:p>
  <w:p w:rsidP="00E27CD0" w:rsidR="00DC76BA" w:rsidRDefault="00DC76BA">
    <w:pPr>
      <w:pStyle w:val="En-tte"/>
      <w:ind w:left="-993"/>
      <w:jc w:val="center"/>
      <w:rPr>
        <w:b/>
        <w:color w:themeColor="accent1" w:themeShade="BF" w:val="2F5496"/>
        <w:sz w:val="18"/>
        <w:szCs w:val="18"/>
      </w:rPr>
    </w:pPr>
  </w:p>
  <w:p w:rsidP="00E27CD0" w:rsidR="00DC76BA" w:rsidRDefault="00DC76BA" w:rsidRPr="00B10CFF">
    <w:pPr>
      <w:pStyle w:val="En-tte"/>
      <w:ind w:left="-142"/>
      <w:rPr>
        <w:b/>
        <w:color w:themeColor="accent1" w:themeShade="BF" w:val="2F5496"/>
        <w:sz w:val="18"/>
        <w:szCs w:val="18"/>
      </w:rPr>
    </w:pPr>
    <w:r>
      <w:rPr>
        <w:b/>
        <w:color w:themeColor="accent1" w:themeShade="BF" w:val="2F5496"/>
        <w:sz w:val="18"/>
        <w:szCs w:val="18"/>
      </w:rPr>
      <w:t xml:space="preserve">Siège Social : </w:t>
    </w:r>
    <w:r w:rsidRPr="00B10CFF">
      <w:rPr>
        <w:b/>
        <w:color w:themeColor="accent1" w:themeShade="BF" w:val="2F5496"/>
        <w:sz w:val="18"/>
        <w:szCs w:val="18"/>
      </w:rPr>
      <w:t>75 Avenue Jean Giono</w:t>
    </w:r>
    <w:r>
      <w:rPr>
        <w:b/>
        <w:color w:themeColor="accent1" w:themeShade="BF" w:val="2F5496"/>
        <w:sz w:val="18"/>
        <w:szCs w:val="18"/>
      </w:rPr>
      <w:t xml:space="preserve"> – </w:t>
    </w:r>
    <w:r w:rsidRPr="00B10CFF">
      <w:rPr>
        <w:b/>
        <w:color w:themeColor="accent1" w:themeShade="BF" w:val="2F5496"/>
        <w:sz w:val="18"/>
        <w:szCs w:val="18"/>
      </w:rPr>
      <w:t>04 100 MANOSQUE</w:t>
    </w:r>
    <w:r>
      <w:rPr>
        <w:b/>
        <w:color w:themeColor="accent1" w:themeShade="BF" w:val="2F5496"/>
        <w:sz w:val="18"/>
        <w:szCs w:val="18"/>
      </w:rPr>
      <w:t xml:space="preserve"> </w:t>
    </w:r>
  </w:p>
  <w:p w:rsidP="00E27CD0" w:rsidR="00DC76BA" w:rsidRDefault="00DC76BA">
    <w:pPr>
      <w:pStyle w:val="En-tte"/>
      <w:ind w:left="-142"/>
      <w:rPr>
        <w:b/>
        <w:color w:themeColor="accent1" w:themeShade="BF" w:val="2F5496"/>
        <w:sz w:val="18"/>
        <w:szCs w:val="18"/>
      </w:rPr>
    </w:pPr>
    <w:r>
      <w:rPr>
        <w:b/>
        <w:color w:themeColor="accent1" w:themeShade="BF" w:val="2F5496"/>
        <w:sz w:val="18"/>
        <w:szCs w:val="18"/>
      </w:rPr>
      <w:t xml:space="preserve">Bureaux de </w:t>
    </w:r>
    <w:proofErr w:type="spellStart"/>
    <w:r>
      <w:rPr>
        <w:b/>
        <w:color w:themeColor="accent1" w:themeShade="BF" w:val="2F5496"/>
        <w:sz w:val="18"/>
        <w:szCs w:val="18"/>
      </w:rPr>
      <w:t>Gréoux</w:t>
    </w:r>
    <w:proofErr w:type="spellEnd"/>
    <w:r>
      <w:rPr>
        <w:b/>
        <w:color w:themeColor="accent1" w:themeShade="BF" w:val="2F5496"/>
        <w:sz w:val="18"/>
        <w:szCs w:val="18"/>
      </w:rPr>
      <w:t> : Avenue des Marronniers – Résidence les Micocouliers – 04 800 GREOUX</w:t>
    </w:r>
  </w:p>
  <w:p w:rsidP="00E27CD0" w:rsidR="00DC76BA" w:rsidRDefault="00DC76BA" w:rsidRPr="00B10CFF">
    <w:pPr>
      <w:pStyle w:val="En-tte"/>
      <w:ind w:left="-142"/>
      <w:rPr>
        <w:b/>
        <w:color w:themeColor="accent1" w:themeShade="BF" w:val="2F5496"/>
        <w:sz w:val="18"/>
        <w:szCs w:val="18"/>
      </w:rPr>
    </w:pPr>
    <w:r>
      <w:rPr>
        <w:b/>
        <w:color w:themeColor="accent1" w:themeShade="BF" w:val="2F5496"/>
        <w:sz w:val="18"/>
        <w:szCs w:val="18"/>
      </w:rPr>
      <w:t>Bureaux de Pertuis : Bâtiment Le Lumière – 33 Rue Saint Martin – 84 120 PERTUIS</w:t>
    </w:r>
  </w:p>
  <w:p w:rsidP="00FC46F5" w:rsidR="00DC76BA" w:rsidRDefault="00DC76BA" w:rsidRPr="00FC46F5">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344809" w:rsidR="00DC76BA" w:rsidRDefault="00DC76BA">
      <w:pPr>
        <w:spacing w:after="0" w:line="240" w:lineRule="auto"/>
      </w:pPr>
      <w:r>
        <w:separator/>
      </w:r>
    </w:p>
  </w:footnote>
  <w:footnote w:id="0" w:type="continuationSeparator">
    <w:p w:rsidP="00344809" w:rsidR="00DC76BA" w:rsidRDefault="00DC76B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FC46F5" w:rsidR="00DC76BA" w:rsidRDefault="00DC76BA" w:rsidRPr="00FC46F5">
    <w:pPr>
      <w:pStyle w:val="En-tte"/>
      <w:ind w:left="-993"/>
    </w:pPr>
    <w:r>
      <w:rPr>
        <w:noProof/>
        <w:lang w:eastAsia="fr-FR"/>
      </w:rPr>
      <w:drawing>
        <wp:anchor allowOverlap="1" behindDoc="1" distB="0" distL="114300" distR="114300" distT="0" layoutInCell="1" locked="0" relativeHeight="251658240" simplePos="0">
          <wp:simplePos x="0" y="0"/>
          <wp:positionH relativeFrom="column">
            <wp:posOffset>-633730</wp:posOffset>
          </wp:positionH>
          <wp:positionV relativeFrom="paragraph">
            <wp:posOffset>-4445</wp:posOffset>
          </wp:positionV>
          <wp:extent cx="1590675" cy="1590675"/>
          <wp:effectExtent b="9525" l="0" r="9525" t="0"/>
          <wp:wrapTight wrapText="bothSides">
            <wp:wrapPolygon edited="0">
              <wp:start x="0" y="0"/>
              <wp:lineTo x="0" y="21471"/>
              <wp:lineTo x="21471" y="21471"/>
              <wp:lineTo x="21471"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anchor>
      </w:drawing>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64701E5"/>
    <w:multiLevelType w:val="hybridMultilevel"/>
    <w:tmpl w:val="A14EC486"/>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
    <w:nsid w:val="0872211A"/>
    <w:multiLevelType w:val="hybridMultilevel"/>
    <w:tmpl w:val="4AF05D0E"/>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2">
    <w:nsid w:val="09E82E99"/>
    <w:multiLevelType w:val="hybridMultilevel"/>
    <w:tmpl w:val="D0C0E774"/>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3">
    <w:nsid w:val="10F25A48"/>
    <w:multiLevelType w:val="hybridMultilevel"/>
    <w:tmpl w:val="8A1CC2E2"/>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4">
    <w:nsid w:val="1E7E02CD"/>
    <w:multiLevelType w:val="hybridMultilevel"/>
    <w:tmpl w:val="42AE9796"/>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5">
    <w:nsid w:val="20B50724"/>
    <w:multiLevelType w:val="hybridMultilevel"/>
    <w:tmpl w:val="2550EF22"/>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6">
    <w:nsid w:val="2AF65DD4"/>
    <w:multiLevelType w:val="hybridMultilevel"/>
    <w:tmpl w:val="019AEC5E"/>
    <w:lvl w:ilvl="0" w:tplc="040C0005">
      <w:start w:val="1"/>
      <w:numFmt w:val="bullet"/>
      <w:lvlText w:val=""/>
      <w:lvlJc w:val="left"/>
      <w:pPr>
        <w:ind w:hanging="360" w:left="360"/>
      </w:pPr>
      <w:rPr>
        <w:rFonts w:ascii="Wingdings" w:hAnsi="Wingdings" w:hint="default"/>
      </w:rPr>
    </w:lvl>
    <w:lvl w:ilvl="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7">
    <w:nsid w:val="2B8416ED"/>
    <w:multiLevelType w:val="hybridMultilevel"/>
    <w:tmpl w:val="7E46AB9A"/>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8">
    <w:nsid w:val="2DD15715"/>
    <w:multiLevelType w:val="hybridMultilevel"/>
    <w:tmpl w:val="24B201E0"/>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9">
    <w:nsid w:val="2EDC77CA"/>
    <w:multiLevelType w:val="hybridMultilevel"/>
    <w:tmpl w:val="8E76D1B8"/>
    <w:lvl w:ilvl="0" w:tplc="49BE4F46">
      <w:start w:val="4000"/>
      <w:numFmt w:val="bullet"/>
      <w:lvlText w:val="-"/>
      <w:lvlJc w:val="left"/>
      <w:pPr>
        <w:ind w:hanging="360" w:left="6036"/>
      </w:pPr>
      <w:rPr>
        <w:rFonts w:ascii="Calibri" w:cs="Calibri" w:eastAsiaTheme="minorHAnsi" w:hAnsi="Calibri" w:hint="default"/>
      </w:rPr>
    </w:lvl>
    <w:lvl w:ilvl="1" w:tentative="1" w:tplc="040C0003">
      <w:start w:val="1"/>
      <w:numFmt w:val="bullet"/>
      <w:lvlText w:val="o"/>
      <w:lvlJc w:val="left"/>
      <w:pPr>
        <w:ind w:hanging="360" w:left="6756"/>
      </w:pPr>
      <w:rPr>
        <w:rFonts w:ascii="Courier New" w:cs="Courier New" w:hAnsi="Courier New" w:hint="default"/>
      </w:rPr>
    </w:lvl>
    <w:lvl w:ilvl="2" w:tentative="1" w:tplc="040C0005">
      <w:start w:val="1"/>
      <w:numFmt w:val="bullet"/>
      <w:lvlText w:val=""/>
      <w:lvlJc w:val="left"/>
      <w:pPr>
        <w:ind w:hanging="360" w:left="7476"/>
      </w:pPr>
      <w:rPr>
        <w:rFonts w:ascii="Wingdings" w:hAnsi="Wingdings" w:hint="default"/>
      </w:rPr>
    </w:lvl>
    <w:lvl w:ilvl="3" w:tentative="1" w:tplc="040C0001">
      <w:start w:val="1"/>
      <w:numFmt w:val="bullet"/>
      <w:lvlText w:val=""/>
      <w:lvlJc w:val="left"/>
      <w:pPr>
        <w:ind w:hanging="360" w:left="8196"/>
      </w:pPr>
      <w:rPr>
        <w:rFonts w:ascii="Symbol" w:hAnsi="Symbol" w:hint="default"/>
      </w:rPr>
    </w:lvl>
    <w:lvl w:ilvl="4" w:tentative="1" w:tplc="040C0003">
      <w:start w:val="1"/>
      <w:numFmt w:val="bullet"/>
      <w:lvlText w:val="o"/>
      <w:lvlJc w:val="left"/>
      <w:pPr>
        <w:ind w:hanging="360" w:left="8916"/>
      </w:pPr>
      <w:rPr>
        <w:rFonts w:ascii="Courier New" w:cs="Courier New" w:hAnsi="Courier New" w:hint="default"/>
      </w:rPr>
    </w:lvl>
    <w:lvl w:ilvl="5" w:tentative="1" w:tplc="040C0005">
      <w:start w:val="1"/>
      <w:numFmt w:val="bullet"/>
      <w:lvlText w:val=""/>
      <w:lvlJc w:val="left"/>
      <w:pPr>
        <w:ind w:hanging="360" w:left="9636"/>
      </w:pPr>
      <w:rPr>
        <w:rFonts w:ascii="Wingdings" w:hAnsi="Wingdings" w:hint="default"/>
      </w:rPr>
    </w:lvl>
    <w:lvl w:ilvl="6" w:tentative="1" w:tplc="040C0001">
      <w:start w:val="1"/>
      <w:numFmt w:val="bullet"/>
      <w:lvlText w:val=""/>
      <w:lvlJc w:val="left"/>
      <w:pPr>
        <w:ind w:hanging="360" w:left="10356"/>
      </w:pPr>
      <w:rPr>
        <w:rFonts w:ascii="Symbol" w:hAnsi="Symbol" w:hint="default"/>
      </w:rPr>
    </w:lvl>
    <w:lvl w:ilvl="7" w:tentative="1" w:tplc="040C0003">
      <w:start w:val="1"/>
      <w:numFmt w:val="bullet"/>
      <w:lvlText w:val="o"/>
      <w:lvlJc w:val="left"/>
      <w:pPr>
        <w:ind w:hanging="360" w:left="11076"/>
      </w:pPr>
      <w:rPr>
        <w:rFonts w:ascii="Courier New" w:cs="Courier New" w:hAnsi="Courier New" w:hint="default"/>
      </w:rPr>
    </w:lvl>
    <w:lvl w:ilvl="8" w:tentative="1" w:tplc="040C0005">
      <w:start w:val="1"/>
      <w:numFmt w:val="bullet"/>
      <w:lvlText w:val=""/>
      <w:lvlJc w:val="left"/>
      <w:pPr>
        <w:ind w:hanging="360" w:left="11796"/>
      </w:pPr>
      <w:rPr>
        <w:rFonts w:ascii="Wingdings" w:hAnsi="Wingdings" w:hint="default"/>
      </w:rPr>
    </w:lvl>
  </w:abstractNum>
  <w:abstractNum w:abstractNumId="10">
    <w:nsid w:val="35A41760"/>
    <w:multiLevelType w:val="hybridMultilevel"/>
    <w:tmpl w:val="2EF24D3C"/>
    <w:lvl w:ilvl="0" w:tplc="040C0005">
      <w:start w:val="1"/>
      <w:numFmt w:val="bullet"/>
      <w:lvlText w:val=""/>
      <w:lvlJc w:val="left"/>
      <w:pPr>
        <w:ind w:hanging="360" w:left="360"/>
      </w:pPr>
      <w:rPr>
        <w:rFonts w:ascii="Wingdings" w:hAnsi="Wingdings"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1">
    <w:nsid w:val="39D86460"/>
    <w:multiLevelType w:val="hybridMultilevel"/>
    <w:tmpl w:val="20BAC6A2"/>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2">
    <w:nsid w:val="41BB5BBA"/>
    <w:multiLevelType w:val="hybridMultilevel"/>
    <w:tmpl w:val="A094DB84"/>
    <w:lvl w:ilvl="0" w:tplc="3E583EF4">
      <w:start w:val="4000"/>
      <w:numFmt w:val="bullet"/>
      <w:lvlText w:val="-"/>
      <w:lvlJc w:val="left"/>
      <w:pPr>
        <w:ind w:hanging="360" w:left="-207"/>
      </w:pPr>
      <w:rPr>
        <w:rFonts w:ascii="Calibri" w:cs="Calibri" w:eastAsiaTheme="minorHAnsi" w:hAnsi="Calibri" w:hint="default"/>
      </w:rPr>
    </w:lvl>
    <w:lvl w:ilvl="1" w:tentative="1" w:tplc="040C0003">
      <w:start w:val="1"/>
      <w:numFmt w:val="bullet"/>
      <w:lvlText w:val="o"/>
      <w:lvlJc w:val="left"/>
      <w:pPr>
        <w:ind w:hanging="360" w:left="513"/>
      </w:pPr>
      <w:rPr>
        <w:rFonts w:ascii="Courier New" w:cs="Courier New" w:hAnsi="Courier New" w:hint="default"/>
      </w:rPr>
    </w:lvl>
    <w:lvl w:ilvl="2" w:tentative="1" w:tplc="040C0005">
      <w:start w:val="1"/>
      <w:numFmt w:val="bullet"/>
      <w:lvlText w:val=""/>
      <w:lvlJc w:val="left"/>
      <w:pPr>
        <w:ind w:hanging="360" w:left="1233"/>
      </w:pPr>
      <w:rPr>
        <w:rFonts w:ascii="Wingdings" w:hAnsi="Wingdings" w:hint="default"/>
      </w:rPr>
    </w:lvl>
    <w:lvl w:ilvl="3" w:tentative="1" w:tplc="040C0001">
      <w:start w:val="1"/>
      <w:numFmt w:val="bullet"/>
      <w:lvlText w:val=""/>
      <w:lvlJc w:val="left"/>
      <w:pPr>
        <w:ind w:hanging="360" w:left="1953"/>
      </w:pPr>
      <w:rPr>
        <w:rFonts w:ascii="Symbol" w:hAnsi="Symbol" w:hint="default"/>
      </w:rPr>
    </w:lvl>
    <w:lvl w:ilvl="4" w:tentative="1" w:tplc="040C0003">
      <w:start w:val="1"/>
      <w:numFmt w:val="bullet"/>
      <w:lvlText w:val="o"/>
      <w:lvlJc w:val="left"/>
      <w:pPr>
        <w:ind w:hanging="360" w:left="2673"/>
      </w:pPr>
      <w:rPr>
        <w:rFonts w:ascii="Courier New" w:cs="Courier New" w:hAnsi="Courier New" w:hint="default"/>
      </w:rPr>
    </w:lvl>
    <w:lvl w:ilvl="5" w:tentative="1" w:tplc="040C0005">
      <w:start w:val="1"/>
      <w:numFmt w:val="bullet"/>
      <w:lvlText w:val=""/>
      <w:lvlJc w:val="left"/>
      <w:pPr>
        <w:ind w:hanging="360" w:left="3393"/>
      </w:pPr>
      <w:rPr>
        <w:rFonts w:ascii="Wingdings" w:hAnsi="Wingdings" w:hint="default"/>
      </w:rPr>
    </w:lvl>
    <w:lvl w:ilvl="6" w:tentative="1" w:tplc="040C0001">
      <w:start w:val="1"/>
      <w:numFmt w:val="bullet"/>
      <w:lvlText w:val=""/>
      <w:lvlJc w:val="left"/>
      <w:pPr>
        <w:ind w:hanging="360" w:left="4113"/>
      </w:pPr>
      <w:rPr>
        <w:rFonts w:ascii="Symbol" w:hAnsi="Symbol" w:hint="default"/>
      </w:rPr>
    </w:lvl>
    <w:lvl w:ilvl="7" w:tentative="1" w:tplc="040C0003">
      <w:start w:val="1"/>
      <w:numFmt w:val="bullet"/>
      <w:lvlText w:val="o"/>
      <w:lvlJc w:val="left"/>
      <w:pPr>
        <w:ind w:hanging="360" w:left="4833"/>
      </w:pPr>
      <w:rPr>
        <w:rFonts w:ascii="Courier New" w:cs="Courier New" w:hAnsi="Courier New" w:hint="default"/>
      </w:rPr>
    </w:lvl>
    <w:lvl w:ilvl="8" w:tentative="1" w:tplc="040C0005">
      <w:start w:val="1"/>
      <w:numFmt w:val="bullet"/>
      <w:lvlText w:val=""/>
      <w:lvlJc w:val="left"/>
      <w:pPr>
        <w:ind w:hanging="360" w:left="5553"/>
      </w:pPr>
      <w:rPr>
        <w:rFonts w:ascii="Wingdings" w:hAnsi="Wingdings" w:hint="default"/>
      </w:rPr>
    </w:lvl>
  </w:abstractNum>
  <w:abstractNum w:abstractNumId="13">
    <w:nsid w:val="46EE5711"/>
    <w:multiLevelType w:val="hybridMultilevel"/>
    <w:tmpl w:val="EE723238"/>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4A850AAA"/>
    <w:multiLevelType w:val="hybridMultilevel"/>
    <w:tmpl w:val="80720630"/>
    <w:lvl w:ilvl="0" w:tplc="040C0011">
      <w:start w:val="1"/>
      <w:numFmt w:val="decimal"/>
      <w:lvlText w:val="%1)"/>
      <w:lvlJc w:val="left"/>
      <w:pPr>
        <w:ind w:hanging="360" w:left="360"/>
      </w:p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abstractNumId="15">
    <w:nsid w:val="4EF00E40"/>
    <w:multiLevelType w:val="hybridMultilevel"/>
    <w:tmpl w:val="E42CEAC4"/>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506E5AE8"/>
    <w:multiLevelType w:val="hybridMultilevel"/>
    <w:tmpl w:val="9E2699A2"/>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7">
    <w:nsid w:val="581F6FE0"/>
    <w:multiLevelType w:val="hybridMultilevel"/>
    <w:tmpl w:val="8C60C170"/>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8">
    <w:nsid w:val="59C0621E"/>
    <w:multiLevelType w:val="hybridMultilevel"/>
    <w:tmpl w:val="D886425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5EB20FE5"/>
    <w:multiLevelType w:val="hybridMultilevel"/>
    <w:tmpl w:val="CFA68DE2"/>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20">
    <w:nsid w:val="607068D7"/>
    <w:multiLevelType w:val="hybridMultilevel"/>
    <w:tmpl w:val="BF26906A"/>
    <w:lvl w:ilvl="0" w:tplc="AA52920E">
      <w:start w:val="1"/>
      <w:numFmt w:val="decimal"/>
      <w:lvlText w:val="%1)"/>
      <w:lvlJc w:val="left"/>
      <w:pPr>
        <w:ind w:hanging="360" w:left="36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1">
    <w:nsid w:val="62E53E8C"/>
    <w:multiLevelType w:val="hybridMultilevel"/>
    <w:tmpl w:val="DF2C38C8"/>
    <w:lvl w:ilvl="0" w:tplc="55981778">
      <w:start w:val="4000"/>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64B83CB9"/>
    <w:multiLevelType w:val="hybridMultilevel"/>
    <w:tmpl w:val="97286022"/>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23">
    <w:nsid w:val="68112C25"/>
    <w:multiLevelType w:val="hybridMultilevel"/>
    <w:tmpl w:val="88827EBC"/>
    <w:lvl w:ilvl="0" w:tplc="E8B059B8">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24">
    <w:nsid w:val="69664D5B"/>
    <w:multiLevelType w:val="hybridMultilevel"/>
    <w:tmpl w:val="E2927696"/>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5">
    <w:nsid w:val="6BF67A0D"/>
    <w:multiLevelType w:val="hybridMultilevel"/>
    <w:tmpl w:val="3F921B64"/>
    <w:lvl w:ilvl="0" w:tplc="040C000B">
      <w:start w:val="1"/>
      <w:numFmt w:val="bullet"/>
      <w:lvlText w:val=""/>
      <w:lvlJc w:val="left"/>
      <w:pPr>
        <w:ind w:hanging="360" w:left="360"/>
      </w:pPr>
      <w:rPr>
        <w:rFonts w:ascii="Wingdings" w:hAnsi="Wingdings"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26">
    <w:nsid w:val="71F47BC0"/>
    <w:multiLevelType w:val="hybridMultilevel"/>
    <w:tmpl w:val="460C9EAA"/>
    <w:lvl w:ilvl="0" w:tplc="7622558E">
      <w:start w:val="1"/>
      <w:numFmt w:val="decimal"/>
      <w:lvlText w:val="(%1)"/>
      <w:lvlJc w:val="left"/>
      <w:pPr>
        <w:ind w:hanging="360" w:left="360"/>
      </w:pPr>
      <w:rPr>
        <w:rFonts w:hint="default"/>
        <w:sz w:val="16"/>
        <w:szCs w:val="16"/>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num w:numId="1">
    <w:abstractNumId w:val="21"/>
  </w:num>
  <w:num w:numId="2">
    <w:abstractNumId w:val="12"/>
  </w:num>
  <w:num w:numId="3">
    <w:abstractNumId w:val="9"/>
  </w:num>
  <w:num w:numId="4">
    <w:abstractNumId w:val="26"/>
  </w:num>
  <w:num w:numId="5">
    <w:abstractNumId w:val="19"/>
  </w:num>
  <w:num w:numId="6">
    <w:abstractNumId w:val="14"/>
  </w:num>
  <w:num w:numId="7">
    <w:abstractNumId w:val="10"/>
  </w:num>
  <w:num w:numId="8">
    <w:abstractNumId w:val="6"/>
  </w:num>
  <w:num w:numId="9">
    <w:abstractNumId w:val="1"/>
  </w:num>
  <w:num w:numId="10">
    <w:abstractNumId w:val="7"/>
  </w:num>
  <w:num w:numId="11">
    <w:abstractNumId w:val="17"/>
  </w:num>
  <w:num w:numId="12">
    <w:abstractNumId w:val="4"/>
  </w:num>
  <w:num w:numId="13">
    <w:abstractNumId w:val="23"/>
  </w:num>
  <w:num w:numId="14">
    <w:abstractNumId w:val="15"/>
  </w:num>
  <w:num w:numId="15">
    <w:abstractNumId w:val="18"/>
  </w:num>
  <w:num w:numId="16">
    <w:abstractNumId w:val="20"/>
  </w:num>
  <w:num w:numId="17">
    <w:abstractNumId w:val="25"/>
  </w:num>
  <w:num w:numId="18">
    <w:abstractNumId w:val="0"/>
  </w:num>
  <w:num w:numId="19">
    <w:abstractNumId w:val="13"/>
  </w:num>
  <w:num w:numId="20">
    <w:abstractNumId w:val="5"/>
  </w:num>
  <w:num w:numId="21">
    <w:abstractNumId w:val="22"/>
  </w:num>
  <w:num w:numId="22">
    <w:abstractNumId w:val="2"/>
  </w:num>
  <w:num w:numId="23">
    <w:abstractNumId w:val="11"/>
  </w:num>
  <w:num w:numId="24">
    <w:abstractNumId w:val="8"/>
  </w:num>
  <w:num w:numId="25">
    <w:abstractNumId w:val="3"/>
  </w:num>
  <w:num w:numId="26">
    <w:abstractNumId w:val="24"/>
  </w:num>
  <w:num w:numId="27">
    <w:abstractNumId w:val="1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ocumentProtection w:edit="readOnly" w:enforcement="0"/>
  <w:defaultTabStop w:val="709"/>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809"/>
    <w:rsid w:val="00082923"/>
    <w:rsid w:val="000C2D6F"/>
    <w:rsid w:val="00113DF8"/>
    <w:rsid w:val="00122AD5"/>
    <w:rsid w:val="0016103A"/>
    <w:rsid w:val="002525F7"/>
    <w:rsid w:val="002759DE"/>
    <w:rsid w:val="00344809"/>
    <w:rsid w:val="0044242F"/>
    <w:rsid w:val="00572CF2"/>
    <w:rsid w:val="00607470"/>
    <w:rsid w:val="00712394"/>
    <w:rsid w:val="00862E5D"/>
    <w:rsid w:val="0090509D"/>
    <w:rsid w:val="00A813C3"/>
    <w:rsid w:val="00AA370D"/>
    <w:rsid w:val="00AD464F"/>
    <w:rsid w:val="00B10CFF"/>
    <w:rsid w:val="00B11990"/>
    <w:rsid w:val="00B63559"/>
    <w:rsid w:val="00CA2679"/>
    <w:rsid w:val="00DC76BA"/>
    <w:rsid w:val="00DF6BB0"/>
    <w:rsid w:val="00E27CD0"/>
    <w:rsid w:val="00F27BDD"/>
    <w:rsid w:val="00F5146F"/>
    <w:rsid w:val="00FC46F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0"/>
    <w:lsdException w:name="heading 4" w:qFormat="1" w:uiPriority="0"/>
    <w:lsdException w:name="heading 5" w:qFormat="1" w:uiPriority="0"/>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0"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607470"/>
    <w:pPr>
      <w:spacing w:after="200" w:line="276" w:lineRule="auto"/>
    </w:pPr>
  </w:style>
  <w:style w:styleId="Titre3" w:type="paragraph">
    <w:name w:val="heading 3"/>
    <w:basedOn w:val="Normal"/>
    <w:next w:val="Normal"/>
    <w:link w:val="Titre3Car"/>
    <w:unhideWhenUsed/>
    <w:qFormat/>
    <w:rsid w:val="00B11990"/>
    <w:pPr>
      <w:keepNext/>
      <w:spacing w:after="0" w:line="240" w:lineRule="auto"/>
      <w:jc w:val="right"/>
      <w:outlineLvl w:val="2"/>
    </w:pPr>
    <w:rPr>
      <w:rFonts w:ascii="Arial Narrow" w:cs="Times New Roman" w:eastAsia="Times New Roman" w:hAnsi="Arial Narrow"/>
      <w:b/>
      <w:bCs/>
      <w:sz w:val="24"/>
      <w:szCs w:val="24"/>
      <w:u w:val="single"/>
      <w:lang w:eastAsia="fr-FR"/>
    </w:rPr>
  </w:style>
  <w:style w:styleId="Titre4" w:type="paragraph">
    <w:name w:val="heading 4"/>
    <w:basedOn w:val="Normal"/>
    <w:next w:val="Normal"/>
    <w:link w:val="Titre4Car"/>
    <w:semiHidden/>
    <w:unhideWhenUsed/>
    <w:qFormat/>
    <w:rsid w:val="00B11990"/>
    <w:pPr>
      <w:keepNext/>
      <w:spacing w:after="0" w:line="240" w:lineRule="auto"/>
      <w:jc w:val="both"/>
      <w:outlineLvl w:val="3"/>
    </w:pPr>
    <w:rPr>
      <w:rFonts w:ascii="Arial Narrow" w:cs="Times New Roman" w:eastAsia="Times New Roman" w:hAnsi="Arial Narrow"/>
      <w:b/>
      <w:bCs/>
      <w:sz w:val="24"/>
      <w:szCs w:val="24"/>
      <w:u w:val="single"/>
      <w:lang w:eastAsia="fr-FR"/>
    </w:rPr>
  </w:style>
  <w:style w:styleId="Titre5" w:type="paragraph">
    <w:name w:val="heading 5"/>
    <w:basedOn w:val="Normal"/>
    <w:next w:val="Normal"/>
    <w:link w:val="Titre5Car"/>
    <w:unhideWhenUsed/>
    <w:qFormat/>
    <w:rsid w:val="00B11990"/>
    <w:pPr>
      <w:keepNext/>
      <w:spacing w:after="0" w:line="240" w:lineRule="auto"/>
      <w:jc w:val="both"/>
      <w:outlineLvl w:val="4"/>
    </w:pPr>
    <w:rPr>
      <w:rFonts w:ascii="Arial Narrow" w:cs="Times New Roman" w:eastAsia="Times New Roman" w:hAnsi="Arial Narrow"/>
      <w:b/>
      <w:bCs/>
      <w:sz w:val="24"/>
      <w:szCs w:val="24"/>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344809"/>
    <w:pPr>
      <w:tabs>
        <w:tab w:pos="4536" w:val="center"/>
        <w:tab w:pos="9072" w:val="right"/>
      </w:tabs>
      <w:spacing w:after="0" w:line="240" w:lineRule="auto"/>
    </w:pPr>
  </w:style>
  <w:style w:customStyle="1" w:styleId="En-tteCar" w:type="character">
    <w:name w:val="En-tête Car"/>
    <w:basedOn w:val="Policepardfaut"/>
    <w:link w:val="En-tte"/>
    <w:uiPriority w:val="99"/>
    <w:rsid w:val="00344809"/>
  </w:style>
  <w:style w:styleId="Pieddepage" w:type="paragraph">
    <w:name w:val="footer"/>
    <w:basedOn w:val="Normal"/>
    <w:link w:val="PieddepageCar"/>
    <w:uiPriority w:val="99"/>
    <w:unhideWhenUsed/>
    <w:rsid w:val="00344809"/>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344809"/>
  </w:style>
  <w:style w:styleId="Textedebulles" w:type="paragraph">
    <w:name w:val="Balloon Text"/>
    <w:basedOn w:val="Normal"/>
    <w:link w:val="TextedebullesCar"/>
    <w:uiPriority w:val="99"/>
    <w:semiHidden/>
    <w:unhideWhenUsed/>
    <w:rsid w:val="00344809"/>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344809"/>
    <w:rPr>
      <w:rFonts w:ascii="Segoe UI" w:cs="Segoe UI" w:hAnsi="Segoe UI"/>
      <w:sz w:val="18"/>
      <w:szCs w:val="18"/>
    </w:rPr>
  </w:style>
  <w:style w:customStyle="1" w:styleId="Titre3Car" w:type="character">
    <w:name w:val="Titre 3 Car"/>
    <w:basedOn w:val="Policepardfaut"/>
    <w:link w:val="Titre3"/>
    <w:rsid w:val="00B11990"/>
    <w:rPr>
      <w:rFonts w:ascii="Arial Narrow" w:cs="Times New Roman" w:eastAsia="Times New Roman" w:hAnsi="Arial Narrow"/>
      <w:b/>
      <w:bCs/>
      <w:sz w:val="24"/>
      <w:szCs w:val="24"/>
      <w:u w:val="single"/>
      <w:lang w:eastAsia="fr-FR"/>
    </w:rPr>
  </w:style>
  <w:style w:customStyle="1" w:styleId="Titre4Car" w:type="character">
    <w:name w:val="Titre 4 Car"/>
    <w:basedOn w:val="Policepardfaut"/>
    <w:link w:val="Titre4"/>
    <w:semiHidden/>
    <w:rsid w:val="00B11990"/>
    <w:rPr>
      <w:rFonts w:ascii="Arial Narrow" w:cs="Times New Roman" w:eastAsia="Times New Roman" w:hAnsi="Arial Narrow"/>
      <w:b/>
      <w:bCs/>
      <w:sz w:val="24"/>
      <w:szCs w:val="24"/>
      <w:u w:val="single"/>
      <w:lang w:eastAsia="fr-FR"/>
    </w:rPr>
  </w:style>
  <w:style w:customStyle="1" w:styleId="Titre5Car" w:type="character">
    <w:name w:val="Titre 5 Car"/>
    <w:basedOn w:val="Policepardfaut"/>
    <w:link w:val="Titre5"/>
    <w:rsid w:val="00B11990"/>
    <w:rPr>
      <w:rFonts w:ascii="Arial Narrow" w:cs="Times New Roman" w:eastAsia="Times New Roman" w:hAnsi="Arial Narrow"/>
      <w:b/>
      <w:bCs/>
      <w:sz w:val="24"/>
      <w:szCs w:val="24"/>
      <w:lang w:eastAsia="fr-FR"/>
    </w:rPr>
  </w:style>
  <w:style w:customStyle="1" w:styleId="Default" w:type="paragraph">
    <w:name w:val="Default"/>
    <w:rsid w:val="00B11990"/>
    <w:pPr>
      <w:autoSpaceDE w:val="0"/>
      <w:autoSpaceDN w:val="0"/>
      <w:adjustRightInd w:val="0"/>
      <w:spacing w:after="0" w:line="240" w:lineRule="auto"/>
    </w:pPr>
    <w:rPr>
      <w:rFonts w:ascii="Arial" w:cs="Arial" w:hAnsi="Arial"/>
      <w:color w:val="000000"/>
      <w:sz w:val="24"/>
      <w:szCs w:val="24"/>
    </w:rPr>
  </w:style>
  <w:style w:styleId="Paragraphedeliste" w:type="paragraph">
    <w:name w:val="List Paragraph"/>
    <w:basedOn w:val="Normal"/>
    <w:uiPriority w:val="34"/>
    <w:qFormat/>
    <w:rsid w:val="00B11990"/>
    <w:pPr>
      <w:spacing w:after="0" w:line="240" w:lineRule="auto"/>
      <w:ind w:left="720"/>
      <w:contextualSpacing/>
    </w:pPr>
    <w:rPr>
      <w:rFonts w:ascii="Times New Roman" w:cs="Times New Roman" w:eastAsia="Times New Roman" w:hAnsi="Times New Roman"/>
      <w:sz w:val="24"/>
      <w:szCs w:val="24"/>
      <w:lang w:eastAsia="fr-FR"/>
    </w:rPr>
  </w:style>
  <w:style w:customStyle="1" w:styleId="references" w:type="paragraph">
    <w:name w:val="references"/>
    <w:uiPriority w:val="99"/>
    <w:rsid w:val="000C2D6F"/>
    <w:pPr>
      <w:spacing w:after="0" w:line="240" w:lineRule="auto"/>
    </w:pPr>
    <w:rPr>
      <w:rFonts w:ascii="Times New Roman" w:cs="Times New Roman" w:eastAsia="Times New Roman" w:hAnsi="Times New Roman"/>
      <w:noProof/>
      <w:sz w:val="18"/>
      <w:lang w:eastAsia="nl-NL" w:val="en-GB"/>
    </w:rPr>
  </w:style>
  <w:style w:styleId="Grilledutableau" w:type="table">
    <w:name w:val="Table Grid"/>
    <w:basedOn w:val="TableauNormal"/>
    <w:rsid w:val="000C2D6F"/>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470"/>
    <w:pPr>
      <w:spacing w:after="200" w:line="276" w:lineRule="auto"/>
    </w:pPr>
  </w:style>
  <w:style w:type="paragraph" w:styleId="Titre3">
    <w:name w:val="heading 3"/>
    <w:basedOn w:val="Normal"/>
    <w:next w:val="Normal"/>
    <w:link w:val="Titre3Car"/>
    <w:unhideWhenUsed/>
    <w:qFormat/>
    <w:rsid w:val="00B11990"/>
    <w:pPr>
      <w:keepNext/>
      <w:spacing w:after="0" w:line="240" w:lineRule="auto"/>
      <w:jc w:val="right"/>
      <w:outlineLvl w:val="2"/>
    </w:pPr>
    <w:rPr>
      <w:rFonts w:ascii="Arial Narrow" w:eastAsia="Times New Roman" w:hAnsi="Arial Narrow" w:cs="Times New Roman"/>
      <w:b/>
      <w:bCs/>
      <w:sz w:val="24"/>
      <w:szCs w:val="24"/>
      <w:u w:val="single"/>
      <w:lang w:eastAsia="fr-FR"/>
    </w:rPr>
  </w:style>
  <w:style w:type="paragraph" w:styleId="Titre4">
    <w:name w:val="heading 4"/>
    <w:basedOn w:val="Normal"/>
    <w:next w:val="Normal"/>
    <w:link w:val="Titre4Car"/>
    <w:semiHidden/>
    <w:unhideWhenUsed/>
    <w:qFormat/>
    <w:rsid w:val="00B11990"/>
    <w:pPr>
      <w:keepNext/>
      <w:spacing w:after="0" w:line="240" w:lineRule="auto"/>
      <w:jc w:val="both"/>
      <w:outlineLvl w:val="3"/>
    </w:pPr>
    <w:rPr>
      <w:rFonts w:ascii="Arial Narrow" w:eastAsia="Times New Roman" w:hAnsi="Arial Narrow" w:cs="Times New Roman"/>
      <w:b/>
      <w:bCs/>
      <w:sz w:val="24"/>
      <w:szCs w:val="24"/>
      <w:u w:val="single"/>
      <w:lang w:eastAsia="fr-FR"/>
    </w:rPr>
  </w:style>
  <w:style w:type="paragraph" w:styleId="Titre5">
    <w:name w:val="heading 5"/>
    <w:basedOn w:val="Normal"/>
    <w:next w:val="Normal"/>
    <w:link w:val="Titre5Car"/>
    <w:unhideWhenUsed/>
    <w:qFormat/>
    <w:rsid w:val="00B11990"/>
    <w:pPr>
      <w:keepNext/>
      <w:spacing w:after="0" w:line="240" w:lineRule="auto"/>
      <w:jc w:val="both"/>
      <w:outlineLvl w:val="4"/>
    </w:pPr>
    <w:rPr>
      <w:rFonts w:ascii="Arial Narrow" w:eastAsia="Times New Roman" w:hAnsi="Arial Narrow"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44809"/>
    <w:pPr>
      <w:tabs>
        <w:tab w:val="center" w:pos="4536"/>
        <w:tab w:val="right" w:pos="9072"/>
      </w:tabs>
      <w:spacing w:after="0" w:line="240" w:lineRule="auto"/>
    </w:pPr>
  </w:style>
  <w:style w:type="character" w:customStyle="1" w:styleId="En-tteCar">
    <w:name w:val="En-tête Car"/>
    <w:basedOn w:val="Policepardfaut"/>
    <w:link w:val="En-tte"/>
    <w:uiPriority w:val="99"/>
    <w:rsid w:val="00344809"/>
  </w:style>
  <w:style w:type="paragraph" w:styleId="Pieddepage">
    <w:name w:val="footer"/>
    <w:basedOn w:val="Normal"/>
    <w:link w:val="PieddepageCar"/>
    <w:uiPriority w:val="99"/>
    <w:unhideWhenUsed/>
    <w:rsid w:val="0034480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44809"/>
  </w:style>
  <w:style w:type="paragraph" w:styleId="Textedebulles">
    <w:name w:val="Balloon Text"/>
    <w:basedOn w:val="Normal"/>
    <w:link w:val="TextedebullesCar"/>
    <w:uiPriority w:val="99"/>
    <w:semiHidden/>
    <w:unhideWhenUsed/>
    <w:rsid w:val="0034480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44809"/>
    <w:rPr>
      <w:rFonts w:ascii="Segoe UI" w:hAnsi="Segoe UI" w:cs="Segoe UI"/>
      <w:sz w:val="18"/>
      <w:szCs w:val="18"/>
    </w:rPr>
  </w:style>
  <w:style w:type="character" w:customStyle="1" w:styleId="Titre3Car">
    <w:name w:val="Titre 3 Car"/>
    <w:basedOn w:val="Policepardfaut"/>
    <w:link w:val="Titre3"/>
    <w:rsid w:val="00B11990"/>
    <w:rPr>
      <w:rFonts w:ascii="Arial Narrow" w:eastAsia="Times New Roman" w:hAnsi="Arial Narrow" w:cs="Times New Roman"/>
      <w:b/>
      <w:bCs/>
      <w:sz w:val="24"/>
      <w:szCs w:val="24"/>
      <w:u w:val="single"/>
      <w:lang w:eastAsia="fr-FR"/>
    </w:rPr>
  </w:style>
  <w:style w:type="character" w:customStyle="1" w:styleId="Titre4Car">
    <w:name w:val="Titre 4 Car"/>
    <w:basedOn w:val="Policepardfaut"/>
    <w:link w:val="Titre4"/>
    <w:semiHidden/>
    <w:rsid w:val="00B11990"/>
    <w:rPr>
      <w:rFonts w:ascii="Arial Narrow" w:eastAsia="Times New Roman" w:hAnsi="Arial Narrow" w:cs="Times New Roman"/>
      <w:b/>
      <w:bCs/>
      <w:sz w:val="24"/>
      <w:szCs w:val="24"/>
      <w:u w:val="single"/>
      <w:lang w:eastAsia="fr-FR"/>
    </w:rPr>
  </w:style>
  <w:style w:type="character" w:customStyle="1" w:styleId="Titre5Car">
    <w:name w:val="Titre 5 Car"/>
    <w:basedOn w:val="Policepardfaut"/>
    <w:link w:val="Titre5"/>
    <w:rsid w:val="00B11990"/>
    <w:rPr>
      <w:rFonts w:ascii="Arial Narrow" w:eastAsia="Times New Roman" w:hAnsi="Arial Narrow" w:cs="Times New Roman"/>
      <w:b/>
      <w:bCs/>
      <w:sz w:val="24"/>
      <w:szCs w:val="24"/>
      <w:lang w:eastAsia="fr-FR"/>
    </w:rPr>
  </w:style>
  <w:style w:type="paragraph" w:customStyle="1" w:styleId="Default">
    <w:name w:val="Default"/>
    <w:rsid w:val="00B11990"/>
    <w:pPr>
      <w:autoSpaceDE w:val="0"/>
      <w:autoSpaceDN w:val="0"/>
      <w:adjustRightInd w:val="0"/>
      <w:spacing w:after="0" w:line="240" w:lineRule="auto"/>
    </w:pPr>
    <w:rPr>
      <w:rFonts w:ascii="Arial" w:hAnsi="Arial" w:cs="Arial"/>
      <w:color w:val="000000"/>
      <w:sz w:val="24"/>
      <w:szCs w:val="24"/>
    </w:rPr>
  </w:style>
  <w:style w:type="paragraph" w:styleId="Paragraphedeliste">
    <w:name w:val="List Paragraph"/>
    <w:basedOn w:val="Normal"/>
    <w:uiPriority w:val="34"/>
    <w:qFormat/>
    <w:rsid w:val="00B11990"/>
    <w:pPr>
      <w:spacing w:after="0" w:line="240" w:lineRule="auto"/>
      <w:ind w:left="720"/>
      <w:contextualSpacing/>
    </w:pPr>
    <w:rPr>
      <w:rFonts w:ascii="Times New Roman" w:eastAsia="Times New Roman" w:hAnsi="Times New Roman" w:cs="Times New Roman"/>
      <w:sz w:val="24"/>
      <w:szCs w:val="24"/>
      <w:lang w:eastAsia="fr-FR"/>
    </w:rPr>
  </w:style>
  <w:style w:type="paragraph" w:customStyle="1" w:styleId="references">
    <w:name w:val="references"/>
    <w:uiPriority w:val="99"/>
    <w:rsid w:val="000C2D6F"/>
    <w:pPr>
      <w:spacing w:after="0" w:line="240" w:lineRule="auto"/>
    </w:pPr>
    <w:rPr>
      <w:rFonts w:ascii="Times New Roman" w:eastAsia="Times New Roman" w:hAnsi="Times New Roman" w:cs="Times New Roman"/>
      <w:noProof/>
      <w:sz w:val="18"/>
      <w:lang w:val="en-GB" w:eastAsia="nl-NL"/>
    </w:rPr>
  </w:style>
  <w:style w:type="table" w:styleId="Grilledutableau">
    <w:name w:val="Table Grid"/>
    <w:basedOn w:val="TableauNormal"/>
    <w:rsid w:val="000C2D6F"/>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header1.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DB7B3-82BE-41F5-8825-9D49298EE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4726</Words>
  <Characters>25998</Characters>
  <Application>Microsoft Office Word</Application>
  <DocSecurity>0</DocSecurity>
  <Lines>216</Lines>
  <Paragraphs>61</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30663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2022-01-16T09:47:00Z</dcterms:created>
  <cp:lastPrinted>2021-12-10T16:54:00Z</cp:lastPrinted>
  <dcterms:modified xsi:type="dcterms:W3CDTF">2022-01-16T09:47:00Z</dcterms:modified>
  <cp:revision>2</cp:revision>
</cp:coreProperties>
</file>