
<file path=[Content_Types].xml><?xml version="1.0" encoding="utf-8"?>
<Types xmlns="http://schemas.openxmlformats.org/package/2006/content-types">
  <Default ContentType="application/vnd.openxmlformats-officedocument.oleObject" Extension="bin"/>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rsidP="00173BDD" w:rsidR="00173BDD" w:rsidRDefault="002B51B5" w:rsidRPr="00173BDD">
      <w:pPr>
        <w:spacing w:after="0" w:line="240" w:lineRule="auto"/>
        <w:rPr>
          <w:rFonts w:ascii="Arial" w:cs="Arial" w:eastAsia="Times New Roman" w:hAnsi="Arial"/>
          <w:b/>
          <w:color w:val="999999"/>
          <w:sz w:val="32"/>
          <w:szCs w:val="32"/>
          <w:lang w:eastAsia="fr-FR"/>
        </w:rPr>
      </w:pPr>
      <w:r>
        <w:rPr>
          <w:rFonts w:ascii="Arial" w:cs="Arial" w:eastAsia="Times New Roman" w:hAnsi="Arial"/>
          <w:b/>
          <w:color w:val="999999"/>
          <w:sz w:val="32"/>
          <w:szCs w:val="32"/>
          <w:lang w:eastAsia="fr-FR"/>
        </w:rPr>
        <w:t>DEX PACA</w:t>
      </w:r>
    </w:p>
    <w:p w:rsidP="00173BDD" w:rsidR="00173BDD" w:rsidRDefault="00173BDD" w:rsidRPr="00173BDD">
      <w:pPr>
        <w:spacing w:after="0" w:line="240" w:lineRule="auto"/>
        <w:rPr>
          <w:rFonts w:ascii="Arial" w:cs="Arial" w:eastAsia="Times New Roman" w:hAnsi="Arial"/>
          <w:sz w:val="26"/>
          <w:szCs w:val="26"/>
          <w:lang w:eastAsia="fr-FR"/>
        </w:rPr>
      </w:pPr>
      <w:r w:rsidRPr="00173BDD">
        <w:rPr>
          <w:rFonts w:ascii="Arial" w:cs="Arial" w:eastAsia="Times New Roman" w:hAnsi="Arial"/>
          <w:sz w:val="26"/>
          <w:szCs w:val="26"/>
          <w:lang w:eastAsia="fr-FR"/>
        </w:rPr>
        <w:t xml:space="preserve">Etablissement </w:t>
      </w:r>
      <w:r w:rsidRPr="00173BDD">
        <w:rPr>
          <w:rFonts w:ascii="Arial" w:cs="Arial" w:eastAsia="Times New Roman" w:hAnsi="Arial"/>
          <w:b/>
          <w:sz w:val="26"/>
          <w:szCs w:val="26"/>
          <w:lang w:eastAsia="fr-FR"/>
        </w:rPr>
        <w:t>« GAP PPDC »</w:t>
      </w:r>
    </w:p>
    <w:p w:rsidP="00173BDD" w:rsidR="00173BDD" w:rsidRDefault="00173BDD" w:rsidRPr="00173BDD">
      <w:pPr>
        <w:spacing w:after="0" w:line="240" w:lineRule="auto"/>
        <w:ind w:left="6300"/>
        <w:rPr>
          <w:rFonts w:ascii="Arial" w:cs="Arial" w:eastAsia="Times New Roman" w:hAnsi="Arial"/>
          <w:sz w:val="24"/>
          <w:szCs w:val="24"/>
          <w:lang w:eastAsia="fr-FR"/>
        </w:rPr>
      </w:pPr>
    </w:p>
    <w:p w:rsidP="00173BDD" w:rsidR="00173BDD" w:rsidRDefault="00173BDD" w:rsidRPr="00173BDD">
      <w:pPr>
        <w:spacing w:after="0" w:line="240" w:lineRule="auto"/>
        <w:rPr>
          <w:rFonts w:ascii="Arial" w:cs="Arial" w:eastAsia="Times New Roman" w:hAnsi="Arial"/>
          <w:sz w:val="24"/>
          <w:szCs w:val="24"/>
          <w:lang w:eastAsia="fr-FR"/>
        </w:rPr>
      </w:pPr>
    </w:p>
    <w:p w:rsidP="00173BDD" w:rsidR="00173BDD" w:rsidRDefault="00173BDD" w:rsidRPr="00173BDD">
      <w:pPr>
        <w:pBdr>
          <w:top w:color="auto" w:space="1" w:sz="4" w:val="single"/>
          <w:left w:color="auto" w:space="4" w:sz="4" w:val="single"/>
          <w:bottom w:color="auto" w:space="1" w:sz="4" w:val="single"/>
          <w:right w:color="auto" w:space="4" w:sz="4" w:val="single"/>
        </w:pBdr>
        <w:spacing w:after="0" w:line="240" w:lineRule="auto"/>
        <w:jc w:val="center"/>
        <w:rPr>
          <w:rFonts w:ascii="Arial" w:cs="Arial" w:eastAsia="Times New Roman" w:hAnsi="Arial"/>
          <w:b/>
          <w:sz w:val="28"/>
          <w:szCs w:val="28"/>
          <w:lang w:eastAsia="fr-FR"/>
        </w:rPr>
      </w:pPr>
      <w:r w:rsidRPr="00173BDD">
        <w:rPr>
          <w:rFonts w:ascii="Arial" w:cs="Arial" w:eastAsia="Times New Roman" w:hAnsi="Arial"/>
          <w:b/>
          <w:sz w:val="28"/>
          <w:szCs w:val="28"/>
          <w:lang w:eastAsia="fr-FR"/>
        </w:rPr>
        <w:t xml:space="preserve">ACCORD COLLECTIF RELATIF A LA MISE EN PLACE </w:t>
      </w:r>
    </w:p>
    <w:p w:rsidP="00173BDD" w:rsidR="00173BDD" w:rsidRDefault="00173BDD" w:rsidRPr="00173BDD">
      <w:pPr>
        <w:pBdr>
          <w:top w:color="auto" w:space="1" w:sz="4" w:val="single"/>
          <w:left w:color="auto" w:space="4" w:sz="4" w:val="single"/>
          <w:bottom w:color="auto" w:space="1" w:sz="4" w:val="single"/>
          <w:right w:color="auto" w:space="4" w:sz="4" w:val="single"/>
        </w:pBdr>
        <w:spacing w:after="0" w:line="240" w:lineRule="auto"/>
        <w:jc w:val="center"/>
        <w:rPr>
          <w:rFonts w:ascii="Arial" w:cs="Arial" w:eastAsia="Times New Roman" w:hAnsi="Arial"/>
          <w:b/>
          <w:sz w:val="28"/>
          <w:szCs w:val="28"/>
          <w:lang w:eastAsia="fr-FR"/>
        </w:rPr>
      </w:pPr>
      <w:r w:rsidRPr="00173BDD">
        <w:rPr>
          <w:rFonts w:ascii="Arial" w:cs="Arial" w:eastAsia="Times New Roman" w:hAnsi="Arial"/>
          <w:b/>
          <w:sz w:val="28"/>
          <w:szCs w:val="28"/>
          <w:lang w:eastAsia="fr-FR"/>
        </w:rPr>
        <w:t xml:space="preserve">D’UNE ORGANISATION PLURI-HEBDOMADAIRES </w:t>
      </w:r>
    </w:p>
    <w:p w:rsidP="00173BDD" w:rsidR="00173BDD" w:rsidRDefault="00173BDD" w:rsidRPr="00173BDD">
      <w:pPr>
        <w:spacing w:after="0" w:line="240" w:lineRule="auto"/>
        <w:jc w:val="center"/>
        <w:rPr>
          <w:rFonts w:ascii="Arial" w:cs="Arial" w:eastAsia="Times New Roman" w:hAnsi="Arial"/>
          <w:sz w:val="24"/>
          <w:szCs w:val="44"/>
          <w:lang w:eastAsia="fr-FR"/>
        </w:rPr>
      </w:pPr>
    </w:p>
    <w:p w:rsidP="00173BDD" w:rsidR="00173BDD" w:rsidRDefault="00173BDD" w:rsidRPr="00173BDD">
      <w:pPr>
        <w:spacing w:after="0" w:line="240" w:lineRule="auto"/>
        <w:jc w:val="center"/>
        <w:rPr>
          <w:rFonts w:ascii="Arial" w:cs="Arial" w:eastAsia="Times New Roman" w:hAnsi="Arial"/>
          <w:sz w:val="24"/>
          <w:szCs w:val="44"/>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Le présent accord est signé dans le respect de l’Accord cadre de La Poste du 17 février 1999 sur le dispositif d’application de l’aménagement et de la réduction du temps de travail et les dispositions légales en vigueur.</w:t>
      </w:r>
    </w:p>
    <w:p w:rsidP="00173BDD" w:rsidR="00173BDD" w:rsidRDefault="00173BDD" w:rsidRPr="00173BDD">
      <w:pPr>
        <w:spacing w:after="0" w:line="240" w:lineRule="auto"/>
        <w:rPr>
          <w:rFonts w:ascii="Arial" w:cs="Arial" w:eastAsia="Times New Roman" w:hAnsi="Arial"/>
          <w:sz w:val="23"/>
          <w:szCs w:val="23"/>
          <w:lang w:eastAsia="fr-FR"/>
        </w:rPr>
      </w:pPr>
    </w:p>
    <w:p w:rsidP="00173BDD" w:rsidR="00173BDD" w:rsidRDefault="00173BDD" w:rsidRPr="00173BDD">
      <w:pPr>
        <w:spacing w:after="0" w:line="240" w:lineRule="auto"/>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b/>
          <w:sz w:val="23"/>
          <w:szCs w:val="23"/>
          <w:lang w:eastAsia="fr-FR"/>
        </w:rPr>
      </w:pPr>
      <w:r w:rsidRPr="00173BDD">
        <w:rPr>
          <w:rFonts w:ascii="Arial" w:cs="Arial" w:eastAsia="Times New Roman" w:hAnsi="Arial"/>
          <w:b/>
          <w:sz w:val="23"/>
          <w:szCs w:val="23"/>
          <w:lang w:eastAsia="fr-FR"/>
        </w:rPr>
        <w:t xml:space="preserve">Entre les soussignés : </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b/>
          <w:sz w:val="23"/>
          <w:szCs w:val="23"/>
          <w:lang w:eastAsia="fr-FR"/>
        </w:rPr>
        <w:t>LA POSTE</w:t>
      </w:r>
      <w:r w:rsidRPr="00173BDD">
        <w:rPr>
          <w:rFonts w:ascii="Arial" w:cs="Arial" w:eastAsia="Times New Roman" w:hAnsi="Arial"/>
          <w:sz w:val="23"/>
          <w:szCs w:val="23"/>
          <w:lang w:eastAsia="fr-FR"/>
        </w:rPr>
        <w:t xml:space="preserve"> - Société Anonyme au capital de 3 800 000 000 euros 356 000 000 RCS PARIS Siège social : 9 rue du Colonel Pierre AVIA - 75757 PARIS CEDEX 15, prise en son établissement « </w:t>
      </w:r>
      <w:r w:rsidRPr="00173BDD">
        <w:rPr>
          <w:rFonts w:ascii="Arial" w:cs="Arial" w:eastAsia="Times New Roman" w:hAnsi="Arial"/>
          <w:b/>
          <w:sz w:val="23"/>
          <w:szCs w:val="23"/>
          <w:lang w:eastAsia="fr-FR"/>
        </w:rPr>
        <w:t>GAP PPDC</w:t>
      </w:r>
      <w:r w:rsidRPr="00173BDD">
        <w:rPr>
          <w:rFonts w:ascii="Arial" w:cs="Arial" w:eastAsia="Times New Roman" w:hAnsi="Arial"/>
          <w:sz w:val="23"/>
          <w:szCs w:val="23"/>
          <w:lang w:eastAsia="fr-FR"/>
        </w:rPr>
        <w:t> » situé à « </w:t>
      </w:r>
      <w:r w:rsidR="00532EB7">
        <w:rPr>
          <w:rFonts w:ascii="Arial" w:cs="Arial" w:eastAsia="Times New Roman" w:hAnsi="Arial"/>
          <w:b/>
          <w:sz w:val="23"/>
          <w:szCs w:val="23"/>
          <w:lang w:eastAsia="fr-FR"/>
        </w:rPr>
        <w:t>GAP, 18 R</w:t>
      </w:r>
      <w:r w:rsidRPr="00173BDD">
        <w:rPr>
          <w:rFonts w:ascii="Arial" w:cs="Arial" w:eastAsia="Times New Roman" w:hAnsi="Arial"/>
          <w:b/>
          <w:sz w:val="23"/>
          <w:szCs w:val="23"/>
          <w:lang w:eastAsia="fr-FR"/>
        </w:rPr>
        <w:t xml:space="preserve">ue des </w:t>
      </w:r>
      <w:proofErr w:type="spellStart"/>
      <w:r w:rsidRPr="00173BDD">
        <w:rPr>
          <w:rFonts w:ascii="Arial" w:cs="Arial" w:eastAsia="Times New Roman" w:hAnsi="Arial"/>
          <w:b/>
          <w:sz w:val="23"/>
          <w:szCs w:val="23"/>
          <w:lang w:eastAsia="fr-FR"/>
        </w:rPr>
        <w:t>Sagnières</w:t>
      </w:r>
      <w:proofErr w:type="spellEnd"/>
      <w:r w:rsidRPr="00173BDD">
        <w:rPr>
          <w:rFonts w:ascii="Arial" w:cs="Arial" w:eastAsia="Times New Roman" w:hAnsi="Arial"/>
          <w:sz w:val="23"/>
          <w:szCs w:val="23"/>
          <w:lang w:eastAsia="fr-FR"/>
        </w:rPr>
        <w:t xml:space="preserve"> », représentée par </w:t>
      </w:r>
      <w:r w:rsidRPr="00173BDD">
        <w:rPr>
          <w:rFonts w:ascii="Arial" w:cs="Arial" w:eastAsia="Times New Roman" w:hAnsi="Arial"/>
          <w:b/>
          <w:sz w:val="23"/>
          <w:szCs w:val="23"/>
          <w:lang w:eastAsia="fr-FR"/>
        </w:rPr>
        <w:t xml:space="preserve">M. </w:t>
      </w:r>
      <w:r w:rsidR="00B9205A">
        <w:rPr>
          <w:rFonts w:ascii="Arial" w:cs="Arial" w:eastAsia="Times New Roman" w:hAnsi="Arial"/>
          <w:b/>
          <w:sz w:val="23"/>
          <w:szCs w:val="23"/>
          <w:lang w:eastAsia="fr-FR"/>
        </w:rPr>
        <w:t>…………………..</w:t>
      </w:r>
      <w:r w:rsidRPr="00173BDD">
        <w:rPr>
          <w:rFonts w:ascii="Arial" w:cs="Arial" w:eastAsia="Times New Roman" w:hAnsi="Arial"/>
          <w:b/>
          <w:sz w:val="23"/>
          <w:szCs w:val="23"/>
          <w:lang w:eastAsia="fr-FR"/>
        </w:rPr>
        <w:t xml:space="preserve"> </w:t>
      </w:r>
      <w:proofErr w:type="gramStart"/>
      <w:r w:rsidRPr="00173BDD">
        <w:rPr>
          <w:rFonts w:ascii="Arial" w:cs="Arial" w:eastAsia="Times New Roman" w:hAnsi="Arial"/>
          <w:sz w:val="23"/>
          <w:szCs w:val="23"/>
          <w:lang w:eastAsia="fr-FR"/>
        </w:rPr>
        <w:t>en</w:t>
      </w:r>
      <w:proofErr w:type="gramEnd"/>
      <w:r w:rsidRPr="00173BDD">
        <w:rPr>
          <w:rFonts w:ascii="Arial" w:cs="Arial" w:eastAsia="Times New Roman" w:hAnsi="Arial"/>
          <w:sz w:val="23"/>
          <w:szCs w:val="23"/>
          <w:lang w:eastAsia="fr-FR"/>
        </w:rPr>
        <w:t xml:space="preserve"> sa qualité de Directeur d’établissement, </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proofErr w:type="gramStart"/>
      <w:r w:rsidRPr="00173BDD">
        <w:rPr>
          <w:rFonts w:ascii="Arial" w:cs="Arial" w:eastAsia="Times New Roman" w:hAnsi="Arial"/>
          <w:sz w:val="23"/>
          <w:szCs w:val="23"/>
          <w:lang w:eastAsia="fr-FR"/>
        </w:rPr>
        <w:t>d’une</w:t>
      </w:r>
      <w:proofErr w:type="gramEnd"/>
      <w:r w:rsidRPr="00173BDD">
        <w:rPr>
          <w:rFonts w:ascii="Arial" w:cs="Arial" w:eastAsia="Times New Roman" w:hAnsi="Arial"/>
          <w:sz w:val="23"/>
          <w:szCs w:val="23"/>
          <w:lang w:eastAsia="fr-FR"/>
        </w:rPr>
        <w:t xml:space="preserve"> part,</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ET</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b/>
          <w:sz w:val="23"/>
          <w:szCs w:val="23"/>
          <w:lang w:eastAsia="fr-FR"/>
        </w:rPr>
        <w:t>Les ORGANISATIONS SYNDICALES</w:t>
      </w:r>
      <w:r w:rsidRPr="00173BDD">
        <w:rPr>
          <w:rFonts w:ascii="Arial" w:cs="Arial" w:eastAsia="Times New Roman" w:hAnsi="Arial"/>
          <w:sz w:val="23"/>
          <w:szCs w:val="23"/>
          <w:lang w:eastAsia="fr-FR"/>
        </w:rPr>
        <w:t xml:space="preserve"> suivantes représentées respectivement, par :</w:t>
      </w:r>
    </w:p>
    <w:p w:rsidP="00173BDD" w:rsidR="00173BDD" w:rsidRDefault="001643EF" w:rsidRPr="00173BD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 xml:space="preserve">Mr                                        </w:t>
      </w:r>
      <w:r w:rsidR="00173BDD" w:rsidRPr="00173BDD">
        <w:rPr>
          <w:rFonts w:ascii="Arial" w:cs="Arial" w:eastAsia="Times New Roman" w:hAnsi="Arial"/>
          <w:sz w:val="23"/>
          <w:szCs w:val="23"/>
          <w:lang w:eastAsia="fr-FR"/>
        </w:rPr>
        <w:t>mandaté par le syndicat FO</w:t>
      </w:r>
    </w:p>
    <w:p w:rsidP="00173BDD" w:rsidR="00173BDD" w:rsidRDefault="00A078BE" w:rsidRPr="00173BD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 xml:space="preserve">Mr             </w:t>
      </w:r>
      <w:r w:rsidR="001643EF">
        <w:rPr>
          <w:rFonts w:ascii="Arial" w:cs="Arial" w:eastAsia="Times New Roman" w:hAnsi="Arial"/>
          <w:sz w:val="23"/>
          <w:szCs w:val="23"/>
          <w:lang w:eastAsia="fr-FR"/>
        </w:rPr>
        <w:t xml:space="preserve">                  </w:t>
      </w:r>
      <w:r>
        <w:rPr>
          <w:rFonts w:ascii="Arial" w:cs="Arial" w:eastAsia="Times New Roman" w:hAnsi="Arial"/>
          <w:sz w:val="23"/>
          <w:szCs w:val="23"/>
          <w:lang w:eastAsia="fr-FR"/>
        </w:rPr>
        <w:t xml:space="preserve">        </w:t>
      </w:r>
      <w:r w:rsidR="000118ED">
        <w:rPr>
          <w:rFonts w:ascii="Arial" w:cs="Arial" w:eastAsia="Times New Roman" w:hAnsi="Arial"/>
          <w:sz w:val="23"/>
          <w:szCs w:val="23"/>
          <w:lang w:eastAsia="fr-FR"/>
        </w:rPr>
        <w:t xml:space="preserve"> </w:t>
      </w:r>
      <w:r w:rsidR="00173BDD" w:rsidRPr="00173BDD">
        <w:rPr>
          <w:rFonts w:ascii="Arial" w:cs="Arial" w:eastAsia="Times New Roman" w:hAnsi="Arial"/>
          <w:sz w:val="23"/>
          <w:szCs w:val="23"/>
          <w:lang w:eastAsia="fr-FR"/>
        </w:rPr>
        <w:t>mandaté par le syndicat CGT</w:t>
      </w:r>
    </w:p>
    <w:p w:rsidP="00173BDD" w:rsidR="00173BDD" w:rsidRDefault="001643EF" w:rsidRPr="00173BD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 xml:space="preserve">Mr                                       </w:t>
      </w:r>
      <w:r w:rsidR="000118ED">
        <w:rPr>
          <w:rFonts w:ascii="Arial" w:cs="Arial" w:eastAsia="Times New Roman" w:hAnsi="Arial"/>
          <w:sz w:val="23"/>
          <w:szCs w:val="23"/>
          <w:lang w:eastAsia="fr-FR"/>
        </w:rPr>
        <w:t xml:space="preserve"> </w:t>
      </w:r>
      <w:r w:rsidR="00173BDD" w:rsidRPr="00173BDD">
        <w:rPr>
          <w:rFonts w:ascii="Arial" w:cs="Arial" w:eastAsia="Times New Roman" w:hAnsi="Arial"/>
          <w:sz w:val="23"/>
          <w:szCs w:val="23"/>
          <w:lang w:eastAsia="fr-FR"/>
        </w:rPr>
        <w:t>mandaté par le syndicat CFDT</w:t>
      </w:r>
    </w:p>
    <w:p w:rsidP="00173BDD" w:rsidR="00173BDD" w:rsidRDefault="000118ED" w:rsidRPr="00173BD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 xml:space="preserve">Mr  </w:t>
      </w:r>
      <w:r w:rsidR="001643EF">
        <w:rPr>
          <w:rFonts w:ascii="Arial" w:cs="Arial" w:eastAsia="Times New Roman" w:hAnsi="Arial"/>
          <w:sz w:val="23"/>
          <w:szCs w:val="23"/>
          <w:lang w:eastAsia="fr-FR"/>
        </w:rPr>
        <w:t xml:space="preserve">                                      </w:t>
      </w:r>
      <w:r w:rsidR="00173BDD" w:rsidRPr="00173BDD">
        <w:rPr>
          <w:rFonts w:ascii="Arial" w:cs="Arial" w:eastAsia="Times New Roman" w:hAnsi="Arial"/>
          <w:sz w:val="23"/>
          <w:szCs w:val="23"/>
          <w:lang w:eastAsia="fr-FR"/>
        </w:rPr>
        <w:t>mandaté par le syndicat SUD</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620F98" w:rsidRDefault="00620F98">
      <w:pPr>
        <w:spacing w:after="0" w:line="240" w:lineRule="auto"/>
        <w:jc w:val="both"/>
        <w:rPr>
          <w:rFonts w:ascii="Times New Roman" w:cs="Times New Roman" w:eastAsia="Times New Roman" w:hAnsi="Times New Roman"/>
          <w:sz w:val="23"/>
          <w:szCs w:val="23"/>
          <w:lang w:eastAsia="fr-FR"/>
        </w:rPr>
      </w:pPr>
      <w:r>
        <w:rPr>
          <w:rFonts w:ascii="Times New Roman" w:cs="Times New Roman" w:eastAsia="Times New Roman" w:hAnsi="Times New Roman"/>
          <w:sz w:val="23"/>
          <w:szCs w:val="23"/>
          <w:lang w:eastAsia="fr-FR"/>
        </w:rPr>
        <w:br w:type="page"/>
      </w:r>
    </w:p>
    <w:p w:rsidP="00173BDD" w:rsidR="00173BDD" w:rsidRDefault="00173BDD" w:rsidRPr="00173BDD">
      <w:pPr>
        <w:spacing w:after="0" w:line="240" w:lineRule="auto"/>
        <w:jc w:val="both"/>
        <w:rPr>
          <w:rFonts w:ascii="Times New Roman" w:cs="Times New Roman" w:eastAsia="Times New Roman" w:hAnsi="Times New Roman"/>
          <w:sz w:val="23"/>
          <w:szCs w:val="23"/>
          <w:lang w:eastAsia="fr-FR"/>
        </w:rPr>
      </w:pPr>
    </w:p>
    <w:p w:rsidP="00173BDD" w:rsidR="00173BDD" w:rsidRDefault="00173BDD" w:rsidRPr="00173BDD">
      <w:pPr>
        <w:spacing w:after="0" w:line="240" w:lineRule="auto"/>
        <w:jc w:val="both"/>
        <w:rPr>
          <w:rFonts w:ascii="Arial" w:cs="Arial" w:eastAsia="Times New Roman" w:hAnsi="Arial"/>
          <w:color w:val="000000"/>
          <w:sz w:val="23"/>
          <w:szCs w:val="23"/>
          <w:lang w:eastAsia="fr-FR"/>
        </w:rPr>
      </w:pPr>
      <w:r w:rsidRPr="00173BDD">
        <w:rPr>
          <w:rFonts w:ascii="Arial" w:cs="Arial" w:eastAsia="Times New Roman" w:hAnsi="Arial"/>
          <w:color w:val="000000"/>
          <w:sz w:val="23"/>
          <w:szCs w:val="23"/>
          <w:lang w:eastAsia="fr-FR"/>
        </w:rPr>
        <w:t>D’autre part,</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bCs/>
          <w:iCs/>
          <w:sz w:val="23"/>
          <w:szCs w:val="23"/>
          <w:lang w:eastAsia="fr-FR"/>
        </w:rPr>
      </w:pPr>
      <w:r w:rsidRPr="00173BDD">
        <w:rPr>
          <w:rFonts w:ascii="Arial" w:cs="Arial" w:eastAsia="Times New Roman" w:hAnsi="Arial"/>
          <w:iCs/>
          <w:sz w:val="23"/>
          <w:szCs w:val="23"/>
          <w:lang w:eastAsia="fr-FR"/>
        </w:rPr>
        <w:t xml:space="preserve">Le présent accord a pour objet </w:t>
      </w:r>
      <w:r w:rsidRPr="00173BDD">
        <w:rPr>
          <w:rFonts w:ascii="Arial" w:cs="Arial" w:eastAsia="Times New Roman" w:hAnsi="Arial"/>
          <w:sz w:val="23"/>
          <w:szCs w:val="23"/>
          <w:lang w:eastAsia="fr-FR"/>
        </w:rPr>
        <w:t>de déterminer avec les partenaires sociaux</w:t>
      </w:r>
      <w:r w:rsidRPr="00173BDD">
        <w:rPr>
          <w:rFonts w:ascii="Arial" w:cs="Arial" w:eastAsia="Times New Roman" w:hAnsi="Arial"/>
          <w:iCs/>
          <w:sz w:val="23"/>
          <w:szCs w:val="23"/>
          <w:lang w:eastAsia="fr-FR"/>
        </w:rPr>
        <w:t xml:space="preserve"> la mise en œuvre d’une nouvelle organisation du temps de travail au sein du </w:t>
      </w:r>
      <w:r w:rsidRPr="000845B5">
        <w:rPr>
          <w:rFonts w:ascii="Arial" w:cs="Arial" w:eastAsia="Times New Roman" w:hAnsi="Arial"/>
          <w:bCs/>
          <w:iCs/>
          <w:sz w:val="23"/>
          <w:szCs w:val="23"/>
          <w:lang w:eastAsia="fr-FR"/>
        </w:rPr>
        <w:t xml:space="preserve">site de </w:t>
      </w:r>
      <w:r w:rsidR="00532FCA" w:rsidRPr="000845B5">
        <w:rPr>
          <w:rFonts w:ascii="Arial" w:cs="Arial" w:eastAsia="Times New Roman" w:hAnsi="Arial"/>
          <w:bCs/>
          <w:i/>
          <w:iCs/>
          <w:sz w:val="23"/>
          <w:szCs w:val="23"/>
          <w:lang w:eastAsia="fr-FR"/>
        </w:rPr>
        <w:t>SAINT BONNET EN CHAMPSAUR</w:t>
      </w:r>
      <w:r w:rsidR="00532EB7" w:rsidRPr="000845B5">
        <w:rPr>
          <w:rFonts w:ascii="Arial" w:cs="Arial" w:eastAsia="Times New Roman" w:hAnsi="Arial"/>
          <w:bCs/>
          <w:i/>
          <w:iCs/>
          <w:sz w:val="23"/>
          <w:szCs w:val="23"/>
          <w:lang w:eastAsia="fr-FR"/>
        </w:rPr>
        <w:t xml:space="preserve"> </w:t>
      </w:r>
      <w:r w:rsidR="00532EB7" w:rsidRPr="000845B5">
        <w:rPr>
          <w:rFonts w:ascii="Arial" w:cs="Arial" w:eastAsia="Times New Roman" w:hAnsi="Arial"/>
          <w:b/>
          <w:bCs/>
          <w:i/>
          <w:iCs/>
          <w:sz w:val="23"/>
          <w:szCs w:val="23"/>
          <w:lang w:eastAsia="fr-FR"/>
        </w:rPr>
        <w:t xml:space="preserve"> </w:t>
      </w:r>
      <w:r w:rsidRPr="00173BDD">
        <w:rPr>
          <w:rFonts w:ascii="Arial" w:cs="Arial" w:eastAsia="Times New Roman" w:hAnsi="Arial"/>
          <w:iCs/>
          <w:sz w:val="23"/>
          <w:szCs w:val="23"/>
          <w:lang w:eastAsia="fr-FR"/>
        </w:rPr>
        <w:t xml:space="preserve">et son périmètre appartenant à l’établissement </w:t>
      </w:r>
      <w:r w:rsidRPr="00173BDD">
        <w:rPr>
          <w:rFonts w:ascii="Arial" w:cs="Arial" w:eastAsia="Times New Roman" w:hAnsi="Arial"/>
          <w:sz w:val="23"/>
          <w:szCs w:val="23"/>
          <w:lang w:eastAsia="fr-FR"/>
        </w:rPr>
        <w:t>« </w:t>
      </w:r>
      <w:r w:rsidRPr="00173BDD">
        <w:rPr>
          <w:rFonts w:ascii="Arial" w:cs="Arial" w:eastAsia="Times New Roman" w:hAnsi="Arial"/>
          <w:b/>
          <w:i/>
          <w:sz w:val="23"/>
          <w:szCs w:val="23"/>
          <w:lang w:eastAsia="fr-FR"/>
        </w:rPr>
        <w:t>GAP PPDC</w:t>
      </w:r>
      <w:r w:rsidRPr="00173BDD">
        <w:rPr>
          <w:rFonts w:ascii="Arial" w:cs="Arial" w:eastAsia="Times New Roman" w:hAnsi="Arial"/>
          <w:i/>
          <w:sz w:val="23"/>
          <w:szCs w:val="23"/>
          <w:lang w:eastAsia="fr-FR"/>
        </w:rPr>
        <w:t> </w:t>
      </w:r>
      <w:r w:rsidRPr="00173BDD">
        <w:rPr>
          <w:rFonts w:ascii="Arial" w:cs="Arial" w:eastAsia="Times New Roman" w:hAnsi="Arial"/>
          <w:sz w:val="23"/>
          <w:szCs w:val="23"/>
          <w:lang w:eastAsia="fr-FR"/>
        </w:rPr>
        <w:t>»</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xml:space="preserve">Il est convenu ce qui suit, étant précisé que cet accord sera soumis à l’information/consultation du CHSCT </w:t>
      </w:r>
      <w:r w:rsidR="001E49D9">
        <w:rPr>
          <w:rFonts w:ascii="Arial" w:cs="Arial" w:eastAsia="Times New Roman" w:hAnsi="Arial"/>
          <w:sz w:val="23"/>
          <w:szCs w:val="23"/>
          <w:lang w:eastAsia="fr-FR"/>
        </w:rPr>
        <w:t xml:space="preserve">en date du </w:t>
      </w:r>
      <w:r w:rsidR="000E48BC">
        <w:rPr>
          <w:rFonts w:ascii="Arial" w:cs="Arial" w:eastAsia="Times New Roman" w:hAnsi="Arial"/>
          <w:sz w:val="23"/>
          <w:szCs w:val="23"/>
          <w:lang w:eastAsia="fr-FR"/>
        </w:rPr>
        <w:t>11</w:t>
      </w:r>
      <w:r w:rsidR="001E49D9">
        <w:rPr>
          <w:rFonts w:ascii="Arial" w:cs="Arial" w:eastAsia="Times New Roman" w:hAnsi="Arial"/>
          <w:sz w:val="23"/>
          <w:szCs w:val="23"/>
          <w:lang w:eastAsia="fr-FR"/>
        </w:rPr>
        <w:t>/0</w:t>
      </w:r>
      <w:r w:rsidR="000E48BC">
        <w:rPr>
          <w:rFonts w:ascii="Arial" w:cs="Arial" w:eastAsia="Times New Roman" w:hAnsi="Arial"/>
          <w:sz w:val="23"/>
          <w:szCs w:val="23"/>
          <w:lang w:eastAsia="fr-FR"/>
        </w:rPr>
        <w:t>6</w:t>
      </w:r>
      <w:r w:rsidR="001E49D9">
        <w:rPr>
          <w:rFonts w:ascii="Arial" w:cs="Arial" w:eastAsia="Times New Roman" w:hAnsi="Arial"/>
          <w:sz w:val="23"/>
          <w:szCs w:val="23"/>
          <w:lang w:eastAsia="fr-FR"/>
        </w:rPr>
        <w:t>/2021 et du CT en date du</w:t>
      </w:r>
      <w:r w:rsidR="00E55EAB">
        <w:rPr>
          <w:rFonts w:ascii="Arial" w:cs="Arial" w:eastAsia="Times New Roman" w:hAnsi="Arial"/>
          <w:sz w:val="23"/>
          <w:szCs w:val="23"/>
          <w:lang w:eastAsia="fr-FR"/>
        </w:rPr>
        <w:t xml:space="preserve"> </w:t>
      </w:r>
      <w:r w:rsidR="003E53AD">
        <w:rPr>
          <w:rFonts w:ascii="Arial" w:cs="Arial" w:eastAsia="Times New Roman" w:hAnsi="Arial"/>
          <w:sz w:val="23"/>
          <w:szCs w:val="23"/>
          <w:lang w:eastAsia="fr-FR"/>
        </w:rPr>
        <w:t>1</w:t>
      </w:r>
      <w:r w:rsidR="000E48BC">
        <w:rPr>
          <w:rFonts w:ascii="Arial" w:cs="Arial" w:eastAsia="Times New Roman" w:hAnsi="Arial"/>
          <w:sz w:val="23"/>
          <w:szCs w:val="23"/>
          <w:lang w:eastAsia="fr-FR"/>
        </w:rPr>
        <w:t>8</w:t>
      </w:r>
      <w:r w:rsidR="00E55EAB">
        <w:rPr>
          <w:rFonts w:ascii="Arial" w:cs="Arial" w:eastAsia="Times New Roman" w:hAnsi="Arial"/>
          <w:sz w:val="23"/>
          <w:szCs w:val="23"/>
          <w:lang w:eastAsia="fr-FR"/>
        </w:rPr>
        <w:t>/0</w:t>
      </w:r>
      <w:r w:rsidR="000E48BC">
        <w:rPr>
          <w:rFonts w:ascii="Arial" w:cs="Arial" w:eastAsia="Times New Roman" w:hAnsi="Arial"/>
          <w:sz w:val="23"/>
          <w:szCs w:val="23"/>
          <w:lang w:eastAsia="fr-FR"/>
        </w:rPr>
        <w:t>6</w:t>
      </w:r>
      <w:r w:rsidR="00E55EAB">
        <w:rPr>
          <w:rFonts w:ascii="Arial" w:cs="Arial" w:eastAsia="Times New Roman" w:hAnsi="Arial"/>
          <w:sz w:val="23"/>
          <w:szCs w:val="23"/>
          <w:lang w:eastAsia="fr-FR"/>
        </w:rPr>
        <w:t>/2021.</w:t>
      </w:r>
    </w:p>
    <w:p w:rsidP="00173BDD" w:rsidR="00173BDD" w:rsidRDefault="00173BDD" w:rsidRPr="00173BDD">
      <w:pPr>
        <w:spacing w:after="0" w:line="240" w:lineRule="auto"/>
        <w:jc w:val="both"/>
        <w:rPr>
          <w:rFonts w:ascii="Arial" w:cs="Arial" w:eastAsia="Times New Roman" w:hAnsi="Arial"/>
          <w:sz w:val="23"/>
          <w:szCs w:val="23"/>
          <w:u w:val="single"/>
          <w:lang w:eastAsia="fr-FR"/>
        </w:rPr>
      </w:pPr>
    </w:p>
    <w:p w:rsidP="00173BDD" w:rsidR="00173BDD" w:rsidRDefault="00173BDD" w:rsidRPr="00173BDD">
      <w:pPr>
        <w:keepNext/>
        <w:spacing w:after="120" w:before="240" w:line="240" w:lineRule="auto"/>
        <w:jc w:val="both"/>
        <w:outlineLvl w:val="1"/>
        <w:rPr>
          <w:rFonts w:ascii="Arial" w:cs="Arial" w:eastAsia="Times New Roman" w:hAnsi="Arial"/>
          <w:b/>
          <w:i/>
          <w:iCs/>
          <w:sz w:val="23"/>
          <w:szCs w:val="23"/>
          <w:lang w:eastAsia="fr-FR"/>
        </w:rPr>
      </w:pPr>
      <w:r w:rsidRPr="00173BDD">
        <w:rPr>
          <w:rFonts w:ascii="Arial" w:cs="Arial" w:eastAsia="Times New Roman" w:hAnsi="Arial"/>
          <w:b/>
          <w:i/>
          <w:iCs/>
          <w:sz w:val="23"/>
          <w:szCs w:val="23"/>
          <w:lang w:eastAsia="fr-FR"/>
        </w:rPr>
        <w:t>Article 1 – Le champ d’application.</w:t>
      </w:r>
    </w:p>
    <w:p w:rsidP="00173BDD" w:rsidR="00173BDD" w:rsidRDefault="00173BD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Le présent accord mettant en place une organisation du temps de travail sur plusieurs semaines est applicable au personnel, fonctionnaires, salariés, affecté</w:t>
      </w:r>
      <w:r w:rsidR="00E55EAB">
        <w:rPr>
          <w:rFonts w:ascii="Arial" w:cs="Arial" w:eastAsia="Times New Roman" w:hAnsi="Arial"/>
          <w:bCs/>
          <w:sz w:val="23"/>
          <w:szCs w:val="23"/>
          <w:lang w:eastAsia="fr-FR"/>
        </w:rPr>
        <w:t xml:space="preserve"> à la distribution </w:t>
      </w:r>
      <w:r w:rsidRPr="00173BDD">
        <w:rPr>
          <w:rFonts w:ascii="Arial" w:cs="Arial" w:eastAsia="Times New Roman" w:hAnsi="Arial"/>
          <w:bCs/>
          <w:sz w:val="23"/>
          <w:szCs w:val="23"/>
          <w:lang w:eastAsia="fr-FR"/>
        </w:rPr>
        <w:t xml:space="preserve">du </w:t>
      </w:r>
      <w:r w:rsidRPr="00173BDD">
        <w:rPr>
          <w:rFonts w:ascii="Arial" w:cs="Arial" w:eastAsia="Times New Roman" w:hAnsi="Arial"/>
          <w:sz w:val="23"/>
          <w:szCs w:val="23"/>
          <w:lang w:eastAsia="fr-FR"/>
        </w:rPr>
        <w:t xml:space="preserve">site de </w:t>
      </w:r>
      <w:r w:rsidR="000E48BC">
        <w:rPr>
          <w:rFonts w:ascii="Arial" w:cs="Arial" w:eastAsia="Times New Roman" w:hAnsi="Arial"/>
          <w:b/>
          <w:sz w:val="23"/>
          <w:szCs w:val="23"/>
          <w:lang w:eastAsia="fr-FR"/>
        </w:rPr>
        <w:t>St Bonnet en Champsaur</w:t>
      </w:r>
      <w:r w:rsidRPr="00173BDD">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et son périmètre.</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xml:space="preserve">Il est convenu que le régime de travail mis en place dans le cadre du présent accord et prévu pour le personnel susvisé, se substitue aux anciens régimes de travail résultant d’accord et d’usage(s) jusqu’alors en vigueur pour le site de </w:t>
      </w:r>
      <w:r w:rsidR="000E48BC">
        <w:rPr>
          <w:rFonts w:ascii="Arial" w:cs="Arial" w:eastAsia="Times New Roman" w:hAnsi="Arial"/>
          <w:b/>
          <w:sz w:val="23"/>
          <w:szCs w:val="23"/>
          <w:lang w:eastAsia="fr-FR"/>
        </w:rPr>
        <w:t>St Bonnet en Champsaur</w:t>
      </w:r>
      <w:r w:rsidRPr="00173BDD">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et son périmètre.</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xml:space="preserve">L’organisation du temps de travail instituée par le présent accord est strictement liée au site de </w:t>
      </w:r>
      <w:r w:rsidR="000E48BC">
        <w:rPr>
          <w:rFonts w:ascii="Arial" w:cs="Arial" w:eastAsia="Times New Roman" w:hAnsi="Arial"/>
          <w:b/>
          <w:sz w:val="23"/>
          <w:szCs w:val="23"/>
          <w:lang w:eastAsia="fr-FR"/>
        </w:rPr>
        <w:t>St Bonnet en Champsaur</w:t>
      </w:r>
      <w:r w:rsidRPr="00173BDD">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 xml:space="preserve">et son périmètre pris en tant qu’entité géographique. Elle n’est applicable pour l’activité susvisée que si celle-ci est exercée sur le site de </w:t>
      </w:r>
      <w:r w:rsidR="000E48BC">
        <w:rPr>
          <w:rFonts w:ascii="Arial" w:cs="Arial" w:eastAsia="Times New Roman" w:hAnsi="Arial"/>
          <w:b/>
          <w:sz w:val="23"/>
          <w:szCs w:val="23"/>
          <w:lang w:eastAsia="fr-FR"/>
        </w:rPr>
        <w:t>St Bonnet en Champsaur</w:t>
      </w:r>
      <w:r w:rsidR="001E49D9">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et son périmètre.</w:t>
      </w:r>
    </w:p>
    <w:p w:rsidP="00173BDD" w:rsidR="00173BDD" w:rsidRDefault="00173BDD" w:rsidRPr="00173BDD">
      <w:pPr>
        <w:spacing w:after="0" w:line="240" w:lineRule="auto"/>
        <w:jc w:val="both"/>
        <w:rPr>
          <w:rFonts w:ascii="Arial" w:cs="Arial" w:eastAsia="Times New Roman" w:hAnsi="Arial"/>
          <w:sz w:val="23"/>
          <w:szCs w:val="23"/>
          <w:lang w:eastAsia="fr-FR"/>
        </w:rPr>
      </w:pPr>
    </w:p>
    <w:p w:rsidP="00E6641B" w:rsidR="00173BDD" w:rsidRDefault="00173BDD">
      <w:pPr>
        <w:spacing w:after="0" w:line="240" w:lineRule="auto"/>
        <w:jc w:val="both"/>
        <w:rPr>
          <w:rFonts w:ascii="Arial" w:cs="Arial" w:eastAsia="Times New Roman" w:hAnsi="Arial"/>
          <w:b/>
          <w:sz w:val="23"/>
          <w:szCs w:val="23"/>
          <w:u w:val="single"/>
          <w:lang w:eastAsia="fr-FR"/>
        </w:rPr>
      </w:pPr>
      <w:r w:rsidRPr="00E6641B">
        <w:rPr>
          <w:rFonts w:ascii="Arial" w:cs="Arial" w:eastAsia="Times New Roman" w:hAnsi="Arial"/>
          <w:b/>
          <w:sz w:val="23"/>
          <w:szCs w:val="23"/>
          <w:u w:val="single"/>
          <w:lang w:eastAsia="fr-FR"/>
        </w:rPr>
        <w:t>Article 2 – La durée de travail.</w:t>
      </w:r>
    </w:p>
    <w:p w:rsidP="00E6641B" w:rsidR="00E6641B" w:rsidRDefault="00E6641B" w:rsidRPr="00E6641B">
      <w:pPr>
        <w:spacing w:after="0" w:line="240" w:lineRule="auto"/>
        <w:jc w:val="both"/>
        <w:rPr>
          <w:rFonts w:ascii="Arial" w:cs="Arial" w:eastAsia="Times New Roman" w:hAnsi="Arial"/>
          <w:b/>
          <w:sz w:val="23"/>
          <w:szCs w:val="23"/>
          <w:u w:val="single"/>
          <w:lang w:eastAsia="fr-FR"/>
        </w:rPr>
      </w:pPr>
    </w:p>
    <w:p w:rsidP="00173BDD" w:rsidR="00173BDD" w:rsidRDefault="00173BD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La durée de travail applicable au personnel visé à l’article 1, conformément à l’accord cadre du 17 février 1999 et des articles L.3122-1 et suivants du code du travail, est de 35 heures hebdomadaires en moyenne calculée sur la période définie par l’article 3 du présent accord.</w:t>
      </w:r>
    </w:p>
    <w:p w:rsidP="00173BDD" w:rsidR="00173BDD" w:rsidRDefault="00173BDD" w:rsidRPr="00173BDD">
      <w:pPr>
        <w:spacing w:after="0" w:line="240" w:lineRule="auto"/>
        <w:jc w:val="both"/>
        <w:rPr>
          <w:rFonts w:ascii="Arial" w:cs="Arial" w:eastAsia="Times New Roman" w:hAnsi="Arial"/>
          <w:b/>
          <w:bCs/>
          <w:sz w:val="23"/>
          <w:szCs w:val="23"/>
          <w:u w:val="single"/>
          <w:lang w:eastAsia="fr-FR"/>
        </w:rPr>
      </w:pPr>
    </w:p>
    <w:p w:rsidP="00173BDD" w:rsidR="00173BDD" w:rsidRDefault="00173BDD" w:rsidRPr="00173BDD">
      <w:pPr>
        <w:spacing w:after="120" w:line="240" w:lineRule="auto"/>
        <w:jc w:val="both"/>
        <w:rPr>
          <w:rFonts w:ascii="Arial" w:cs="Arial" w:eastAsia="Times New Roman" w:hAnsi="Arial"/>
          <w:b/>
          <w:bCs/>
          <w:sz w:val="23"/>
          <w:szCs w:val="23"/>
          <w:lang w:eastAsia="fr-FR"/>
        </w:rPr>
      </w:pPr>
      <w:r w:rsidRPr="00173BDD">
        <w:rPr>
          <w:rFonts w:ascii="Arial" w:cs="Arial" w:eastAsia="Times New Roman" w:hAnsi="Arial"/>
          <w:b/>
          <w:bCs/>
          <w:sz w:val="23"/>
          <w:szCs w:val="23"/>
          <w:u w:val="single"/>
          <w:lang w:eastAsia="fr-FR"/>
        </w:rPr>
        <w:t>Article 3 – Aménagement du temps de travail.</w:t>
      </w:r>
    </w:p>
    <w:p w:rsidP="00173BDD" w:rsidR="00173BDD" w:rsidRDefault="00173BDD" w:rsidRPr="00173BDD">
      <w:pPr>
        <w:spacing w:after="0" w:line="240" w:lineRule="auto"/>
        <w:jc w:val="both"/>
        <w:rPr>
          <w:rFonts w:ascii="Arial" w:cs="Arial" w:eastAsia="Times New Roman" w:hAnsi="Arial"/>
          <w:sz w:val="23"/>
          <w:szCs w:val="23"/>
          <w:lang w:eastAsia="fr-FR"/>
        </w:rPr>
      </w:pPr>
    </w:p>
    <w:p w:rsidP="000118ED" w:rsidR="00173BDD" w:rsidRDefault="00173BDD" w:rsidRPr="00173BDD">
      <w:pPr>
        <w:spacing w:after="0" w:line="240" w:lineRule="auto"/>
        <w:jc w:val="both"/>
        <w:rPr>
          <w:rFonts w:ascii="Arial" w:cs="Arial" w:eastAsia="Times New Roman" w:hAnsi="Arial"/>
          <w:b/>
          <w:sz w:val="23"/>
          <w:szCs w:val="23"/>
          <w:lang w:eastAsia="fr-FR"/>
        </w:rPr>
      </w:pPr>
      <w:r w:rsidRPr="00173BDD">
        <w:rPr>
          <w:rFonts w:ascii="Arial" w:cs="Arial" w:eastAsia="Times New Roman" w:hAnsi="Arial"/>
          <w:b/>
          <w:sz w:val="23"/>
          <w:szCs w:val="23"/>
          <w:lang w:eastAsia="fr-FR"/>
        </w:rPr>
        <w:t xml:space="preserve">Positions de travail de la </w:t>
      </w:r>
      <w:r w:rsidR="001E49D9">
        <w:rPr>
          <w:rFonts w:ascii="Arial" w:cs="Arial" w:eastAsia="Times New Roman" w:hAnsi="Arial"/>
          <w:b/>
          <w:sz w:val="23"/>
          <w:szCs w:val="23"/>
          <w:lang w:eastAsia="fr-FR"/>
        </w:rPr>
        <w:t>distribution</w:t>
      </w:r>
    </w:p>
    <w:p w:rsidP="00173BDD" w:rsidR="00173BDD" w:rsidRDefault="00173BDD" w:rsidRPr="00173BDD">
      <w:pPr>
        <w:spacing w:after="0" w:line="240" w:lineRule="auto"/>
        <w:ind w:left="708"/>
        <w:jc w:val="both"/>
        <w:rPr>
          <w:rFonts w:ascii="Arial" w:cs="Arial" w:eastAsia="Times New Roman" w:hAnsi="Arial"/>
          <w:sz w:val="23"/>
          <w:szCs w:val="23"/>
          <w:lang w:eastAsia="fr-FR"/>
        </w:rPr>
      </w:pPr>
    </w:p>
    <w:p w:rsidP="000118ED" w:rsidR="00173BDD" w:rsidRDefault="00173BDD" w:rsidRPr="003E53AD">
      <w:pPr>
        <w:spacing w:after="0" w:line="240" w:lineRule="auto"/>
        <w:jc w:val="both"/>
        <w:rPr>
          <w:rFonts w:ascii="Arial" w:cs="Arial" w:eastAsia="Times New Roman" w:hAnsi="Arial"/>
          <w:strike/>
          <w:sz w:val="23"/>
          <w:szCs w:val="23"/>
          <w:lang w:eastAsia="fr-FR"/>
        </w:rPr>
      </w:pPr>
      <w:r w:rsidRPr="00173BDD">
        <w:rPr>
          <w:rFonts w:ascii="Arial" w:cs="Arial" w:eastAsia="Times New Roman" w:hAnsi="Arial"/>
          <w:sz w:val="23"/>
          <w:szCs w:val="23"/>
          <w:lang w:eastAsia="fr-FR"/>
        </w:rPr>
        <w:t>Pour le personnel affecté à la distribution</w:t>
      </w:r>
      <w:r w:rsidRPr="00E6641B">
        <w:rPr>
          <w:rFonts w:ascii="Arial" w:cs="Arial" w:eastAsia="Times New Roman" w:hAnsi="Arial"/>
          <w:sz w:val="23"/>
          <w:szCs w:val="23"/>
          <w:lang w:eastAsia="fr-FR"/>
        </w:rPr>
        <w:t>,</w:t>
      </w:r>
      <w:r w:rsidRPr="00173BDD">
        <w:rPr>
          <w:rFonts w:ascii="Arial" w:cs="Arial" w:eastAsia="Times New Roman" w:hAnsi="Arial"/>
          <w:sz w:val="23"/>
          <w:szCs w:val="23"/>
          <w:lang w:eastAsia="fr-FR"/>
        </w:rPr>
        <w:t xml:space="preserve"> la durée de travail définie à l’article 2 du présent accord est répartie dans le cadre d’une période de référence </w:t>
      </w:r>
      <w:r w:rsidR="001E49D9" w:rsidRPr="003E53AD">
        <w:rPr>
          <w:rFonts w:ascii="Arial" w:cs="Arial" w:eastAsia="Times New Roman" w:hAnsi="Arial"/>
          <w:sz w:val="23"/>
          <w:szCs w:val="23"/>
          <w:lang w:eastAsia="fr-FR"/>
        </w:rPr>
        <w:t xml:space="preserve">de </w:t>
      </w:r>
      <w:r w:rsidR="000845B5">
        <w:rPr>
          <w:rFonts w:ascii="Arial" w:cs="Arial" w:eastAsia="Times New Roman" w:hAnsi="Arial"/>
          <w:sz w:val="23"/>
          <w:szCs w:val="23"/>
          <w:lang w:eastAsia="fr-FR"/>
        </w:rPr>
        <w:t>4</w:t>
      </w:r>
      <w:r w:rsidRPr="003E53AD">
        <w:rPr>
          <w:rFonts w:ascii="Arial" w:cs="Arial" w:eastAsia="Times New Roman" w:hAnsi="Arial"/>
          <w:sz w:val="23"/>
          <w:szCs w:val="23"/>
          <w:lang w:eastAsia="fr-FR"/>
        </w:rPr>
        <w:t xml:space="preserve"> semaines.</w:t>
      </w:r>
    </w:p>
    <w:p w:rsidP="000118ED" w:rsidR="00173BDD" w:rsidRDefault="00173BDD" w:rsidRPr="00E6641B">
      <w:pPr>
        <w:spacing w:after="0" w:line="240" w:lineRule="auto"/>
        <w:jc w:val="both"/>
        <w:rPr>
          <w:rFonts w:ascii="Arial" w:cs="Arial" w:eastAsia="Times New Roman" w:hAnsi="Arial"/>
          <w:strike/>
          <w:sz w:val="23"/>
          <w:szCs w:val="23"/>
          <w:lang w:eastAsia="fr-FR"/>
        </w:rPr>
      </w:pPr>
      <w:r w:rsidRPr="00173BDD">
        <w:rPr>
          <w:rFonts w:ascii="Arial" w:cs="Arial" w:eastAsia="Times New Roman" w:hAnsi="Arial"/>
          <w:sz w:val="23"/>
          <w:szCs w:val="23"/>
          <w:lang w:eastAsia="fr-FR"/>
        </w:rPr>
        <w:t xml:space="preserve">Sur la durée totale de la période, les agents travaillent en moyenne 35 heures sur chaque période, selon les modalités suivantes : </w:t>
      </w:r>
      <w:r w:rsidR="001E49D9" w:rsidRPr="000845B5">
        <w:rPr>
          <w:rFonts w:ascii="Arial" w:cs="Arial" w:eastAsia="Times New Roman" w:hAnsi="Arial"/>
          <w:sz w:val="23"/>
          <w:szCs w:val="23"/>
          <w:lang w:eastAsia="fr-FR"/>
        </w:rPr>
        <w:t>3</w:t>
      </w:r>
      <w:r w:rsidR="000E48BC" w:rsidRPr="000845B5">
        <w:rPr>
          <w:rFonts w:ascii="Arial" w:cs="Arial" w:eastAsia="Times New Roman" w:hAnsi="Arial"/>
          <w:sz w:val="23"/>
          <w:szCs w:val="23"/>
          <w:lang w:eastAsia="fr-FR"/>
        </w:rPr>
        <w:t>8</w:t>
      </w:r>
      <w:r w:rsidR="001E49D9" w:rsidRPr="000845B5">
        <w:rPr>
          <w:rFonts w:ascii="Arial" w:cs="Arial" w:eastAsia="Times New Roman" w:hAnsi="Arial"/>
          <w:sz w:val="23"/>
          <w:szCs w:val="23"/>
          <w:lang w:eastAsia="fr-FR"/>
        </w:rPr>
        <w:t>h</w:t>
      </w:r>
      <w:r w:rsidR="00532FCA" w:rsidRPr="000845B5">
        <w:rPr>
          <w:rFonts w:ascii="Arial" w:cs="Arial" w:eastAsia="Times New Roman" w:hAnsi="Arial"/>
          <w:sz w:val="23"/>
          <w:szCs w:val="23"/>
          <w:lang w:eastAsia="fr-FR"/>
        </w:rPr>
        <w:t>11</w:t>
      </w:r>
      <w:r w:rsidRPr="000845B5">
        <w:rPr>
          <w:rFonts w:ascii="Arial" w:cs="Arial" w:eastAsia="Times New Roman" w:hAnsi="Arial"/>
          <w:sz w:val="23"/>
          <w:szCs w:val="23"/>
          <w:lang w:eastAsia="fr-FR"/>
        </w:rPr>
        <w:t xml:space="preserve"> hebdomadaires avec</w:t>
      </w:r>
      <w:r w:rsidRPr="000845B5">
        <w:rPr>
          <w:rFonts w:ascii="Arial" w:cs="Arial" w:eastAsia="Times New Roman" w:hAnsi="Arial"/>
          <w:i/>
          <w:sz w:val="23"/>
          <w:szCs w:val="23"/>
          <w:lang w:eastAsia="fr-FR"/>
        </w:rPr>
        <w:t xml:space="preserve"> </w:t>
      </w:r>
      <w:r w:rsidRPr="000845B5">
        <w:rPr>
          <w:rFonts w:ascii="Arial" w:cs="Arial" w:eastAsia="Times New Roman" w:hAnsi="Arial"/>
          <w:sz w:val="23"/>
          <w:szCs w:val="23"/>
          <w:lang w:eastAsia="fr-FR"/>
        </w:rPr>
        <w:t>deux jours de rep</w:t>
      </w:r>
      <w:r w:rsidR="001E49D9" w:rsidRPr="000845B5">
        <w:rPr>
          <w:rFonts w:ascii="Arial" w:cs="Arial" w:eastAsia="Times New Roman" w:hAnsi="Arial"/>
          <w:sz w:val="23"/>
          <w:szCs w:val="23"/>
          <w:lang w:eastAsia="fr-FR"/>
        </w:rPr>
        <w:t xml:space="preserve">os octroyés sur une période de </w:t>
      </w:r>
      <w:r w:rsidR="000E48BC" w:rsidRPr="000845B5">
        <w:rPr>
          <w:rFonts w:ascii="Arial" w:cs="Arial" w:eastAsia="Times New Roman" w:hAnsi="Arial"/>
          <w:sz w:val="23"/>
          <w:szCs w:val="23"/>
          <w:lang w:eastAsia="fr-FR"/>
        </w:rPr>
        <w:t>4</w:t>
      </w:r>
      <w:r w:rsidRPr="000845B5">
        <w:rPr>
          <w:rFonts w:ascii="Arial" w:cs="Arial" w:eastAsia="Times New Roman" w:hAnsi="Arial"/>
          <w:sz w:val="23"/>
          <w:szCs w:val="23"/>
          <w:lang w:eastAsia="fr-FR"/>
        </w:rPr>
        <w:t xml:space="preserve"> semaines</w:t>
      </w:r>
      <w:r w:rsidR="00532FCA" w:rsidRPr="000845B5">
        <w:rPr>
          <w:rFonts w:ascii="Arial" w:cs="Arial" w:eastAsia="Times New Roman" w:hAnsi="Arial"/>
          <w:sz w:val="23"/>
          <w:szCs w:val="23"/>
          <w:lang w:eastAsia="fr-FR"/>
        </w:rPr>
        <w:t>,</w:t>
      </w:r>
      <w:r w:rsidR="00E55EAB" w:rsidRPr="000845B5">
        <w:rPr>
          <w:rFonts w:ascii="Arial" w:cs="Arial" w:eastAsia="Times New Roman" w:hAnsi="Arial"/>
          <w:sz w:val="23"/>
          <w:szCs w:val="23"/>
          <w:lang w:eastAsia="fr-FR"/>
        </w:rPr>
        <w:t xml:space="preserve"> </w:t>
      </w:r>
      <w:r w:rsidR="00532FCA" w:rsidRPr="000845B5">
        <w:rPr>
          <w:rFonts w:ascii="Arial" w:cs="Arial" w:eastAsia="Times New Roman" w:hAnsi="Arial"/>
          <w:sz w:val="23"/>
          <w:szCs w:val="23"/>
          <w:lang w:eastAsia="fr-FR"/>
        </w:rPr>
        <w:t>les samedis</w:t>
      </w:r>
      <w:r>
        <w:rPr>
          <w:rFonts w:ascii="Arial" w:cs="Arial" w:eastAsia="Times New Roman" w:hAnsi="Arial"/>
          <w:sz w:val="23"/>
          <w:szCs w:val="23"/>
          <w:lang w:eastAsia="fr-FR"/>
        </w:rPr>
        <w:t>.</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bCs/>
          <w:color w:val="000000"/>
          <w:sz w:val="23"/>
          <w:szCs w:val="23"/>
          <w:lang w:eastAsia="fr-FR"/>
        </w:rPr>
      </w:pPr>
      <w:r w:rsidRPr="00173BDD">
        <w:rPr>
          <w:rFonts w:ascii="Arial" w:cs="Arial" w:eastAsia="Times New Roman" w:hAnsi="Arial"/>
          <w:bCs/>
          <w:sz w:val="23"/>
          <w:szCs w:val="23"/>
          <w:lang w:eastAsia="fr-FR"/>
        </w:rPr>
        <w:t>Pour l’ensemble des agents, la répartition du travail au sein de chaque période de référence ainsi que les</w:t>
      </w:r>
      <w:r w:rsidRPr="00173BDD">
        <w:rPr>
          <w:rFonts w:ascii="Arial" w:cs="Arial" w:eastAsia="Times New Roman" w:hAnsi="Arial"/>
          <w:bCs/>
          <w:color w:val="000000"/>
          <w:sz w:val="23"/>
          <w:szCs w:val="23"/>
          <w:lang w:eastAsia="fr-FR"/>
        </w:rPr>
        <w:t xml:space="preserve"> horaires collectifs de travail afférents à ces régimes de travail seront affichés dans l’établissement.</w:t>
      </w:r>
    </w:p>
    <w:p w:rsidP="00173BDD" w:rsidR="00173BDD" w:rsidRDefault="00173BDD" w:rsidRPr="00173BDD">
      <w:pPr>
        <w:spacing w:after="0" w:line="240" w:lineRule="auto"/>
        <w:jc w:val="both"/>
        <w:rPr>
          <w:rFonts w:ascii="Arial" w:cs="Arial" w:eastAsia="Times New Roman" w:hAnsi="Arial"/>
          <w:color w:val="000000"/>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color w:val="000000"/>
          <w:sz w:val="23"/>
          <w:szCs w:val="23"/>
          <w:lang w:eastAsia="fr-FR"/>
        </w:rPr>
        <w:t xml:space="preserve">La durée de travail, les dates et jours de repos, ainsi que les horaires de travail peuvent être modifiés par l’employeur, en cas de nécessité liée au service ou de contraintes de production, sous réserve de respecter un délai de prévenance de sept </w:t>
      </w:r>
      <w:r w:rsidRPr="00173BDD">
        <w:rPr>
          <w:rFonts w:ascii="Arial" w:cs="Arial" w:eastAsia="Times New Roman" w:hAnsi="Arial"/>
          <w:sz w:val="23"/>
          <w:szCs w:val="23"/>
          <w:lang w:eastAsia="fr-FR"/>
        </w:rPr>
        <w:t>jours ouvrés</w:t>
      </w:r>
      <w:r w:rsidR="00276228">
        <w:rPr>
          <w:rFonts w:ascii="Arial" w:cs="Arial" w:eastAsia="Times New Roman" w:hAnsi="Arial"/>
          <w:sz w:val="23"/>
          <w:szCs w:val="23"/>
          <w:lang w:eastAsia="fr-FR"/>
        </w:rPr>
        <w:t xml:space="preserve"> par </w:t>
      </w:r>
      <w:r w:rsidR="00276228">
        <w:rPr>
          <w:rFonts w:ascii="Arial" w:cs="Arial" w:eastAsia="Times New Roman" w:hAnsi="Arial"/>
          <w:sz w:val="23"/>
          <w:szCs w:val="23"/>
          <w:lang w:eastAsia="fr-FR"/>
        </w:rPr>
        <w:lastRenderedPageBreak/>
        <w:t>écrit</w:t>
      </w:r>
      <w:r w:rsidRPr="00173BDD">
        <w:rPr>
          <w:rFonts w:ascii="Arial" w:cs="Arial" w:eastAsia="Times New Roman" w:hAnsi="Arial"/>
          <w:sz w:val="23"/>
          <w:szCs w:val="23"/>
          <w:lang w:eastAsia="fr-FR"/>
        </w:rPr>
        <w:t>. Ces jours de repos seront rendus dans les mêmes conditions sur la période de référence.</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120" w:line="240" w:lineRule="auto"/>
        <w:jc w:val="both"/>
        <w:rPr>
          <w:rFonts w:ascii="Arial" w:cs="Arial" w:eastAsia="Times New Roman" w:hAnsi="Arial"/>
          <w:b/>
          <w:bCs/>
          <w:sz w:val="23"/>
          <w:szCs w:val="23"/>
          <w:u w:val="single"/>
          <w:lang w:eastAsia="fr-FR"/>
        </w:rPr>
      </w:pPr>
      <w:r w:rsidRPr="00173BDD">
        <w:rPr>
          <w:rFonts w:ascii="Arial" w:cs="Arial" w:eastAsia="Times New Roman" w:hAnsi="Arial"/>
          <w:b/>
          <w:bCs/>
          <w:sz w:val="23"/>
          <w:szCs w:val="23"/>
          <w:u w:val="single"/>
          <w:lang w:eastAsia="fr-FR"/>
        </w:rPr>
        <w:t>Article 4 : Heures supplémentaires</w:t>
      </w:r>
    </w:p>
    <w:p w:rsidP="00173BDD" w:rsidR="00173BDD" w:rsidRDefault="00173BDD" w:rsidRPr="00173BDD">
      <w:pPr>
        <w:spacing w:after="120" w:line="240" w:lineRule="auto"/>
        <w:jc w:val="both"/>
        <w:rPr>
          <w:rFonts w:ascii="Arial" w:cs="Arial" w:eastAsia="Times New Roman" w:hAnsi="Arial"/>
          <w:sz w:val="23"/>
          <w:szCs w:val="23"/>
          <w:u w:val="single"/>
          <w:lang w:eastAsia="fr-FR"/>
        </w:rPr>
      </w:pPr>
      <w:r w:rsidRPr="00173BDD">
        <w:rPr>
          <w:rFonts w:ascii="Arial" w:cs="Arial" w:eastAsia="Times New Roman" w:hAnsi="Arial"/>
          <w:sz w:val="23"/>
          <w:szCs w:val="23"/>
          <w:u w:val="single"/>
          <w:lang w:eastAsia="fr-FR"/>
        </w:rPr>
        <w:t>4.1 Définition :</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xml:space="preserve">Constituent des heures supplémentaires les heures effectuées au-delà de la moyenne de 35 heures calculée sur chaque période de </w:t>
      </w:r>
      <w:r w:rsidRPr="00173BDD">
        <w:rPr>
          <w:rFonts w:ascii="Arial" w:cs="Arial" w:eastAsia="Times New Roman" w:hAnsi="Arial"/>
          <w:iCs/>
          <w:sz w:val="23"/>
          <w:szCs w:val="23"/>
          <w:lang w:eastAsia="fr-FR"/>
        </w:rPr>
        <w:t>référence</w:t>
      </w:r>
      <w:r w:rsidRPr="00173BDD">
        <w:rPr>
          <w:rFonts w:ascii="Arial" w:cs="Arial" w:eastAsia="Times New Roman" w:hAnsi="Arial"/>
          <w:sz w:val="23"/>
          <w:szCs w:val="23"/>
          <w:lang w:eastAsia="fr-FR"/>
        </w:rPr>
        <w:t xml:space="preserve"> prévue à l’article 3 du présent accord.</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120" w:line="240" w:lineRule="auto"/>
        <w:jc w:val="both"/>
        <w:rPr>
          <w:rFonts w:ascii="Arial" w:cs="Arial" w:eastAsia="Times New Roman" w:hAnsi="Arial"/>
          <w:sz w:val="23"/>
          <w:szCs w:val="23"/>
          <w:u w:val="single"/>
          <w:lang w:eastAsia="fr-FR"/>
        </w:rPr>
      </w:pPr>
      <w:r w:rsidRPr="00173BDD">
        <w:rPr>
          <w:rFonts w:ascii="Arial" w:cs="Arial" w:eastAsia="Times New Roman" w:hAnsi="Arial"/>
          <w:sz w:val="23"/>
          <w:szCs w:val="23"/>
          <w:u w:val="single"/>
          <w:lang w:eastAsia="fr-FR"/>
        </w:rPr>
        <w:t>4.2 Paiement des heures accomplies au-delà de la moyenne de 35 heures calculée sur la période de référence :</w:t>
      </w:r>
    </w:p>
    <w:p w:rsidP="00173BDD" w:rsidR="00173BDD" w:rsidRDefault="000118ED" w:rsidRPr="00173BD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Le paiement de</w:t>
      </w:r>
      <w:r w:rsidR="00173BDD" w:rsidRPr="00173BDD">
        <w:rPr>
          <w:rFonts w:ascii="Arial" w:cs="Arial" w:eastAsia="Times New Roman" w:hAnsi="Arial"/>
          <w:sz w:val="23"/>
          <w:szCs w:val="23"/>
          <w:lang w:eastAsia="fr-FR"/>
        </w:rPr>
        <w:t xml:space="preserve"> ces heures et des majorations y afférentes sera :</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soit remplacé par un repos compensateur équivalent, auquel cas les heures supplémentaires ne s’imputent pas sur le contingent d’heures supplémentaires, conformément aux dispositions légales et réglementaires applicables selon le statut de l’agent, à savoir paiement en salaire majoré et imputation sur le contingent d’heures supplémentaires.</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soit effectué conformément aux dispositions légales ou réglementaires applicables selon le statut de l’agent, à savoir le paiement en salaire majoré et imputation sur le contingent d’heures supplémentaires.</w:t>
      </w:r>
    </w:p>
    <w:p w:rsidP="00173BDD" w:rsidR="00173BDD" w:rsidRDefault="00173BDD" w:rsidRPr="00173BDD">
      <w:pPr>
        <w:spacing w:after="0" w:line="240" w:lineRule="auto"/>
        <w:jc w:val="both"/>
        <w:rPr>
          <w:rFonts w:ascii="Arial" w:cs="Arial" w:eastAsia="Times New Roman" w:hAnsi="Arial"/>
          <w:b/>
          <w:sz w:val="23"/>
          <w:szCs w:val="23"/>
          <w:u w:val="single"/>
          <w:lang w:eastAsia="fr-FR"/>
        </w:rPr>
      </w:pPr>
    </w:p>
    <w:p w:rsidP="00173BDD" w:rsidR="00173BDD" w:rsidRDefault="00173BDD" w:rsidRPr="00173BDD">
      <w:pPr>
        <w:spacing w:after="120" w:line="240" w:lineRule="auto"/>
        <w:jc w:val="both"/>
        <w:rPr>
          <w:rFonts w:ascii="Arial" w:cs="Arial" w:eastAsia="Times New Roman" w:hAnsi="Arial"/>
          <w:b/>
          <w:sz w:val="23"/>
          <w:szCs w:val="23"/>
          <w:u w:val="single"/>
          <w:lang w:eastAsia="fr-FR"/>
        </w:rPr>
      </w:pPr>
      <w:r w:rsidRPr="00173BDD">
        <w:rPr>
          <w:rFonts w:ascii="Arial" w:cs="Arial" w:eastAsia="Times New Roman" w:hAnsi="Arial"/>
          <w:b/>
          <w:sz w:val="23"/>
          <w:szCs w:val="23"/>
          <w:u w:val="single"/>
          <w:lang w:eastAsia="fr-FR"/>
        </w:rPr>
        <w:t>Article 5 : Rémunération</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Afin d’éviter toute variation de rémunération, le salaire de base sera indépendant de l’horaire réellement effectué dans la semaine : la rémunération sera lissée sur le mois.</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Les agents seront rémunérés sur la base de 35 heures par semaine, soit sur 151.67 heures par mois.</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Les éventuelles absences non rémunérées et les heures supplémentaires sont comptabilisées à l’issue de la période de référence.</w:t>
      </w:r>
    </w:p>
    <w:p w:rsidP="00173BDD" w:rsidR="00173BDD" w:rsidRDefault="00173BDD" w:rsidRPr="00173BDD">
      <w:pPr>
        <w:spacing w:after="0" w:line="240" w:lineRule="auto"/>
        <w:jc w:val="both"/>
        <w:rPr>
          <w:rFonts w:ascii="Arial" w:cs="Arial" w:eastAsia="Times New Roman" w:hAnsi="Arial"/>
          <w:b/>
          <w:sz w:val="23"/>
          <w:szCs w:val="23"/>
          <w:u w:val="single"/>
          <w:lang w:eastAsia="fr-FR"/>
        </w:rPr>
      </w:pPr>
    </w:p>
    <w:p w:rsidP="00173BDD" w:rsidR="00173BDD" w:rsidRDefault="00173BDD" w:rsidRPr="00173BDD">
      <w:pPr>
        <w:spacing w:after="120" w:line="240" w:lineRule="auto"/>
        <w:jc w:val="both"/>
        <w:rPr>
          <w:rFonts w:ascii="Arial" w:cs="Arial" w:eastAsia="Times New Roman" w:hAnsi="Arial"/>
          <w:b/>
          <w:sz w:val="23"/>
          <w:szCs w:val="23"/>
          <w:u w:val="single"/>
          <w:lang w:eastAsia="fr-FR"/>
        </w:rPr>
      </w:pPr>
      <w:r w:rsidRPr="00173BDD">
        <w:rPr>
          <w:rFonts w:ascii="Arial" w:cs="Arial" w:eastAsia="Times New Roman" w:hAnsi="Arial"/>
          <w:b/>
          <w:sz w:val="23"/>
          <w:szCs w:val="23"/>
          <w:u w:val="single"/>
          <w:lang w:eastAsia="fr-FR"/>
        </w:rPr>
        <w:t>Article 6 : Embauche ou rupture du contrat de travail au cours de la période de référence</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Sauf clause contraire prévue au contrat de travail, les agents embauchés en cours de période de référence suivent les horaires en vigueur dans l'entreprise.</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A la fin de la période durant laquelle l’agent a été embauché, il est procédé à une régularisation sur la base d'un temps réel de travail au cours de la période de présence par rapport à 35 heures hebdomadaires.</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En cas de rupture du contrat de travail, la rémunération sera régularisée sur la base des heures effectivement travaillées :</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la rémunération ne correspondant pas à du temps de travail effectif sera prélevée sur les derniers bulletins de salaire conformément aux dispositions légales et réglementaires;</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  les heures excédentaires par rapport à 35 heures seront payées au salarié avec les bonifications et les majorations applicables aux heures supplémentaires. </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120" w:line="240" w:lineRule="auto"/>
        <w:jc w:val="both"/>
        <w:rPr>
          <w:rFonts w:ascii="Arial" w:cs="Arial" w:eastAsia="Times New Roman" w:hAnsi="Arial"/>
          <w:b/>
          <w:bCs/>
          <w:sz w:val="23"/>
          <w:szCs w:val="23"/>
          <w:u w:val="single"/>
          <w:lang w:eastAsia="fr-FR"/>
        </w:rPr>
      </w:pPr>
      <w:r w:rsidRPr="00173BDD">
        <w:rPr>
          <w:rFonts w:ascii="Arial" w:cs="Arial" w:eastAsia="Times New Roman" w:hAnsi="Arial"/>
          <w:b/>
          <w:bCs/>
          <w:sz w:val="23"/>
          <w:szCs w:val="23"/>
          <w:u w:val="single"/>
          <w:lang w:eastAsia="fr-FR"/>
        </w:rPr>
        <w:t>Article 7 : Salariés à temps partiel :</w:t>
      </w:r>
    </w:p>
    <w:p w:rsidP="00173BDD" w:rsidR="00173BDD" w:rsidRDefault="00173BD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 xml:space="preserve">Les salariés à temps partiel affectés sur le site de </w:t>
      </w:r>
      <w:r w:rsidR="000E48BC" w:rsidRPr="00276228">
        <w:rPr>
          <w:rFonts w:ascii="Arial" w:cs="Arial" w:eastAsia="Times New Roman" w:hAnsi="Arial"/>
          <w:sz w:val="23"/>
          <w:szCs w:val="23"/>
          <w:lang w:eastAsia="fr-FR"/>
        </w:rPr>
        <w:t>St Bonnet en Champsaur</w:t>
      </w:r>
      <w:r w:rsidR="000E48BC" w:rsidRPr="00173BDD">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et son périmètre</w:t>
      </w:r>
      <w:r w:rsidRPr="00173BDD">
        <w:rPr>
          <w:rFonts w:ascii="Arial" w:cs="Arial" w:eastAsia="Times New Roman" w:hAnsi="Arial"/>
          <w:bCs/>
          <w:sz w:val="23"/>
          <w:szCs w:val="23"/>
          <w:lang w:eastAsia="fr-FR"/>
        </w:rPr>
        <w:t xml:space="preserve"> sont soumis à l’organisation du temps de travail instituée par le présent accord.</w:t>
      </w:r>
    </w:p>
    <w:p w:rsidP="00173BDD" w:rsidR="00173BDD" w:rsidRDefault="00173BDD" w:rsidRPr="00173BDD">
      <w:pPr>
        <w:spacing w:after="0" w:line="240" w:lineRule="auto"/>
        <w:jc w:val="both"/>
        <w:rPr>
          <w:rFonts w:ascii="Arial" w:cs="Arial" w:eastAsia="Times New Roman" w:hAnsi="Arial"/>
          <w:bCs/>
          <w:sz w:val="23"/>
          <w:szCs w:val="23"/>
          <w:lang w:eastAsia="fr-FR"/>
        </w:rPr>
      </w:pPr>
    </w:p>
    <w:p w:rsidP="00173BDD" w:rsidR="00173BDD" w:rsidRDefault="00173BD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La répartition de la durée du travail sur la période définie à l’article 3 du présent accord ainsi que les horaires journaliers de travail sont communiqués à ces salariés, individuellement. Ils peuvent faire l’objet d’une modification en raison des contraintes de production, sous réserve de respe</w:t>
      </w:r>
      <w:r w:rsidR="007E1C7D">
        <w:rPr>
          <w:rFonts w:ascii="Arial" w:cs="Arial" w:eastAsia="Times New Roman" w:hAnsi="Arial"/>
          <w:bCs/>
          <w:sz w:val="23"/>
          <w:szCs w:val="23"/>
          <w:lang w:eastAsia="fr-FR"/>
        </w:rPr>
        <w:t>c</w:t>
      </w:r>
      <w:r w:rsidR="0046111D">
        <w:rPr>
          <w:rFonts w:ascii="Arial" w:cs="Arial" w:eastAsia="Times New Roman" w:hAnsi="Arial"/>
          <w:bCs/>
          <w:sz w:val="23"/>
          <w:szCs w:val="23"/>
          <w:lang w:eastAsia="fr-FR"/>
        </w:rPr>
        <w:t>ter un délai de prévenance de 7</w:t>
      </w:r>
      <w:r w:rsidRPr="00173BDD">
        <w:rPr>
          <w:rFonts w:ascii="Arial" w:cs="Arial" w:eastAsia="Times New Roman" w:hAnsi="Arial"/>
          <w:bCs/>
          <w:sz w:val="23"/>
          <w:szCs w:val="23"/>
          <w:lang w:eastAsia="fr-FR"/>
        </w:rPr>
        <w:t xml:space="preserve"> jours ouvrés</w:t>
      </w:r>
      <w:r w:rsidR="00276228">
        <w:rPr>
          <w:rFonts w:ascii="Arial" w:cs="Arial" w:eastAsia="Times New Roman" w:hAnsi="Arial"/>
          <w:bCs/>
          <w:sz w:val="23"/>
          <w:szCs w:val="23"/>
          <w:lang w:eastAsia="fr-FR"/>
        </w:rPr>
        <w:t xml:space="preserve"> par écrit</w:t>
      </w:r>
      <w:r w:rsidRPr="00173BDD">
        <w:rPr>
          <w:rFonts w:ascii="Arial" w:cs="Arial" w:eastAsia="Times New Roman" w:hAnsi="Arial"/>
          <w:bCs/>
          <w:sz w:val="23"/>
          <w:szCs w:val="23"/>
          <w:lang w:eastAsia="fr-FR"/>
        </w:rPr>
        <w:t xml:space="preserve">. </w:t>
      </w:r>
    </w:p>
    <w:p w:rsidP="00173BDD" w:rsidR="00173BDD" w:rsidRDefault="00173BDD" w:rsidRPr="00173BDD">
      <w:pPr>
        <w:spacing w:after="0" w:line="240" w:lineRule="auto"/>
        <w:jc w:val="both"/>
        <w:rPr>
          <w:rFonts w:ascii="Arial" w:cs="Arial" w:eastAsia="Times New Roman" w:hAnsi="Arial"/>
          <w:bCs/>
          <w:sz w:val="23"/>
          <w:szCs w:val="23"/>
          <w:lang w:eastAsia="fr-FR"/>
        </w:rPr>
      </w:pPr>
    </w:p>
    <w:p w:rsidP="00173BDD" w:rsidR="00173BDD" w:rsidRDefault="00173BDD" w:rsidRPr="00173BDD">
      <w:pPr>
        <w:spacing w:after="0" w:line="240" w:lineRule="auto"/>
        <w:jc w:val="both"/>
        <w:rPr>
          <w:rFonts w:ascii="Arial" w:cs="Arial" w:eastAsia="Times New Roman" w:hAnsi="Arial"/>
          <w:b/>
          <w:bCs/>
          <w:sz w:val="23"/>
          <w:szCs w:val="23"/>
          <w:lang w:eastAsia="fr-FR"/>
        </w:rPr>
      </w:pPr>
      <w:r w:rsidRPr="00173BDD">
        <w:rPr>
          <w:rFonts w:ascii="Arial" w:cs="Arial" w:eastAsia="Times New Roman" w:hAnsi="Arial"/>
          <w:bCs/>
          <w:sz w:val="23"/>
          <w:szCs w:val="23"/>
          <w:lang w:eastAsia="fr-FR"/>
        </w:rPr>
        <w:t>L’application de cette disposition est réalisée sans préjudice des dispositions contractuelles figurant dans les contrats de travail des salariés concernés à la date d’entrée en vigueur du présent accord.</w:t>
      </w:r>
    </w:p>
    <w:p w:rsidP="00173BDD" w:rsidR="00173BDD" w:rsidRDefault="00173BDD" w:rsidRPr="00173BDD">
      <w:pPr>
        <w:spacing w:after="0" w:line="240" w:lineRule="auto"/>
        <w:jc w:val="both"/>
        <w:rPr>
          <w:rFonts w:ascii="Arial" w:cs="Arial" w:eastAsia="Times New Roman" w:hAnsi="Arial"/>
          <w:bCs/>
          <w:sz w:val="23"/>
          <w:szCs w:val="23"/>
          <w:lang w:eastAsia="fr-FR"/>
        </w:rPr>
      </w:pPr>
    </w:p>
    <w:p w:rsidP="00173BDD" w:rsidR="00173BDD" w:rsidRDefault="00173BDD" w:rsidRPr="00173BDD">
      <w:pPr>
        <w:spacing w:after="120" w:line="240" w:lineRule="auto"/>
        <w:jc w:val="both"/>
        <w:rPr>
          <w:rFonts w:ascii="Arial" w:cs="Arial" w:eastAsia="Times New Roman" w:hAnsi="Arial"/>
          <w:b/>
          <w:bCs/>
          <w:sz w:val="23"/>
          <w:szCs w:val="23"/>
          <w:u w:val="single"/>
          <w:lang w:eastAsia="fr-FR"/>
        </w:rPr>
      </w:pPr>
    </w:p>
    <w:p w:rsidP="00173BDD" w:rsidR="00173BDD" w:rsidRDefault="00173BDD" w:rsidRPr="00173BDD">
      <w:pPr>
        <w:spacing w:after="120" w:line="240" w:lineRule="auto"/>
        <w:jc w:val="both"/>
        <w:rPr>
          <w:rFonts w:ascii="Arial" w:cs="Arial" w:eastAsia="Times New Roman" w:hAnsi="Arial"/>
          <w:b/>
          <w:bCs/>
          <w:sz w:val="23"/>
          <w:szCs w:val="23"/>
          <w:u w:val="single"/>
          <w:lang w:eastAsia="fr-FR"/>
        </w:rPr>
      </w:pPr>
      <w:r w:rsidRPr="00173BDD">
        <w:rPr>
          <w:rFonts w:ascii="Arial" w:cs="Arial" w:eastAsia="Times New Roman" w:hAnsi="Arial"/>
          <w:b/>
          <w:bCs/>
          <w:sz w:val="23"/>
          <w:szCs w:val="23"/>
          <w:u w:val="single"/>
          <w:lang w:eastAsia="fr-FR"/>
        </w:rPr>
        <w:t xml:space="preserve">Article 8 : Durée de l'accord </w:t>
      </w:r>
      <w:r w:rsidR="00C5407D">
        <w:rPr>
          <w:rFonts w:ascii="Arial" w:cs="Arial" w:eastAsia="Times New Roman" w:hAnsi="Arial"/>
          <w:b/>
          <w:bCs/>
          <w:sz w:val="23"/>
          <w:szCs w:val="23"/>
          <w:u w:val="single"/>
          <w:lang w:eastAsia="fr-FR"/>
        </w:rPr>
        <w:t>–</w:t>
      </w:r>
      <w:r w:rsidRPr="00173BDD">
        <w:rPr>
          <w:rFonts w:ascii="Arial" w:cs="Arial" w:eastAsia="Times New Roman" w:hAnsi="Arial"/>
          <w:b/>
          <w:bCs/>
          <w:sz w:val="23"/>
          <w:szCs w:val="23"/>
          <w:u w:val="single"/>
          <w:lang w:eastAsia="fr-FR"/>
        </w:rPr>
        <w:t xml:space="preserve"> révision</w:t>
      </w:r>
      <w:r w:rsidR="00C5407D">
        <w:rPr>
          <w:rFonts w:ascii="Arial" w:cs="Arial" w:eastAsia="Times New Roman" w:hAnsi="Arial"/>
          <w:b/>
          <w:bCs/>
          <w:sz w:val="23"/>
          <w:szCs w:val="23"/>
          <w:u w:val="single"/>
          <w:lang w:eastAsia="fr-FR"/>
        </w:rPr>
        <w:t xml:space="preserve"> - formation</w:t>
      </w:r>
    </w:p>
    <w:p w:rsidP="00173BDD" w:rsidR="001E49D9" w:rsidRDefault="001E49D9">
      <w:pPr>
        <w:spacing w:after="0" w:line="240" w:lineRule="auto"/>
        <w:jc w:val="both"/>
        <w:rPr>
          <w:rFonts w:ascii="Arial" w:cs="Arial" w:eastAsia="Times New Roman" w:hAnsi="Arial"/>
          <w:bCs/>
          <w:sz w:val="23"/>
          <w:szCs w:val="23"/>
          <w:lang w:eastAsia="fr-FR"/>
        </w:rPr>
      </w:pPr>
    </w:p>
    <w:p w:rsidP="001E49D9" w:rsidR="001E49D9" w:rsidRDefault="001E49D9" w:rsidRPr="001E49D9">
      <w:pPr>
        <w:spacing w:after="0" w:line="240" w:lineRule="auto"/>
        <w:jc w:val="both"/>
        <w:rPr>
          <w:rFonts w:ascii="Arial" w:cs="Arial" w:eastAsia="Times New Roman" w:hAnsi="Arial"/>
          <w:bCs/>
          <w:sz w:val="23"/>
          <w:szCs w:val="23"/>
          <w:u w:val="single"/>
          <w:lang w:eastAsia="fr-FR"/>
        </w:rPr>
      </w:pPr>
      <w:r w:rsidRPr="001E49D9">
        <w:rPr>
          <w:rFonts w:ascii="Arial" w:cs="Arial" w:eastAsia="Times New Roman" w:hAnsi="Arial"/>
          <w:bCs/>
          <w:sz w:val="23"/>
          <w:szCs w:val="23"/>
          <w:u w:val="single"/>
          <w:lang w:eastAsia="fr-FR"/>
        </w:rPr>
        <w:t>8.1 Formation :</w:t>
      </w:r>
    </w:p>
    <w:p w:rsidP="001E49D9" w:rsidR="001E49D9" w:rsidRDefault="00E320FD" w:rsidRPr="001E49D9">
      <w:pPr>
        <w:spacing w:after="0" w:line="240" w:lineRule="auto"/>
        <w:jc w:val="both"/>
        <w:rPr>
          <w:rFonts w:ascii="Arial" w:cs="Arial" w:eastAsia="Times New Roman" w:hAnsi="Arial"/>
          <w:bCs/>
          <w:sz w:val="23"/>
          <w:szCs w:val="23"/>
          <w:lang w:eastAsia="fr-FR"/>
        </w:rPr>
      </w:pPr>
      <w:r>
        <w:rPr>
          <w:rFonts w:ascii="Arial" w:cs="Arial" w:eastAsia="Times New Roman" w:hAnsi="Arial"/>
          <w:bCs/>
          <w:sz w:val="23"/>
          <w:szCs w:val="23"/>
          <w:lang w:eastAsia="fr-FR"/>
        </w:rPr>
        <w:t>Dans le cadre de la mise en œuvre du projet, l</w:t>
      </w:r>
      <w:r w:rsidR="001E49D9" w:rsidRPr="001E49D9">
        <w:rPr>
          <w:rFonts w:ascii="Arial" w:cs="Arial" w:eastAsia="Times New Roman" w:hAnsi="Arial"/>
          <w:bCs/>
          <w:sz w:val="23"/>
          <w:szCs w:val="23"/>
          <w:lang w:eastAsia="fr-FR"/>
        </w:rPr>
        <w:t xml:space="preserve">e nombre de jours de formation nécessaire à l’apprentissage des </w:t>
      </w:r>
      <w:r>
        <w:rPr>
          <w:rFonts w:ascii="Arial" w:cs="Arial" w:eastAsia="Times New Roman" w:hAnsi="Arial"/>
          <w:bCs/>
          <w:sz w:val="23"/>
          <w:szCs w:val="23"/>
          <w:lang w:eastAsia="fr-FR"/>
        </w:rPr>
        <w:t xml:space="preserve">nouvelles </w:t>
      </w:r>
      <w:r w:rsidR="001E49D9" w:rsidRPr="001E49D9">
        <w:rPr>
          <w:rFonts w:ascii="Arial" w:cs="Arial" w:eastAsia="Times New Roman" w:hAnsi="Arial"/>
          <w:bCs/>
          <w:sz w:val="23"/>
          <w:szCs w:val="23"/>
          <w:lang w:eastAsia="fr-FR"/>
        </w:rPr>
        <w:t xml:space="preserve">tournées et des </w:t>
      </w:r>
      <w:r>
        <w:rPr>
          <w:rFonts w:ascii="Arial" w:cs="Arial" w:eastAsia="Times New Roman" w:hAnsi="Arial"/>
          <w:bCs/>
          <w:sz w:val="23"/>
          <w:szCs w:val="23"/>
          <w:lang w:eastAsia="fr-FR"/>
        </w:rPr>
        <w:t xml:space="preserve">nouveaux </w:t>
      </w:r>
      <w:r w:rsidR="001E49D9" w:rsidRPr="001E49D9">
        <w:rPr>
          <w:rFonts w:ascii="Arial" w:cs="Arial" w:eastAsia="Times New Roman" w:hAnsi="Arial"/>
          <w:bCs/>
          <w:sz w:val="23"/>
          <w:szCs w:val="23"/>
          <w:lang w:eastAsia="fr-FR"/>
        </w:rPr>
        <w:t>secteurs sera discuté entre le manager et l’agent. Ce nombre de jours dits de « doublure »</w:t>
      </w:r>
      <w:r w:rsidR="00E55EAB">
        <w:rPr>
          <w:rFonts w:ascii="Arial" w:cs="Arial" w:eastAsia="Times New Roman" w:hAnsi="Arial"/>
          <w:bCs/>
          <w:sz w:val="23"/>
          <w:szCs w:val="23"/>
          <w:lang w:eastAsia="fr-FR"/>
        </w:rPr>
        <w:t xml:space="preserve"> ne pourra être inférieur à</w:t>
      </w:r>
      <w:r w:rsidR="001E49D9" w:rsidRPr="001E49D9">
        <w:rPr>
          <w:rFonts w:ascii="Arial" w:cs="Arial" w:eastAsia="Times New Roman" w:hAnsi="Arial"/>
          <w:bCs/>
          <w:sz w:val="23"/>
          <w:szCs w:val="23"/>
          <w:lang w:eastAsia="fr-FR"/>
        </w:rPr>
        <w:t> :</w:t>
      </w:r>
    </w:p>
    <w:p w:rsidP="001E49D9" w:rsidR="001E49D9" w:rsidRDefault="001E49D9" w:rsidRPr="001E49D9">
      <w:pPr>
        <w:numPr>
          <w:ilvl w:val="0"/>
          <w:numId w:val="1"/>
        </w:numPr>
        <w:spacing w:after="0" w:line="240" w:lineRule="auto"/>
        <w:jc w:val="both"/>
        <w:rPr>
          <w:rFonts w:ascii="Arial" w:cs="Arial" w:eastAsia="Times New Roman" w:hAnsi="Arial"/>
          <w:bCs/>
          <w:sz w:val="23"/>
          <w:szCs w:val="23"/>
          <w:lang w:eastAsia="fr-FR"/>
        </w:rPr>
      </w:pPr>
      <w:r w:rsidRPr="001E49D9">
        <w:rPr>
          <w:rFonts w:ascii="Arial" w:cs="Arial" w:eastAsia="Times New Roman" w:hAnsi="Arial"/>
          <w:bCs/>
          <w:sz w:val="23"/>
          <w:szCs w:val="23"/>
          <w:lang w:eastAsia="fr-FR"/>
        </w:rPr>
        <w:t>2 jours pour les agents dont les tournées évoluent de plus de 50%</w:t>
      </w:r>
    </w:p>
    <w:p w:rsidP="001E49D9" w:rsidR="001E49D9" w:rsidRDefault="001E49D9">
      <w:pPr>
        <w:numPr>
          <w:ilvl w:val="0"/>
          <w:numId w:val="1"/>
        </w:numPr>
        <w:spacing w:after="0" w:line="240" w:lineRule="auto"/>
        <w:jc w:val="both"/>
        <w:rPr>
          <w:rFonts w:ascii="Arial" w:cs="Arial" w:eastAsia="Times New Roman" w:hAnsi="Arial"/>
          <w:bCs/>
          <w:sz w:val="23"/>
          <w:szCs w:val="23"/>
          <w:lang w:eastAsia="fr-FR"/>
        </w:rPr>
      </w:pPr>
      <w:r w:rsidRPr="001E49D9">
        <w:rPr>
          <w:rFonts w:ascii="Arial" w:cs="Arial" w:eastAsia="Times New Roman" w:hAnsi="Arial"/>
          <w:bCs/>
          <w:sz w:val="23"/>
          <w:szCs w:val="23"/>
          <w:lang w:eastAsia="fr-FR"/>
        </w:rPr>
        <w:t xml:space="preserve">1 jour pour les agents dont les tournées évoluent </w:t>
      </w:r>
      <w:r w:rsidR="00CC5BF4">
        <w:rPr>
          <w:rFonts w:ascii="Arial" w:cs="Arial" w:eastAsia="Times New Roman" w:hAnsi="Arial"/>
          <w:bCs/>
          <w:sz w:val="23"/>
          <w:szCs w:val="23"/>
          <w:lang w:eastAsia="fr-FR"/>
        </w:rPr>
        <w:t>entre 30% et</w:t>
      </w:r>
      <w:r w:rsidRPr="001E49D9">
        <w:rPr>
          <w:rFonts w:ascii="Arial" w:cs="Arial" w:eastAsia="Times New Roman" w:hAnsi="Arial"/>
          <w:bCs/>
          <w:sz w:val="23"/>
          <w:szCs w:val="23"/>
          <w:lang w:eastAsia="fr-FR"/>
        </w:rPr>
        <w:t xml:space="preserve"> 50% </w:t>
      </w:r>
    </w:p>
    <w:p w:rsidP="001E49D9" w:rsidR="001E49D9" w:rsidRDefault="001E49D9" w:rsidRPr="001E49D9">
      <w:pPr>
        <w:spacing w:after="0" w:line="240" w:lineRule="auto"/>
        <w:jc w:val="both"/>
        <w:rPr>
          <w:rFonts w:ascii="Arial" w:cs="Arial" w:eastAsia="Times New Roman" w:hAnsi="Arial"/>
          <w:bCs/>
          <w:sz w:val="23"/>
          <w:szCs w:val="23"/>
          <w:lang w:eastAsia="fr-FR"/>
        </w:rPr>
      </w:pPr>
      <w:r w:rsidRPr="001E49D9">
        <w:rPr>
          <w:rFonts w:ascii="Arial" w:cs="Arial" w:eastAsia="Times New Roman" w:hAnsi="Arial"/>
          <w:bCs/>
          <w:sz w:val="23"/>
          <w:szCs w:val="23"/>
          <w:lang w:eastAsia="fr-FR"/>
        </w:rPr>
        <w:t xml:space="preserve">L’apprentissage des secteurs du samedi prendra la forme d’une reconnaissance géographique du parcours durant une  journée si nécessaire. L’agent sera également formé à l’outil </w:t>
      </w:r>
      <w:proofErr w:type="spellStart"/>
      <w:r w:rsidRPr="001E49D9">
        <w:rPr>
          <w:rFonts w:ascii="Arial" w:cs="Arial" w:eastAsia="Times New Roman" w:hAnsi="Arial"/>
          <w:bCs/>
          <w:sz w:val="23"/>
          <w:szCs w:val="23"/>
          <w:lang w:eastAsia="fr-FR"/>
        </w:rPr>
        <w:t>Mobilia</w:t>
      </w:r>
      <w:proofErr w:type="spellEnd"/>
      <w:r w:rsidRPr="001E49D9">
        <w:rPr>
          <w:rFonts w:ascii="Arial" w:cs="Arial" w:eastAsia="Times New Roman" w:hAnsi="Arial"/>
          <w:bCs/>
          <w:sz w:val="23"/>
          <w:szCs w:val="23"/>
          <w:lang w:eastAsia="fr-FR"/>
        </w:rPr>
        <w:t xml:space="preserve"> </w:t>
      </w:r>
      <w:r w:rsidR="00CC5BF4">
        <w:rPr>
          <w:rFonts w:ascii="Arial" w:cs="Arial" w:eastAsia="Times New Roman" w:hAnsi="Arial"/>
          <w:bCs/>
          <w:sz w:val="23"/>
          <w:szCs w:val="23"/>
          <w:lang w:eastAsia="fr-FR"/>
        </w:rPr>
        <w:t xml:space="preserve">/ </w:t>
      </w:r>
      <w:proofErr w:type="spellStart"/>
      <w:r w:rsidR="00CC5BF4">
        <w:rPr>
          <w:rFonts w:ascii="Arial" w:cs="Arial" w:eastAsia="Times New Roman" w:hAnsi="Arial"/>
          <w:bCs/>
          <w:sz w:val="23"/>
          <w:szCs w:val="23"/>
          <w:lang w:eastAsia="fr-FR"/>
        </w:rPr>
        <w:t>Osmand</w:t>
      </w:r>
      <w:proofErr w:type="spellEnd"/>
      <w:r w:rsidR="00CC5BF4">
        <w:rPr>
          <w:rFonts w:ascii="Arial" w:cs="Arial" w:eastAsia="Times New Roman" w:hAnsi="Arial"/>
          <w:bCs/>
          <w:sz w:val="23"/>
          <w:szCs w:val="23"/>
          <w:lang w:eastAsia="fr-FR"/>
        </w:rPr>
        <w:t xml:space="preserve"> ou Compagnon de tournée </w:t>
      </w:r>
      <w:r w:rsidRPr="001E49D9">
        <w:rPr>
          <w:rFonts w:ascii="Arial" w:cs="Arial" w:eastAsia="Times New Roman" w:hAnsi="Arial"/>
          <w:bCs/>
          <w:sz w:val="23"/>
          <w:szCs w:val="23"/>
          <w:lang w:eastAsia="fr-FR"/>
        </w:rPr>
        <w:t>pour faciliter son travail.</w:t>
      </w:r>
    </w:p>
    <w:p w:rsidP="001E49D9" w:rsidR="001E49D9" w:rsidRDefault="001E49D9" w:rsidRPr="001E49D9">
      <w:pPr>
        <w:spacing w:after="0" w:line="240" w:lineRule="auto"/>
        <w:jc w:val="both"/>
        <w:rPr>
          <w:rFonts w:ascii="Arial" w:cs="Arial" w:eastAsia="Times New Roman" w:hAnsi="Arial"/>
          <w:bCs/>
          <w:sz w:val="23"/>
          <w:szCs w:val="23"/>
          <w:lang w:eastAsia="fr-FR"/>
        </w:rPr>
      </w:pPr>
    </w:p>
    <w:p w:rsidP="001E49D9" w:rsidR="001E49D9" w:rsidRDefault="001E49D9" w:rsidRPr="001E49D9">
      <w:pPr>
        <w:spacing w:after="0" w:line="240" w:lineRule="auto"/>
        <w:jc w:val="both"/>
        <w:rPr>
          <w:rFonts w:ascii="Arial" w:cs="Arial" w:eastAsia="Times New Roman" w:hAnsi="Arial"/>
          <w:bCs/>
          <w:sz w:val="23"/>
          <w:szCs w:val="23"/>
          <w:u w:val="single"/>
          <w:lang w:eastAsia="fr-FR"/>
        </w:rPr>
      </w:pPr>
      <w:r w:rsidRPr="001E49D9">
        <w:rPr>
          <w:rFonts w:ascii="Arial" w:cs="Arial" w:eastAsia="Times New Roman" w:hAnsi="Arial"/>
          <w:bCs/>
          <w:sz w:val="23"/>
          <w:szCs w:val="23"/>
          <w:u w:val="single"/>
          <w:lang w:eastAsia="fr-FR"/>
        </w:rPr>
        <w:t>8.2 Montée en charge de l’organisation :</w:t>
      </w:r>
    </w:p>
    <w:p w:rsidP="001E49D9" w:rsidR="001E49D9" w:rsidRDefault="001E49D9" w:rsidRPr="001E49D9">
      <w:pPr>
        <w:spacing w:after="0" w:line="240" w:lineRule="auto"/>
        <w:jc w:val="both"/>
        <w:rPr>
          <w:rFonts w:ascii="Arial" w:cs="Arial" w:eastAsia="Times New Roman" w:hAnsi="Arial"/>
          <w:bCs/>
          <w:sz w:val="23"/>
          <w:szCs w:val="23"/>
          <w:lang w:eastAsia="fr-FR"/>
        </w:rPr>
      </w:pPr>
      <w:r w:rsidRPr="001E49D9">
        <w:rPr>
          <w:rFonts w:ascii="Arial" w:cs="Arial" w:eastAsia="Times New Roman" w:hAnsi="Arial"/>
          <w:bCs/>
          <w:sz w:val="23"/>
          <w:szCs w:val="23"/>
          <w:lang w:eastAsia="fr-FR"/>
        </w:rPr>
        <w:t xml:space="preserve">Durant les </w:t>
      </w:r>
      <w:r w:rsidR="00470A01">
        <w:rPr>
          <w:rFonts w:ascii="Arial" w:cs="Arial" w:eastAsia="Times New Roman" w:hAnsi="Arial"/>
          <w:bCs/>
          <w:sz w:val="23"/>
          <w:szCs w:val="23"/>
          <w:lang w:eastAsia="fr-FR"/>
        </w:rPr>
        <w:t>3</w:t>
      </w:r>
      <w:r w:rsidRPr="001E49D9">
        <w:rPr>
          <w:rFonts w:ascii="Arial" w:cs="Arial" w:eastAsia="Times New Roman" w:hAnsi="Arial"/>
          <w:bCs/>
          <w:sz w:val="23"/>
          <w:szCs w:val="23"/>
          <w:lang w:eastAsia="fr-FR"/>
        </w:rPr>
        <w:t xml:space="preserve"> semaines qui suivent la m</w:t>
      </w:r>
      <w:r w:rsidR="0044618D">
        <w:rPr>
          <w:rFonts w:ascii="Arial" w:cs="Arial" w:eastAsia="Times New Roman" w:hAnsi="Arial"/>
          <w:bCs/>
          <w:sz w:val="23"/>
          <w:szCs w:val="23"/>
          <w:lang w:eastAsia="fr-FR"/>
        </w:rPr>
        <w:t xml:space="preserve">ise en œuvre de l’organisation, l’établissement ne programmera pas de </w:t>
      </w:r>
      <w:proofErr w:type="spellStart"/>
      <w:r w:rsidR="0044618D">
        <w:rPr>
          <w:rFonts w:ascii="Arial" w:cs="Arial" w:eastAsia="Times New Roman" w:hAnsi="Arial"/>
          <w:bCs/>
          <w:sz w:val="23"/>
          <w:szCs w:val="23"/>
          <w:lang w:eastAsia="fr-FR"/>
        </w:rPr>
        <w:t>sécabilité</w:t>
      </w:r>
      <w:proofErr w:type="spellEnd"/>
      <w:r w:rsidR="0044618D">
        <w:rPr>
          <w:rFonts w:ascii="Arial" w:cs="Arial" w:eastAsia="Times New Roman" w:hAnsi="Arial"/>
          <w:bCs/>
          <w:sz w:val="23"/>
          <w:szCs w:val="23"/>
          <w:lang w:eastAsia="fr-FR"/>
        </w:rPr>
        <w:t xml:space="preserve"> organisationnelle.</w:t>
      </w:r>
    </w:p>
    <w:p w:rsidP="001E49D9" w:rsidR="001E49D9" w:rsidRDefault="001E49D9" w:rsidRPr="001E49D9">
      <w:pPr>
        <w:spacing w:after="0" w:line="240" w:lineRule="auto"/>
        <w:jc w:val="both"/>
        <w:rPr>
          <w:rFonts w:ascii="Arial" w:cs="Arial" w:eastAsia="Times New Roman" w:hAnsi="Arial"/>
          <w:bCs/>
          <w:sz w:val="23"/>
          <w:szCs w:val="23"/>
          <w:lang w:eastAsia="fr-FR"/>
        </w:rPr>
      </w:pPr>
    </w:p>
    <w:p w:rsidP="001E49D9" w:rsidR="001E49D9" w:rsidRDefault="001E49D9" w:rsidRPr="001E49D9">
      <w:pPr>
        <w:spacing w:after="0" w:line="240" w:lineRule="auto"/>
        <w:jc w:val="both"/>
        <w:rPr>
          <w:rFonts w:ascii="Arial" w:cs="Arial" w:eastAsia="Times New Roman" w:hAnsi="Arial"/>
          <w:bCs/>
          <w:sz w:val="23"/>
          <w:szCs w:val="23"/>
          <w:u w:val="single"/>
          <w:lang w:eastAsia="fr-FR"/>
        </w:rPr>
      </w:pPr>
      <w:r w:rsidRPr="001E49D9">
        <w:rPr>
          <w:rFonts w:ascii="Arial" w:cs="Arial" w:eastAsia="Times New Roman" w:hAnsi="Arial"/>
          <w:bCs/>
          <w:sz w:val="23"/>
          <w:szCs w:val="23"/>
          <w:u w:val="single"/>
          <w:lang w:eastAsia="fr-FR"/>
        </w:rPr>
        <w:t>8.3 Apprentissage du nouveau Tri Général :</w:t>
      </w:r>
    </w:p>
    <w:p w:rsidP="001E49D9" w:rsidR="001E49D9" w:rsidRDefault="001E49D9" w:rsidRPr="001E49D9">
      <w:pPr>
        <w:spacing w:after="0" w:line="240" w:lineRule="auto"/>
        <w:jc w:val="both"/>
        <w:rPr>
          <w:rFonts w:ascii="Arial" w:cs="Arial" w:eastAsia="Times New Roman" w:hAnsi="Arial"/>
          <w:bCs/>
          <w:sz w:val="23"/>
          <w:szCs w:val="23"/>
          <w:lang w:eastAsia="fr-FR"/>
        </w:rPr>
      </w:pPr>
      <w:r w:rsidRPr="001E49D9">
        <w:rPr>
          <w:rFonts w:ascii="Arial" w:cs="Arial" w:eastAsia="Times New Roman" w:hAnsi="Arial"/>
          <w:bCs/>
          <w:sz w:val="23"/>
          <w:szCs w:val="23"/>
          <w:lang w:eastAsia="fr-FR"/>
        </w:rPr>
        <w:t>Afin de favoriser l’apprentissage du Tri Général, les mesures suivantes seront mises en œuvre :</w:t>
      </w:r>
    </w:p>
    <w:p w:rsidP="001E49D9" w:rsidR="001E49D9" w:rsidRDefault="00CC5BF4">
      <w:pPr>
        <w:numPr>
          <w:ilvl w:val="0"/>
          <w:numId w:val="1"/>
        </w:numPr>
        <w:spacing w:after="0" w:line="240" w:lineRule="auto"/>
        <w:jc w:val="both"/>
        <w:rPr>
          <w:rFonts w:ascii="Arial" w:cs="Arial" w:eastAsia="Times New Roman" w:hAnsi="Arial"/>
          <w:bCs/>
          <w:sz w:val="23"/>
          <w:szCs w:val="23"/>
          <w:lang w:eastAsia="fr-FR"/>
        </w:rPr>
      </w:pPr>
      <w:r>
        <w:rPr>
          <w:rFonts w:ascii="Arial" w:cs="Arial" w:eastAsia="Times New Roman" w:hAnsi="Arial"/>
          <w:bCs/>
          <w:sz w:val="23"/>
          <w:szCs w:val="23"/>
          <w:lang w:eastAsia="fr-FR"/>
        </w:rPr>
        <w:t>Mise à disposition au moins</w:t>
      </w:r>
      <w:r w:rsidR="001E49D9" w:rsidRPr="001E49D9">
        <w:rPr>
          <w:rFonts w:ascii="Arial" w:cs="Arial" w:eastAsia="Times New Roman" w:hAnsi="Arial"/>
          <w:bCs/>
          <w:sz w:val="23"/>
          <w:szCs w:val="23"/>
          <w:lang w:eastAsia="fr-FR"/>
        </w:rPr>
        <w:t xml:space="preserve"> </w:t>
      </w:r>
      <w:r w:rsidR="000E48BC">
        <w:rPr>
          <w:rFonts w:ascii="Arial" w:cs="Arial" w:eastAsia="Times New Roman" w:hAnsi="Arial"/>
          <w:bCs/>
          <w:sz w:val="23"/>
          <w:szCs w:val="23"/>
          <w:lang w:eastAsia="fr-FR"/>
        </w:rPr>
        <w:t>7</w:t>
      </w:r>
      <w:r w:rsidR="001E49D9" w:rsidRPr="001E49D9">
        <w:rPr>
          <w:rFonts w:ascii="Arial" w:cs="Arial" w:eastAsia="Times New Roman" w:hAnsi="Arial"/>
          <w:bCs/>
          <w:sz w:val="23"/>
          <w:szCs w:val="23"/>
          <w:lang w:eastAsia="fr-FR"/>
        </w:rPr>
        <w:t xml:space="preserve"> jours avant la mise en œuvre du nouvel indicateur de tri sous format papier (ou informatique à la demande)</w:t>
      </w:r>
      <w:r w:rsidR="00782918">
        <w:rPr>
          <w:rFonts w:ascii="Arial" w:cs="Arial" w:eastAsia="Times New Roman" w:hAnsi="Arial"/>
          <w:bCs/>
          <w:sz w:val="23"/>
          <w:szCs w:val="23"/>
          <w:lang w:eastAsia="fr-FR"/>
        </w:rPr>
        <w:t>.</w:t>
      </w:r>
    </w:p>
    <w:p w:rsidP="001E49D9" w:rsidR="00470A01" w:rsidRDefault="00470A01" w:rsidRPr="001E49D9">
      <w:pPr>
        <w:numPr>
          <w:ilvl w:val="0"/>
          <w:numId w:val="1"/>
        </w:numPr>
        <w:spacing w:after="0" w:line="240" w:lineRule="auto"/>
        <w:jc w:val="both"/>
        <w:rPr>
          <w:rFonts w:ascii="Arial" w:cs="Arial" w:eastAsia="Times New Roman" w:hAnsi="Arial"/>
          <w:bCs/>
          <w:sz w:val="23"/>
          <w:szCs w:val="23"/>
          <w:lang w:eastAsia="fr-FR"/>
        </w:rPr>
      </w:pPr>
      <w:r>
        <w:rPr>
          <w:rFonts w:ascii="Arial" w:cs="Arial" w:eastAsia="Times New Roman" w:hAnsi="Arial"/>
          <w:bCs/>
          <w:sz w:val="23"/>
          <w:szCs w:val="23"/>
          <w:lang w:eastAsia="fr-FR"/>
        </w:rPr>
        <w:t>Surlignage des modifications sur le référentiel de tri</w:t>
      </w:r>
    </w:p>
    <w:p w:rsidP="000E48BC" w:rsidR="001E49D9" w:rsidRDefault="001E49D9">
      <w:pPr>
        <w:spacing w:after="0" w:line="240" w:lineRule="auto"/>
        <w:ind w:left="720"/>
        <w:jc w:val="both"/>
        <w:rPr>
          <w:rFonts w:ascii="Arial" w:cs="Arial" w:eastAsia="Times New Roman" w:hAnsi="Arial"/>
          <w:bCs/>
          <w:sz w:val="23"/>
          <w:szCs w:val="23"/>
          <w:lang w:eastAsia="fr-FR"/>
        </w:rPr>
      </w:pPr>
    </w:p>
    <w:p w:rsidP="00C5407D" w:rsidR="00C5407D" w:rsidRDefault="00C5407D" w:rsidRPr="001E49D9">
      <w:pPr>
        <w:spacing w:after="0" w:line="240" w:lineRule="auto"/>
        <w:ind w:left="720"/>
        <w:jc w:val="both"/>
        <w:rPr>
          <w:rFonts w:ascii="Arial" w:cs="Arial" w:eastAsia="Times New Roman" w:hAnsi="Arial"/>
          <w:bCs/>
          <w:sz w:val="23"/>
          <w:szCs w:val="23"/>
          <w:lang w:eastAsia="fr-FR"/>
        </w:rPr>
      </w:pPr>
    </w:p>
    <w:p w:rsidP="00173BDD" w:rsidR="001E49D9" w:rsidRDefault="00C5407D">
      <w:pPr>
        <w:spacing w:after="0" w:line="240" w:lineRule="auto"/>
        <w:jc w:val="both"/>
        <w:rPr>
          <w:rFonts w:ascii="Arial" w:cs="Arial" w:eastAsia="Times New Roman" w:hAnsi="Arial"/>
          <w:bCs/>
          <w:sz w:val="23"/>
          <w:szCs w:val="23"/>
          <w:u w:val="single"/>
          <w:lang w:eastAsia="fr-FR"/>
        </w:rPr>
      </w:pPr>
      <w:r>
        <w:rPr>
          <w:rFonts w:ascii="Arial" w:cs="Arial" w:eastAsia="Times New Roman" w:hAnsi="Arial"/>
          <w:bCs/>
          <w:sz w:val="23"/>
          <w:szCs w:val="23"/>
          <w:u w:val="single"/>
          <w:lang w:eastAsia="fr-FR"/>
        </w:rPr>
        <w:t>8.4</w:t>
      </w:r>
      <w:r w:rsidRPr="001E49D9">
        <w:rPr>
          <w:rFonts w:ascii="Arial" w:cs="Arial" w:eastAsia="Times New Roman" w:hAnsi="Arial"/>
          <w:bCs/>
          <w:sz w:val="23"/>
          <w:szCs w:val="23"/>
          <w:u w:val="single"/>
          <w:lang w:eastAsia="fr-FR"/>
        </w:rPr>
        <w:t xml:space="preserve"> </w:t>
      </w:r>
      <w:r>
        <w:rPr>
          <w:rFonts w:ascii="Arial" w:cs="Arial" w:eastAsia="Times New Roman" w:hAnsi="Arial"/>
          <w:bCs/>
          <w:sz w:val="23"/>
          <w:szCs w:val="23"/>
          <w:u w:val="single"/>
          <w:lang w:eastAsia="fr-FR"/>
        </w:rPr>
        <w:t>Durée de l’accord - révision</w:t>
      </w:r>
      <w:r w:rsidRPr="001E49D9">
        <w:rPr>
          <w:rFonts w:ascii="Arial" w:cs="Arial" w:eastAsia="Times New Roman" w:hAnsi="Arial"/>
          <w:bCs/>
          <w:sz w:val="23"/>
          <w:szCs w:val="23"/>
          <w:u w:val="single"/>
          <w:lang w:eastAsia="fr-FR"/>
        </w:rPr>
        <w:t> :</w:t>
      </w:r>
    </w:p>
    <w:p w:rsidP="00C5407D" w:rsidR="00C5407D" w:rsidRDefault="00C5407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 xml:space="preserve">Le présent accord, conclu pour une durée de </w:t>
      </w:r>
      <w:r w:rsidRPr="00173BDD">
        <w:rPr>
          <w:rFonts w:ascii="Arial" w:cs="Arial" w:eastAsia="Times New Roman" w:hAnsi="Arial"/>
          <w:b/>
          <w:sz w:val="23"/>
          <w:szCs w:val="23"/>
          <w:lang w:eastAsia="fr-FR"/>
        </w:rPr>
        <w:t>24 mois</w:t>
      </w:r>
      <w:r w:rsidRPr="00173BDD">
        <w:rPr>
          <w:rFonts w:ascii="Arial" w:cs="Arial" w:eastAsia="Times New Roman" w:hAnsi="Arial"/>
          <w:bCs/>
          <w:sz w:val="23"/>
          <w:szCs w:val="23"/>
          <w:lang w:eastAsia="fr-FR"/>
        </w:rPr>
        <w:t xml:space="preserve"> entrera en vigueur à compter du </w:t>
      </w:r>
      <w:r>
        <w:rPr>
          <w:rFonts w:ascii="Arial" w:cs="Arial" w:eastAsia="Times New Roman" w:hAnsi="Arial"/>
          <w:b/>
          <w:bCs/>
          <w:sz w:val="23"/>
          <w:szCs w:val="23"/>
          <w:lang w:eastAsia="fr-FR"/>
        </w:rPr>
        <w:t>2</w:t>
      </w:r>
      <w:r w:rsidR="000E48BC">
        <w:rPr>
          <w:rFonts w:ascii="Arial" w:cs="Arial" w:eastAsia="Times New Roman" w:hAnsi="Arial"/>
          <w:b/>
          <w:bCs/>
          <w:sz w:val="23"/>
          <w:szCs w:val="23"/>
          <w:lang w:eastAsia="fr-FR"/>
        </w:rPr>
        <w:t>9</w:t>
      </w:r>
      <w:r>
        <w:rPr>
          <w:rFonts w:ascii="Arial" w:cs="Arial" w:eastAsia="Times New Roman" w:hAnsi="Arial"/>
          <w:b/>
          <w:sz w:val="23"/>
          <w:szCs w:val="23"/>
          <w:lang w:eastAsia="fr-FR"/>
        </w:rPr>
        <w:t>/0</w:t>
      </w:r>
      <w:r w:rsidR="000E48BC">
        <w:rPr>
          <w:rFonts w:ascii="Arial" w:cs="Arial" w:eastAsia="Times New Roman" w:hAnsi="Arial"/>
          <w:b/>
          <w:sz w:val="23"/>
          <w:szCs w:val="23"/>
          <w:lang w:eastAsia="fr-FR"/>
        </w:rPr>
        <w:t>6</w:t>
      </w:r>
      <w:r>
        <w:rPr>
          <w:rFonts w:ascii="Arial" w:cs="Arial" w:eastAsia="Times New Roman" w:hAnsi="Arial"/>
          <w:b/>
          <w:sz w:val="23"/>
          <w:szCs w:val="23"/>
          <w:lang w:eastAsia="fr-FR"/>
        </w:rPr>
        <w:t>/2021</w:t>
      </w:r>
      <w:r w:rsidRPr="00173BDD">
        <w:rPr>
          <w:rFonts w:ascii="Arial" w:cs="Arial" w:eastAsia="Times New Roman" w:hAnsi="Arial"/>
          <w:sz w:val="23"/>
          <w:szCs w:val="23"/>
          <w:lang w:eastAsia="fr-FR"/>
        </w:rPr>
        <w:t xml:space="preserve"> </w:t>
      </w:r>
      <w:r w:rsidRPr="00173BDD">
        <w:rPr>
          <w:rFonts w:ascii="Arial" w:cs="Arial" w:eastAsia="Times New Roman" w:hAnsi="Arial"/>
          <w:bCs/>
          <w:sz w:val="23"/>
          <w:szCs w:val="23"/>
          <w:lang w:eastAsia="fr-FR"/>
        </w:rPr>
        <w:t xml:space="preserve">sous réserve de l’absence d’opposition majoritaire. Il est convenu que le présent accord prendra fin au terme prévu qui est fixé au </w:t>
      </w:r>
      <w:r w:rsidR="000E48BC">
        <w:rPr>
          <w:rFonts w:ascii="Arial" w:cs="Arial" w:eastAsia="Times New Roman" w:hAnsi="Arial"/>
          <w:bCs/>
          <w:sz w:val="23"/>
          <w:szCs w:val="23"/>
          <w:lang w:eastAsia="fr-FR"/>
        </w:rPr>
        <w:t>2</w:t>
      </w:r>
      <w:r>
        <w:rPr>
          <w:rFonts w:ascii="Arial" w:cs="Arial" w:eastAsia="Times New Roman" w:hAnsi="Arial"/>
          <w:b/>
          <w:bCs/>
          <w:sz w:val="23"/>
          <w:szCs w:val="23"/>
          <w:lang w:eastAsia="fr-FR"/>
        </w:rPr>
        <w:t>9</w:t>
      </w:r>
      <w:r>
        <w:rPr>
          <w:rFonts w:ascii="Arial" w:cs="Arial" w:eastAsia="Times New Roman" w:hAnsi="Arial"/>
          <w:b/>
          <w:sz w:val="23"/>
          <w:szCs w:val="23"/>
          <w:lang w:eastAsia="fr-FR"/>
        </w:rPr>
        <w:t>/0</w:t>
      </w:r>
      <w:r w:rsidR="000E48BC">
        <w:rPr>
          <w:rFonts w:ascii="Arial" w:cs="Arial" w:eastAsia="Times New Roman" w:hAnsi="Arial"/>
          <w:b/>
          <w:sz w:val="23"/>
          <w:szCs w:val="23"/>
          <w:lang w:eastAsia="fr-FR"/>
        </w:rPr>
        <w:t>6</w:t>
      </w:r>
      <w:r>
        <w:rPr>
          <w:rFonts w:ascii="Arial" w:cs="Arial" w:eastAsia="Times New Roman" w:hAnsi="Arial"/>
          <w:b/>
          <w:sz w:val="23"/>
          <w:szCs w:val="23"/>
          <w:lang w:eastAsia="fr-FR"/>
        </w:rPr>
        <w:t>/2023</w:t>
      </w:r>
      <w:r w:rsidRPr="00173BDD">
        <w:rPr>
          <w:rFonts w:ascii="Arial" w:cs="Arial" w:eastAsia="Times New Roman" w:hAnsi="Arial"/>
          <w:b/>
          <w:sz w:val="23"/>
          <w:szCs w:val="23"/>
          <w:lang w:eastAsia="fr-FR"/>
        </w:rPr>
        <w:t xml:space="preserve"> </w:t>
      </w:r>
      <w:r w:rsidRPr="00173BDD">
        <w:rPr>
          <w:rFonts w:ascii="Arial" w:cs="Arial" w:eastAsia="Times New Roman" w:hAnsi="Arial"/>
          <w:bCs/>
          <w:sz w:val="23"/>
          <w:szCs w:val="23"/>
          <w:lang w:eastAsia="fr-FR"/>
        </w:rPr>
        <w:t>et ne pourra pas être renouvelé par tacite reconduction.</w:t>
      </w:r>
    </w:p>
    <w:p w:rsidP="00C5407D" w:rsidR="00C5407D" w:rsidRDefault="00C5407D" w:rsidRPr="00173BDD">
      <w:pPr>
        <w:spacing w:after="0" w:line="240" w:lineRule="auto"/>
        <w:jc w:val="both"/>
        <w:rPr>
          <w:rFonts w:ascii="Arial" w:cs="Arial" w:eastAsia="Times New Roman" w:hAnsi="Arial"/>
          <w:bCs/>
          <w:sz w:val="23"/>
          <w:szCs w:val="23"/>
          <w:lang w:eastAsia="fr-FR"/>
        </w:rPr>
      </w:pPr>
    </w:p>
    <w:p w:rsidP="00C5407D" w:rsidR="00C5407D" w:rsidRDefault="00C5407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 xml:space="preserve">Le présent accord signé sera notifié par courrier recommandé avec accusé de réception à l’ensemble des organisations syndicales représentatives signataires et non signataires. </w:t>
      </w:r>
    </w:p>
    <w:p w:rsidP="00C5407D" w:rsidR="00C5407D" w:rsidRDefault="00C5407D" w:rsidRPr="00173BDD">
      <w:pPr>
        <w:spacing w:after="0" w:line="240" w:lineRule="auto"/>
        <w:jc w:val="both"/>
        <w:rPr>
          <w:rFonts w:ascii="Arial" w:cs="Arial" w:eastAsia="Times New Roman" w:hAnsi="Arial"/>
          <w:bCs/>
          <w:sz w:val="23"/>
          <w:szCs w:val="23"/>
          <w:lang w:eastAsia="fr-FR"/>
        </w:rPr>
      </w:pPr>
    </w:p>
    <w:p w:rsidP="00173BDD" w:rsidR="00C5407D" w:rsidRDefault="00C5407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bCs/>
          <w:sz w:val="23"/>
          <w:szCs w:val="23"/>
          <w:lang w:eastAsia="fr-FR"/>
        </w:rPr>
        <w:t xml:space="preserve">Chaque partie signataire ou adhérente peut demander la révision de tout ou partie du présent accord, selon les modalités prévues par l’accord national du 21 juin 2004 sur les principes et méthodes du dialogue social à La Poste. </w:t>
      </w:r>
    </w:p>
    <w:p w:rsidP="00173BDD" w:rsidR="009D14C9" w:rsidRDefault="009D14C9">
      <w:pPr>
        <w:spacing w:after="0" w:line="240" w:lineRule="auto"/>
        <w:jc w:val="both"/>
        <w:rPr>
          <w:rFonts w:ascii="Arial" w:cs="Arial" w:eastAsia="Times New Roman" w:hAnsi="Arial"/>
          <w:bCs/>
          <w:sz w:val="23"/>
          <w:szCs w:val="23"/>
          <w:lang w:eastAsia="fr-FR"/>
        </w:rPr>
      </w:pPr>
    </w:p>
    <w:p w:rsidP="00173BDD" w:rsidR="009D14C9" w:rsidRDefault="009D14C9">
      <w:pPr>
        <w:spacing w:after="0" w:line="240" w:lineRule="auto"/>
        <w:jc w:val="both"/>
        <w:rPr>
          <w:rFonts w:ascii="Arial" w:cs="Arial" w:eastAsia="Times New Roman" w:hAnsi="Arial"/>
          <w:bCs/>
          <w:sz w:val="23"/>
          <w:szCs w:val="23"/>
          <w:lang w:eastAsia="fr-FR"/>
        </w:rPr>
      </w:pPr>
    </w:p>
    <w:p w:rsidP="00173BDD" w:rsidR="009D14C9" w:rsidRDefault="009D14C9" w:rsidRPr="00C5407D">
      <w:pPr>
        <w:spacing w:after="0" w:line="240" w:lineRule="auto"/>
        <w:jc w:val="both"/>
        <w:rPr>
          <w:rFonts w:ascii="Arial" w:cs="Arial" w:eastAsia="Times New Roman" w:hAnsi="Arial"/>
          <w:bCs/>
          <w:sz w:val="23"/>
          <w:szCs w:val="23"/>
          <w:lang w:eastAsia="fr-FR"/>
        </w:rPr>
      </w:pPr>
    </w:p>
    <w:p w:rsidP="00173BDD" w:rsidR="00C5407D" w:rsidRDefault="00C5407D" w:rsidRPr="00173BDD">
      <w:pPr>
        <w:spacing w:after="0" w:line="240" w:lineRule="auto"/>
        <w:jc w:val="both"/>
        <w:rPr>
          <w:rFonts w:ascii="Arial" w:cs="Arial" w:eastAsia="Times New Roman" w:hAnsi="Arial"/>
          <w:bCs/>
          <w:sz w:val="23"/>
          <w:szCs w:val="23"/>
          <w:lang w:eastAsia="fr-FR"/>
        </w:rPr>
      </w:pP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120" w:line="240" w:lineRule="auto"/>
        <w:jc w:val="both"/>
        <w:rPr>
          <w:rFonts w:ascii="Arial" w:cs="Arial" w:eastAsia="Times New Roman" w:hAnsi="Arial"/>
          <w:iCs/>
          <w:sz w:val="23"/>
          <w:szCs w:val="23"/>
          <w:u w:val="single"/>
          <w:lang w:eastAsia="fr-FR"/>
        </w:rPr>
      </w:pPr>
      <w:r w:rsidRPr="00173BDD">
        <w:rPr>
          <w:rFonts w:ascii="Arial" w:cs="Arial" w:eastAsia="Times New Roman" w:hAnsi="Arial"/>
          <w:b/>
          <w:bCs/>
          <w:sz w:val="23"/>
          <w:szCs w:val="23"/>
          <w:u w:val="single"/>
          <w:lang w:eastAsia="fr-FR"/>
        </w:rPr>
        <w:t>Article 9 : Commission de suivi :</w:t>
      </w:r>
    </w:p>
    <w:p w:rsidP="00173BDD" w:rsidR="009D14C9" w:rsidRDefault="009D14C9">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jc w:val="both"/>
        <w:rPr>
          <w:rFonts w:ascii="Arial" w:cs="Arial" w:eastAsia="Times New Roman" w:hAnsi="Arial"/>
          <w:bCs/>
          <w:sz w:val="23"/>
          <w:szCs w:val="23"/>
          <w:lang w:eastAsia="fr-FR"/>
        </w:rPr>
      </w:pPr>
      <w:r w:rsidRPr="00173BDD">
        <w:rPr>
          <w:rFonts w:ascii="Arial" w:cs="Arial" w:eastAsia="Times New Roman" w:hAnsi="Arial"/>
          <w:sz w:val="23"/>
          <w:szCs w:val="23"/>
          <w:lang w:eastAsia="fr-FR"/>
        </w:rPr>
        <w:t>Une commission de suivi du présent accord est créée avec les représentants des organisations professionnelles signataires du présent accord</w:t>
      </w:r>
      <w:r w:rsidRPr="00173BDD">
        <w:rPr>
          <w:rFonts w:ascii="Arial" w:cs="Arial" w:eastAsia="Times New Roman" w:hAnsi="Arial"/>
          <w:bCs/>
          <w:sz w:val="23"/>
          <w:szCs w:val="23"/>
          <w:lang w:eastAsia="fr-FR"/>
        </w:rPr>
        <w:t>.</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Elle se réunira à la demande d’un des signataires.</w:t>
      </w:r>
    </w:p>
    <w:p w:rsidP="00173BDD" w:rsidR="00173BDD" w:rsidRDefault="00173BDD" w:rsidRPr="00173BDD">
      <w:pPr>
        <w:spacing w:after="0" w:line="240" w:lineRule="auto"/>
        <w:jc w:val="both"/>
        <w:rPr>
          <w:rFonts w:ascii="Arial" w:cs="Arial" w:eastAsia="Times New Roman" w:hAnsi="Arial"/>
          <w:sz w:val="23"/>
          <w:szCs w:val="23"/>
          <w:lang w:eastAsia="fr-FR"/>
        </w:rPr>
      </w:pPr>
      <w:r w:rsidRPr="00173BDD">
        <w:rPr>
          <w:rFonts w:ascii="Arial" w:cs="Arial" w:eastAsia="Times New Roman" w:hAnsi="Arial"/>
          <w:sz w:val="23"/>
          <w:szCs w:val="23"/>
          <w:lang w:eastAsia="fr-FR"/>
        </w:rPr>
        <w:t>Elle se réunira au plus tard dans les quatre mois suivant la mise en œuvre de l’accord.</w:t>
      </w:r>
      <w:r w:rsidR="00354D44">
        <w:rPr>
          <w:rFonts w:ascii="Arial" w:cs="Arial" w:eastAsia="Times New Roman" w:hAnsi="Arial"/>
          <w:sz w:val="23"/>
          <w:szCs w:val="23"/>
          <w:lang w:eastAsia="fr-FR"/>
        </w:rPr>
        <w:t xml:space="preserve"> Néanmoins, au-delà de l’échéance de 2 mois qui suivent la date de mise en œuvre de la nouvelle organisation, les facteurs pourront faire remonter des demandes d’ajustement relatives à l’équilibre des nouvelles tournées.</w:t>
      </w:r>
    </w:p>
    <w:p w:rsidP="00173BDD" w:rsidR="00173BDD" w:rsidRDefault="00173BDD" w:rsidRPr="00173BDD">
      <w:pPr>
        <w:spacing w:after="0" w:line="240" w:lineRule="auto"/>
        <w:jc w:val="both"/>
        <w:rPr>
          <w:rFonts w:ascii="Arial" w:cs="Arial" w:eastAsia="Times New Roman" w:hAnsi="Arial"/>
          <w:sz w:val="23"/>
          <w:szCs w:val="23"/>
          <w:lang w:eastAsia="fr-FR"/>
        </w:rPr>
      </w:pPr>
    </w:p>
    <w:p w:rsidP="00173BDD" w:rsidR="00173BDD" w:rsidRDefault="0077620F" w:rsidRPr="00173BDD">
      <w:pPr>
        <w:spacing w:after="120" w:line="240" w:lineRule="auto"/>
        <w:jc w:val="both"/>
        <w:rPr>
          <w:rFonts w:ascii="Arial" w:cs="Arial" w:eastAsia="Times New Roman" w:hAnsi="Arial"/>
          <w:b/>
          <w:sz w:val="23"/>
          <w:szCs w:val="23"/>
          <w:u w:val="single"/>
          <w:lang w:eastAsia="fr-FR"/>
        </w:rPr>
      </w:pPr>
      <w:r>
        <w:rPr>
          <w:rFonts w:ascii="Arial" w:cs="Arial" w:eastAsia="Times New Roman" w:hAnsi="Arial"/>
          <w:b/>
          <w:sz w:val="23"/>
          <w:szCs w:val="23"/>
          <w:u w:val="single"/>
          <w:lang w:eastAsia="fr-FR"/>
        </w:rPr>
        <w:t>Article 10</w:t>
      </w:r>
      <w:r w:rsidR="00173BDD" w:rsidRPr="00173BDD">
        <w:rPr>
          <w:rFonts w:ascii="Arial" w:cs="Arial" w:eastAsia="Times New Roman" w:hAnsi="Arial"/>
          <w:b/>
          <w:sz w:val="23"/>
          <w:szCs w:val="23"/>
          <w:u w:val="single"/>
          <w:lang w:eastAsia="fr-FR"/>
        </w:rPr>
        <w:t xml:space="preserve"> : Publicité</w:t>
      </w:r>
    </w:p>
    <w:p w:rsidP="001A2A7D" w:rsidR="001A2A7D" w:rsidRDefault="001A2A7D" w:rsidRPr="001A2A7D">
      <w:pPr>
        <w:spacing w:after="0" w:line="240" w:lineRule="auto"/>
        <w:jc w:val="both"/>
        <w:rPr>
          <w:rFonts w:ascii="Arial" w:cs="Arial" w:eastAsia="Times New Roman" w:hAnsi="Arial"/>
          <w:b/>
          <w:sz w:val="23"/>
          <w:szCs w:val="23"/>
          <w:u w:val="single"/>
          <w:lang w:eastAsia="fr-FR"/>
        </w:rPr>
      </w:pPr>
    </w:p>
    <w:p w:rsidP="001A2A7D" w:rsidR="001A2A7D" w:rsidRDefault="001A2A7D" w:rsidRPr="001A2A7D">
      <w:pPr>
        <w:spacing w:after="0" w:line="240" w:lineRule="auto"/>
        <w:jc w:val="both"/>
        <w:rPr>
          <w:rFonts w:ascii="Arial" w:cs="Arial" w:eastAsia="Times New Roman" w:hAnsi="Arial"/>
          <w:sz w:val="23"/>
          <w:szCs w:val="23"/>
          <w:lang w:eastAsia="fr-FR"/>
        </w:rPr>
      </w:pPr>
      <w:r w:rsidRPr="001A2A7D">
        <w:rPr>
          <w:rFonts w:ascii="Arial" w:cs="Arial" w:eastAsia="Times New Roman" w:hAnsi="Arial"/>
          <w:sz w:val="23"/>
          <w:szCs w:val="23"/>
          <w:lang w:eastAsia="fr-FR"/>
        </w:rPr>
        <w:t xml:space="preserve">Le présent accord sera déposé, après l’expiration du délai d’opposition, par la Direction opérationnelle territoriale courrier Monts et Provence sur la plateforme </w:t>
      </w:r>
      <w:proofErr w:type="spellStart"/>
      <w:r w:rsidRPr="001A2A7D">
        <w:rPr>
          <w:rFonts w:ascii="Arial" w:cs="Arial" w:eastAsia="Times New Roman" w:hAnsi="Arial"/>
          <w:sz w:val="23"/>
          <w:szCs w:val="23"/>
          <w:lang w:eastAsia="fr-FR"/>
        </w:rPr>
        <w:t>TéléAccords</w:t>
      </w:r>
      <w:proofErr w:type="spellEnd"/>
      <w:r w:rsidRPr="001A2A7D">
        <w:rPr>
          <w:rFonts w:ascii="Arial" w:cs="Arial" w:eastAsia="Times New Roman" w:hAnsi="Arial"/>
          <w:sz w:val="23"/>
          <w:szCs w:val="23"/>
          <w:lang w:eastAsia="fr-FR"/>
        </w:rPr>
        <w:t xml:space="preserve"> du ministère du travail. </w:t>
      </w:r>
    </w:p>
    <w:p w:rsidP="001A2A7D" w:rsidR="001A2A7D" w:rsidRDefault="001A2A7D" w:rsidRPr="001A2A7D">
      <w:pPr>
        <w:spacing w:after="0" w:line="240" w:lineRule="auto"/>
        <w:jc w:val="both"/>
        <w:rPr>
          <w:rFonts w:ascii="Arial" w:cs="Arial" w:eastAsia="Times New Roman" w:hAnsi="Arial"/>
          <w:sz w:val="23"/>
          <w:szCs w:val="23"/>
          <w:lang w:eastAsia="fr-FR"/>
        </w:rPr>
      </w:pPr>
    </w:p>
    <w:p w:rsidP="001A2A7D" w:rsidR="001A2A7D" w:rsidRDefault="001A2A7D" w:rsidRPr="001A2A7D">
      <w:pPr>
        <w:spacing w:after="0" w:line="240" w:lineRule="auto"/>
        <w:jc w:val="both"/>
        <w:rPr>
          <w:rFonts w:ascii="Arial" w:cs="Arial" w:eastAsia="Times New Roman" w:hAnsi="Arial"/>
          <w:sz w:val="23"/>
          <w:szCs w:val="23"/>
          <w:lang w:eastAsia="fr-FR"/>
        </w:rPr>
      </w:pPr>
      <w:r w:rsidRPr="001A2A7D">
        <w:rPr>
          <w:rFonts w:ascii="Arial" w:cs="Arial" w:eastAsia="Times New Roman" w:hAnsi="Arial"/>
          <w:sz w:val="23"/>
          <w:szCs w:val="23"/>
          <w:lang w:eastAsia="fr-FR"/>
        </w:rPr>
        <w:t xml:space="preserve">Un exemplaire sera par ailleurs déposé auprès du secrétariat du greffe du Conseil des prud’hommes du lieu de conclusion du présent accord. </w:t>
      </w:r>
    </w:p>
    <w:p w:rsidP="001A2A7D" w:rsidR="001A2A7D" w:rsidRDefault="001A2A7D" w:rsidRPr="001A2A7D">
      <w:pPr>
        <w:spacing w:after="0" w:line="240" w:lineRule="auto"/>
        <w:jc w:val="both"/>
        <w:rPr>
          <w:rFonts w:ascii="Arial" w:cs="Arial" w:eastAsia="Times New Roman" w:hAnsi="Arial"/>
          <w:sz w:val="23"/>
          <w:szCs w:val="23"/>
          <w:lang w:eastAsia="fr-FR"/>
        </w:rPr>
      </w:pPr>
    </w:p>
    <w:p w:rsidP="001A2A7D" w:rsidR="001A2A7D" w:rsidRDefault="001A2A7D" w:rsidRPr="001A2A7D">
      <w:pPr>
        <w:spacing w:after="0" w:line="240" w:lineRule="auto"/>
        <w:jc w:val="both"/>
        <w:rPr>
          <w:rFonts w:ascii="Arial" w:cs="Arial" w:eastAsia="Times New Roman" w:hAnsi="Arial"/>
          <w:sz w:val="23"/>
          <w:szCs w:val="23"/>
          <w:lang w:eastAsia="fr-FR"/>
        </w:rPr>
      </w:pPr>
      <w:r>
        <w:rPr>
          <w:rFonts w:ascii="Arial" w:cs="Arial" w:eastAsia="Times New Roman" w:hAnsi="Arial"/>
          <w:sz w:val="23"/>
          <w:szCs w:val="23"/>
          <w:lang w:eastAsia="fr-FR"/>
        </w:rPr>
        <w:t>Il entrera en vigueur le 2</w:t>
      </w:r>
      <w:r w:rsidR="00BA5FD1">
        <w:rPr>
          <w:rFonts w:ascii="Arial" w:cs="Arial" w:eastAsia="Times New Roman" w:hAnsi="Arial"/>
          <w:sz w:val="23"/>
          <w:szCs w:val="23"/>
          <w:lang w:eastAsia="fr-FR"/>
        </w:rPr>
        <w:t>9</w:t>
      </w:r>
      <w:r>
        <w:rPr>
          <w:rFonts w:ascii="Arial" w:cs="Arial" w:eastAsia="Times New Roman" w:hAnsi="Arial"/>
          <w:sz w:val="23"/>
          <w:szCs w:val="23"/>
          <w:lang w:eastAsia="fr-FR"/>
        </w:rPr>
        <w:t>/0</w:t>
      </w:r>
      <w:r w:rsidR="000E48BC">
        <w:rPr>
          <w:rFonts w:ascii="Arial" w:cs="Arial" w:eastAsia="Times New Roman" w:hAnsi="Arial"/>
          <w:sz w:val="23"/>
          <w:szCs w:val="23"/>
          <w:lang w:eastAsia="fr-FR"/>
        </w:rPr>
        <w:t>6</w:t>
      </w:r>
      <w:r>
        <w:rPr>
          <w:rFonts w:ascii="Arial" w:cs="Arial" w:eastAsia="Times New Roman" w:hAnsi="Arial"/>
          <w:sz w:val="23"/>
          <w:szCs w:val="23"/>
          <w:lang w:eastAsia="fr-FR"/>
        </w:rPr>
        <w:t>/2021</w:t>
      </w:r>
      <w:r w:rsidRPr="001A2A7D">
        <w:rPr>
          <w:rFonts w:ascii="Arial" w:cs="Arial" w:eastAsia="Times New Roman" w:hAnsi="Arial"/>
          <w:sz w:val="23"/>
          <w:szCs w:val="23"/>
          <w:lang w:eastAsia="fr-FR"/>
        </w:rPr>
        <w:t xml:space="preserve"> date à laquelle débutera la première période de référence.</w:t>
      </w:r>
    </w:p>
    <w:p w:rsidP="00173BDD" w:rsidR="001A2A7D" w:rsidRDefault="001A2A7D">
      <w:pPr>
        <w:spacing w:after="0" w:line="240" w:lineRule="auto"/>
        <w:jc w:val="both"/>
        <w:rPr>
          <w:rFonts w:ascii="Arial" w:cs="Arial" w:eastAsia="Times New Roman" w:hAnsi="Arial"/>
          <w:sz w:val="23"/>
          <w:szCs w:val="23"/>
          <w:lang w:eastAsia="fr-FR"/>
        </w:rPr>
      </w:pPr>
    </w:p>
    <w:p w:rsidP="00173BDD" w:rsidR="001A2A7D" w:rsidRDefault="001A2A7D" w:rsidRPr="00173BDD">
      <w:pPr>
        <w:spacing w:after="0" w:line="240" w:lineRule="auto"/>
        <w:jc w:val="both"/>
        <w:rPr>
          <w:rFonts w:ascii="Arial" w:cs="Arial" w:eastAsia="Times New Roman" w:hAnsi="Arial"/>
          <w:sz w:val="23"/>
          <w:szCs w:val="23"/>
          <w:lang w:eastAsia="fr-FR"/>
        </w:rPr>
      </w:pPr>
    </w:p>
    <w:p w:rsidP="00173BDD" w:rsidR="00173BDD" w:rsidRDefault="00173BDD" w:rsidRPr="00173BDD">
      <w:pPr>
        <w:spacing w:after="0" w:line="240" w:lineRule="auto"/>
        <w:rPr>
          <w:rFonts w:ascii="Arial" w:cs="Arial" w:eastAsia="Times New Roman" w:hAnsi="Arial"/>
          <w:sz w:val="23"/>
          <w:szCs w:val="23"/>
          <w:lang w:eastAsia="fr-FR"/>
        </w:rPr>
      </w:pPr>
    </w:p>
    <w:p w:rsidP="00173BDD" w:rsidR="00173BDD" w:rsidRDefault="00173BDD" w:rsidRPr="00173BDD">
      <w:pPr>
        <w:spacing w:after="0" w:line="240" w:lineRule="auto"/>
        <w:rPr>
          <w:rFonts w:ascii="Arial" w:cs="Arial" w:eastAsia="Times New Roman" w:hAnsi="Arial"/>
          <w:sz w:val="23"/>
          <w:szCs w:val="23"/>
          <w:lang w:eastAsia="fr-FR"/>
        </w:rPr>
      </w:pPr>
      <w:r w:rsidRPr="00173BDD">
        <w:rPr>
          <w:rFonts w:ascii="Arial" w:cs="Arial" w:eastAsia="Times New Roman" w:hAnsi="Arial"/>
          <w:sz w:val="23"/>
          <w:szCs w:val="23"/>
          <w:lang w:eastAsia="fr-FR"/>
        </w:rPr>
        <w:t xml:space="preserve">A        </w:t>
      </w:r>
      <w:r w:rsidRPr="00173BDD">
        <w:rPr>
          <w:rFonts w:ascii="Arial" w:cs="Arial" w:eastAsia="Times New Roman" w:hAnsi="Arial"/>
          <w:bCs/>
          <w:sz w:val="23"/>
          <w:szCs w:val="23"/>
          <w:lang w:eastAsia="fr-FR"/>
        </w:rPr>
        <w:t>GAP</w:t>
      </w:r>
      <w:r w:rsidRPr="00173BDD">
        <w:rPr>
          <w:rFonts w:ascii="Arial" w:cs="Arial" w:eastAsia="Times New Roman" w:hAnsi="Arial"/>
          <w:b/>
          <w:sz w:val="23"/>
          <w:szCs w:val="23"/>
          <w:lang w:eastAsia="fr-FR"/>
        </w:rPr>
        <w:t xml:space="preserve"> </w:t>
      </w:r>
      <w:r w:rsidRPr="00173BDD">
        <w:rPr>
          <w:rFonts w:ascii="Arial" w:cs="Arial" w:eastAsia="Times New Roman" w:hAnsi="Arial"/>
          <w:sz w:val="23"/>
          <w:szCs w:val="23"/>
          <w:lang w:eastAsia="fr-FR"/>
        </w:rPr>
        <w:t xml:space="preserve">                                        </w:t>
      </w:r>
      <w:r w:rsidRPr="00173BDD">
        <w:rPr>
          <w:rFonts w:ascii="Arial" w:cs="Arial" w:eastAsia="Times New Roman" w:hAnsi="Arial"/>
          <w:i/>
          <w:sz w:val="23"/>
          <w:szCs w:val="23"/>
          <w:lang w:eastAsia="fr-FR"/>
        </w:rPr>
        <w:t xml:space="preserve"> </w:t>
      </w:r>
      <w:r w:rsidRPr="00173BDD">
        <w:rPr>
          <w:rFonts w:ascii="Arial" w:cs="Arial" w:eastAsia="Times New Roman" w:hAnsi="Arial"/>
          <w:sz w:val="23"/>
          <w:szCs w:val="23"/>
          <w:lang w:eastAsia="fr-FR"/>
        </w:rPr>
        <w:t xml:space="preserve">, le </w:t>
      </w:r>
      <w:r w:rsidR="00467CD4">
        <w:rPr>
          <w:rFonts w:ascii="Arial" w:cs="Arial" w:eastAsia="Times New Roman" w:hAnsi="Arial"/>
          <w:sz w:val="23"/>
          <w:szCs w:val="23"/>
          <w:lang w:eastAsia="fr-FR"/>
        </w:rPr>
        <w:t>28/06/2021</w:t>
      </w:r>
      <w:r w:rsidRPr="00173BDD">
        <w:rPr>
          <w:rFonts w:ascii="Arial" w:cs="Arial" w:eastAsia="Times New Roman" w:hAnsi="Arial"/>
          <w:sz w:val="23"/>
          <w:szCs w:val="23"/>
          <w:lang w:eastAsia="fr-FR"/>
        </w:rPr>
        <w:t xml:space="preserve"> </w:t>
      </w:r>
    </w:p>
    <w:p w:rsidP="00173BDD" w:rsidR="00173BDD" w:rsidRDefault="00173BDD" w:rsidRPr="00173BDD">
      <w:pPr>
        <w:spacing w:after="0" w:line="240" w:lineRule="auto"/>
        <w:rPr>
          <w:rFonts w:ascii="Arial" w:cs="Arial" w:eastAsia="Times New Roman" w:hAnsi="Arial"/>
          <w:sz w:val="23"/>
          <w:szCs w:val="23"/>
          <w:lang w:eastAsia="fr-FR"/>
        </w:rPr>
      </w:pPr>
    </w:p>
    <w:tbl>
      <w:tblPr>
        <w:tblW w:type="dxa" w:w="9141"/>
        <w:jc w:val="center"/>
        <w:tblLayout w:type="fixed"/>
        <w:tblCellMar>
          <w:left w:type="dxa" w:w="70"/>
          <w:right w:type="dxa" w:w="70"/>
        </w:tblCellMar>
        <w:tblLook w:firstColumn="0" w:firstRow="0" w:lastColumn="0" w:lastRow="0" w:noHBand="0" w:noVBand="0" w:val="0000"/>
      </w:tblPr>
      <w:tblGrid>
        <w:gridCol w:w="4535"/>
        <w:gridCol w:w="4606"/>
      </w:tblGrid>
      <w:tr w:rsidR="00173BDD" w:rsidRPr="00173BDD" w:rsidTr="002837BB">
        <w:trPr>
          <w:trHeight w:val="1780"/>
          <w:jc w:val="center"/>
        </w:trPr>
        <w:tc>
          <w:tcPr>
            <w:tcW w:type="dxa" w:w="4535"/>
          </w:tcPr>
          <w:p w:rsidP="00173BDD" w:rsidR="00173BDD" w:rsidRDefault="00173BDD" w:rsidRPr="00173BDD">
            <w:pPr>
              <w:spacing w:after="0" w:line="240" w:lineRule="auto"/>
              <w:rPr>
                <w:rFonts w:ascii="Arial" w:cs="Arial" w:eastAsia="Times New Roman" w:hAnsi="Arial"/>
                <w:sz w:val="23"/>
                <w:szCs w:val="23"/>
                <w:lang w:eastAsia="fr-FR"/>
              </w:rPr>
            </w:pPr>
            <w:r w:rsidRPr="00173BDD">
              <w:rPr>
                <w:rFonts w:ascii="Arial" w:cs="Arial" w:eastAsia="Times New Roman" w:hAnsi="Arial"/>
                <w:sz w:val="23"/>
                <w:szCs w:val="23"/>
                <w:lang w:eastAsia="fr-FR"/>
              </w:rPr>
              <w:t>Pour la CFDT</w:t>
            </w:r>
          </w:p>
          <w:p w:rsidP="00173BDD" w:rsidR="00173BDD" w:rsidRDefault="00173BDD" w:rsidRPr="00173BDD">
            <w:pPr>
              <w:spacing w:after="0" w:line="240" w:lineRule="auto"/>
              <w:rPr>
                <w:rFonts w:ascii="Arial" w:cs="Arial" w:eastAsia="Times New Roman" w:hAnsi="Arial"/>
                <w:sz w:val="23"/>
                <w:szCs w:val="23"/>
                <w:lang w:eastAsia="fr-FR"/>
              </w:rPr>
            </w:pPr>
          </w:p>
        </w:tc>
        <w:tc>
          <w:tcPr>
            <w:tcW w:type="dxa" w:w="4606"/>
          </w:tcPr>
          <w:p w:rsidP="00173BDD" w:rsidR="00173BDD" w:rsidRDefault="00173BDD" w:rsidRPr="00173BDD">
            <w:pPr>
              <w:spacing w:after="0" w:line="240" w:lineRule="auto"/>
              <w:rPr>
                <w:rFonts w:ascii="Arial" w:cs="Arial" w:eastAsia="Times New Roman" w:hAnsi="Arial"/>
                <w:sz w:val="23"/>
                <w:szCs w:val="23"/>
                <w:lang w:eastAsia="fr-FR"/>
              </w:rPr>
            </w:pPr>
            <w:r w:rsidRPr="00173BDD">
              <w:rPr>
                <w:rFonts w:ascii="Arial" w:cs="Arial" w:eastAsia="Times New Roman" w:hAnsi="Arial"/>
                <w:sz w:val="23"/>
                <w:szCs w:val="23"/>
                <w:lang w:eastAsia="fr-FR"/>
              </w:rPr>
              <w:t>Pour la CGT</w:t>
            </w:r>
          </w:p>
        </w:tc>
      </w:tr>
      <w:tr w:rsidR="00173BDD" w:rsidRPr="00173BDD" w:rsidTr="002837BB">
        <w:trPr>
          <w:trHeight w:val="1622"/>
          <w:jc w:val="center"/>
        </w:trPr>
        <w:tc>
          <w:tcPr>
            <w:tcW w:type="dxa" w:w="4535"/>
          </w:tcPr>
          <w:p w:rsidP="00173BDD" w:rsidR="00173BDD" w:rsidRDefault="00173BDD" w:rsidRPr="00173BDD">
            <w:pPr>
              <w:spacing w:after="0" w:line="240" w:lineRule="auto"/>
              <w:rPr>
                <w:rFonts w:ascii="Arial" w:cs="Arial" w:eastAsia="Times New Roman" w:hAnsi="Arial"/>
                <w:sz w:val="23"/>
                <w:szCs w:val="23"/>
                <w:lang w:eastAsia="fr-FR"/>
              </w:rPr>
            </w:pPr>
            <w:r w:rsidRPr="00173BDD">
              <w:rPr>
                <w:rFonts w:ascii="Arial" w:cs="Arial" w:eastAsia="Times New Roman" w:hAnsi="Arial"/>
                <w:sz w:val="23"/>
                <w:szCs w:val="23"/>
                <w:lang w:eastAsia="fr-FR"/>
              </w:rPr>
              <w:t>Pour FO</w:t>
            </w:r>
          </w:p>
          <w:p w:rsidP="00173BDD" w:rsidR="00173BDD" w:rsidRDefault="00173BDD" w:rsidRPr="00173BDD">
            <w:pPr>
              <w:spacing w:after="0" w:line="240" w:lineRule="auto"/>
              <w:rPr>
                <w:rFonts w:ascii="Arial" w:cs="Arial" w:eastAsia="Times New Roman" w:hAnsi="Arial"/>
                <w:sz w:val="23"/>
                <w:szCs w:val="23"/>
                <w:lang w:eastAsia="fr-FR"/>
              </w:rPr>
            </w:pPr>
          </w:p>
          <w:p w:rsidP="00173BDD" w:rsidR="008448DF" w:rsidRDefault="008448DF">
            <w:pPr>
              <w:spacing w:after="0" w:line="240" w:lineRule="auto"/>
              <w:rPr>
                <w:rFonts w:ascii="Arial" w:cs="Arial" w:eastAsia="Times New Roman" w:hAnsi="Arial"/>
                <w:sz w:val="23"/>
                <w:szCs w:val="23"/>
                <w:lang w:eastAsia="fr-FR"/>
              </w:rPr>
            </w:pPr>
          </w:p>
          <w:p w:rsidP="00173BDD" w:rsidR="008448DF" w:rsidRDefault="008448DF">
            <w:pPr>
              <w:spacing w:after="0" w:line="240" w:lineRule="auto"/>
              <w:rPr>
                <w:rFonts w:ascii="Arial" w:cs="Arial" w:eastAsia="Times New Roman" w:hAnsi="Arial"/>
                <w:sz w:val="23"/>
                <w:szCs w:val="23"/>
                <w:lang w:eastAsia="fr-FR"/>
              </w:rPr>
            </w:pPr>
          </w:p>
          <w:p w:rsidP="00173BDD" w:rsidR="008448DF" w:rsidRDefault="008448DF">
            <w:pPr>
              <w:spacing w:after="0" w:line="240" w:lineRule="auto"/>
              <w:rPr>
                <w:rFonts w:ascii="Arial" w:cs="Arial" w:eastAsia="Times New Roman" w:hAnsi="Arial"/>
                <w:sz w:val="23"/>
                <w:szCs w:val="23"/>
                <w:lang w:eastAsia="fr-FR"/>
              </w:rPr>
            </w:pPr>
          </w:p>
          <w:p w:rsidP="00173BDD" w:rsidR="008448DF" w:rsidRDefault="008448DF">
            <w:pPr>
              <w:spacing w:after="0" w:line="240" w:lineRule="auto"/>
              <w:rPr>
                <w:rFonts w:ascii="Arial" w:cs="Arial" w:eastAsia="Times New Roman" w:hAnsi="Arial"/>
                <w:sz w:val="23"/>
                <w:szCs w:val="23"/>
                <w:lang w:eastAsia="fr-FR"/>
              </w:rPr>
            </w:pPr>
          </w:p>
          <w:p w:rsidP="00173BDD" w:rsidR="008448DF" w:rsidRDefault="008448DF" w:rsidRPr="00173BDD">
            <w:pPr>
              <w:spacing w:after="0" w:line="240" w:lineRule="auto"/>
              <w:rPr>
                <w:rFonts w:ascii="Arial" w:cs="Arial" w:eastAsia="Times New Roman" w:hAnsi="Arial"/>
                <w:sz w:val="23"/>
                <w:szCs w:val="23"/>
                <w:lang w:eastAsia="fr-FR"/>
              </w:rPr>
            </w:pPr>
          </w:p>
          <w:p w:rsidP="00173BDD" w:rsidR="00173BDD" w:rsidRDefault="00173BDD" w:rsidRPr="00173BDD">
            <w:pPr>
              <w:spacing w:after="0" w:line="240" w:lineRule="auto"/>
              <w:rPr>
                <w:rFonts w:ascii="Arial" w:cs="Arial" w:eastAsia="Times New Roman" w:hAnsi="Arial"/>
                <w:sz w:val="23"/>
                <w:szCs w:val="23"/>
                <w:lang w:eastAsia="fr-FR"/>
              </w:rPr>
            </w:pPr>
          </w:p>
        </w:tc>
        <w:tc>
          <w:tcPr>
            <w:tcW w:type="dxa" w:w="4606"/>
          </w:tcPr>
          <w:p w:rsidP="00173BDD" w:rsidR="00173BDD" w:rsidRDefault="00173BDD">
            <w:pPr>
              <w:spacing w:after="0" w:line="240" w:lineRule="auto"/>
              <w:rPr>
                <w:rFonts w:ascii="Arial" w:cs="Arial" w:eastAsia="Times New Roman" w:hAnsi="Arial"/>
                <w:sz w:val="23"/>
                <w:szCs w:val="23"/>
                <w:lang w:eastAsia="fr-FR"/>
              </w:rPr>
            </w:pPr>
            <w:r w:rsidRPr="00173BDD">
              <w:rPr>
                <w:rFonts w:ascii="Arial" w:cs="Arial" w:eastAsia="Times New Roman" w:hAnsi="Arial"/>
                <w:sz w:val="23"/>
                <w:szCs w:val="23"/>
                <w:lang w:eastAsia="fr-FR"/>
              </w:rPr>
              <w:t>Pour SUD</w:t>
            </w:r>
          </w:p>
          <w:p w:rsidP="00173BDD" w:rsidR="00534971" w:rsidRDefault="00534971">
            <w:pPr>
              <w:spacing w:after="0" w:line="240" w:lineRule="auto"/>
              <w:rPr>
                <w:rFonts w:ascii="Arial" w:cs="Arial" w:eastAsia="Times New Roman" w:hAnsi="Arial"/>
                <w:sz w:val="23"/>
                <w:szCs w:val="23"/>
                <w:lang w:eastAsia="fr-FR"/>
              </w:rPr>
            </w:pPr>
          </w:p>
          <w:p w:rsidP="00173BDD" w:rsidR="00534971" w:rsidRDefault="00534971">
            <w:pPr>
              <w:spacing w:after="0" w:line="240" w:lineRule="auto"/>
              <w:rPr>
                <w:rFonts w:ascii="Arial" w:cs="Arial" w:eastAsia="Times New Roman" w:hAnsi="Arial"/>
                <w:sz w:val="23"/>
                <w:szCs w:val="23"/>
                <w:lang w:eastAsia="fr-FR"/>
              </w:rPr>
            </w:pPr>
          </w:p>
          <w:p w:rsidP="00173BDD" w:rsidR="00534971" w:rsidRDefault="00534971">
            <w:pPr>
              <w:spacing w:after="0" w:line="240" w:lineRule="auto"/>
              <w:rPr>
                <w:rFonts w:ascii="Arial" w:cs="Arial" w:eastAsia="Times New Roman" w:hAnsi="Arial"/>
                <w:sz w:val="23"/>
                <w:szCs w:val="23"/>
                <w:lang w:eastAsia="fr-FR"/>
              </w:rPr>
            </w:pPr>
          </w:p>
          <w:p w:rsidP="00173BDD" w:rsidR="00534971" w:rsidRDefault="00534971">
            <w:pPr>
              <w:spacing w:after="0" w:line="240" w:lineRule="auto"/>
              <w:rPr>
                <w:rFonts w:ascii="Arial" w:cs="Arial" w:eastAsia="Times New Roman" w:hAnsi="Arial"/>
                <w:sz w:val="23"/>
                <w:szCs w:val="23"/>
                <w:lang w:eastAsia="fr-FR"/>
              </w:rPr>
            </w:pPr>
          </w:p>
          <w:p w:rsidP="00173BDD" w:rsidR="00534971" w:rsidRDefault="00534971" w:rsidRPr="00173BDD">
            <w:pPr>
              <w:spacing w:after="0" w:line="240" w:lineRule="auto"/>
              <w:rPr>
                <w:rFonts w:ascii="Arial" w:cs="Arial" w:eastAsia="Times New Roman" w:hAnsi="Arial"/>
                <w:sz w:val="23"/>
                <w:szCs w:val="23"/>
                <w:lang w:eastAsia="fr-FR"/>
              </w:rPr>
            </w:pPr>
          </w:p>
        </w:tc>
      </w:tr>
    </w:tbl>
    <w:p w:rsidP="00173BDD" w:rsidR="00173BDD" w:rsidRDefault="00173BDD" w:rsidRPr="00173BDD">
      <w:pPr>
        <w:spacing w:after="0" w:line="240" w:lineRule="auto"/>
        <w:rPr>
          <w:rFonts w:ascii="Arial" w:cs="Arial" w:eastAsia="Times New Roman" w:hAnsi="Arial"/>
          <w:b/>
          <w:bCs/>
          <w:sz w:val="23"/>
          <w:szCs w:val="23"/>
          <w:lang w:eastAsia="fr-FR"/>
        </w:rPr>
      </w:pPr>
      <w:r w:rsidRPr="00173BDD">
        <w:rPr>
          <w:rFonts w:ascii="Arial" w:cs="Arial" w:eastAsia="Times New Roman" w:hAnsi="Arial"/>
          <w:b/>
          <w:sz w:val="23"/>
          <w:szCs w:val="23"/>
          <w:lang w:eastAsia="fr-FR"/>
        </w:rPr>
        <w:t xml:space="preserve">Le </w:t>
      </w:r>
      <w:r w:rsidRPr="00173BDD">
        <w:rPr>
          <w:rFonts w:ascii="Arial" w:cs="Arial" w:eastAsia="Times New Roman" w:hAnsi="Arial"/>
          <w:b/>
          <w:bCs/>
          <w:sz w:val="23"/>
          <w:szCs w:val="23"/>
          <w:lang w:eastAsia="fr-FR"/>
        </w:rPr>
        <w:t>Directeur d’Etablissement de GAP PPDC</w:t>
      </w:r>
    </w:p>
    <w:p w:rsidR="0071054E" w:rsidRDefault="0071054E">
      <w:bookmarkStart w:id="0" w:name="_GoBack"/>
      <w:bookmarkEnd w:id="0"/>
    </w:p>
    <w:sectPr w:rsidR="0071054E">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575" w:rsidRDefault="00E53575" w:rsidP="00173BDD">
      <w:pPr>
        <w:spacing w:after="0" w:line="240" w:lineRule="auto"/>
      </w:pPr>
      <w:r>
        <w:separator/>
      </w:r>
    </w:p>
  </w:endnote>
  <w:endnote w:type="continuationSeparator" w:id="0">
    <w:p w:rsidR="00E53575" w:rsidRDefault="00E53575" w:rsidP="00173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407D" w:rsidRDefault="00C5407D">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sdt>
    <w:sdtPr>
      <w:id w:val="-867066913"/>
      <w:docPartObj>
        <w:docPartGallery w:val="Page Numbers (Bottom of Page)"/>
        <w:docPartUnique/>
      </w:docPartObj>
    </w:sdtPr>
    <w:sdtEndPr/>
    <w:sdtContent>
      <w:p w:rsidR="00C5407D" w:rsidRDefault="00620F98">
        <w:pPr>
          <w:pStyle w:val="Pieddepage"/>
        </w:pPr>
        <w:r>
          <w:rPr>
            <w:noProof/>
            <w:lang w:eastAsia="fr-FR"/>
          </w:rPr>
          <mc:AlternateContent>
            <mc:Choice Requires="wps">
              <w:drawing>
                <wp:anchor allowOverlap="1" behindDoc="0" distB="0" distL="114300" distR="114300" distT="0" layoutInCell="0" locked="0" relativeHeight="251659264" simplePos="0">
                  <wp:simplePos x="0" y="0"/>
                  <wp:positionH relativeFrom="rightMargin">
                    <wp:posOffset>10629</wp:posOffset>
                  </wp:positionH>
                  <wp:positionV relativeFrom="bottomMargin">
                    <wp:posOffset>67281</wp:posOffset>
                  </wp:positionV>
                  <wp:extent cx="437322" cy="333955"/>
                  <wp:effectExtent b="28575" l="0" r="20320" t="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7322" cy="333955"/>
                          </a:xfrm>
                          <a:prstGeom prst="foldedCorner">
                            <a:avLst>
                              <a:gd fmla="val 34560" name="adj"/>
                            </a:avLst>
                          </a:prstGeom>
                          <a:solidFill>
                            <a:srgbClr val="FFFFFF"/>
                          </a:solidFill>
                          <a:ln w="3175">
                            <a:solidFill>
                              <a:srgbClr val="808080"/>
                            </a:solidFill>
                            <a:round/>
                            <a:headEnd/>
                            <a:tailEnd/>
                          </a:ln>
                        </wps:spPr>
                        <wps:txbx>
                          <w:txbxContent>
                            <w:p w:rsidR="00620F98" w:rsidRDefault="00620F98" w:rsidRPr="00620F98">
                              <w:pPr>
                                <w:jc w:val="center"/>
                                <w:rPr>
                                  <w:sz w:val="20"/>
                                  <w:szCs w:val="20"/>
                                </w:rPr>
                              </w:pPr>
                              <w:r w:rsidRPr="00620F98">
                                <w:rPr>
                                  <w:sz w:val="20"/>
                                  <w:szCs w:val="20"/>
                                </w:rPr>
                                <w:fldChar w:fldCharType="begin"/>
                              </w:r>
                              <w:r w:rsidRPr="00620F98">
                                <w:rPr>
                                  <w:sz w:val="20"/>
                                  <w:szCs w:val="20"/>
                                </w:rPr>
                                <w:instrText>PAGE    \* MERGEFORMAT</w:instrText>
                              </w:r>
                              <w:r w:rsidRPr="00620F98">
                                <w:rPr>
                                  <w:sz w:val="20"/>
                                  <w:szCs w:val="20"/>
                                </w:rPr>
                                <w:fldChar w:fldCharType="separate"/>
                              </w:r>
                              <w:r w:rsidR="00B9205A">
                                <w:rPr>
                                  <w:noProof/>
                                  <w:sz w:val="20"/>
                                  <w:szCs w:val="20"/>
                                </w:rPr>
                                <w:t>5</w:t>
                              </w:r>
                              <w:r w:rsidRPr="00620F98">
                                <w:rPr>
                                  <w:sz w:val="20"/>
                                  <w:szCs w:val="20"/>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Carré corné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vEvfQgIAAHEEAAAOAAAAZHJzL2Uyb0RvYy54bWysVG1uEzEQ/Y/EHSz/p5vNR9NG3VRVShFS gUqFAzi2N2vweszYySbciHNwMcbeTUmBX4hdyZnZGT+/mTfO1fW+tWynMRhwFS/PRpxpJ0EZt6n4 p493ry44C1E4JSw4XfGDDvx6+fLFVecXegwNWKWREYgLi85XvInRL4oiyEa3IpyB146CNWArIrm4 KRSKjtBbW4xHo/OiA1QeQeoQ6OttH+TLjF/XWsYPdR10ZLbixC3mFfO6TmuxvBKLDQrfGDnQEP/A ohXG0aFPULciCrZF8wdUayRCgDqeSWgLqGsjda6BqilHv1Xz2Aivcy3UnOCf2hT+H6x8v3tAZhRp x5kTLUm0Eog/vjMJ6OinTC3qfFhQ5qN/wFRk8PcgvwTmYNUIt9E3iNA1WigilvOLZxuSE2grW3fv QNEJYhshd2tfY5sAqQ9sn0U5PImi95FJ+jidzCfjMWeSQpPJ5HI2S4wKsThu9hjiGw0tS0bF6zRS akXsNeZDxO4+xKyNGioU6jNndWtJ6Z2wbDKdnedJINAhmawjbC4YrFF3xtrs4Ga9sshoa8Xv8jMw Cqdp1rGOGJfzWWbxLBZOIS5G6f0bBMLWqTyhqbmvBzsKY3ubWFpHvTg2uBcq7tf7QbM1qAP1HaGf e7qnZDSA3zjraOYrHr5uBWrO7FtH2l2W02m6JNmZzuZjcvA0sj6NCCcJquKRs95cxf5ibT2aTUMn lblyBzekd21iki1R7VkNDs11VnO4g+ninPo569c/xfInAAAA//8DAFBLAwQUAAYACAAAACEAC8ci rNoAAAAGAQAADwAAAGRycy9kb3ducmV2LnhtbEyOQUvDQBSE74X+h+UJXsRuTCGxMZsigngUW/G8 zT6T1OzbdHebxv56X0/2NAwzzHzlerK9GNGHzpGCh0UCAql2pqNGwef29f4RRIiajO4doYJfDLCu 5rNSF8ad6APHTWwEj1AotII2xqGQMtQtWh0WbkDi7Nt5qyNb30jj9YnHbS/TJMmk1R3xQ6sHfGmx /tkcrQI57Md9/bZKv9zd4X2Znb1cnXOlbm+m5ycQEaf4X4YLPqNDxUw7dyQTRM8+5yJLkoHgOL/o TkG2TEFWpbzGr/4AAAD//wMAUEsBAi0AFAAGAAgAAAAhALaDOJL+AAAA4QEAABMAAAAAAAAAAAAA AAAAAAAAAFtDb250ZW50X1R5cGVzXS54bWxQSwECLQAUAAYACAAAACEAOP0h/9YAAACUAQAACwAA AAAAAAAAAAAAAAAvAQAAX3JlbHMvLnJlbHNQSwECLQAUAAYACAAAACEAY7xL30ICAABxBAAADgAA AAAAAAAAAAAAAAAuAgAAZHJzL2Uyb0RvYy54bWxQSwECLQAUAAYACAAAACEAC8cirNoAAAAGAQAA DwAAAAAAAAAAAAAAAACcBAAAZHJzL2Rvd25yZXYueG1sUEsFBgAAAAAEAAQA8wAAAKMFAAAAAA== " o:spid="_x0000_s1026" strokecolor="gray" strokeweight=".25pt" style="position:absolute;margin-left:.85pt;margin-top:5.3pt;width:34.45pt;height:26.3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type="#_x0000_t65">
                  <v:textbox>
                    <w:txbxContent>
                      <w:p w:rsidR="00620F98" w:rsidRDefault="00620F98" w:rsidRPr="00620F98">
                        <w:pPr>
                          <w:jc w:val="center"/>
                          <w:rPr>
                            <w:sz w:val="20"/>
                            <w:szCs w:val="20"/>
                          </w:rPr>
                        </w:pPr>
                        <w:r w:rsidRPr="00620F98">
                          <w:rPr>
                            <w:sz w:val="20"/>
                            <w:szCs w:val="20"/>
                          </w:rPr>
                          <w:fldChar w:fldCharType="begin"/>
                        </w:r>
                        <w:r w:rsidRPr="00620F98">
                          <w:rPr>
                            <w:sz w:val="20"/>
                            <w:szCs w:val="20"/>
                          </w:rPr>
                          <w:instrText>PAGE    \* MERGEFORMAT</w:instrText>
                        </w:r>
                        <w:r w:rsidRPr="00620F98">
                          <w:rPr>
                            <w:sz w:val="20"/>
                            <w:szCs w:val="20"/>
                          </w:rPr>
                          <w:fldChar w:fldCharType="separate"/>
                        </w:r>
                        <w:r w:rsidR="00B9205A">
                          <w:rPr>
                            <w:noProof/>
                            <w:sz w:val="20"/>
                            <w:szCs w:val="20"/>
                          </w:rPr>
                          <w:t>5</w:t>
                        </w:r>
                        <w:r w:rsidRPr="00620F98">
                          <w:rPr>
                            <w:sz w:val="20"/>
                            <w:szCs w:val="20"/>
                          </w:rPr>
                          <w:fldChar w:fldCharType="end"/>
                        </w:r>
                      </w:p>
                    </w:txbxContent>
                  </v:textbox>
                  <w10:wrap anchorx="margin" anchory="margin"/>
                </v:shape>
              </w:pict>
            </mc:Fallback>
          </mc:AlternateContent>
        </w:r>
      </w:p>
    </w:sdtContent>
  </w:sdt>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407D" w:rsidRDefault="00C5407D">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rsidP="00173BDD" w:rsidR="00E53575" w:rsidRDefault="00E53575">
      <w:pPr>
        <w:spacing w:after="0" w:line="240" w:lineRule="auto"/>
      </w:pPr>
      <w:r>
        <w:separator/>
      </w:r>
    </w:p>
  </w:footnote>
  <w:footnote w:id="0" w:type="continuationSeparator">
    <w:p w:rsidP="00173BDD" w:rsidR="00E53575" w:rsidRDefault="00E5357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407D" w:rsidRDefault="00C5407D">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173BDD" w:rsidRDefault="00173BDD">
    <w:pPr>
      <w:pStyle w:val="En-tte"/>
    </w:pPr>
    <w:r>
      <w:object w14:anchorId="0157B8D1" w:dxaOrig="3751" w:dyaOrig="735">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fillcolor="window" id="_x0000_i1025" o:ole="" style="width:188.55pt;height:36.25pt" type="#_x0000_t75">
          <v:imagedata o:title="" r:id="rId1"/>
        </v:shape>
        <o:OLEObject DrawAspect="Content" ObjectID="_1688814380" ProgID="PBrush" ShapeID="_x0000_i1025" Type="Embed" r:id="rId2"/>
      </w:object>
    </w:r>
    <w:r>
      <w:t xml:space="preserve">                                                        </w:t>
    </w: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p w:rsidR="00C5407D" w:rsidRDefault="00C5407D">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7741BB6"/>
    <w:multiLevelType w:val="hybridMultilevel"/>
    <w:tmpl w:val="74C421A0"/>
    <w:lvl w:ilvl="0" w:tplc="86D040E2">
      <w:start w:val="8"/>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16"/>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BDD"/>
    <w:rsid w:val="000118ED"/>
    <w:rsid w:val="00040E84"/>
    <w:rsid w:val="00062862"/>
    <w:rsid w:val="000845B5"/>
    <w:rsid w:val="000D2FFA"/>
    <w:rsid w:val="000E08FC"/>
    <w:rsid w:val="000E48BC"/>
    <w:rsid w:val="001643EF"/>
    <w:rsid w:val="00173BDD"/>
    <w:rsid w:val="00196C36"/>
    <w:rsid w:val="001A2A7D"/>
    <w:rsid w:val="001A6E16"/>
    <w:rsid w:val="001D1024"/>
    <w:rsid w:val="001E49D9"/>
    <w:rsid w:val="0020106B"/>
    <w:rsid w:val="00222E50"/>
    <w:rsid w:val="00276228"/>
    <w:rsid w:val="002B51B5"/>
    <w:rsid w:val="00326232"/>
    <w:rsid w:val="00354D44"/>
    <w:rsid w:val="00393D36"/>
    <w:rsid w:val="003E53AD"/>
    <w:rsid w:val="0044618D"/>
    <w:rsid w:val="0046111D"/>
    <w:rsid w:val="00467CD4"/>
    <w:rsid w:val="00470A01"/>
    <w:rsid w:val="004B3625"/>
    <w:rsid w:val="004D21B0"/>
    <w:rsid w:val="00532EB7"/>
    <w:rsid w:val="00532FCA"/>
    <w:rsid w:val="00534971"/>
    <w:rsid w:val="005953E9"/>
    <w:rsid w:val="00620F98"/>
    <w:rsid w:val="006C17E5"/>
    <w:rsid w:val="0071054E"/>
    <w:rsid w:val="0077620F"/>
    <w:rsid w:val="00782918"/>
    <w:rsid w:val="007E1C7D"/>
    <w:rsid w:val="008448DF"/>
    <w:rsid w:val="008523F7"/>
    <w:rsid w:val="008B4876"/>
    <w:rsid w:val="00941268"/>
    <w:rsid w:val="009A6A82"/>
    <w:rsid w:val="009D14C9"/>
    <w:rsid w:val="00A078BE"/>
    <w:rsid w:val="00A41F20"/>
    <w:rsid w:val="00A668EE"/>
    <w:rsid w:val="00B3069D"/>
    <w:rsid w:val="00B8575B"/>
    <w:rsid w:val="00B9205A"/>
    <w:rsid w:val="00B940E9"/>
    <w:rsid w:val="00BA5FD1"/>
    <w:rsid w:val="00BF23CE"/>
    <w:rsid w:val="00C5407D"/>
    <w:rsid w:val="00CB4B20"/>
    <w:rsid w:val="00CC5BF4"/>
    <w:rsid w:val="00CD6E3B"/>
    <w:rsid w:val="00D3224A"/>
    <w:rsid w:val="00E320FD"/>
    <w:rsid w:val="00E53575"/>
    <w:rsid w:val="00E55EAB"/>
    <w:rsid w:val="00E6641B"/>
    <w:rsid w:val="00EA564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5:chartTrackingRefBased/>
  <w15:docId w15:val="{D2A1B746-C689-401D-9F36-03CBBE4C6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173BDD"/>
    <w:pPr>
      <w:tabs>
        <w:tab w:pos="4536" w:val="center"/>
        <w:tab w:pos="9072" w:val="right"/>
      </w:tabs>
      <w:spacing w:after="0" w:line="240" w:lineRule="auto"/>
    </w:pPr>
  </w:style>
  <w:style w:customStyle="1" w:styleId="En-tteCar" w:type="character">
    <w:name w:val="En-tête Car"/>
    <w:basedOn w:val="Policepardfaut"/>
    <w:link w:val="En-tte"/>
    <w:uiPriority w:val="99"/>
    <w:rsid w:val="00173BDD"/>
  </w:style>
  <w:style w:styleId="Pieddepage" w:type="paragraph">
    <w:name w:val="footer"/>
    <w:basedOn w:val="Normal"/>
    <w:link w:val="PieddepageCar"/>
    <w:uiPriority w:val="99"/>
    <w:unhideWhenUsed/>
    <w:rsid w:val="00173BD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73BDD"/>
  </w:style>
  <w:style w:styleId="Marquedecommentaire" w:type="character">
    <w:name w:val="annotation reference"/>
    <w:basedOn w:val="Policepardfaut"/>
    <w:uiPriority w:val="99"/>
    <w:semiHidden/>
    <w:unhideWhenUsed/>
    <w:rsid w:val="00E6641B"/>
    <w:rPr>
      <w:sz w:val="16"/>
      <w:szCs w:val="16"/>
    </w:rPr>
  </w:style>
  <w:style w:styleId="Commentaire" w:type="paragraph">
    <w:name w:val="annotation text"/>
    <w:basedOn w:val="Normal"/>
    <w:link w:val="CommentaireCar"/>
    <w:uiPriority w:val="99"/>
    <w:semiHidden/>
    <w:unhideWhenUsed/>
    <w:rsid w:val="00E6641B"/>
    <w:pPr>
      <w:spacing w:line="240" w:lineRule="auto"/>
    </w:pPr>
    <w:rPr>
      <w:sz w:val="20"/>
      <w:szCs w:val="20"/>
    </w:rPr>
  </w:style>
  <w:style w:customStyle="1" w:styleId="CommentaireCar" w:type="character">
    <w:name w:val="Commentaire Car"/>
    <w:basedOn w:val="Policepardfaut"/>
    <w:link w:val="Commentaire"/>
    <w:uiPriority w:val="99"/>
    <w:semiHidden/>
    <w:rsid w:val="00E6641B"/>
    <w:rPr>
      <w:sz w:val="20"/>
      <w:szCs w:val="20"/>
    </w:rPr>
  </w:style>
  <w:style w:styleId="Objetducommentaire" w:type="paragraph">
    <w:name w:val="annotation subject"/>
    <w:basedOn w:val="Commentaire"/>
    <w:next w:val="Commentaire"/>
    <w:link w:val="ObjetducommentaireCar"/>
    <w:uiPriority w:val="99"/>
    <w:semiHidden/>
    <w:unhideWhenUsed/>
    <w:rsid w:val="00E6641B"/>
    <w:rPr>
      <w:b/>
      <w:bCs/>
    </w:rPr>
  </w:style>
  <w:style w:customStyle="1" w:styleId="ObjetducommentaireCar" w:type="character">
    <w:name w:val="Objet du commentaire Car"/>
    <w:basedOn w:val="CommentaireCar"/>
    <w:link w:val="Objetducommentaire"/>
    <w:uiPriority w:val="99"/>
    <w:semiHidden/>
    <w:rsid w:val="00E6641B"/>
    <w:rPr>
      <w:b/>
      <w:bCs/>
      <w:sz w:val="20"/>
      <w:szCs w:val="20"/>
    </w:rPr>
  </w:style>
  <w:style w:styleId="Textedebulles" w:type="paragraph">
    <w:name w:val="Balloon Text"/>
    <w:basedOn w:val="Normal"/>
    <w:link w:val="TextedebullesCar"/>
    <w:uiPriority w:val="99"/>
    <w:semiHidden/>
    <w:unhideWhenUsed/>
    <w:rsid w:val="00E6641B"/>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E6641B"/>
    <w:rPr>
      <w:rFonts w:ascii="Segoe UI" w:cs="Segoe UI" w:hAnsi="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 Id="rId2" Target="embeddings/oleObject1.bin" Type="http://schemas.openxmlformats.org/officeDocument/2006/relationships/oleObject"/></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FF5AE-8948-464A-B866-AB59057FD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1530</Words>
  <Characters>8416</Characters>
  <Application>Microsoft Office Word</Application>
  <DocSecurity>0</DocSecurity>
  <Lines>70</Lines>
  <Paragraphs>19</Paragraphs>
  <ScaleCrop>false</ScaleCrop>
  <HeadingPairs>
    <vt:vector baseType="variant" size="2">
      <vt:variant>
        <vt:lpstr>Titre</vt:lpstr>
      </vt:variant>
      <vt:variant>
        <vt:i4>1</vt:i4>
      </vt:variant>
    </vt:vector>
  </HeadingPairs>
  <TitlesOfParts>
    <vt:vector baseType="lpstr" size="1">
      <vt:lpstr/>
    </vt:vector>
  </TitlesOfParts>
  <Company>La Poste</Company>
  <LinksUpToDate>false</LinksUpToDate>
  <CharactersWithSpaces>9927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2021-06-28T07:36:00Z</dcterms:created>
  <cp:lastPrinted>2021-06-28T08:20:00Z</cp:lastPrinted>
  <dcterms:modified xsi:type="dcterms:W3CDTF">2021-07-26T12:20:00Z</dcterms:modified>
  <cp:revision>7</cp:revision>
</cp:coreProperties>
</file>