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69185E22" w14:textId="77777777" w:rsidP="00956EA1" w:rsidR="00956EA1" w:rsidRDefault="00956EA1" w:rsidRPr="009E442E">
      <w:pPr>
        <w:pBdr>
          <w:top w:color="auto" w:space="1" w:sz="4" w:val="single"/>
          <w:left w:color="auto" w:space="4" w:sz="4" w:val="single"/>
          <w:bottom w:color="auto" w:space="1" w:sz="4" w:val="single"/>
          <w:right w:color="auto" w:space="4" w:sz="4" w:val="single"/>
        </w:pBdr>
        <w:shd w:color="auto" w:fill="F2F2F2" w:themeFill="background1" w:themeFillShade="F2" w:val="clear"/>
        <w:spacing w:after="0" w:line="240" w:lineRule="auto"/>
        <w:jc w:val="center"/>
        <w:rPr>
          <w:rFonts w:asciiTheme="minorHAnsi" w:cstheme="minorHAnsi" w:hAnsiTheme="minorHAnsi"/>
          <w:b/>
        </w:rPr>
      </w:pPr>
    </w:p>
    <w:p w14:paraId="4309280D" w14:textId="4A0A4BC6" w:rsidP="00402967" w:rsidR="00956EA1" w:rsidRDefault="00956EA1" w:rsidRPr="009E442E">
      <w:pPr>
        <w:pBdr>
          <w:top w:color="auto" w:space="1" w:sz="4" w:val="single"/>
          <w:left w:color="auto" w:space="4" w:sz="4" w:val="single"/>
          <w:bottom w:color="auto" w:space="1" w:sz="4" w:val="single"/>
          <w:right w:color="auto" w:space="4" w:sz="4" w:val="single"/>
        </w:pBdr>
        <w:shd w:color="auto" w:fill="F2F2F2" w:themeFill="background1" w:themeFillShade="F2" w:val="clear"/>
        <w:spacing w:after="0" w:line="360" w:lineRule="auto"/>
        <w:jc w:val="center"/>
        <w:rPr>
          <w:rFonts w:asciiTheme="minorHAnsi" w:cstheme="minorHAnsi" w:hAnsiTheme="minorHAnsi"/>
          <w:b/>
        </w:rPr>
      </w:pPr>
      <w:r w:rsidRPr="009E442E">
        <w:rPr>
          <w:rFonts w:asciiTheme="minorHAnsi" w:cstheme="minorHAnsi" w:hAnsiTheme="minorHAnsi"/>
          <w:b/>
        </w:rPr>
        <w:t xml:space="preserve">ACCORD D’ENTREPRISE </w:t>
      </w:r>
      <w:r w:rsidR="00CD0C25" w:rsidRPr="009E442E">
        <w:rPr>
          <w:rFonts w:asciiTheme="minorHAnsi" w:cstheme="minorHAnsi" w:hAnsiTheme="minorHAnsi"/>
          <w:b/>
        </w:rPr>
        <w:t xml:space="preserve">PORTANT </w:t>
      </w:r>
      <w:r w:rsidR="00D64EDB">
        <w:rPr>
          <w:rFonts w:asciiTheme="minorHAnsi" w:cstheme="minorHAnsi" w:hAnsiTheme="minorHAnsi"/>
          <w:b/>
        </w:rPr>
        <w:t xml:space="preserve">SUR </w:t>
      </w:r>
      <w:r w:rsidR="003055C5">
        <w:rPr>
          <w:rFonts w:asciiTheme="minorHAnsi" w:cstheme="minorHAnsi" w:hAnsiTheme="minorHAnsi"/>
          <w:b/>
        </w:rPr>
        <w:t>LA MODIFICATION</w:t>
      </w:r>
      <w:r w:rsidR="00F45C58">
        <w:rPr>
          <w:rFonts w:asciiTheme="minorHAnsi" w:cstheme="minorHAnsi" w:hAnsiTheme="minorHAnsi"/>
          <w:b/>
        </w:rPr>
        <w:t xml:space="preserve"> DU TAUX</w:t>
      </w:r>
      <w:r w:rsidR="003055C5">
        <w:rPr>
          <w:rFonts w:asciiTheme="minorHAnsi" w:cstheme="minorHAnsi" w:hAnsiTheme="minorHAnsi"/>
          <w:b/>
        </w:rPr>
        <w:t xml:space="preserve"> DE MAJORATION</w:t>
      </w:r>
      <w:r w:rsidR="00F45C58">
        <w:rPr>
          <w:rFonts w:asciiTheme="minorHAnsi" w:cstheme="minorHAnsi" w:hAnsiTheme="minorHAnsi"/>
          <w:b/>
        </w:rPr>
        <w:t xml:space="preserve"> DES HEURES SUPPLEMENTAIRES</w:t>
      </w:r>
      <w:r w:rsidR="003055C5">
        <w:rPr>
          <w:rFonts w:asciiTheme="minorHAnsi" w:cstheme="minorHAnsi" w:hAnsiTheme="minorHAnsi"/>
          <w:b/>
        </w:rPr>
        <w:t>,</w:t>
      </w:r>
      <w:r w:rsidR="00160AD5">
        <w:rPr>
          <w:rFonts w:asciiTheme="minorHAnsi" w:cstheme="minorHAnsi" w:hAnsiTheme="minorHAnsi"/>
          <w:b/>
        </w:rPr>
        <w:t xml:space="preserve"> </w:t>
      </w:r>
      <w:r w:rsidR="00402967">
        <w:rPr>
          <w:rFonts w:asciiTheme="minorHAnsi" w:cstheme="minorHAnsi" w:hAnsiTheme="minorHAnsi"/>
          <w:b/>
        </w:rPr>
        <w:t xml:space="preserve">DE LA </w:t>
      </w:r>
      <w:r w:rsidR="00A842CF">
        <w:rPr>
          <w:rFonts w:asciiTheme="minorHAnsi" w:cstheme="minorHAnsi" w:hAnsiTheme="minorHAnsi"/>
          <w:b/>
        </w:rPr>
        <w:t xml:space="preserve">SUPPRESSION DES JOURS DE FRACTIONNEMENT </w:t>
      </w:r>
      <w:r w:rsidR="00160AD5">
        <w:rPr>
          <w:rFonts w:asciiTheme="minorHAnsi" w:cstheme="minorHAnsi" w:hAnsiTheme="minorHAnsi"/>
          <w:b/>
        </w:rPr>
        <w:t xml:space="preserve">ET </w:t>
      </w:r>
      <w:r w:rsidR="00402967">
        <w:rPr>
          <w:rFonts w:asciiTheme="minorHAnsi" w:cstheme="minorHAnsi" w:hAnsiTheme="minorHAnsi"/>
          <w:b/>
        </w:rPr>
        <w:t xml:space="preserve">DE </w:t>
      </w:r>
      <w:r w:rsidR="00160AD5">
        <w:rPr>
          <w:rFonts w:asciiTheme="minorHAnsi" w:cstheme="minorHAnsi" w:hAnsiTheme="minorHAnsi"/>
          <w:b/>
        </w:rPr>
        <w:t>LA MODIFICATION DU CONTINGENT ANNUEL D’HEURES SUPPLEMENTAIRES</w:t>
      </w:r>
    </w:p>
    <w:p w14:paraId="51525FCD" w14:textId="77777777" w:rsidP="00956EA1" w:rsidR="00956EA1" w:rsidRDefault="00956EA1" w:rsidRPr="009E442E">
      <w:pPr>
        <w:pBdr>
          <w:top w:color="auto" w:space="1" w:sz="4" w:val="single"/>
          <w:left w:color="auto" w:space="4" w:sz="4" w:val="single"/>
          <w:bottom w:color="auto" w:space="1" w:sz="4" w:val="single"/>
          <w:right w:color="auto" w:space="4" w:sz="4" w:val="single"/>
        </w:pBdr>
        <w:shd w:color="auto" w:fill="F2F2F2" w:themeFill="background1" w:themeFillShade="F2" w:val="clear"/>
        <w:spacing w:after="0" w:line="240" w:lineRule="auto"/>
        <w:jc w:val="center"/>
        <w:rPr>
          <w:rFonts w:asciiTheme="minorHAnsi" w:cstheme="minorHAnsi" w:hAnsiTheme="minorHAnsi"/>
          <w:b/>
        </w:rPr>
      </w:pPr>
    </w:p>
    <w:p w14:paraId="60321695" w14:textId="77777777" w:rsidP="00956EA1" w:rsidR="00956EA1" w:rsidRDefault="00956EA1" w:rsidRPr="009E442E">
      <w:pPr>
        <w:spacing w:after="0" w:line="240" w:lineRule="auto"/>
        <w:jc w:val="both"/>
        <w:rPr>
          <w:rFonts w:asciiTheme="minorHAnsi" w:cstheme="minorHAnsi" w:hAnsiTheme="minorHAnsi"/>
          <w:b/>
        </w:rPr>
      </w:pPr>
    </w:p>
    <w:p w14:paraId="204060D4" w14:textId="77777777" w:rsidP="00956EA1" w:rsidR="00956EA1" w:rsidRDefault="00956EA1" w:rsidRPr="009E442E">
      <w:pPr>
        <w:spacing w:after="0" w:line="240" w:lineRule="auto"/>
        <w:jc w:val="both"/>
        <w:rPr>
          <w:rFonts w:asciiTheme="minorHAnsi" w:cstheme="minorHAnsi" w:hAnsiTheme="minorHAnsi"/>
        </w:rPr>
      </w:pPr>
    </w:p>
    <w:p w14:paraId="60CF79C2" w14:textId="77777777" w:rsidP="00956EA1" w:rsidR="00956EA1" w:rsidRDefault="00956EA1" w:rsidRPr="009E442E">
      <w:pPr>
        <w:spacing w:after="0" w:line="240" w:lineRule="auto"/>
        <w:jc w:val="both"/>
        <w:rPr>
          <w:rFonts w:asciiTheme="minorHAnsi" w:cstheme="minorHAnsi" w:hAnsiTheme="minorHAnsi"/>
          <w:b/>
        </w:rPr>
      </w:pPr>
      <w:r w:rsidRPr="009E442E">
        <w:rPr>
          <w:rFonts w:asciiTheme="minorHAnsi" w:cstheme="minorHAnsi" w:hAnsiTheme="minorHAnsi"/>
          <w:b/>
        </w:rPr>
        <w:t>ENTRE LES SOUSSIGNÉS :</w:t>
      </w:r>
    </w:p>
    <w:p w14:paraId="127EF207" w14:textId="77777777" w:rsidP="00956EA1" w:rsidR="00956EA1" w:rsidRDefault="00956EA1" w:rsidRPr="009E442E">
      <w:pPr>
        <w:spacing w:after="0" w:line="240" w:lineRule="auto"/>
        <w:jc w:val="both"/>
        <w:rPr>
          <w:rFonts w:asciiTheme="minorHAnsi" w:cstheme="minorHAnsi" w:hAnsiTheme="minorHAnsi"/>
        </w:rPr>
      </w:pPr>
    </w:p>
    <w:p w14:paraId="47918017" w14:textId="51129E88" w:rsidP="00956EA1" w:rsidR="00956EA1" w:rsidRDefault="004C22E5" w:rsidRPr="00402967">
      <w:pPr>
        <w:spacing w:after="0" w:line="240" w:lineRule="auto"/>
        <w:jc w:val="both"/>
        <w:rPr>
          <w:rFonts w:asciiTheme="minorHAnsi" w:cstheme="minorHAnsi" w:hAnsiTheme="minorHAnsi"/>
          <w:b/>
          <w:bCs/>
        </w:rPr>
      </w:pPr>
      <w:r>
        <w:rPr>
          <w:rFonts w:asciiTheme="minorHAnsi" w:cstheme="minorHAnsi" w:hAnsiTheme="minorHAnsi"/>
          <w:b/>
          <w:bCs/>
        </w:rPr>
        <w:t>XXXXXXXX</w:t>
      </w:r>
    </w:p>
    <w:p w14:paraId="33EBC766" w14:textId="229DE268"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Dont le siège social est situé : </w:t>
      </w:r>
      <w:r w:rsidR="004C22E5">
        <w:rPr>
          <w:rFonts w:asciiTheme="minorHAnsi" w:cstheme="minorHAnsi" w:hAnsiTheme="minorHAnsi"/>
        </w:rPr>
        <w:t>XXXXXXXX</w:t>
      </w:r>
    </w:p>
    <w:p w14:paraId="774D741C" w14:textId="6A08FAE2"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N° SIRET : </w:t>
      </w:r>
      <w:r w:rsidR="004C22E5">
        <w:rPr>
          <w:rFonts w:asciiTheme="minorHAnsi" w:cstheme="minorHAnsi" w:hAnsiTheme="minorHAnsi"/>
        </w:rPr>
        <w:t>XXXXXXXXXXX</w:t>
      </w:r>
    </w:p>
    <w:p w14:paraId="716C5120" w14:textId="019F86C9"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Code NAF : </w:t>
      </w:r>
      <w:r w:rsidR="004C22E5">
        <w:rPr>
          <w:rFonts w:asciiTheme="minorHAnsi" w:cstheme="minorHAnsi" w:hAnsiTheme="minorHAnsi"/>
        </w:rPr>
        <w:t>XXXXXXXXXX</w:t>
      </w:r>
    </w:p>
    <w:p w14:paraId="63713BAC" w14:textId="77777777" w:rsidP="00956EA1" w:rsidR="00956EA1" w:rsidRDefault="00956EA1" w:rsidRPr="009E442E">
      <w:pPr>
        <w:spacing w:after="0" w:line="240" w:lineRule="auto"/>
        <w:jc w:val="both"/>
        <w:rPr>
          <w:rFonts w:asciiTheme="minorHAnsi" w:cstheme="minorHAnsi" w:hAnsiTheme="minorHAnsi"/>
        </w:rPr>
      </w:pPr>
    </w:p>
    <w:p w14:paraId="0A0B29DA" w14:textId="7FEEC4AD"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Représentée par </w:t>
      </w:r>
      <w:r w:rsidR="003B0647" w:rsidRPr="00402967">
        <w:rPr>
          <w:rFonts w:asciiTheme="minorHAnsi" w:cstheme="minorHAnsi" w:hAnsiTheme="minorHAnsi"/>
          <w:b/>
          <w:bCs/>
        </w:rPr>
        <w:t>M</w:t>
      </w:r>
      <w:r w:rsidR="00402967">
        <w:rPr>
          <w:rFonts w:asciiTheme="minorHAnsi" w:cstheme="minorHAnsi" w:hAnsiTheme="minorHAnsi"/>
          <w:b/>
          <w:bCs/>
        </w:rPr>
        <w:t>.</w:t>
      </w:r>
      <w:r w:rsidR="003B0647" w:rsidRPr="00402967">
        <w:rPr>
          <w:rFonts w:asciiTheme="minorHAnsi" w:cstheme="minorHAnsi" w:hAnsiTheme="minorHAnsi"/>
          <w:b/>
          <w:bCs/>
        </w:rPr>
        <w:t xml:space="preserve"> </w:t>
      </w:r>
      <w:r w:rsidR="004C22E5">
        <w:rPr>
          <w:rFonts w:asciiTheme="minorHAnsi" w:cstheme="minorHAnsi" w:hAnsiTheme="minorHAnsi"/>
          <w:b/>
          <w:bCs/>
        </w:rPr>
        <w:t>XXXXXXXXXXXXXX</w:t>
      </w:r>
      <w:r w:rsidRPr="009E442E">
        <w:rPr>
          <w:rFonts w:asciiTheme="minorHAnsi" w:cstheme="minorHAnsi" w:hAnsiTheme="minorHAnsi"/>
        </w:rPr>
        <w:t>, en qualité de</w:t>
      </w:r>
      <w:r w:rsidR="00081186">
        <w:rPr>
          <w:rFonts w:asciiTheme="minorHAnsi" w:cstheme="minorHAnsi" w:hAnsiTheme="minorHAnsi"/>
        </w:rPr>
        <w:t xml:space="preserve"> </w:t>
      </w:r>
      <w:r w:rsidR="003B0647">
        <w:rPr>
          <w:rFonts w:asciiTheme="minorHAnsi" w:cstheme="minorHAnsi" w:hAnsiTheme="minorHAnsi"/>
        </w:rPr>
        <w:t>Président</w:t>
      </w:r>
      <w:r w:rsidR="00BB4B6D" w:rsidRPr="009E442E">
        <w:rPr>
          <w:rFonts w:asciiTheme="minorHAnsi" w:cstheme="minorHAnsi" w:hAnsiTheme="minorHAnsi"/>
        </w:rPr>
        <w:t>,</w:t>
      </w:r>
      <w:r w:rsidRPr="009E442E">
        <w:rPr>
          <w:rFonts w:asciiTheme="minorHAnsi" w:cstheme="minorHAnsi" w:hAnsiTheme="minorHAnsi"/>
        </w:rPr>
        <w:t xml:space="preserve"> dûment habilité aux fins des présentes,</w:t>
      </w:r>
    </w:p>
    <w:p w14:paraId="6951470A" w14:textId="77777777" w:rsidP="00956EA1" w:rsidR="00956EA1" w:rsidRDefault="00956EA1" w:rsidRPr="009E442E">
      <w:pPr>
        <w:spacing w:after="0" w:line="240" w:lineRule="auto"/>
        <w:jc w:val="both"/>
        <w:rPr>
          <w:rFonts w:asciiTheme="minorHAnsi" w:cstheme="minorHAnsi" w:hAnsiTheme="minorHAnsi"/>
        </w:rPr>
      </w:pPr>
    </w:p>
    <w:p w14:paraId="6E1F4956" w14:textId="6F868CC6"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Ci-après désigné par </w:t>
      </w:r>
      <w:r w:rsidR="004C22E5">
        <w:rPr>
          <w:rFonts w:asciiTheme="minorHAnsi" w:cstheme="minorHAnsi" w:hAnsiTheme="minorHAnsi"/>
          <w:b/>
          <w:bCs/>
        </w:rPr>
        <w:t>XXXXXXXXX</w:t>
      </w:r>
      <w:r w:rsidRPr="009E442E">
        <w:rPr>
          <w:rFonts w:asciiTheme="minorHAnsi" w:cstheme="minorHAnsi" w:hAnsiTheme="minorHAnsi"/>
        </w:rPr>
        <w:t xml:space="preserve"> </w:t>
      </w:r>
    </w:p>
    <w:p w14:paraId="414D4800" w14:textId="77777777" w:rsidP="00956EA1" w:rsidR="00956EA1" w:rsidRDefault="00956EA1" w:rsidRPr="009E442E">
      <w:pPr>
        <w:spacing w:after="0" w:line="240" w:lineRule="auto"/>
        <w:jc w:val="both"/>
        <w:rPr>
          <w:rFonts w:asciiTheme="minorHAnsi" w:cstheme="minorHAnsi" w:hAnsiTheme="minorHAnsi"/>
        </w:rPr>
      </w:pPr>
    </w:p>
    <w:p w14:paraId="4CD0073C" w14:textId="77777777" w:rsidP="00956EA1" w:rsidR="00956EA1" w:rsidRDefault="00956EA1" w:rsidRPr="009E442E">
      <w:pPr>
        <w:spacing w:after="0" w:line="240" w:lineRule="auto"/>
        <w:jc w:val="both"/>
        <w:rPr>
          <w:rFonts w:asciiTheme="minorHAnsi" w:cstheme="minorHAnsi" w:hAnsiTheme="minorHAnsi"/>
          <w:b/>
        </w:rPr>
      </w:pPr>
      <w:r w:rsidRPr="009E442E">
        <w:rPr>
          <w:rFonts w:asciiTheme="minorHAnsi" w:cstheme="minorHAnsi" w:hAnsiTheme="minorHAnsi"/>
          <w:b/>
        </w:rPr>
        <w:tab/>
        <w:t>D’UNE PART</w:t>
      </w:r>
    </w:p>
    <w:p w14:paraId="63B25D77" w14:textId="77777777" w:rsidP="00956EA1" w:rsidR="00956EA1" w:rsidRDefault="00956EA1" w:rsidRPr="009E442E">
      <w:pPr>
        <w:spacing w:after="0" w:line="240" w:lineRule="auto"/>
        <w:jc w:val="both"/>
        <w:rPr>
          <w:rFonts w:asciiTheme="minorHAnsi" w:cstheme="minorHAnsi" w:hAnsiTheme="minorHAnsi"/>
          <w:b/>
        </w:rPr>
      </w:pPr>
    </w:p>
    <w:p w14:paraId="4CB881CF" w14:textId="77777777" w:rsidP="00956EA1" w:rsidR="00956EA1" w:rsidRDefault="00956EA1" w:rsidRPr="009E442E">
      <w:pPr>
        <w:spacing w:after="0" w:line="240" w:lineRule="auto"/>
        <w:jc w:val="both"/>
        <w:rPr>
          <w:rFonts w:asciiTheme="minorHAnsi" w:cstheme="minorHAnsi" w:hAnsiTheme="minorHAnsi"/>
          <w:b/>
        </w:rPr>
      </w:pPr>
    </w:p>
    <w:p w14:paraId="5D58CB66" w14:textId="77777777" w:rsidP="00956EA1" w:rsidR="00956EA1" w:rsidRDefault="00956EA1" w:rsidRPr="009E442E">
      <w:pPr>
        <w:spacing w:after="0" w:line="240" w:lineRule="auto"/>
        <w:jc w:val="both"/>
        <w:rPr>
          <w:rFonts w:asciiTheme="minorHAnsi" w:cstheme="minorHAnsi" w:hAnsiTheme="minorHAnsi"/>
          <w:b/>
        </w:rPr>
      </w:pPr>
      <w:r w:rsidRPr="009E442E">
        <w:rPr>
          <w:rFonts w:asciiTheme="minorHAnsi" w:cstheme="minorHAnsi" w:hAnsiTheme="minorHAnsi"/>
          <w:b/>
        </w:rPr>
        <w:t>ET</w:t>
      </w:r>
    </w:p>
    <w:p w14:paraId="327FE2CB" w14:textId="77777777" w:rsidP="00956EA1" w:rsidR="00956EA1" w:rsidRDefault="00956EA1" w:rsidRPr="009E442E">
      <w:pPr>
        <w:spacing w:after="0" w:line="240" w:lineRule="auto"/>
        <w:jc w:val="both"/>
        <w:rPr>
          <w:rFonts w:asciiTheme="minorHAnsi" w:cstheme="minorHAnsi" w:hAnsiTheme="minorHAnsi"/>
        </w:rPr>
      </w:pPr>
    </w:p>
    <w:p w14:paraId="343FDCA4" w14:textId="4E9DA891" w:rsidP="003D6B56" w:rsidR="003D6B56" w:rsidRDefault="003D6B56" w:rsidRPr="00670A6E">
      <w:pPr>
        <w:spacing w:after="120" w:before="120"/>
        <w:jc w:val="both"/>
        <w:rPr>
          <w:rFonts w:asciiTheme="minorHAnsi" w:cstheme="minorHAnsi" w:hAnsiTheme="minorHAnsi"/>
        </w:rPr>
      </w:pPr>
      <w:r w:rsidRPr="00670A6E">
        <w:rPr>
          <w:rFonts w:asciiTheme="minorHAnsi" w:cstheme="minorHAnsi" w:hAnsiTheme="minorHAnsi"/>
          <w:b/>
          <w:bCs/>
        </w:rPr>
        <w:t>L'ensemble du personnel de la société</w:t>
      </w:r>
      <w:r w:rsidRPr="00670A6E">
        <w:rPr>
          <w:rFonts w:asciiTheme="minorHAnsi" w:cstheme="minorHAnsi" w:hAnsiTheme="minorHAnsi"/>
        </w:rPr>
        <w:t xml:space="preserve"> ayant ratifié l'accord, à la suite d'un vote (dont le procès-verbal est joint au présent accord) qui a recueilli la majorité qualifiée des deux tiers des salariés inscrits à l'effectif</w:t>
      </w:r>
    </w:p>
    <w:p w14:paraId="221879AB" w14:textId="77777777" w:rsidP="00956EA1" w:rsidR="00956EA1" w:rsidRDefault="00956EA1" w:rsidRPr="009E442E">
      <w:pPr>
        <w:spacing w:after="0" w:line="240" w:lineRule="auto"/>
        <w:jc w:val="both"/>
        <w:rPr>
          <w:rFonts w:asciiTheme="minorHAnsi" w:cstheme="minorHAnsi" w:hAnsiTheme="minorHAnsi"/>
          <w:b/>
        </w:rPr>
      </w:pPr>
      <w:r w:rsidRPr="009E442E">
        <w:rPr>
          <w:rFonts w:asciiTheme="minorHAnsi" w:cstheme="minorHAnsi" w:hAnsiTheme="minorHAnsi"/>
          <w:b/>
        </w:rPr>
        <w:tab/>
        <w:t>D’AUTRE PART</w:t>
      </w:r>
    </w:p>
    <w:p w14:paraId="200052A4" w14:textId="77777777" w:rsidP="00956EA1" w:rsidR="00956EA1" w:rsidRDefault="00956EA1" w:rsidRPr="009E442E">
      <w:pPr>
        <w:spacing w:after="0" w:line="240" w:lineRule="auto"/>
        <w:jc w:val="both"/>
        <w:rPr>
          <w:rFonts w:asciiTheme="minorHAnsi" w:cstheme="minorHAnsi" w:hAnsiTheme="minorHAnsi"/>
        </w:rPr>
      </w:pPr>
    </w:p>
    <w:p w14:paraId="476F15ED" w14:textId="77777777" w:rsidP="00956EA1" w:rsidR="00956EA1" w:rsidRDefault="00956EA1" w:rsidRPr="009E442E">
      <w:pPr>
        <w:spacing w:after="0" w:line="240" w:lineRule="auto"/>
        <w:jc w:val="both"/>
        <w:rPr>
          <w:rFonts w:asciiTheme="minorHAnsi" w:cstheme="minorHAnsi" w:hAnsiTheme="minorHAnsi"/>
        </w:rPr>
      </w:pPr>
    </w:p>
    <w:p w14:paraId="6AF329C2" w14:textId="77777777" w:rsidP="00956EA1" w:rsidR="00956EA1" w:rsidRDefault="00956EA1">
      <w:pPr>
        <w:spacing w:after="0" w:line="240" w:lineRule="auto"/>
        <w:jc w:val="both"/>
        <w:rPr>
          <w:rFonts w:asciiTheme="minorHAnsi" w:cstheme="minorHAnsi" w:hAnsiTheme="minorHAnsi"/>
          <w:b/>
        </w:rPr>
      </w:pPr>
      <w:r w:rsidRPr="009E442E">
        <w:rPr>
          <w:rFonts w:asciiTheme="minorHAnsi" w:cstheme="minorHAnsi" w:hAnsiTheme="minorHAnsi"/>
          <w:b/>
        </w:rPr>
        <w:t>IL A ÉTÉ EXPOSÉ ET CONVENU CE QUI SUIT</w:t>
      </w:r>
    </w:p>
    <w:p w14:paraId="7933CC14" w14:textId="77777777" w:rsidP="00956EA1" w:rsidR="00250066" w:rsidRDefault="00250066" w:rsidRPr="009E442E">
      <w:pPr>
        <w:spacing w:after="0" w:line="240" w:lineRule="auto"/>
        <w:jc w:val="both"/>
        <w:rPr>
          <w:rFonts w:asciiTheme="minorHAnsi" w:cstheme="minorHAnsi" w:hAnsiTheme="minorHAnsi"/>
          <w:b/>
        </w:rPr>
      </w:pPr>
    </w:p>
    <w:p w14:paraId="49748C30" w14:textId="77777777" w:rsidP="00956EA1" w:rsidR="00956EA1" w:rsidRDefault="00956EA1" w:rsidRPr="009E442E">
      <w:pPr>
        <w:spacing w:after="0" w:line="240" w:lineRule="auto"/>
        <w:jc w:val="both"/>
        <w:rPr>
          <w:rFonts w:cstheme="minorHAnsi"/>
        </w:rPr>
      </w:pPr>
    </w:p>
    <w:p w14:paraId="1732E3C2" w14:textId="77777777" w:rsidP="00956EA1" w:rsidR="00956EA1" w:rsidRDefault="00956EA1" w:rsidRPr="009E442E">
      <w:pPr>
        <w:pStyle w:val="TITREACCORD"/>
        <w:tabs>
          <w:tab w:pos="360" w:val="clear"/>
        </w:tabs>
        <w:spacing w:before="0"/>
      </w:pPr>
      <w:bookmarkStart w:id="0" w:name="_Toc97729166"/>
      <w:bookmarkStart w:id="1" w:name="_Toc103271425"/>
      <w:bookmarkStart w:id="2" w:name="_Toc119927018"/>
      <w:r w:rsidRPr="009E442E">
        <w:t>PRÉAMBULE</w:t>
      </w:r>
      <w:bookmarkEnd w:id="0"/>
      <w:bookmarkEnd w:id="1"/>
      <w:bookmarkEnd w:id="2"/>
    </w:p>
    <w:p w14:paraId="1658468C" w14:textId="77777777" w:rsidP="00956EA1" w:rsidR="00956EA1" w:rsidRDefault="00956EA1" w:rsidRPr="009E442E">
      <w:pPr>
        <w:spacing w:after="0" w:line="240" w:lineRule="auto"/>
        <w:jc w:val="both"/>
        <w:rPr>
          <w:rFonts w:asciiTheme="minorHAnsi" w:cstheme="minorHAnsi" w:hAnsiTheme="minorHAnsi"/>
        </w:rPr>
      </w:pPr>
    </w:p>
    <w:p w14:paraId="53971DC2" w14:textId="77777777" w:rsidP="00956EA1" w:rsidR="00956EA1" w:rsidRDefault="00956EA1" w:rsidRPr="009E442E">
      <w:pPr>
        <w:pStyle w:val="Paragraphedeliste"/>
        <w:numPr>
          <w:ilvl w:val="0"/>
          <w:numId w:val="4"/>
        </w:numPr>
        <w:spacing w:after="0" w:line="240" w:lineRule="auto"/>
        <w:jc w:val="both"/>
        <w:rPr>
          <w:rFonts w:asciiTheme="minorHAnsi" w:cstheme="minorHAnsi" w:hAnsiTheme="minorHAnsi"/>
          <w:b/>
        </w:rPr>
      </w:pPr>
      <w:r w:rsidRPr="009E442E">
        <w:rPr>
          <w:rFonts w:asciiTheme="minorHAnsi" w:cstheme="minorHAnsi" w:hAnsiTheme="minorHAnsi"/>
          <w:b/>
        </w:rPr>
        <w:t>CONTEXTE DE LA NEGOCIATION</w:t>
      </w:r>
    </w:p>
    <w:p w14:paraId="3890B8EB" w14:textId="77777777" w:rsidP="00CD0C25" w:rsidR="00CD0C25" w:rsidRDefault="00CD0C25" w:rsidRPr="009E442E">
      <w:pPr>
        <w:spacing w:after="0" w:line="240" w:lineRule="auto"/>
        <w:jc w:val="both"/>
        <w:rPr>
          <w:rFonts w:asciiTheme="minorHAnsi" w:cstheme="minorHAnsi" w:hAnsiTheme="minorHAnsi"/>
        </w:rPr>
      </w:pPr>
    </w:p>
    <w:p w14:paraId="0AAA3A28" w14:textId="77777777" w:rsidP="00CD0C25" w:rsidR="00C57B8E" w:rsidRDefault="00C57B8E">
      <w:pPr>
        <w:spacing w:after="0" w:line="240" w:lineRule="auto"/>
        <w:jc w:val="both"/>
        <w:rPr>
          <w:rFonts w:asciiTheme="minorHAnsi" w:cstheme="minorHAnsi" w:hAnsiTheme="minorHAnsi"/>
        </w:rPr>
      </w:pPr>
      <w:r>
        <w:rPr>
          <w:rFonts w:asciiTheme="minorHAnsi" w:cstheme="minorHAnsi" w:hAnsiTheme="minorHAnsi"/>
        </w:rPr>
        <w:t>Préalablement, i</w:t>
      </w:r>
      <w:r w:rsidR="00CD0C25" w:rsidRPr="009E442E">
        <w:rPr>
          <w:rFonts w:asciiTheme="minorHAnsi" w:cstheme="minorHAnsi" w:hAnsiTheme="minorHAnsi"/>
        </w:rPr>
        <w:t>l est rappelé que</w:t>
      </w:r>
      <w:r>
        <w:rPr>
          <w:rFonts w:asciiTheme="minorHAnsi" w:cstheme="minorHAnsi" w:hAnsiTheme="minorHAnsi"/>
        </w:rPr>
        <w:t> :</w:t>
      </w:r>
    </w:p>
    <w:p w14:paraId="73BBF896" w14:textId="6B2EC9CE" w:rsidP="00C57B8E" w:rsidR="00CD0C25" w:rsidRDefault="00402967" w:rsidRPr="002B2247">
      <w:pPr>
        <w:pStyle w:val="Paragraphedeliste"/>
        <w:numPr>
          <w:ilvl w:val="0"/>
          <w:numId w:val="21"/>
        </w:numPr>
        <w:spacing w:after="0" w:line="240" w:lineRule="auto"/>
        <w:jc w:val="both"/>
        <w:rPr>
          <w:rFonts w:asciiTheme="minorHAnsi" w:cstheme="minorHAnsi" w:hAnsiTheme="minorHAnsi"/>
          <w:strike/>
          <w:u w:val="single"/>
        </w:rPr>
      </w:pPr>
      <w:r w:rsidRPr="00C57B8E">
        <w:rPr>
          <w:rFonts w:asciiTheme="minorHAnsi" w:cstheme="minorHAnsi" w:hAnsiTheme="minorHAnsi"/>
        </w:rPr>
        <w:t>L’entreprise</w:t>
      </w:r>
      <w:r w:rsidR="00CD0C25" w:rsidRPr="00C57B8E">
        <w:rPr>
          <w:rFonts w:asciiTheme="minorHAnsi" w:cstheme="minorHAnsi" w:hAnsiTheme="minorHAnsi"/>
        </w:rPr>
        <w:t xml:space="preserve"> fait application des dispositions de la convention collective </w:t>
      </w:r>
      <w:r>
        <w:rPr>
          <w:rFonts w:asciiTheme="minorHAnsi" w:cstheme="minorHAnsi" w:hAnsiTheme="minorHAnsi"/>
        </w:rPr>
        <w:t xml:space="preserve">nationale </w:t>
      </w:r>
      <w:r w:rsidR="00CD0C25" w:rsidRPr="00C57B8E">
        <w:rPr>
          <w:rFonts w:asciiTheme="minorHAnsi" w:cstheme="minorHAnsi" w:hAnsiTheme="minorHAnsi"/>
        </w:rPr>
        <w:t>de</w:t>
      </w:r>
      <w:r>
        <w:rPr>
          <w:rFonts w:asciiTheme="minorHAnsi" w:cstheme="minorHAnsi" w:hAnsiTheme="minorHAnsi"/>
        </w:rPr>
        <w:t>s HCR</w:t>
      </w:r>
      <w:r w:rsidR="00CD0C25" w:rsidRPr="00C57B8E">
        <w:rPr>
          <w:rFonts w:asciiTheme="minorHAnsi" w:cstheme="minorHAnsi" w:hAnsiTheme="minorHAnsi"/>
        </w:rPr>
        <w:t xml:space="preserve"> </w:t>
      </w:r>
      <w:r>
        <w:rPr>
          <w:rFonts w:asciiTheme="minorHAnsi" w:cstheme="minorHAnsi" w:hAnsiTheme="minorHAnsi"/>
        </w:rPr>
        <w:t>(</w:t>
      </w:r>
      <w:r w:rsidR="003055C5" w:rsidRPr="00C57B8E">
        <w:rPr>
          <w:rFonts w:asciiTheme="minorHAnsi" w:cstheme="minorHAnsi" w:hAnsiTheme="minorHAnsi"/>
        </w:rPr>
        <w:t>hôtel, cafés, restaurants</w:t>
      </w:r>
      <w:r>
        <w:rPr>
          <w:rFonts w:asciiTheme="minorHAnsi" w:cstheme="minorHAnsi" w:hAnsiTheme="minorHAnsi"/>
        </w:rPr>
        <w:t xml:space="preserve">) - </w:t>
      </w:r>
      <w:r w:rsidR="003D6B56" w:rsidRPr="00C57B8E">
        <w:rPr>
          <w:rFonts w:asciiTheme="minorHAnsi" w:cstheme="minorHAnsi" w:hAnsiTheme="minorHAnsi"/>
        </w:rPr>
        <w:t>IDCC n°197</w:t>
      </w:r>
      <w:r w:rsidR="00CF045F">
        <w:rPr>
          <w:rFonts w:asciiTheme="minorHAnsi" w:cstheme="minorHAnsi" w:hAnsiTheme="minorHAnsi"/>
        </w:rPr>
        <w:t>9.</w:t>
      </w:r>
    </w:p>
    <w:p w14:paraId="4E261D78" w14:textId="20E24AD7" w:rsidP="00C57B8E" w:rsidR="00C57B8E" w:rsidRDefault="00C57B8E" w:rsidRPr="00C57B8E">
      <w:pPr>
        <w:pStyle w:val="Paragraphedeliste"/>
        <w:numPr>
          <w:ilvl w:val="0"/>
          <w:numId w:val="21"/>
        </w:numPr>
        <w:spacing w:after="0" w:line="240" w:lineRule="auto"/>
        <w:jc w:val="both"/>
        <w:rPr>
          <w:rFonts w:asciiTheme="minorHAnsi" w:cstheme="minorHAnsi" w:hAnsiTheme="minorHAnsi"/>
        </w:rPr>
      </w:pPr>
      <w:r w:rsidRPr="00C57B8E">
        <w:rPr>
          <w:rFonts w:asciiTheme="minorHAnsi" w:cstheme="minorHAnsi" w:hAnsiTheme="minorHAnsi"/>
        </w:rPr>
        <w:t xml:space="preserve">La Loi du 20 août 2008, la Loi Rebsamen du 17 août 2015 et, la Loi relative au travail, à la modernisation du dialogue social et à la sécurisation des parcours professionnels du 8 août 2016, ainsi que, plus récemment, les Ordonnances portant réforme au code du travail, ont reconnu un rôle prépondérant à l’accord d’entreprise par rapport aux </w:t>
      </w:r>
      <w:r w:rsidRPr="00C57B8E">
        <w:rPr>
          <w:rFonts w:asciiTheme="minorHAnsi" w:cstheme="minorHAnsi" w:hAnsiTheme="minorHAnsi"/>
        </w:rPr>
        <w:lastRenderedPageBreak/>
        <w:t xml:space="preserve">dispositions de convention collective de branche applicable (en l’espèce, la convention collective nationale </w:t>
      </w:r>
      <w:r w:rsidR="00402967">
        <w:rPr>
          <w:rFonts w:asciiTheme="minorHAnsi" w:cstheme="minorHAnsi" w:hAnsiTheme="minorHAnsi"/>
        </w:rPr>
        <w:t xml:space="preserve">des </w:t>
      </w:r>
      <w:r w:rsidRPr="00C57B8E">
        <w:rPr>
          <w:rFonts w:asciiTheme="minorHAnsi" w:cstheme="minorHAnsi" w:hAnsiTheme="minorHAnsi"/>
        </w:rPr>
        <w:t>HCR).</w:t>
      </w:r>
    </w:p>
    <w:p w14:paraId="6836B950" w14:textId="77777777" w:rsidP="00CD0C25" w:rsidR="001B1C8B" w:rsidRDefault="001B1C8B">
      <w:pPr>
        <w:spacing w:after="0" w:line="240" w:lineRule="auto"/>
        <w:jc w:val="both"/>
        <w:rPr>
          <w:rFonts w:asciiTheme="minorHAnsi" w:cstheme="minorHAnsi" w:hAnsiTheme="minorHAnsi"/>
        </w:rPr>
      </w:pPr>
    </w:p>
    <w:p w14:paraId="683B3CEE" w14:textId="77777777" w:rsidP="00CD0C25" w:rsidR="00250066" w:rsidRDefault="00250066">
      <w:pPr>
        <w:spacing w:after="0" w:line="240" w:lineRule="auto"/>
        <w:jc w:val="both"/>
        <w:rPr>
          <w:rFonts w:asciiTheme="minorHAnsi" w:cstheme="minorHAnsi" w:hAnsiTheme="minorHAnsi"/>
        </w:rPr>
      </w:pPr>
    </w:p>
    <w:p w14:paraId="68427803" w14:textId="3132CDC6" w:rsidP="00CD0C25" w:rsidR="001B1C8B" w:rsidRDefault="001B1C8B">
      <w:pPr>
        <w:spacing w:after="0" w:line="240" w:lineRule="auto"/>
        <w:jc w:val="both"/>
        <w:rPr>
          <w:rFonts w:asciiTheme="minorHAnsi" w:cstheme="minorHAnsi" w:hAnsiTheme="minorHAnsi"/>
        </w:rPr>
      </w:pPr>
      <w:r w:rsidRPr="001B1C8B">
        <w:rPr>
          <w:rFonts w:asciiTheme="minorHAnsi" w:cstheme="minorHAnsi" w:hAnsiTheme="minorHAnsi"/>
        </w:rPr>
        <w:t xml:space="preserve">La </w:t>
      </w:r>
      <w:r w:rsidR="004C22E5">
        <w:rPr>
          <w:rFonts w:asciiTheme="minorHAnsi" w:cstheme="minorHAnsi" w:hAnsiTheme="minorHAnsi"/>
          <w:b/>
          <w:bCs/>
        </w:rPr>
        <w:t>XXXXXXXXXXX</w:t>
      </w:r>
      <w:r w:rsidRPr="001B1C8B">
        <w:rPr>
          <w:rFonts w:asciiTheme="minorHAnsi" w:cstheme="minorHAnsi" w:hAnsiTheme="minorHAnsi"/>
        </w:rPr>
        <w:t xml:space="preserve"> a fait le constat que son actuelle organisation du travail n’était plus adaptée aux réalités économiques de son activité</w:t>
      </w:r>
      <w:r>
        <w:rPr>
          <w:rFonts w:asciiTheme="minorHAnsi" w:cstheme="minorHAnsi" w:hAnsiTheme="minorHAnsi"/>
        </w:rPr>
        <w:t>.</w:t>
      </w:r>
    </w:p>
    <w:p w14:paraId="7AEE4F03" w14:textId="77777777" w:rsidP="00CD0C25" w:rsidR="001B1C8B" w:rsidRDefault="001B1C8B">
      <w:pPr>
        <w:spacing w:after="0" w:line="240" w:lineRule="auto"/>
        <w:jc w:val="both"/>
        <w:rPr>
          <w:rFonts w:asciiTheme="minorHAnsi" w:cstheme="minorHAnsi" w:hAnsiTheme="minorHAnsi"/>
        </w:rPr>
      </w:pPr>
    </w:p>
    <w:p w14:paraId="419EBBBE" w14:textId="138989DA" w:rsidP="00740077" w:rsidR="001B1C8B" w:rsidRDefault="001B1C8B">
      <w:pPr>
        <w:spacing w:after="0" w:line="240" w:lineRule="auto"/>
        <w:jc w:val="both"/>
        <w:rPr>
          <w:rFonts w:asciiTheme="minorHAnsi" w:cstheme="minorHAnsi" w:hAnsiTheme="minorHAnsi"/>
        </w:rPr>
      </w:pPr>
      <w:r w:rsidRPr="00740077">
        <w:rPr>
          <w:rFonts w:asciiTheme="minorHAnsi" w:cstheme="minorHAnsi" w:hAnsiTheme="minorHAnsi"/>
        </w:rPr>
        <w:t>Compte tenu par ailleurs des difficultés de recrutement du personnel, il est apparu nécessaire de faire évoluer les règles.</w:t>
      </w:r>
    </w:p>
    <w:p w14:paraId="71876270" w14:textId="77777777" w:rsidP="00740077" w:rsidR="00C57B8E" w:rsidRDefault="00C57B8E">
      <w:pPr>
        <w:spacing w:after="0" w:line="240" w:lineRule="auto"/>
        <w:jc w:val="both"/>
        <w:rPr>
          <w:rFonts w:asciiTheme="minorHAnsi" w:cstheme="minorHAnsi" w:hAnsiTheme="minorHAnsi"/>
        </w:rPr>
      </w:pPr>
    </w:p>
    <w:p w14:paraId="21BF5A99" w14:textId="6794AC1E" w:rsidP="00740077" w:rsidR="00C57B8E" w:rsidRDefault="00C57B8E" w:rsidRPr="00CF045F">
      <w:pPr>
        <w:spacing w:after="0" w:line="240" w:lineRule="auto"/>
        <w:jc w:val="both"/>
        <w:rPr>
          <w:rFonts w:asciiTheme="minorHAnsi" w:cstheme="minorHAnsi" w:hAnsiTheme="minorHAnsi"/>
        </w:rPr>
      </w:pPr>
      <w:r w:rsidRPr="00CF045F">
        <w:rPr>
          <w:rFonts w:asciiTheme="minorHAnsi" w:cstheme="minorHAnsi" w:hAnsiTheme="minorHAnsi"/>
        </w:rPr>
        <w:t>C’est dans ce cadre qu’intervient la présente négociation.</w:t>
      </w:r>
    </w:p>
    <w:p w14:paraId="6B81600E" w14:textId="3FCEA341" w:rsidP="00CD0C25" w:rsidR="00CD0C25" w:rsidRDefault="00CD0C25" w:rsidRPr="00CF045F">
      <w:pPr>
        <w:spacing w:after="0" w:line="240" w:lineRule="auto"/>
        <w:jc w:val="both"/>
        <w:rPr>
          <w:rFonts w:asciiTheme="minorHAnsi" w:cstheme="minorHAnsi" w:hAnsiTheme="minorHAnsi"/>
        </w:rPr>
      </w:pPr>
    </w:p>
    <w:p w14:paraId="325FB4CF" w14:textId="031163D0" w:rsidP="00CD0C25" w:rsidR="00CD0C25" w:rsidRDefault="00CD0C25" w:rsidRPr="009E442E">
      <w:pPr>
        <w:spacing w:after="0" w:line="240" w:lineRule="auto"/>
        <w:jc w:val="both"/>
        <w:rPr>
          <w:rFonts w:asciiTheme="minorHAnsi" w:cstheme="minorHAnsi" w:hAnsiTheme="minorHAnsi"/>
        </w:rPr>
      </w:pPr>
      <w:r w:rsidRPr="00CF045F">
        <w:rPr>
          <w:rFonts w:asciiTheme="minorHAnsi" w:cstheme="minorHAnsi" w:hAnsiTheme="minorHAnsi"/>
        </w:rPr>
        <w:t xml:space="preserve">Le présent accord a pour objet </w:t>
      </w:r>
      <w:r w:rsidR="002B2247" w:rsidRPr="00CF045F">
        <w:rPr>
          <w:rFonts w:asciiTheme="minorHAnsi" w:cstheme="minorHAnsi" w:hAnsiTheme="minorHAnsi"/>
        </w:rPr>
        <w:t>l’augmentation du contingent annuel d’heures supplémentaires, la</w:t>
      </w:r>
      <w:r w:rsidRPr="00CF045F">
        <w:rPr>
          <w:rFonts w:asciiTheme="minorHAnsi" w:cstheme="minorHAnsi" w:hAnsiTheme="minorHAnsi"/>
        </w:rPr>
        <w:t xml:space="preserve"> </w:t>
      </w:r>
      <w:r w:rsidR="00CB379B" w:rsidRPr="00CF045F">
        <w:rPr>
          <w:rFonts w:asciiTheme="minorHAnsi" w:cstheme="minorHAnsi" w:hAnsiTheme="minorHAnsi"/>
        </w:rPr>
        <w:t>modifi</w:t>
      </w:r>
      <w:r w:rsidR="002B2247" w:rsidRPr="00CF045F">
        <w:rPr>
          <w:rFonts w:asciiTheme="minorHAnsi" w:cstheme="minorHAnsi" w:hAnsiTheme="minorHAnsi"/>
        </w:rPr>
        <w:t>cation</w:t>
      </w:r>
      <w:r w:rsidR="00CB379B" w:rsidRPr="00CF045F">
        <w:rPr>
          <w:rFonts w:asciiTheme="minorHAnsi" w:cstheme="minorHAnsi" w:hAnsiTheme="minorHAnsi"/>
        </w:rPr>
        <w:t xml:space="preserve"> </w:t>
      </w:r>
      <w:r w:rsidR="002B2247" w:rsidRPr="00CF045F">
        <w:rPr>
          <w:rFonts w:asciiTheme="minorHAnsi" w:cstheme="minorHAnsi" w:hAnsiTheme="minorHAnsi"/>
        </w:rPr>
        <w:t>du</w:t>
      </w:r>
      <w:r w:rsidR="00CB379B" w:rsidRPr="00CF045F">
        <w:rPr>
          <w:rFonts w:asciiTheme="minorHAnsi" w:cstheme="minorHAnsi" w:hAnsiTheme="minorHAnsi"/>
        </w:rPr>
        <w:t xml:space="preserve"> </w:t>
      </w:r>
      <w:r w:rsidR="00F45C58" w:rsidRPr="00CF045F">
        <w:rPr>
          <w:rFonts w:asciiTheme="minorHAnsi" w:cstheme="minorHAnsi" w:hAnsiTheme="minorHAnsi"/>
        </w:rPr>
        <w:t>taux de majoration des heures supplémentaires</w:t>
      </w:r>
      <w:r w:rsidR="00160AD5" w:rsidRPr="00CF045F">
        <w:rPr>
          <w:rFonts w:asciiTheme="minorHAnsi" w:cstheme="minorHAnsi" w:hAnsiTheme="minorHAnsi"/>
        </w:rPr>
        <w:t xml:space="preserve"> </w:t>
      </w:r>
      <w:r w:rsidR="003055C5" w:rsidRPr="00CF045F">
        <w:rPr>
          <w:rFonts w:asciiTheme="minorHAnsi" w:cstheme="minorHAnsi" w:hAnsiTheme="minorHAnsi"/>
        </w:rPr>
        <w:t>à compter de le 44</w:t>
      </w:r>
      <w:r w:rsidR="003055C5" w:rsidRPr="00CF045F">
        <w:rPr>
          <w:rFonts w:asciiTheme="minorHAnsi" w:cstheme="minorHAnsi" w:hAnsiTheme="minorHAnsi"/>
          <w:vertAlign w:val="superscript"/>
        </w:rPr>
        <w:t>ème</w:t>
      </w:r>
      <w:r w:rsidR="003055C5" w:rsidRPr="00CF045F">
        <w:rPr>
          <w:rFonts w:asciiTheme="minorHAnsi" w:cstheme="minorHAnsi" w:hAnsiTheme="minorHAnsi"/>
        </w:rPr>
        <w:t xml:space="preserve"> heure,</w:t>
      </w:r>
      <w:r w:rsidR="00402967">
        <w:rPr>
          <w:rFonts w:asciiTheme="minorHAnsi" w:cstheme="minorHAnsi" w:hAnsiTheme="minorHAnsi"/>
        </w:rPr>
        <w:t xml:space="preserve"> et la </w:t>
      </w:r>
      <w:r w:rsidR="003055C5" w:rsidRPr="00CF045F">
        <w:rPr>
          <w:rFonts w:asciiTheme="minorHAnsi" w:cstheme="minorHAnsi" w:hAnsiTheme="minorHAnsi"/>
        </w:rPr>
        <w:t>suppression des jours de fractionnement</w:t>
      </w:r>
      <w:r w:rsidR="00160AD5" w:rsidRPr="00CF045F">
        <w:rPr>
          <w:rFonts w:asciiTheme="minorHAnsi" w:cstheme="minorHAnsi" w:hAnsiTheme="minorHAnsi"/>
        </w:rPr>
        <w:t>.</w:t>
      </w:r>
    </w:p>
    <w:p w14:paraId="6DC24DDD" w14:textId="77777777" w:rsidP="00956EA1" w:rsidR="00F01E24" w:rsidRDefault="00F01E24" w:rsidRPr="009E442E">
      <w:pPr>
        <w:spacing w:after="0" w:line="240" w:lineRule="auto"/>
        <w:jc w:val="both"/>
        <w:rPr>
          <w:rFonts w:asciiTheme="minorHAnsi" w:cstheme="minorHAnsi" w:hAnsiTheme="minorHAnsi"/>
        </w:rPr>
      </w:pPr>
    </w:p>
    <w:p w14:paraId="5A40BFDE" w14:textId="77777777" w:rsidP="00956EA1" w:rsidR="00956EA1" w:rsidRDefault="00956EA1" w:rsidRPr="009E442E">
      <w:pPr>
        <w:pStyle w:val="Paragraphedeliste"/>
        <w:numPr>
          <w:ilvl w:val="0"/>
          <w:numId w:val="4"/>
        </w:numPr>
        <w:spacing w:after="0" w:line="240" w:lineRule="auto"/>
        <w:jc w:val="both"/>
        <w:rPr>
          <w:rFonts w:asciiTheme="minorHAnsi" w:cstheme="minorHAnsi" w:hAnsiTheme="minorHAnsi"/>
          <w:b/>
        </w:rPr>
      </w:pPr>
      <w:r w:rsidRPr="009E442E">
        <w:rPr>
          <w:rFonts w:asciiTheme="minorHAnsi" w:cstheme="minorHAnsi" w:hAnsiTheme="minorHAnsi"/>
          <w:b/>
        </w:rPr>
        <w:t>OBJET DE LA NEGOCIATION</w:t>
      </w:r>
    </w:p>
    <w:p w14:paraId="010D9E90" w14:textId="3BB9840E" w:rsidP="00956EA1" w:rsidR="00956EA1" w:rsidRDefault="00956EA1" w:rsidRPr="009E442E">
      <w:pPr>
        <w:spacing w:after="0" w:line="240" w:lineRule="auto"/>
        <w:jc w:val="both"/>
        <w:rPr>
          <w:rFonts w:asciiTheme="minorHAnsi" w:cstheme="minorHAnsi" w:hAnsiTheme="minorHAnsi"/>
        </w:rPr>
      </w:pPr>
    </w:p>
    <w:p w14:paraId="4DC2AB6F" w14:textId="6227D914"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En application de l’article L2253-3 du code du travail et sous réserve du respect des articles L2253-1 et L2253-2 du code du travail, le présent accord peut déroger aux dispositions de la convention collective applicable et des accords nationaux interprofessionnels.</w:t>
      </w:r>
    </w:p>
    <w:p w14:paraId="2A0A2AC6" w14:textId="77777777" w:rsidP="00492A2D" w:rsidR="00492A2D" w:rsidRDefault="00492A2D" w:rsidRPr="009E442E">
      <w:pPr>
        <w:spacing w:after="0" w:line="240" w:lineRule="auto"/>
        <w:jc w:val="both"/>
        <w:rPr>
          <w:rFonts w:asciiTheme="minorHAnsi" w:cstheme="minorHAnsi" w:hAnsiTheme="minorHAnsi"/>
        </w:rPr>
      </w:pPr>
    </w:p>
    <w:p w14:paraId="6317B57C" w14:textId="497F8162" w:rsidP="00492A2D" w:rsidR="00492A2D" w:rsidRDefault="00492A2D" w:rsidRPr="009E442E">
      <w:pPr>
        <w:spacing w:after="0" w:line="240" w:lineRule="auto"/>
        <w:jc w:val="both"/>
        <w:rPr>
          <w:rFonts w:asciiTheme="minorHAnsi" w:cstheme="minorHAnsi" w:hAnsiTheme="minorHAnsi"/>
        </w:rPr>
      </w:pPr>
      <w:r w:rsidRPr="009E442E">
        <w:rPr>
          <w:rFonts w:asciiTheme="minorHAnsi" w:cstheme="minorHAnsi" w:hAnsiTheme="minorHAnsi"/>
        </w:rPr>
        <w:t>Les dispositions du présent accord s'appliqueront sous réserve de ne pas être en contradiction notable avec des textes légaux, réglementaires ou conventionnels ultérieurs</w:t>
      </w:r>
      <w:r w:rsidR="00BB4B6D" w:rsidRPr="009E442E">
        <w:rPr>
          <w:rFonts w:asciiTheme="minorHAnsi" w:cstheme="minorHAnsi" w:hAnsiTheme="minorHAnsi"/>
        </w:rPr>
        <w:t>.</w:t>
      </w:r>
    </w:p>
    <w:p w14:paraId="0C0C40C9" w14:textId="77777777" w:rsidP="00956EA1" w:rsidR="00492A2D" w:rsidRDefault="00492A2D" w:rsidRPr="009E442E">
      <w:pPr>
        <w:spacing w:after="0" w:line="240" w:lineRule="auto"/>
        <w:jc w:val="both"/>
        <w:rPr>
          <w:rFonts w:asciiTheme="minorHAnsi" w:cstheme="minorHAnsi" w:hAnsiTheme="minorHAnsi"/>
        </w:rPr>
      </w:pPr>
    </w:p>
    <w:p w14:paraId="16D44F57" w14:textId="77777777" w:rsidP="00956EA1" w:rsidR="00956EA1" w:rsidRDefault="00956EA1" w:rsidRPr="009E442E">
      <w:pPr>
        <w:pStyle w:val="Paragraphedeliste"/>
        <w:numPr>
          <w:ilvl w:val="0"/>
          <w:numId w:val="4"/>
        </w:numPr>
        <w:spacing w:after="0" w:line="240" w:lineRule="auto"/>
        <w:jc w:val="both"/>
        <w:rPr>
          <w:rFonts w:asciiTheme="minorHAnsi" w:cstheme="minorHAnsi" w:hAnsiTheme="minorHAnsi"/>
          <w:b/>
        </w:rPr>
      </w:pPr>
      <w:r w:rsidRPr="009E442E">
        <w:rPr>
          <w:rFonts w:asciiTheme="minorHAnsi" w:cstheme="minorHAnsi" w:hAnsiTheme="minorHAnsi"/>
          <w:b/>
        </w:rPr>
        <w:t>CADRE DE LA NEGOCIATION</w:t>
      </w:r>
    </w:p>
    <w:p w14:paraId="69F47805" w14:textId="77777777" w:rsidP="00956EA1" w:rsidR="00956EA1" w:rsidRDefault="00956EA1" w:rsidRPr="009E442E">
      <w:pPr>
        <w:spacing w:after="0" w:line="240" w:lineRule="auto"/>
        <w:jc w:val="both"/>
        <w:rPr>
          <w:rFonts w:asciiTheme="minorHAnsi" w:cstheme="minorHAnsi" w:hAnsiTheme="minorHAnsi"/>
        </w:rPr>
      </w:pPr>
    </w:p>
    <w:p w14:paraId="62AD5997" w14:textId="77777777" w:rsidP="00C57B8E" w:rsidR="00956EA1" w:rsidRDefault="00956EA1" w:rsidRPr="009E442E">
      <w:pPr>
        <w:spacing w:after="120" w:line="240" w:lineRule="auto"/>
        <w:jc w:val="both"/>
        <w:rPr>
          <w:rFonts w:asciiTheme="minorHAnsi" w:cstheme="minorHAnsi" w:hAnsiTheme="minorHAnsi"/>
        </w:rPr>
      </w:pPr>
      <w:r w:rsidRPr="009E442E">
        <w:rPr>
          <w:rFonts w:asciiTheme="minorHAnsi" w:cstheme="minorHAnsi" w:hAnsiTheme="minorHAnsi"/>
        </w:rPr>
        <w:t>Au jour de la présente signature, la société est dépourvue de délégués syndicaux.</w:t>
      </w:r>
    </w:p>
    <w:p w14:paraId="1A6C0982" w14:textId="77777777" w:rsidP="00C57B8E" w:rsidR="00956EA1" w:rsidRDefault="00956EA1" w:rsidRPr="009E442E">
      <w:pPr>
        <w:spacing w:after="120" w:line="240" w:lineRule="auto"/>
        <w:jc w:val="both"/>
        <w:rPr>
          <w:rFonts w:asciiTheme="minorHAnsi" w:cstheme="minorHAnsi" w:hAnsiTheme="minorHAnsi"/>
        </w:rPr>
      </w:pPr>
      <w:r w:rsidRPr="009E442E">
        <w:rPr>
          <w:rFonts w:asciiTheme="minorHAnsi" w:cstheme="minorHAnsi" w:hAnsiTheme="minorHAnsi"/>
        </w:rPr>
        <w:t>Au jour de la présente signature, la société est dépourvue de comité social et économique.</w:t>
      </w:r>
    </w:p>
    <w:p w14:paraId="7494D887" w14:textId="77777777" w:rsidP="00C57B8E" w:rsidR="00956EA1" w:rsidRDefault="00956EA1" w:rsidRPr="009E442E">
      <w:pPr>
        <w:spacing w:after="120" w:line="240" w:lineRule="auto"/>
        <w:jc w:val="both"/>
        <w:rPr>
          <w:rFonts w:asciiTheme="minorHAnsi" w:cstheme="minorHAnsi" w:hAnsiTheme="minorHAnsi"/>
        </w:rPr>
      </w:pPr>
      <w:r w:rsidRPr="009E442E">
        <w:rPr>
          <w:rFonts w:asciiTheme="minorHAnsi" w:cstheme="minorHAnsi" w:hAnsiTheme="minorHAnsi"/>
        </w:rPr>
        <w:t xml:space="preserve">Au jour de la présente signature, la société compte moins de onze salariés.  </w:t>
      </w:r>
    </w:p>
    <w:p w14:paraId="7591740D" w14:textId="77777777" w:rsidP="00C57B8E" w:rsidR="00956EA1" w:rsidRDefault="00956EA1">
      <w:pPr>
        <w:spacing w:after="120" w:line="240" w:lineRule="auto"/>
        <w:jc w:val="both"/>
        <w:rPr>
          <w:rFonts w:asciiTheme="minorHAnsi" w:cstheme="minorHAnsi" w:hAnsiTheme="minorHAnsi"/>
        </w:rPr>
      </w:pPr>
      <w:r w:rsidRPr="009E442E">
        <w:rPr>
          <w:rFonts w:asciiTheme="minorHAnsi" w:cstheme="minorHAnsi" w:hAnsiTheme="minorHAnsi"/>
        </w:rPr>
        <w:t xml:space="preserve">Le présent accord est conclu en application des dispositions de l’article L2232-22 et suivants du Code du travail, que permettent aux entreprises dont l’effectif habituel est inférieur à onze salariés, de proposer un projet d’accord au personnel. </w:t>
      </w:r>
    </w:p>
    <w:p w14:paraId="1AABD8CF" w14:textId="77777777" w:rsidP="00C57B8E" w:rsidR="00316E96" w:rsidRDefault="00316E96" w:rsidRPr="009E442E">
      <w:pPr>
        <w:spacing w:after="120" w:line="240" w:lineRule="auto"/>
        <w:jc w:val="both"/>
        <w:rPr>
          <w:rFonts w:asciiTheme="minorHAnsi" w:cstheme="minorHAnsi" w:hAnsiTheme="minorHAnsi"/>
        </w:rPr>
      </w:pPr>
    </w:p>
    <w:p w14:paraId="456FD20F" w14:textId="6BC431B8" w:rsidP="00956EA1" w:rsidR="00956EA1" w:rsidRDefault="00F92993" w:rsidRPr="009E442E">
      <w:pPr>
        <w:pStyle w:val="TITREACCORD"/>
        <w:numPr>
          <w:ilvl w:val="0"/>
          <w:numId w:val="6"/>
        </w:numPr>
        <w:spacing w:before="0"/>
        <w:ind w:hanging="360" w:left="720"/>
      </w:pPr>
      <w:r>
        <w:t>CHAMPS D’APPLICATION</w:t>
      </w:r>
    </w:p>
    <w:p w14:paraId="10BA6F4C" w14:textId="77777777" w:rsidP="00956EA1" w:rsidR="00EC3876" w:rsidRDefault="00EC3876" w:rsidRPr="009E442E">
      <w:pPr>
        <w:spacing w:after="0" w:line="240" w:lineRule="auto"/>
        <w:jc w:val="both"/>
        <w:rPr>
          <w:rFonts w:asciiTheme="minorHAnsi" w:cstheme="minorHAnsi" w:hAnsiTheme="minorHAnsi"/>
        </w:rPr>
      </w:pPr>
    </w:p>
    <w:p w14:paraId="68E483B6" w14:textId="18CB8E39" w:rsidP="00956EA1" w:rsidR="00956EA1" w:rsidRDefault="00956EA1" w:rsidRPr="009E442E">
      <w:pPr>
        <w:pStyle w:val="Style1"/>
        <w:numPr>
          <w:ilvl w:val="0"/>
          <w:numId w:val="2"/>
        </w:numPr>
        <w:rPr>
          <w:color w:val="auto"/>
          <w:u w:val="none"/>
        </w:rPr>
      </w:pPr>
      <w:bookmarkStart w:id="3" w:name="_Toc119927021"/>
      <w:r w:rsidRPr="009E442E">
        <w:rPr>
          <w:color w:val="auto"/>
          <w:u w:val="none"/>
        </w:rPr>
        <w:t>Champ d’application de l’accord</w:t>
      </w:r>
      <w:bookmarkEnd w:id="3"/>
      <w:r w:rsidR="005A29E2">
        <w:rPr>
          <w:color w:val="auto"/>
          <w:u w:val="none"/>
        </w:rPr>
        <w:t xml:space="preserve"> </w:t>
      </w:r>
    </w:p>
    <w:p w14:paraId="49982222" w14:textId="77777777" w:rsidP="00956EA1" w:rsidR="00492A2D" w:rsidRDefault="00492A2D" w:rsidRPr="009E442E">
      <w:pPr>
        <w:spacing w:after="0" w:line="240" w:lineRule="auto"/>
        <w:jc w:val="both"/>
        <w:rPr>
          <w:rFonts w:asciiTheme="minorHAnsi" w:cstheme="minorHAnsi" w:hAnsiTheme="minorHAnsi"/>
        </w:rPr>
      </w:pPr>
    </w:p>
    <w:p w14:paraId="3DA320BF" w14:textId="77777777" w:rsidP="00443EEF" w:rsidR="002E133D" w:rsidRDefault="00956EA1">
      <w:pPr>
        <w:spacing w:after="120" w:line="240" w:lineRule="auto"/>
        <w:jc w:val="both"/>
        <w:rPr>
          <w:rFonts w:asciiTheme="minorHAnsi" w:cstheme="minorHAnsi" w:hAnsiTheme="minorHAnsi"/>
        </w:rPr>
      </w:pPr>
      <w:r w:rsidRPr="009E442E">
        <w:rPr>
          <w:rFonts w:asciiTheme="minorHAnsi" w:cstheme="minorHAnsi" w:hAnsiTheme="minorHAnsi"/>
        </w:rPr>
        <w:t>Le présent accord s’applique à tout le personnel de la société</w:t>
      </w:r>
      <w:r w:rsidR="00492A2D" w:rsidRPr="009E442E">
        <w:rPr>
          <w:rFonts w:asciiTheme="minorHAnsi" w:cstheme="minorHAnsi" w:hAnsiTheme="minorHAnsi"/>
        </w:rPr>
        <w:t xml:space="preserve"> présents dans l’effectif à la date de signature du présent accord et à tout le personnel qui serait embauché postérieurement à cette date.</w:t>
      </w:r>
    </w:p>
    <w:p w14:paraId="400F86A9" w14:textId="362C225E" w:rsidP="00443EEF" w:rsidR="00956EA1" w:rsidRDefault="00492A2D" w:rsidRPr="009E442E">
      <w:pPr>
        <w:spacing w:after="120" w:line="240" w:lineRule="auto"/>
        <w:jc w:val="both"/>
        <w:rPr>
          <w:rFonts w:asciiTheme="minorHAnsi" w:cstheme="minorHAnsi" w:hAnsiTheme="minorHAnsi"/>
        </w:rPr>
      </w:pPr>
      <w:r w:rsidRPr="009E442E">
        <w:rPr>
          <w:rFonts w:asciiTheme="minorHAnsi" w:cstheme="minorHAnsi" w:hAnsiTheme="minorHAnsi"/>
        </w:rPr>
        <w:t>Sont ainsi concernés :</w:t>
      </w:r>
    </w:p>
    <w:p w14:paraId="28D3AF5F" w14:textId="258F7499" w:rsidP="00443EEF" w:rsidR="00956EA1" w:rsidRDefault="00956EA1" w:rsidRPr="009E442E">
      <w:pPr>
        <w:pStyle w:val="Paragraphedeliste"/>
        <w:numPr>
          <w:ilvl w:val="0"/>
          <w:numId w:val="1"/>
        </w:numPr>
        <w:spacing w:after="120" w:line="240" w:lineRule="auto"/>
        <w:jc w:val="both"/>
        <w:rPr>
          <w:rFonts w:asciiTheme="minorHAnsi" w:cstheme="minorHAnsi" w:hAnsiTheme="minorHAnsi"/>
        </w:rPr>
      </w:pPr>
      <w:r w:rsidRPr="009E442E">
        <w:rPr>
          <w:rFonts w:asciiTheme="minorHAnsi" w:cstheme="minorHAnsi" w:hAnsiTheme="minorHAnsi"/>
        </w:rPr>
        <w:t>Tous les salariés sous contrat à durée indéterminée</w:t>
      </w:r>
      <w:r w:rsidR="00CD0C25" w:rsidRPr="009E442E">
        <w:rPr>
          <w:rFonts w:asciiTheme="minorHAnsi" w:cstheme="minorHAnsi" w:hAnsiTheme="minorHAnsi"/>
        </w:rPr>
        <w:t> ;</w:t>
      </w:r>
    </w:p>
    <w:p w14:paraId="5BFBA082" w14:textId="5EFB1DF0" w:rsidP="00443EEF" w:rsidR="00956EA1" w:rsidRDefault="00956EA1" w:rsidRPr="009E442E">
      <w:pPr>
        <w:pStyle w:val="Paragraphedeliste"/>
        <w:numPr>
          <w:ilvl w:val="0"/>
          <w:numId w:val="1"/>
        </w:numPr>
        <w:spacing w:after="120" w:line="240" w:lineRule="auto"/>
        <w:jc w:val="both"/>
        <w:rPr>
          <w:rFonts w:asciiTheme="minorHAnsi" w:cstheme="minorHAnsi" w:hAnsiTheme="minorHAnsi"/>
        </w:rPr>
      </w:pPr>
      <w:r w:rsidRPr="009E442E">
        <w:rPr>
          <w:rFonts w:asciiTheme="minorHAnsi" w:cstheme="minorHAnsi" w:hAnsiTheme="minorHAnsi"/>
        </w:rPr>
        <w:t>Tous les salariés sous contrat à durée déterminée</w:t>
      </w:r>
      <w:r w:rsidR="00492A2D" w:rsidRPr="009E442E">
        <w:rPr>
          <w:rFonts w:asciiTheme="minorHAnsi" w:cstheme="minorHAnsi" w:hAnsiTheme="minorHAnsi"/>
        </w:rPr>
        <w:t xml:space="preserve">, </w:t>
      </w:r>
      <w:r w:rsidR="009E4699" w:rsidRPr="009E442E">
        <w:rPr>
          <w:rFonts w:asciiTheme="minorHAnsi" w:cstheme="minorHAnsi" w:hAnsiTheme="minorHAnsi"/>
        </w:rPr>
        <w:t>quel que</w:t>
      </w:r>
      <w:r w:rsidR="00492A2D" w:rsidRPr="009E442E">
        <w:rPr>
          <w:rFonts w:asciiTheme="minorHAnsi" w:cstheme="minorHAnsi" w:hAnsiTheme="minorHAnsi"/>
        </w:rPr>
        <w:t xml:space="preserve"> soit le motif de recours à ce </w:t>
      </w:r>
      <w:r w:rsidR="00492A2D" w:rsidRPr="009E442E">
        <w:rPr>
          <w:rFonts w:asciiTheme="minorHAnsi" w:cstheme="minorHAnsi" w:hAnsiTheme="minorHAnsi"/>
        </w:rPr>
        <w:lastRenderedPageBreak/>
        <w:t>type de contrat ;</w:t>
      </w:r>
    </w:p>
    <w:p w14:paraId="380D3F4F" w14:textId="07CD9A68" w:rsidP="00443EEF" w:rsidR="00492A2D" w:rsidRDefault="00492A2D" w:rsidRPr="009E442E">
      <w:pPr>
        <w:pStyle w:val="Paragraphedeliste"/>
        <w:numPr>
          <w:ilvl w:val="0"/>
          <w:numId w:val="1"/>
        </w:numPr>
        <w:spacing w:after="120"/>
        <w:jc w:val="both"/>
        <w:rPr>
          <w:rFonts w:asciiTheme="minorHAnsi" w:cstheme="minorHAnsi" w:hAnsiTheme="minorHAnsi"/>
        </w:rPr>
      </w:pPr>
      <w:r w:rsidRPr="009E442E">
        <w:rPr>
          <w:rFonts w:asciiTheme="minorHAnsi" w:cstheme="minorHAnsi" w:hAnsiTheme="minorHAnsi"/>
        </w:rPr>
        <w:t>Tous les salariés relevant d’un contrat d’apprentissage ou d’un contrat de professionnalisation</w:t>
      </w:r>
      <w:r w:rsidR="00CD0C25" w:rsidRPr="009E442E">
        <w:rPr>
          <w:rFonts w:asciiTheme="minorHAnsi" w:cstheme="minorHAnsi" w:hAnsiTheme="minorHAnsi"/>
        </w:rPr>
        <w:t> ;</w:t>
      </w:r>
    </w:p>
    <w:p w14:paraId="3D856C14" w14:textId="75A94F56" w:rsidP="00443EEF" w:rsidR="00492A2D" w:rsidRDefault="00492A2D" w:rsidRPr="009E442E">
      <w:pPr>
        <w:pStyle w:val="Paragraphedeliste"/>
        <w:numPr>
          <w:ilvl w:val="0"/>
          <w:numId w:val="1"/>
        </w:numPr>
        <w:spacing w:after="120" w:line="240" w:lineRule="auto"/>
        <w:jc w:val="both"/>
        <w:rPr>
          <w:rFonts w:asciiTheme="minorHAnsi" w:cstheme="minorHAnsi" w:hAnsiTheme="minorHAnsi"/>
        </w:rPr>
      </w:pPr>
      <w:r w:rsidRPr="009E442E">
        <w:rPr>
          <w:rFonts w:asciiTheme="minorHAnsi" w:cstheme="minorHAnsi" w:hAnsiTheme="minorHAnsi"/>
        </w:rPr>
        <w:t xml:space="preserve">Tous les salariés intérimaires, </w:t>
      </w:r>
      <w:r w:rsidR="009E4699" w:rsidRPr="009E442E">
        <w:rPr>
          <w:rFonts w:asciiTheme="minorHAnsi" w:cstheme="minorHAnsi" w:hAnsiTheme="minorHAnsi"/>
        </w:rPr>
        <w:t>quel que</w:t>
      </w:r>
      <w:r w:rsidRPr="009E442E">
        <w:rPr>
          <w:rFonts w:asciiTheme="minorHAnsi" w:cstheme="minorHAnsi" w:hAnsiTheme="minorHAnsi"/>
        </w:rPr>
        <w:t xml:space="preserve"> soit le motif de recours à ce type de contrat.</w:t>
      </w:r>
    </w:p>
    <w:p w14:paraId="1FD6256A" w14:textId="7B9542F5" w:rsidP="00956EA1" w:rsidR="00EC3876" w:rsidRDefault="00EC3876">
      <w:pPr>
        <w:spacing w:after="0" w:line="240" w:lineRule="auto"/>
        <w:jc w:val="both"/>
        <w:rPr>
          <w:rFonts w:asciiTheme="minorHAnsi" w:cstheme="minorHAnsi" w:hAnsiTheme="minorHAnsi"/>
        </w:rPr>
      </w:pPr>
    </w:p>
    <w:p w14:paraId="573A0E6B" w14:textId="249E4CC0" w:rsidP="00F01759" w:rsidR="00F01759" w:rsidRDefault="00F01759" w:rsidRPr="009E442E">
      <w:pPr>
        <w:pStyle w:val="Style1"/>
        <w:numPr>
          <w:ilvl w:val="0"/>
          <w:numId w:val="2"/>
        </w:numPr>
        <w:rPr>
          <w:color w:val="auto"/>
          <w:u w:val="none"/>
        </w:rPr>
      </w:pPr>
      <w:r>
        <w:rPr>
          <w:color w:val="auto"/>
          <w:u w:val="none"/>
        </w:rPr>
        <w:t xml:space="preserve">Heures supplémentaires </w:t>
      </w:r>
    </w:p>
    <w:p w14:paraId="3BD74DBA" w14:textId="77777777" w:rsidP="00956EA1" w:rsidR="00956EA1" w:rsidRDefault="00956EA1" w:rsidRPr="009E442E">
      <w:pPr>
        <w:spacing w:after="0" w:line="240" w:lineRule="auto"/>
        <w:jc w:val="both"/>
        <w:rPr>
          <w:rFonts w:asciiTheme="minorHAnsi" w:cstheme="minorHAnsi" w:hAnsiTheme="minorHAnsi"/>
        </w:rPr>
      </w:pPr>
    </w:p>
    <w:p w14:paraId="5738EA96" w14:textId="015652E1" w:rsidP="00C946FD" w:rsidR="00C946FD" w:rsidRDefault="00C946FD" w:rsidRPr="00CF045F">
      <w:pPr>
        <w:spacing w:after="0" w:line="240" w:lineRule="auto"/>
        <w:jc w:val="both"/>
        <w:rPr>
          <w:rFonts w:asciiTheme="minorHAnsi" w:cstheme="minorHAnsi" w:hAnsiTheme="minorHAnsi"/>
        </w:rPr>
      </w:pPr>
      <w:r w:rsidRPr="00CF045F">
        <w:rPr>
          <w:rFonts w:asciiTheme="minorHAnsi" w:cstheme="minorHAnsi" w:hAnsiTheme="minorHAnsi"/>
        </w:rPr>
        <w:t>Le présent Article a vocation à s'appliquer au personnel susceptible de réaliser des heures supplémentaires.</w:t>
      </w:r>
    </w:p>
    <w:p w14:paraId="2CAEBB85" w14:textId="77777777" w:rsidP="00C946FD" w:rsidR="002B2247" w:rsidRDefault="002B2247" w:rsidRPr="00CF045F">
      <w:pPr>
        <w:spacing w:after="0" w:line="240" w:lineRule="auto"/>
        <w:jc w:val="both"/>
        <w:rPr>
          <w:rFonts w:asciiTheme="minorHAnsi" w:cstheme="minorHAnsi" w:hAnsiTheme="minorHAnsi"/>
        </w:rPr>
      </w:pPr>
    </w:p>
    <w:p w14:paraId="622DEF86" w14:textId="4D2EC687" w:rsidP="00C946FD" w:rsidR="00C946FD" w:rsidRDefault="00C946FD">
      <w:pPr>
        <w:spacing w:after="0" w:line="240" w:lineRule="auto"/>
        <w:jc w:val="both"/>
        <w:rPr>
          <w:rFonts w:asciiTheme="minorHAnsi" w:cstheme="minorHAnsi" w:hAnsiTheme="minorHAnsi"/>
        </w:rPr>
      </w:pPr>
      <w:r w:rsidRPr="00CF045F">
        <w:rPr>
          <w:rFonts w:asciiTheme="minorHAnsi" w:cstheme="minorHAnsi" w:hAnsiTheme="minorHAnsi"/>
        </w:rPr>
        <w:t>Ces dispositions ne concernent pas les cadres dirigeants ainsi que les stagiaires, les apprentis et les salariés soumis à une organisation en forfait jour</w:t>
      </w:r>
      <w:r w:rsidR="00402967">
        <w:rPr>
          <w:rFonts w:asciiTheme="minorHAnsi" w:cstheme="minorHAnsi" w:hAnsiTheme="minorHAnsi"/>
        </w:rPr>
        <w:t>s</w:t>
      </w:r>
      <w:r w:rsidRPr="00CF045F">
        <w:rPr>
          <w:rFonts w:asciiTheme="minorHAnsi" w:cstheme="minorHAnsi" w:hAnsiTheme="minorHAnsi"/>
        </w:rPr>
        <w:t>.</w:t>
      </w:r>
    </w:p>
    <w:p w14:paraId="4D4A0D2F" w14:textId="77777777" w:rsidP="00C946FD" w:rsidR="00257F01" w:rsidRDefault="00257F01">
      <w:pPr>
        <w:spacing w:after="0" w:line="240" w:lineRule="auto"/>
        <w:jc w:val="both"/>
        <w:rPr>
          <w:rFonts w:asciiTheme="minorHAnsi" w:cstheme="minorHAnsi" w:hAnsiTheme="minorHAnsi"/>
        </w:rPr>
      </w:pPr>
    </w:p>
    <w:p w14:paraId="5B425CE2" w14:textId="72912CB5" w:rsidP="00C946FD" w:rsidR="00257F01" w:rsidRDefault="00257F01">
      <w:pPr>
        <w:spacing w:after="0" w:line="240" w:lineRule="auto"/>
        <w:jc w:val="both"/>
        <w:rPr>
          <w:rFonts w:asciiTheme="minorHAnsi" w:cstheme="minorHAnsi" w:hAnsiTheme="minorHAnsi"/>
        </w:rPr>
      </w:pPr>
      <w:r w:rsidRPr="00257F01">
        <w:rPr>
          <w:rFonts w:asciiTheme="minorHAnsi" w:cstheme="minorHAnsi" w:hAnsiTheme="minorHAnsi"/>
        </w:rPr>
        <w:t xml:space="preserve">Le présent </w:t>
      </w:r>
      <w:r>
        <w:rPr>
          <w:rFonts w:asciiTheme="minorHAnsi" w:cstheme="minorHAnsi" w:hAnsiTheme="minorHAnsi"/>
        </w:rPr>
        <w:t>article</w:t>
      </w:r>
      <w:r w:rsidRPr="00257F01">
        <w:rPr>
          <w:rFonts w:asciiTheme="minorHAnsi" w:cstheme="minorHAnsi" w:hAnsiTheme="minorHAnsi"/>
        </w:rPr>
        <w:t xml:space="preserve"> a pour objet de définir la limite du contingent annuel d’heures supplémentaires applicable à l’entreprise</w:t>
      </w:r>
      <w:r>
        <w:rPr>
          <w:rFonts w:asciiTheme="minorHAnsi" w:cstheme="minorHAnsi" w:hAnsiTheme="minorHAnsi"/>
        </w:rPr>
        <w:t xml:space="preserve"> et la rémunération des heures supplémentaires</w:t>
      </w:r>
      <w:r w:rsidRPr="00257F01">
        <w:rPr>
          <w:rFonts w:asciiTheme="minorHAnsi" w:cstheme="minorHAnsi" w:hAnsiTheme="minorHAnsi"/>
        </w:rPr>
        <w:t>, afin de faciliter et assouplir le recours aux heures supplémentaires, dans le but de répondre plus souplement aux besoins fluctuants de l’entreprise.</w:t>
      </w:r>
    </w:p>
    <w:p w14:paraId="1A02D2CA" w14:textId="77777777" w:rsidP="00F01759" w:rsidR="00F01759" w:rsidRDefault="00F01759" w:rsidRPr="00F01759">
      <w:pPr>
        <w:spacing w:after="0" w:line="240" w:lineRule="auto"/>
        <w:jc w:val="both"/>
        <w:rPr>
          <w:rFonts w:asciiTheme="minorHAnsi" w:cstheme="minorHAnsi" w:hAnsiTheme="minorHAnsi"/>
        </w:rPr>
      </w:pPr>
    </w:p>
    <w:p w14:paraId="7DE7C682" w14:textId="5BE8434D" w:rsidP="00F01759" w:rsidR="00F01759" w:rsidRDefault="00F01759" w:rsidRPr="00F01759">
      <w:pPr>
        <w:pStyle w:val="Style1"/>
        <w:numPr>
          <w:ilvl w:val="1"/>
          <w:numId w:val="2"/>
        </w:numPr>
        <w:rPr>
          <w:color w:val="auto"/>
          <w:u w:val="none"/>
        </w:rPr>
      </w:pPr>
      <w:r w:rsidRPr="00F01759">
        <w:rPr>
          <w:i/>
          <w:iCs/>
          <w:color w:val="auto"/>
          <w:u w:val="none"/>
        </w:rPr>
        <w:t>Définitions</w:t>
      </w:r>
    </w:p>
    <w:p w14:paraId="3FB7709F" w14:textId="6C1E0E14" w:rsidP="00F01759" w:rsidR="00F01759" w:rsidRDefault="00F01759" w:rsidRPr="00F01759">
      <w:pPr>
        <w:widowControl/>
        <w:autoSpaceDE/>
        <w:autoSpaceDN/>
        <w:adjustRightInd/>
        <w:spacing w:after="0" w:line="240" w:lineRule="auto"/>
        <w:jc w:val="both"/>
        <w:rPr>
          <w:b/>
          <w:bCs/>
        </w:rPr>
      </w:pPr>
      <w:r w:rsidRPr="00F01759">
        <w:rPr>
          <w:b/>
          <w:bCs/>
        </w:rPr>
        <w:t> </w:t>
      </w:r>
    </w:p>
    <w:p w14:paraId="7B68664A" w14:textId="5914A2FC" w:rsidP="00F01759" w:rsidR="00F01759" w:rsidRDefault="00F01759" w:rsidRPr="00CF045F">
      <w:pPr>
        <w:spacing w:after="0" w:line="240" w:lineRule="auto"/>
        <w:jc w:val="both"/>
        <w:rPr>
          <w:rFonts w:asciiTheme="minorHAnsi" w:cstheme="minorHAnsi" w:hAnsiTheme="minorHAnsi"/>
        </w:rPr>
      </w:pPr>
      <w:r w:rsidRPr="00CF045F">
        <w:rPr>
          <w:rFonts w:asciiTheme="minorHAnsi" w:cstheme="minorHAnsi" w:hAnsiTheme="minorHAnsi"/>
        </w:rPr>
        <w:t>Les heures supplémentaires sont les heures de travail effectuées à la demande de l’employeur au-delà de la durée légale de travail fixée à 35 heures hebdomadaires (article L.3121-2</w:t>
      </w:r>
      <w:r w:rsidR="00FD60E5" w:rsidRPr="00CF045F">
        <w:rPr>
          <w:rFonts w:asciiTheme="minorHAnsi" w:cstheme="minorHAnsi" w:hAnsiTheme="minorHAnsi"/>
        </w:rPr>
        <w:t>8</w:t>
      </w:r>
      <w:r w:rsidRPr="00CF045F">
        <w:rPr>
          <w:rFonts w:asciiTheme="minorHAnsi" w:cstheme="minorHAnsi" w:hAnsiTheme="minorHAnsi"/>
        </w:rPr>
        <w:t xml:space="preserve"> du Code du Travail).  </w:t>
      </w:r>
    </w:p>
    <w:p w14:paraId="6F291F9D" w14:textId="77777777" w:rsidP="00F01759" w:rsidR="00F01759" w:rsidRDefault="00F01759" w:rsidRPr="00CF045F">
      <w:pPr>
        <w:spacing w:after="0" w:line="240" w:lineRule="auto"/>
        <w:jc w:val="both"/>
        <w:rPr>
          <w:rFonts w:asciiTheme="minorHAnsi" w:cstheme="minorHAnsi" w:hAnsiTheme="minorHAnsi"/>
        </w:rPr>
      </w:pPr>
      <w:r w:rsidRPr="00CF045F">
        <w:rPr>
          <w:rFonts w:asciiTheme="minorHAnsi" w:cstheme="minorHAnsi" w:hAnsiTheme="minorHAnsi"/>
        </w:rPr>
        <w:t> </w:t>
      </w:r>
    </w:p>
    <w:p w14:paraId="2BE2F9E2" w14:textId="496C8053" w:rsidP="00B56C57" w:rsidR="00F01759" w:rsidRDefault="00F01759">
      <w:pPr>
        <w:spacing w:after="0" w:line="240" w:lineRule="auto"/>
        <w:jc w:val="both"/>
        <w:rPr>
          <w:b/>
          <w:bCs/>
        </w:rPr>
      </w:pPr>
      <w:r w:rsidRPr="00CF045F">
        <w:rPr>
          <w:rFonts w:asciiTheme="minorHAnsi" w:cstheme="minorHAnsi" w:hAnsiTheme="minorHAnsi"/>
        </w:rPr>
        <w:t>Les heures supplémentaires se décomptent par semaine civile. Cette dernière débute le lundi à 0 heure et se termine le dimanche à 24 heures</w:t>
      </w:r>
      <w:r w:rsidR="00511E94" w:rsidRPr="00CF045F">
        <w:rPr>
          <w:rFonts w:asciiTheme="minorHAnsi" w:cstheme="minorHAnsi" w:hAnsiTheme="minorHAnsi"/>
        </w:rPr>
        <w:t>, conformément à l’article L.3121-29 du Code du travail</w:t>
      </w:r>
      <w:r w:rsidRPr="00CF045F">
        <w:rPr>
          <w:rFonts w:asciiTheme="minorHAnsi" w:cstheme="minorHAnsi" w:hAnsiTheme="minorHAnsi"/>
        </w:rPr>
        <w:t>.</w:t>
      </w:r>
      <w:r w:rsidRPr="00F01759">
        <w:rPr>
          <w:rFonts w:asciiTheme="minorHAnsi" w:cstheme="minorHAnsi" w:hAnsiTheme="minorHAnsi"/>
        </w:rPr>
        <w:t> </w:t>
      </w:r>
      <w:r w:rsidRPr="00F01759">
        <w:rPr>
          <w:b/>
          <w:bCs/>
        </w:rPr>
        <w:t> </w:t>
      </w:r>
    </w:p>
    <w:p w14:paraId="46C4619D" w14:textId="77777777" w:rsidP="00B56C57" w:rsidR="006E5C81" w:rsidRDefault="006E5C81">
      <w:pPr>
        <w:spacing w:after="0" w:line="240" w:lineRule="auto"/>
        <w:jc w:val="both"/>
        <w:rPr>
          <w:b/>
          <w:bCs/>
        </w:rPr>
      </w:pPr>
    </w:p>
    <w:p w14:paraId="3D991005" w14:textId="2774A529" w:rsidP="00F01759" w:rsidR="00F01759" w:rsidRDefault="00F01759" w:rsidRPr="00F01759">
      <w:pPr>
        <w:pStyle w:val="Style1"/>
        <w:numPr>
          <w:ilvl w:val="1"/>
          <w:numId w:val="2"/>
        </w:numPr>
        <w:rPr>
          <w:i/>
          <w:iCs/>
          <w:color w:val="auto"/>
          <w:u w:val="none"/>
        </w:rPr>
      </w:pPr>
      <w:r w:rsidRPr="00F01759">
        <w:rPr>
          <w:i/>
          <w:iCs/>
          <w:color w:val="auto"/>
          <w:u w:val="none"/>
        </w:rPr>
        <w:t>Contingent annuel d’heures supplémentaires </w:t>
      </w:r>
    </w:p>
    <w:p w14:paraId="34085D25" w14:textId="77777777" w:rsidP="00F01759" w:rsidR="00F01759" w:rsidRDefault="00F01759" w:rsidRPr="00F01759">
      <w:pPr>
        <w:widowControl/>
        <w:autoSpaceDE/>
        <w:autoSpaceDN/>
        <w:adjustRightInd/>
        <w:spacing w:after="0" w:line="240" w:lineRule="auto"/>
        <w:jc w:val="both"/>
        <w:rPr>
          <w:b/>
          <w:bCs/>
        </w:rPr>
      </w:pPr>
      <w:r w:rsidRPr="00F01759">
        <w:rPr>
          <w:b/>
          <w:bCs/>
        </w:rPr>
        <w:t> </w:t>
      </w:r>
    </w:p>
    <w:p w14:paraId="4F754736" w14:textId="77777777" w:rsidP="00F01759" w:rsidR="005B19AE" w:rsidRDefault="005B19AE" w:rsidRPr="00CF045F">
      <w:pPr>
        <w:spacing w:after="0" w:line="240" w:lineRule="auto"/>
        <w:jc w:val="both"/>
        <w:rPr>
          <w:rFonts w:asciiTheme="minorHAnsi" w:cstheme="minorHAnsi" w:hAnsiTheme="minorHAnsi"/>
        </w:rPr>
      </w:pPr>
      <w:r w:rsidRPr="00CF045F">
        <w:rPr>
          <w:rFonts w:asciiTheme="minorHAnsi" w:cstheme="minorHAnsi" w:hAnsiTheme="minorHAnsi"/>
        </w:rPr>
        <w:t xml:space="preserve">Le contingent annuel d’heures supplémentaires fixé par la Convention collective nationale des Hôtels, cafés, restaurants est de 360 heures. </w:t>
      </w:r>
    </w:p>
    <w:p w14:paraId="7F0845C9" w14:textId="1124F7EB" w:rsidP="00F01759" w:rsidR="005B19AE" w:rsidRDefault="005B19AE" w:rsidRPr="00CF045F">
      <w:pPr>
        <w:spacing w:after="0" w:line="240" w:lineRule="auto"/>
        <w:jc w:val="both"/>
        <w:rPr>
          <w:rFonts w:asciiTheme="minorHAnsi" w:cstheme="minorHAnsi" w:hAnsiTheme="minorHAnsi"/>
        </w:rPr>
      </w:pPr>
      <w:r w:rsidRPr="00CF045F">
        <w:rPr>
          <w:rFonts w:asciiTheme="minorHAnsi" w:cstheme="minorHAnsi" w:hAnsiTheme="minorHAnsi"/>
        </w:rPr>
        <w:br/>
        <w:t>Le présent accord a pour objet d’augmenter le contingent annuel d’heures supplémentaires et de le fixer à 425 heures par an et par salarié.</w:t>
      </w:r>
    </w:p>
    <w:p w14:paraId="31DD427F" w14:textId="6D0D5C2C" w:rsidP="00F01759" w:rsidR="005B19AE" w:rsidRDefault="005B19AE" w:rsidRPr="00CF045F">
      <w:pPr>
        <w:spacing w:after="0" w:line="240" w:lineRule="auto"/>
        <w:jc w:val="both"/>
        <w:rPr>
          <w:rFonts w:asciiTheme="minorHAnsi" w:cstheme="minorHAnsi" w:hAnsiTheme="minorHAnsi"/>
        </w:rPr>
      </w:pPr>
      <w:r w:rsidRPr="00CF045F">
        <w:rPr>
          <w:rFonts w:asciiTheme="minorHAnsi" w:cstheme="minorHAnsi" w:hAnsiTheme="minorHAnsi"/>
        </w:rPr>
        <w:br/>
        <w:t>Le refus d’accomplir des heures supplémentaires au-delà de 360 heures et dans la limite de 425 heures ne constitue ni une faute ni un motif de licenciement.</w:t>
      </w:r>
    </w:p>
    <w:p w14:paraId="12D9760B" w14:textId="7B6A2368" w:rsidP="00F01759" w:rsidR="00F01759" w:rsidRDefault="005B19AE">
      <w:pPr>
        <w:spacing w:after="0" w:line="240" w:lineRule="auto"/>
        <w:jc w:val="both"/>
        <w:rPr>
          <w:rFonts w:asciiTheme="minorHAnsi" w:cstheme="minorHAnsi" w:hAnsiTheme="minorHAnsi"/>
        </w:rPr>
      </w:pPr>
      <w:r w:rsidRPr="00CF045F">
        <w:rPr>
          <w:rFonts w:asciiTheme="minorHAnsi" w:cstheme="minorHAnsi" w:hAnsiTheme="minorHAnsi"/>
        </w:rPr>
        <w:br/>
        <w:t>La période de référence pour calculer le contingent est du 1er janvier au 31 décembre de l’année concernée.</w:t>
      </w:r>
      <w:r w:rsidR="00F01759" w:rsidRPr="00F01759">
        <w:rPr>
          <w:rFonts w:asciiTheme="minorHAnsi" w:cstheme="minorHAnsi" w:hAnsiTheme="minorHAnsi"/>
        </w:rPr>
        <w:t> </w:t>
      </w:r>
    </w:p>
    <w:p w14:paraId="6BF101E9" w14:textId="77777777" w:rsidP="00F01759" w:rsidR="005B19AE" w:rsidRDefault="005B19AE" w:rsidRPr="00F01759">
      <w:pPr>
        <w:spacing w:after="0" w:line="240" w:lineRule="auto"/>
        <w:jc w:val="both"/>
        <w:rPr>
          <w:rFonts w:asciiTheme="minorHAnsi" w:cstheme="minorHAnsi" w:hAnsiTheme="minorHAnsi"/>
        </w:rPr>
      </w:pPr>
    </w:p>
    <w:p w14:paraId="3B923A05" w14:textId="77777777" w:rsidP="00F01759" w:rsidR="00F01759" w:rsidRDefault="00F01759">
      <w:pPr>
        <w:spacing w:after="0" w:line="240" w:lineRule="auto"/>
        <w:jc w:val="both"/>
        <w:rPr>
          <w:rFonts w:asciiTheme="minorHAnsi" w:cstheme="minorHAnsi" w:hAnsiTheme="minorHAnsi"/>
        </w:rPr>
      </w:pPr>
      <w:r w:rsidRPr="00F01759">
        <w:rPr>
          <w:rFonts w:asciiTheme="minorHAnsi" w:cstheme="minorHAnsi" w:hAnsiTheme="minorHAnsi"/>
        </w:rPr>
        <w:t>Les heures prises en compte pour le calcul du contingent annuel d’heures supplémentaires sont celles accomplies au-delà de la durée légale mais seules les heures supplémentaires payées s’imputent sur le contingent annuel. </w:t>
      </w:r>
    </w:p>
    <w:p w14:paraId="5B1774D4" w14:textId="77777777" w:rsidP="00B25DDF" w:rsidR="00B25DDF" w:rsidRDefault="00B25DDF">
      <w:pPr>
        <w:spacing w:after="0" w:line="240" w:lineRule="auto"/>
        <w:jc w:val="both"/>
        <w:rPr>
          <w:rFonts w:asciiTheme="minorHAnsi" w:cstheme="minorHAnsi" w:hAnsiTheme="minorHAnsi"/>
        </w:rPr>
      </w:pPr>
    </w:p>
    <w:p w14:paraId="74378028" w14:textId="790722E2" w:rsidP="00F01759" w:rsidR="00F01759" w:rsidRDefault="00F01759" w:rsidRPr="00F01759">
      <w:pPr>
        <w:widowControl/>
        <w:autoSpaceDE/>
        <w:autoSpaceDN/>
        <w:adjustRightInd/>
        <w:spacing w:after="0" w:line="240" w:lineRule="auto"/>
        <w:jc w:val="both"/>
        <w:rPr>
          <w:b/>
          <w:bCs/>
        </w:rPr>
      </w:pPr>
    </w:p>
    <w:p w14:paraId="103C7FF0" w14:textId="787C50FD" w:rsidP="00F01759" w:rsidR="00F01759" w:rsidRDefault="00F01759" w:rsidRPr="00F01759">
      <w:pPr>
        <w:pStyle w:val="Style1"/>
        <w:numPr>
          <w:ilvl w:val="1"/>
          <w:numId w:val="2"/>
        </w:numPr>
        <w:rPr>
          <w:i/>
          <w:iCs/>
          <w:color w:val="auto"/>
          <w:u w:val="none"/>
        </w:rPr>
      </w:pPr>
      <w:r w:rsidRPr="00F01759">
        <w:rPr>
          <w:i/>
          <w:iCs/>
          <w:color w:val="auto"/>
          <w:u w:val="none"/>
        </w:rPr>
        <w:lastRenderedPageBreak/>
        <w:t>Contreparties </w:t>
      </w:r>
    </w:p>
    <w:p w14:paraId="7C04C1F9" w14:textId="77777777" w:rsidP="00F01759" w:rsidR="00F01759" w:rsidRDefault="00F01759" w:rsidRPr="00F01759">
      <w:pPr>
        <w:widowControl/>
        <w:autoSpaceDE/>
        <w:autoSpaceDN/>
        <w:adjustRightInd/>
        <w:spacing w:after="0" w:line="240" w:lineRule="auto"/>
        <w:jc w:val="both"/>
        <w:rPr>
          <w:b/>
          <w:bCs/>
        </w:rPr>
      </w:pPr>
      <w:r w:rsidRPr="00F01759">
        <w:rPr>
          <w:b/>
          <w:bCs/>
        </w:rPr>
        <w:t> </w:t>
      </w:r>
    </w:p>
    <w:p w14:paraId="5D92589A" w14:textId="54FABE7B" w:rsidP="00F01759" w:rsidR="00F01759" w:rsidRDefault="00F01759" w:rsidRPr="00F01759">
      <w:pPr>
        <w:spacing w:after="0" w:line="240" w:lineRule="auto"/>
        <w:jc w:val="both"/>
        <w:rPr>
          <w:rFonts w:asciiTheme="minorHAnsi" w:cstheme="minorHAnsi" w:hAnsiTheme="minorHAnsi"/>
        </w:rPr>
      </w:pPr>
      <w:r w:rsidRPr="00F01759">
        <w:rPr>
          <w:rFonts w:asciiTheme="minorHAnsi" w:cstheme="minorHAnsi" w:hAnsiTheme="minorHAnsi"/>
        </w:rPr>
        <w:t>Face à l’accomplissement d’heures supplémentaires, il est précisé que la société</w:t>
      </w:r>
      <w:r w:rsidR="00F92993">
        <w:rPr>
          <w:rFonts w:asciiTheme="minorHAnsi" w:cstheme="minorHAnsi" w:hAnsiTheme="minorHAnsi"/>
        </w:rPr>
        <w:t xml:space="preserve"> pourra </w:t>
      </w:r>
      <w:r w:rsidR="00F92993" w:rsidRPr="00F01759">
        <w:rPr>
          <w:rFonts w:asciiTheme="minorHAnsi" w:cstheme="minorHAnsi" w:hAnsiTheme="minorHAnsi"/>
        </w:rPr>
        <w:t>privilégier</w:t>
      </w:r>
      <w:r w:rsidRPr="00F01759">
        <w:rPr>
          <w:rFonts w:asciiTheme="minorHAnsi" w:cstheme="minorHAnsi" w:hAnsiTheme="minorHAnsi"/>
        </w:rPr>
        <w:t xml:space="preserve"> l’octroi de repos compensateur de remplacement</w:t>
      </w:r>
      <w:r w:rsidR="00740077">
        <w:rPr>
          <w:rFonts w:asciiTheme="minorHAnsi" w:cstheme="minorHAnsi" w:hAnsiTheme="minorHAnsi"/>
        </w:rPr>
        <w:t>.</w:t>
      </w:r>
    </w:p>
    <w:p w14:paraId="525E028E" w14:textId="77777777" w:rsidP="00F01759" w:rsidR="00F01759" w:rsidRDefault="00F01759" w:rsidRPr="00F01759">
      <w:pPr>
        <w:widowControl/>
        <w:autoSpaceDE/>
        <w:autoSpaceDN/>
        <w:adjustRightInd/>
        <w:spacing w:after="0" w:line="240" w:lineRule="auto"/>
        <w:jc w:val="both"/>
        <w:rPr>
          <w:b/>
          <w:bCs/>
        </w:rPr>
      </w:pPr>
      <w:r w:rsidRPr="00F01759">
        <w:rPr>
          <w:b/>
          <w:bCs/>
        </w:rPr>
        <w:t> </w:t>
      </w:r>
    </w:p>
    <w:p w14:paraId="10AB0E77" w14:textId="5C837A06" w:rsidP="00F01759" w:rsidR="00F01759" w:rsidRDefault="00F01759" w:rsidRPr="00F01759">
      <w:pPr>
        <w:spacing w:after="0" w:line="240" w:lineRule="auto"/>
        <w:jc w:val="both"/>
        <w:rPr>
          <w:rFonts w:asciiTheme="minorHAnsi" w:cstheme="minorHAnsi" w:hAnsiTheme="minorHAnsi"/>
        </w:rPr>
      </w:pPr>
      <w:r w:rsidRPr="00F01759">
        <w:rPr>
          <w:rFonts w:asciiTheme="minorHAnsi" w:cstheme="minorHAnsi" w:hAnsiTheme="minorHAnsi"/>
        </w:rPr>
        <w:t>Les heures de travail effectuées au-delà de la durée légal</w:t>
      </w:r>
      <w:r>
        <w:rPr>
          <w:rFonts w:asciiTheme="minorHAnsi" w:cstheme="minorHAnsi" w:hAnsiTheme="minorHAnsi"/>
        </w:rPr>
        <w:t>e</w:t>
      </w:r>
      <w:r w:rsidRPr="00F01759">
        <w:rPr>
          <w:rFonts w:asciiTheme="minorHAnsi" w:cstheme="minorHAnsi" w:hAnsiTheme="minorHAnsi"/>
        </w:rPr>
        <w:t xml:space="preserve"> de travail (35 heures hebdomadaires) sont majorées.  </w:t>
      </w:r>
    </w:p>
    <w:p w14:paraId="0D56B45D" w14:textId="77777777" w:rsidP="00F01759" w:rsidR="00F01759" w:rsidRDefault="00F01759" w:rsidRPr="00F01759">
      <w:pPr>
        <w:spacing w:after="0" w:line="240" w:lineRule="auto"/>
        <w:jc w:val="both"/>
        <w:rPr>
          <w:rFonts w:asciiTheme="minorHAnsi" w:cstheme="minorHAnsi" w:hAnsiTheme="minorHAnsi"/>
        </w:rPr>
      </w:pPr>
      <w:r w:rsidRPr="00F01759">
        <w:rPr>
          <w:rFonts w:asciiTheme="minorHAnsi" w:cstheme="minorHAnsi" w:hAnsiTheme="minorHAnsi"/>
        </w:rPr>
        <w:t> </w:t>
      </w:r>
    </w:p>
    <w:p w14:paraId="618912BA" w14:textId="77777777" w:rsidP="005732D2" w:rsidR="005732D2" w:rsidRDefault="005732D2">
      <w:pPr>
        <w:spacing w:after="0" w:line="240" w:lineRule="auto"/>
        <w:jc w:val="both"/>
        <w:rPr>
          <w:rFonts w:asciiTheme="minorHAnsi" w:cstheme="minorHAnsi" w:hAnsiTheme="minorHAnsi"/>
        </w:rPr>
      </w:pPr>
      <w:r w:rsidRPr="00F01759">
        <w:rPr>
          <w:rFonts w:asciiTheme="minorHAnsi" w:cstheme="minorHAnsi" w:hAnsiTheme="minorHAnsi"/>
        </w:rPr>
        <w:t xml:space="preserve">Le régime de majoration des heures supplémentaires est le suivant : </w:t>
      </w:r>
    </w:p>
    <w:p w14:paraId="62A04787" w14:textId="77777777" w:rsidP="005732D2" w:rsidR="005732D2" w:rsidRDefault="005732D2">
      <w:pPr>
        <w:spacing w:after="0" w:line="240" w:lineRule="auto"/>
        <w:jc w:val="both"/>
        <w:rPr>
          <w:rFonts w:asciiTheme="minorHAnsi" w:cstheme="minorHAnsi" w:hAnsiTheme="minorHAnsi"/>
        </w:rPr>
      </w:pPr>
    </w:p>
    <w:p w14:paraId="39E4FDB4" w14:textId="77777777" w:rsidP="005732D2" w:rsidR="005732D2" w:rsidRDefault="005732D2">
      <w:pPr>
        <w:pStyle w:val="Paragraphedeliste"/>
        <w:numPr>
          <w:ilvl w:val="0"/>
          <w:numId w:val="19"/>
        </w:numPr>
        <w:spacing w:after="0" w:line="240" w:lineRule="auto"/>
        <w:jc w:val="both"/>
        <w:rPr>
          <w:rFonts w:asciiTheme="minorHAnsi" w:cstheme="minorHAnsi" w:hAnsiTheme="minorHAnsi"/>
        </w:rPr>
      </w:pPr>
      <w:r>
        <w:rPr>
          <w:rFonts w:asciiTheme="minorHAnsi" w:cstheme="minorHAnsi" w:hAnsiTheme="minorHAnsi"/>
        </w:rPr>
        <w:t>M</w:t>
      </w:r>
      <w:r w:rsidRPr="00963061">
        <w:rPr>
          <w:rFonts w:asciiTheme="minorHAnsi" w:cstheme="minorHAnsi" w:hAnsiTheme="minorHAnsi"/>
        </w:rPr>
        <w:t>ajoration de 10% du taux horaire sur les 4 premières heures travaillées par semaine</w:t>
      </w:r>
      <w:r>
        <w:rPr>
          <w:rFonts w:asciiTheme="minorHAnsi" w:cstheme="minorHAnsi" w:hAnsiTheme="minorHAnsi"/>
        </w:rPr>
        <w:t xml:space="preserve"> soit de la 36</w:t>
      </w:r>
      <w:r w:rsidRPr="004457EB">
        <w:rPr>
          <w:rFonts w:asciiTheme="minorHAnsi" w:cstheme="minorHAnsi" w:hAnsiTheme="minorHAnsi"/>
          <w:vertAlign w:val="superscript"/>
        </w:rPr>
        <w:t>ème</w:t>
      </w:r>
      <w:r>
        <w:rPr>
          <w:rFonts w:asciiTheme="minorHAnsi" w:cstheme="minorHAnsi" w:hAnsiTheme="minorHAnsi"/>
        </w:rPr>
        <w:t xml:space="preserve"> à la 39</w:t>
      </w:r>
      <w:r w:rsidRPr="004457EB">
        <w:rPr>
          <w:rFonts w:asciiTheme="minorHAnsi" w:cstheme="minorHAnsi" w:hAnsiTheme="minorHAnsi"/>
          <w:vertAlign w:val="superscript"/>
        </w:rPr>
        <w:t>ème</w:t>
      </w:r>
      <w:r>
        <w:rPr>
          <w:rFonts w:asciiTheme="minorHAnsi" w:cstheme="minorHAnsi" w:hAnsiTheme="minorHAnsi"/>
        </w:rPr>
        <w:t xml:space="preserve"> inclus.</w:t>
      </w:r>
    </w:p>
    <w:p w14:paraId="20E5BF4E" w14:textId="681F18B9" w:rsidP="005732D2" w:rsidR="005732D2" w:rsidRDefault="005732D2" w:rsidRPr="004457EB">
      <w:pPr>
        <w:pStyle w:val="Paragraphedeliste"/>
        <w:numPr>
          <w:ilvl w:val="0"/>
          <w:numId w:val="19"/>
        </w:numPr>
        <w:spacing w:after="0" w:line="240" w:lineRule="auto"/>
        <w:jc w:val="both"/>
        <w:rPr>
          <w:rFonts w:asciiTheme="minorHAnsi" w:cstheme="minorHAnsi" w:hAnsiTheme="minorHAnsi"/>
        </w:rPr>
      </w:pPr>
      <w:r>
        <w:rPr>
          <w:rFonts w:asciiTheme="minorHAnsi" w:cstheme="minorHAnsi" w:hAnsiTheme="minorHAnsi"/>
        </w:rPr>
        <w:t>Majoration de 2</w:t>
      </w:r>
      <w:r w:rsidR="006E5C81">
        <w:rPr>
          <w:rFonts w:asciiTheme="minorHAnsi" w:cstheme="minorHAnsi" w:hAnsiTheme="minorHAnsi"/>
        </w:rPr>
        <w:t>0</w:t>
      </w:r>
      <w:r>
        <w:rPr>
          <w:rFonts w:asciiTheme="minorHAnsi" w:cstheme="minorHAnsi" w:hAnsiTheme="minorHAnsi"/>
        </w:rPr>
        <w:t>% du taux horaire sur les 4 heures suivantes travaillées par semaine soit de la 40</w:t>
      </w:r>
      <w:r w:rsidRPr="00963061">
        <w:rPr>
          <w:rFonts w:asciiTheme="minorHAnsi" w:cstheme="minorHAnsi" w:hAnsiTheme="minorHAnsi"/>
          <w:vertAlign w:val="superscript"/>
        </w:rPr>
        <w:t>ème</w:t>
      </w:r>
      <w:r>
        <w:rPr>
          <w:rFonts w:asciiTheme="minorHAnsi" w:cstheme="minorHAnsi" w:hAnsiTheme="minorHAnsi"/>
        </w:rPr>
        <w:t xml:space="preserve"> à la 43</w:t>
      </w:r>
      <w:r w:rsidRPr="00963061">
        <w:rPr>
          <w:rFonts w:asciiTheme="minorHAnsi" w:cstheme="minorHAnsi" w:hAnsiTheme="minorHAnsi"/>
          <w:vertAlign w:val="superscript"/>
        </w:rPr>
        <w:t>ème</w:t>
      </w:r>
      <w:r>
        <w:rPr>
          <w:rFonts w:asciiTheme="minorHAnsi" w:cstheme="minorHAnsi" w:hAnsiTheme="minorHAnsi"/>
        </w:rPr>
        <w:t xml:space="preserve"> inclus.</w:t>
      </w:r>
    </w:p>
    <w:p w14:paraId="28E8CFCE" w14:textId="20C7A318" w:rsidP="005732D2" w:rsidR="005732D2" w:rsidRDefault="005732D2">
      <w:pPr>
        <w:pStyle w:val="Paragraphedeliste"/>
        <w:numPr>
          <w:ilvl w:val="0"/>
          <w:numId w:val="19"/>
        </w:numPr>
        <w:spacing w:after="0" w:line="240" w:lineRule="auto"/>
        <w:jc w:val="both"/>
        <w:rPr>
          <w:rFonts w:asciiTheme="minorHAnsi" w:cstheme="minorHAnsi" w:hAnsiTheme="minorHAnsi"/>
        </w:rPr>
      </w:pPr>
      <w:r>
        <w:rPr>
          <w:rFonts w:asciiTheme="minorHAnsi" w:cstheme="minorHAnsi" w:hAnsiTheme="minorHAnsi"/>
        </w:rPr>
        <w:t xml:space="preserve">Majoration de </w:t>
      </w:r>
      <w:r w:rsidR="006E5C81">
        <w:rPr>
          <w:rFonts w:asciiTheme="minorHAnsi" w:cstheme="minorHAnsi" w:hAnsiTheme="minorHAnsi"/>
        </w:rPr>
        <w:t>2</w:t>
      </w:r>
      <w:r>
        <w:rPr>
          <w:rFonts w:asciiTheme="minorHAnsi" w:cstheme="minorHAnsi" w:hAnsiTheme="minorHAnsi"/>
        </w:rPr>
        <w:t>0% du taux horaire à partir de la 44</w:t>
      </w:r>
      <w:r w:rsidRPr="004457EB">
        <w:rPr>
          <w:rFonts w:asciiTheme="minorHAnsi" w:cstheme="minorHAnsi" w:hAnsiTheme="minorHAnsi"/>
          <w:vertAlign w:val="superscript"/>
        </w:rPr>
        <w:t>ème</w:t>
      </w:r>
      <w:r>
        <w:rPr>
          <w:rFonts w:asciiTheme="minorHAnsi" w:cstheme="minorHAnsi" w:hAnsiTheme="minorHAnsi"/>
        </w:rPr>
        <w:t xml:space="preserve"> heure travaillée par semaine.</w:t>
      </w:r>
    </w:p>
    <w:p w14:paraId="47AC8693" w14:textId="77777777" w:rsidP="005B19AE" w:rsidR="005B19AE" w:rsidRDefault="005B19AE">
      <w:pPr>
        <w:spacing w:after="0" w:line="240" w:lineRule="auto"/>
        <w:jc w:val="both"/>
        <w:rPr>
          <w:rFonts w:asciiTheme="minorHAnsi" w:cstheme="minorHAnsi" w:hAnsiTheme="minorHAnsi"/>
        </w:rPr>
      </w:pPr>
    </w:p>
    <w:p w14:paraId="5C6C6F7F" w14:textId="2433E41C" w:rsidP="005B19AE" w:rsidR="005B19AE" w:rsidRDefault="005B19AE" w:rsidRPr="00CF045F">
      <w:pPr>
        <w:spacing w:after="0" w:line="240" w:lineRule="auto"/>
        <w:jc w:val="both"/>
        <w:rPr>
          <w:rFonts w:asciiTheme="minorHAnsi" w:cstheme="minorHAnsi" w:hAnsiTheme="minorHAnsi"/>
        </w:rPr>
      </w:pPr>
      <w:r w:rsidRPr="00CF045F">
        <w:rPr>
          <w:rFonts w:asciiTheme="minorHAnsi" w:cstheme="minorHAnsi" w:hAnsiTheme="minorHAnsi"/>
        </w:rPr>
        <w:t>A noter que l’accomplissement des heures supplémentaires devra être fait dans le respect des durées maximales quotidienne et hebdomadaire ainsi que dans le respect des durées de repos, ce jour fixées par les articles L.3121-18 et suivants et L.3131-1 et suivants du Code du travail et par la convention collective nationale des Hôtels, cafés, restaurants.</w:t>
      </w:r>
    </w:p>
    <w:p w14:paraId="0678DBB8" w14:textId="77777777" w:rsidP="005732D2" w:rsidR="005732D2" w:rsidRDefault="005732D2" w:rsidRPr="00CF045F">
      <w:pPr>
        <w:spacing w:after="0" w:line="240" w:lineRule="auto"/>
        <w:jc w:val="both"/>
        <w:rPr>
          <w:rFonts w:asciiTheme="minorHAnsi" w:cstheme="minorHAnsi" w:hAnsiTheme="minorHAnsi"/>
        </w:rPr>
      </w:pPr>
    </w:p>
    <w:p w14:paraId="02A10F47" w14:textId="5ABFEF7E" w:rsidP="00735922" w:rsidR="00735922" w:rsidRDefault="00735922">
      <w:pPr>
        <w:pStyle w:val="Style1"/>
        <w:numPr>
          <w:ilvl w:val="0"/>
          <w:numId w:val="2"/>
        </w:numPr>
        <w:rPr>
          <w:color w:val="auto"/>
          <w:u w:val="none"/>
        </w:rPr>
      </w:pPr>
      <w:r>
        <w:rPr>
          <w:color w:val="auto"/>
          <w:u w:val="none"/>
        </w:rPr>
        <w:t>Jours de fractionnement</w:t>
      </w:r>
    </w:p>
    <w:p w14:paraId="74B79EFC" w14:textId="77777777" w:rsidP="00735922" w:rsidR="00735922" w:rsidRDefault="00735922">
      <w:pPr>
        <w:pStyle w:val="Style1"/>
        <w:rPr>
          <w:color w:val="auto"/>
          <w:u w:val="none"/>
        </w:rPr>
      </w:pPr>
    </w:p>
    <w:p w14:paraId="71383AEE" w14:textId="602CF53F" w:rsidP="00896468" w:rsidR="00735922" w:rsidRDefault="00735922">
      <w:pPr>
        <w:pStyle w:val="Style1"/>
        <w:numPr>
          <w:ilvl w:val="1"/>
          <w:numId w:val="2"/>
        </w:numPr>
        <w:ind w:firstLine="0"/>
        <w:rPr>
          <w:i/>
          <w:iCs/>
          <w:color w:val="auto"/>
          <w:u w:val="none"/>
        </w:rPr>
      </w:pPr>
      <w:r w:rsidRPr="00CF045F">
        <w:rPr>
          <w:i/>
          <w:iCs/>
          <w:color w:val="auto"/>
          <w:u w:val="none"/>
        </w:rPr>
        <w:t xml:space="preserve"> </w:t>
      </w:r>
      <w:r w:rsidR="00F42A7C" w:rsidRPr="00CF045F">
        <w:rPr>
          <w:i/>
          <w:iCs/>
          <w:color w:val="auto"/>
          <w:u w:val="none"/>
        </w:rPr>
        <w:t xml:space="preserve">Rappel des règles de fractionnement des congés payés </w:t>
      </w:r>
    </w:p>
    <w:p w14:paraId="46254C29" w14:textId="77777777" w:rsidP="00402967" w:rsidR="00402967" w:rsidRDefault="00402967">
      <w:pPr>
        <w:pStyle w:val="Style1"/>
        <w:ind w:firstLine="0" w:left="1080"/>
        <w:rPr>
          <w:i/>
          <w:iCs/>
          <w:color w:val="auto"/>
          <w:u w:val="none"/>
        </w:rPr>
      </w:pPr>
    </w:p>
    <w:p w14:paraId="294158EB" w14:textId="77777777" w:rsidP="00250066" w:rsidR="00402967" w:rsidRDefault="00402967" w:rsidRPr="00402967">
      <w:pPr>
        <w:spacing w:line="240" w:lineRule="auto"/>
        <w:jc w:val="both"/>
        <w:rPr>
          <w:rFonts w:asciiTheme="minorHAnsi" w:cstheme="minorHAnsi" w:hAnsiTheme="minorHAnsi"/>
        </w:rPr>
      </w:pPr>
      <w:r w:rsidRPr="00402967">
        <w:rPr>
          <w:rFonts w:asciiTheme="minorHAnsi" w:cstheme="minorHAnsi" w:hAnsiTheme="minorHAnsi"/>
        </w:rPr>
        <w:t>Le Code du travail dispose que le congé principal d’une durée de 4 semaines consécutives maximum peut ne pas être pris dans son intégralité durant la période légale de prise de congés à savoir du 1er mai au 31 octobre. Le congé principal est alors fractionné.</w:t>
      </w:r>
    </w:p>
    <w:p w14:paraId="4AFCF01C" w14:textId="77777777" w:rsidP="00250066" w:rsidR="00402967" w:rsidRDefault="00402967" w:rsidRPr="00402967">
      <w:pPr>
        <w:spacing w:line="240" w:lineRule="auto"/>
        <w:jc w:val="both"/>
        <w:rPr>
          <w:rFonts w:asciiTheme="minorHAnsi" w:cstheme="minorHAnsi" w:hAnsiTheme="minorHAnsi"/>
        </w:rPr>
      </w:pPr>
      <w:r w:rsidRPr="00402967">
        <w:rPr>
          <w:rFonts w:asciiTheme="minorHAnsi" w:cstheme="minorHAnsi" w:hAnsiTheme="minorHAnsi"/>
        </w:rPr>
        <w:t>Dès lors, si au 31 octobre, un salarié n’a pas bénéficié de ses 4 semaines de congés, il pourra bénéficier de jours de congés supplémentaires de fractionnement dans les limites suivantes :</w:t>
      </w:r>
    </w:p>
    <w:p w14:paraId="6494399C" w14:textId="77777777" w:rsidP="00250066" w:rsidR="00402967" w:rsidRDefault="00402967" w:rsidRPr="00402967">
      <w:pPr>
        <w:numPr>
          <w:ilvl w:val="0"/>
          <w:numId w:val="20"/>
        </w:numPr>
        <w:spacing w:line="240" w:lineRule="auto"/>
        <w:jc w:val="both"/>
        <w:rPr>
          <w:rFonts w:asciiTheme="minorHAnsi" w:cstheme="minorHAnsi" w:hAnsiTheme="minorHAnsi"/>
          <w:color w:val="212529"/>
        </w:rPr>
      </w:pPr>
      <w:r w:rsidRPr="00402967">
        <w:rPr>
          <w:rFonts w:asciiTheme="minorHAnsi" w:cstheme="minorHAnsi" w:hAnsiTheme="minorHAnsi"/>
          <w:color w:val="212529"/>
        </w:rPr>
        <w:t>1 jour ouvrable s'il prend entre 3 et 5 jours de congés en dehors de la période du 1</w:t>
      </w:r>
      <w:r w:rsidRPr="00402967">
        <w:rPr>
          <w:rFonts w:asciiTheme="minorHAnsi" w:cstheme="minorHAnsi" w:hAnsiTheme="minorHAnsi"/>
          <w:color w:val="212529"/>
          <w:vertAlign w:val="superscript"/>
        </w:rPr>
        <w:t>er</w:t>
      </w:r>
      <w:r w:rsidRPr="00402967">
        <w:rPr>
          <w:rFonts w:asciiTheme="minorHAnsi" w:cstheme="minorHAnsi" w:hAnsiTheme="minorHAnsi"/>
          <w:color w:val="212529"/>
        </w:rPr>
        <w:t> mai au 31 octobre.</w:t>
      </w:r>
    </w:p>
    <w:p w14:paraId="257314E7" w14:textId="77777777" w:rsidP="00250066" w:rsidR="00402967" w:rsidRDefault="00402967" w:rsidRPr="00402967">
      <w:pPr>
        <w:numPr>
          <w:ilvl w:val="0"/>
          <w:numId w:val="20"/>
        </w:numPr>
        <w:spacing w:line="240" w:lineRule="auto"/>
        <w:jc w:val="both"/>
        <w:rPr>
          <w:rFonts w:asciiTheme="minorHAnsi" w:cstheme="minorHAnsi" w:hAnsiTheme="minorHAnsi"/>
          <w:color w:val="212529"/>
        </w:rPr>
      </w:pPr>
      <w:r w:rsidRPr="00402967">
        <w:rPr>
          <w:rFonts w:asciiTheme="minorHAnsi" w:cstheme="minorHAnsi" w:hAnsiTheme="minorHAnsi"/>
          <w:color w:val="212529"/>
        </w:rPr>
        <w:t>2 jours ouvrables s'il prend au moins 6 jours de congés en dehors de cette période</w:t>
      </w:r>
    </w:p>
    <w:p w14:paraId="7FD6CB07" w14:textId="63B2D06D" w:rsidP="00250066" w:rsidR="00402967" w:rsidRDefault="00402967">
      <w:pPr>
        <w:spacing w:line="240" w:lineRule="auto"/>
        <w:jc w:val="both"/>
        <w:rPr>
          <w:rFonts w:asciiTheme="minorHAnsi" w:cstheme="minorHAnsi" w:hAnsiTheme="minorHAnsi"/>
          <w:color w:val="212529"/>
        </w:rPr>
      </w:pPr>
      <w:r w:rsidRPr="00402967">
        <w:rPr>
          <w:rFonts w:asciiTheme="minorHAnsi" w:cstheme="minorHAnsi" w:hAnsiTheme="minorHAnsi"/>
          <w:color w:val="212529"/>
        </w:rPr>
        <w:t>Pour déterminer le nombre de jours supplémentaires pour fractionnement auquel a droit un salarié, on ne tient pas compte de la 5</w:t>
      </w:r>
      <w:r w:rsidRPr="00402967">
        <w:rPr>
          <w:rFonts w:asciiTheme="minorHAnsi" w:cstheme="minorHAnsi" w:hAnsiTheme="minorHAnsi"/>
          <w:color w:val="212529"/>
          <w:vertAlign w:val="superscript"/>
        </w:rPr>
        <w:t>ème</w:t>
      </w:r>
      <w:r w:rsidRPr="00402967">
        <w:rPr>
          <w:rFonts w:asciiTheme="minorHAnsi" w:cstheme="minorHAnsi" w:hAnsiTheme="minorHAnsi"/>
          <w:color w:val="212529"/>
        </w:rPr>
        <w:t> semaine de vacances. Les jours supplémentaires sont calculés compte tenu des jours restants sur 4 semaines de congés payés, soit 24 jours ouvrables.</w:t>
      </w:r>
    </w:p>
    <w:p w14:paraId="1F158CB0" w14:textId="77777777" w:rsidP="00250066" w:rsidR="00250066" w:rsidRDefault="00250066" w:rsidRPr="00CF045F">
      <w:pPr>
        <w:spacing w:line="240" w:lineRule="auto"/>
        <w:jc w:val="both"/>
        <w:rPr>
          <w:i/>
          <w:iCs/>
        </w:rPr>
      </w:pPr>
    </w:p>
    <w:p w14:paraId="7130F724" w14:textId="43AD4BC2" w:rsidP="00CB2DD2" w:rsidR="003C1D97" w:rsidRDefault="00F42A7C" w:rsidRPr="00CF045F">
      <w:pPr>
        <w:pStyle w:val="Style1"/>
        <w:numPr>
          <w:ilvl w:val="1"/>
          <w:numId w:val="2"/>
        </w:numPr>
        <w:ind w:firstLine="0"/>
        <w:rPr>
          <w:i/>
          <w:iCs/>
          <w:color w:val="auto"/>
          <w:u w:val="none"/>
        </w:rPr>
      </w:pPr>
      <w:r w:rsidRPr="00CF045F">
        <w:rPr>
          <w:i/>
          <w:iCs/>
          <w:color w:val="auto"/>
          <w:u w:val="none"/>
        </w:rPr>
        <w:t>Renonciation collective aux congés de fractionnement</w:t>
      </w:r>
    </w:p>
    <w:p w14:paraId="1FF0127D" w14:textId="77777777" w:rsidP="00F42A7C" w:rsidR="00F42A7C" w:rsidRDefault="00F42A7C" w:rsidRPr="00CF045F">
      <w:pPr>
        <w:jc w:val="both"/>
        <w:rPr>
          <w:rFonts w:asciiTheme="minorHAnsi" w:cstheme="minorHAnsi" w:hAnsiTheme="minorHAnsi"/>
          <w:color w:val="212529"/>
        </w:rPr>
      </w:pPr>
      <w:r w:rsidRPr="00CF045F">
        <w:rPr>
          <w:rFonts w:asciiTheme="minorHAnsi" w:cstheme="minorHAnsi" w:hAnsiTheme="minorHAnsi"/>
          <w:color w:val="212529"/>
        </w:rPr>
        <w:t>Cependant, pour permettre aux salariés de pouvoir bénéficier de jours de congés payés en dehors de la période légale, et donc de garantir une flexibilité dans la prise des congés, les parties conviennent qu’il n’est pas rendu obligatoire la prise intégrale du congé principal au cours de la période comprise entre le 1er mai de l’année N au 31 octobre de l’année N.</w:t>
      </w:r>
    </w:p>
    <w:p w14:paraId="5FAA4324" w14:textId="33266B27" w:rsidP="00F42A7C" w:rsidR="00F42A7C" w:rsidRDefault="00F42A7C" w:rsidRPr="00CF045F">
      <w:pPr>
        <w:jc w:val="both"/>
        <w:rPr>
          <w:rFonts w:asciiTheme="minorHAnsi" w:cstheme="minorHAnsi" w:hAnsiTheme="minorHAnsi"/>
          <w:color w:val="212529"/>
        </w:rPr>
      </w:pPr>
      <w:r w:rsidRPr="00CF045F">
        <w:rPr>
          <w:rFonts w:asciiTheme="minorHAnsi" w:cstheme="minorHAnsi" w:hAnsiTheme="minorHAnsi"/>
          <w:color w:val="212529"/>
        </w:rPr>
        <w:lastRenderedPageBreak/>
        <w:t xml:space="preserve">Les parties conviennent que le fractionnement des congés payés, en dehors de la période légale, n’ouvrira au salarié droit à aucun jour de congé supplémentaire au titre du fractionnement tel que visé à l’article L.3141-19 du Code du travail ou par toute disposition conventionnelle applicable au sein de la </w:t>
      </w:r>
      <w:r w:rsidR="004C22E5">
        <w:rPr>
          <w:rFonts w:asciiTheme="minorHAnsi" w:cstheme="minorHAnsi" w:hAnsiTheme="minorHAnsi"/>
          <w:b/>
          <w:bCs/>
          <w:color w:val="212529"/>
        </w:rPr>
        <w:t>XXXXXXXXXXX</w:t>
      </w:r>
      <w:r w:rsidRPr="00CF045F">
        <w:rPr>
          <w:rFonts w:asciiTheme="minorHAnsi" w:cstheme="minorHAnsi" w:hAnsiTheme="minorHAnsi"/>
          <w:color w:val="212529"/>
        </w:rPr>
        <w:t>.</w:t>
      </w:r>
    </w:p>
    <w:p w14:paraId="06444BF7" w14:textId="15C85858" w:rsidP="003C1D97" w:rsidR="003E0AF9" w:rsidRDefault="00735922">
      <w:pPr>
        <w:jc w:val="both"/>
        <w:rPr>
          <w:rFonts w:asciiTheme="minorHAnsi" w:cstheme="minorHAnsi" w:hAnsiTheme="minorHAnsi"/>
          <w:color w:val="212529"/>
        </w:rPr>
      </w:pPr>
      <w:r w:rsidRPr="003C1D97">
        <w:rPr>
          <w:rFonts w:asciiTheme="minorHAnsi" w:cstheme="minorHAnsi" w:hAnsiTheme="minorHAnsi"/>
          <w:color w:val="212529"/>
        </w:rPr>
        <w:t>La renonciation individuelle du salarié n'est pas requise du fait de la présence d'un accord</w:t>
      </w:r>
      <w:r w:rsidR="003C1D97" w:rsidRPr="003C1D97">
        <w:rPr>
          <w:rFonts w:asciiTheme="minorHAnsi" w:cstheme="minorHAnsi" w:hAnsiTheme="minorHAnsi"/>
          <w:color w:val="212529"/>
        </w:rPr>
        <w:t xml:space="preserve"> </w:t>
      </w:r>
      <w:r w:rsidRPr="003C1D97">
        <w:rPr>
          <w:rFonts w:asciiTheme="minorHAnsi" w:cstheme="minorHAnsi" w:hAnsiTheme="minorHAnsi"/>
          <w:color w:val="212529"/>
        </w:rPr>
        <w:t>collectif d'entreprise stipulant que le fractionnement à la demande du salarié ne lui ouvre pas droit aux congés supplémentaires.</w:t>
      </w:r>
    </w:p>
    <w:p w14:paraId="5DE935C4" w14:textId="77777777" w:rsidP="003C1D97" w:rsidR="00402967" w:rsidRDefault="00402967" w:rsidRPr="00F01759">
      <w:pPr>
        <w:jc w:val="both"/>
        <w:rPr>
          <w:rFonts w:asciiTheme="minorHAnsi" w:cstheme="minorHAnsi" w:hAnsiTheme="minorHAnsi"/>
        </w:rPr>
      </w:pPr>
    </w:p>
    <w:p w14:paraId="14B1FEA0" w14:textId="77777777" w:rsidP="009C5BCE" w:rsidR="00956EA1" w:rsidRDefault="00956EA1" w:rsidRPr="009E442E">
      <w:pPr>
        <w:pStyle w:val="TITREACCORD"/>
        <w:numPr>
          <w:ilvl w:val="0"/>
          <w:numId w:val="6"/>
        </w:numPr>
        <w:spacing w:before="0"/>
      </w:pPr>
      <w:bookmarkStart w:id="4" w:name="_Toc119927025"/>
      <w:r w:rsidRPr="009E442E">
        <w:t>DISPOSITIONS GENERALES</w:t>
      </w:r>
      <w:bookmarkEnd w:id="4"/>
    </w:p>
    <w:p w14:paraId="448BFA40" w14:textId="77777777" w:rsidP="00956EA1" w:rsidR="00EC3876" w:rsidRDefault="00EC3876" w:rsidRPr="009E442E">
      <w:pPr>
        <w:spacing w:after="0" w:line="240" w:lineRule="auto"/>
        <w:jc w:val="both"/>
        <w:rPr>
          <w:rFonts w:asciiTheme="minorHAnsi" w:cstheme="minorHAnsi" w:hAnsiTheme="minorHAnsi"/>
        </w:rPr>
      </w:pPr>
    </w:p>
    <w:p w14:paraId="15BE31D9" w14:textId="77777777" w:rsidP="00956EA1" w:rsidR="00956EA1" w:rsidRDefault="00956EA1" w:rsidRPr="009E442E">
      <w:pPr>
        <w:pStyle w:val="Style1"/>
        <w:numPr>
          <w:ilvl w:val="0"/>
          <w:numId w:val="2"/>
        </w:numPr>
        <w:ind w:hanging="720" w:left="720"/>
        <w:rPr>
          <w:color w:val="auto"/>
          <w:u w:val="none"/>
        </w:rPr>
      </w:pPr>
      <w:bookmarkStart w:id="5" w:name="_Toc119927026"/>
      <w:r w:rsidRPr="009E442E">
        <w:rPr>
          <w:color w:val="auto"/>
          <w:u w:val="none"/>
        </w:rPr>
        <w:t>Durée et entrée en vigueur de l’accord</w:t>
      </w:r>
      <w:bookmarkEnd w:id="5"/>
    </w:p>
    <w:p w14:paraId="3C8B2228" w14:textId="77777777" w:rsidP="00956EA1" w:rsidR="00956EA1" w:rsidRDefault="00956EA1" w:rsidRPr="009E442E">
      <w:pPr>
        <w:spacing w:after="0" w:line="240" w:lineRule="auto"/>
        <w:jc w:val="both"/>
        <w:rPr>
          <w:rFonts w:asciiTheme="minorHAnsi" w:cstheme="minorHAnsi" w:hAnsiTheme="minorHAnsi"/>
        </w:rPr>
      </w:pPr>
    </w:p>
    <w:p w14:paraId="732AFCB2" w14:textId="77777777" w:rsidP="00670A6E" w:rsidR="00670A6E" w:rsidRDefault="00670A6E">
      <w:pPr>
        <w:spacing w:after="0" w:line="240" w:lineRule="auto"/>
        <w:jc w:val="both"/>
        <w:rPr>
          <w:rFonts w:asciiTheme="minorHAnsi" w:cstheme="minorHAnsi" w:hAnsiTheme="minorHAnsi"/>
          <w:b/>
          <w:bCs/>
        </w:rPr>
      </w:pPr>
      <w:r w:rsidRPr="009E442E">
        <w:rPr>
          <w:rFonts w:asciiTheme="minorHAnsi" w:cstheme="minorHAnsi" w:hAnsiTheme="minorHAnsi"/>
        </w:rPr>
        <w:t xml:space="preserve">Le présent accord est conclu pour une </w:t>
      </w:r>
      <w:r w:rsidRPr="009E442E">
        <w:rPr>
          <w:rFonts w:asciiTheme="minorHAnsi" w:cstheme="minorHAnsi" w:hAnsiTheme="minorHAnsi"/>
          <w:b/>
          <w:bCs/>
        </w:rPr>
        <w:t>durée indéterminée.</w:t>
      </w:r>
    </w:p>
    <w:p w14:paraId="532D277B" w14:textId="77777777" w:rsidP="00670A6E" w:rsidR="00670A6E" w:rsidRDefault="00670A6E" w:rsidRPr="000F4ECF">
      <w:pPr>
        <w:spacing w:after="120" w:before="120"/>
        <w:ind w:right="-1"/>
        <w:jc w:val="both"/>
        <w:rPr>
          <w:rFonts w:ascii="Calibri" w:hAnsi="Calibri"/>
        </w:rPr>
      </w:pPr>
      <w:r w:rsidRPr="000F4ECF">
        <w:rPr>
          <w:rFonts w:ascii="Calibri" w:hAnsi="Calibri"/>
        </w:rPr>
        <w:t>Le présent accord donnera lieu à dépôt.</w:t>
      </w:r>
    </w:p>
    <w:p w14:paraId="06508C67" w14:textId="77777777" w:rsidP="00670A6E" w:rsidR="00670A6E" w:rsidRDefault="00670A6E" w:rsidRPr="009E442E">
      <w:pPr>
        <w:spacing w:after="0" w:line="240" w:lineRule="auto"/>
        <w:jc w:val="both"/>
        <w:rPr>
          <w:rFonts w:asciiTheme="minorHAnsi" w:cstheme="minorHAnsi" w:hAnsiTheme="minorHAnsi"/>
        </w:rPr>
      </w:pPr>
      <w:r w:rsidRPr="009E442E">
        <w:rPr>
          <w:rFonts w:asciiTheme="minorHAnsi" w:cstheme="minorHAnsi" w:hAnsiTheme="minorHAnsi"/>
        </w:rPr>
        <w:t>Le présent accord sera déposé auprès du Conseil des Prud’hommes compétent.</w:t>
      </w:r>
    </w:p>
    <w:p w14:paraId="5B27026A" w14:textId="0BC32C06" w:rsidP="00670A6E" w:rsidR="00670A6E" w:rsidRDefault="00670A6E">
      <w:pPr>
        <w:spacing w:after="120" w:before="120"/>
        <w:ind w:right="-1"/>
        <w:jc w:val="both"/>
        <w:rPr>
          <w:rFonts w:ascii="Calibri" w:hAnsi="Calibri"/>
        </w:rPr>
      </w:pPr>
      <w:r w:rsidRPr="00C46D42">
        <w:rPr>
          <w:rFonts w:ascii="Calibri" w:hAnsi="Calibri"/>
        </w:rPr>
        <w:t xml:space="preserve">Le présent accord sera déposé auprès de la DREETS, Unité territoriale du département sur </w:t>
      </w:r>
      <w:r w:rsidR="00250066" w:rsidRPr="00C46D42">
        <w:rPr>
          <w:rFonts w:ascii="Calibri" w:hAnsi="Calibri"/>
        </w:rPr>
        <w:t>un support</w:t>
      </w:r>
      <w:r w:rsidRPr="00C46D42">
        <w:rPr>
          <w:rFonts w:ascii="Calibri" w:hAnsi="Calibri"/>
        </w:rPr>
        <w:t xml:space="preserve"> papier signé par les parties. </w:t>
      </w:r>
      <w:r>
        <w:rPr>
          <w:rFonts w:ascii="Calibri" w:hAnsi="Calibri"/>
        </w:rPr>
        <w:t>Il</w:t>
      </w:r>
      <w:r w:rsidRPr="00F2138A">
        <w:rPr>
          <w:rFonts w:ascii="Calibri" w:hAnsi="Calibri"/>
        </w:rPr>
        <w:t xml:space="preserve"> sera déposé à la diligence de l’Entreprise sur la plateforme de téléprocédure dédiée du ministère du travail : https://accords-depot.travail.gouv.fr</w:t>
      </w:r>
    </w:p>
    <w:p w14:paraId="029482CA" w14:textId="77777777" w:rsidP="00670A6E" w:rsidR="00670A6E" w:rsidRDefault="00670A6E" w:rsidRPr="00F2138A">
      <w:pPr>
        <w:spacing w:after="120" w:before="120"/>
        <w:ind w:right="-1"/>
        <w:jc w:val="both"/>
        <w:rPr>
          <w:rFonts w:ascii="Calibri" w:hAnsi="Calibri"/>
        </w:rPr>
      </w:pPr>
      <w:r w:rsidRPr="00F2138A">
        <w:rPr>
          <w:rFonts w:ascii="Calibri" w:hAnsi="Calibri"/>
        </w:rPr>
        <w:t>Tout avenant qui viendrait modifier l’accord doit faire l’objet d’une information et d’un dépôt dans les mêmes conditions que ce dernier</w:t>
      </w:r>
    </w:p>
    <w:p w14:paraId="166A308A" w14:textId="77777777" w:rsidP="00670A6E" w:rsidR="00670A6E" w:rsidRDefault="00670A6E" w:rsidRPr="00C46D42">
      <w:pPr>
        <w:spacing w:after="0" w:line="240" w:lineRule="auto"/>
        <w:jc w:val="both"/>
        <w:rPr>
          <w:rFonts w:asciiTheme="minorHAnsi" w:cstheme="minorHAnsi" w:hAnsiTheme="minorHAnsi"/>
          <w:b/>
          <w:bCs/>
        </w:rPr>
      </w:pPr>
      <w:r w:rsidRPr="009E442E">
        <w:rPr>
          <w:rFonts w:asciiTheme="minorHAnsi" w:cstheme="minorHAnsi" w:hAnsiTheme="minorHAnsi"/>
        </w:rPr>
        <w:t xml:space="preserve">Le présent accord </w:t>
      </w:r>
      <w:r w:rsidRPr="00C46D42">
        <w:rPr>
          <w:rFonts w:asciiTheme="minorHAnsi" w:cstheme="minorHAnsi" w:hAnsiTheme="minorHAnsi"/>
          <w:b/>
          <w:bCs/>
        </w:rPr>
        <w:t>entrera en vigueur le 1</w:t>
      </w:r>
      <w:r w:rsidRPr="00C46D42">
        <w:rPr>
          <w:rFonts w:asciiTheme="minorHAnsi" w:cstheme="minorHAnsi" w:hAnsiTheme="minorHAnsi"/>
          <w:b/>
          <w:bCs/>
          <w:vertAlign w:val="superscript"/>
        </w:rPr>
        <w:t xml:space="preserve">er </w:t>
      </w:r>
      <w:r w:rsidRPr="00C46D42">
        <w:rPr>
          <w:rFonts w:asciiTheme="minorHAnsi" w:cstheme="minorHAnsi" w:hAnsiTheme="minorHAnsi"/>
          <w:b/>
          <w:bCs/>
        </w:rPr>
        <w:t>Avril 2025.</w:t>
      </w:r>
    </w:p>
    <w:p w14:paraId="0B0B9F4F" w14:textId="77777777" w:rsidP="00956EA1" w:rsidR="00F92993" w:rsidRDefault="00F92993" w:rsidRPr="009E442E">
      <w:pPr>
        <w:spacing w:after="0" w:line="240" w:lineRule="auto"/>
        <w:jc w:val="both"/>
        <w:rPr>
          <w:rFonts w:asciiTheme="minorHAnsi" w:cstheme="minorHAnsi" w:hAnsiTheme="minorHAnsi"/>
        </w:rPr>
      </w:pPr>
    </w:p>
    <w:p w14:paraId="6864D609" w14:textId="77777777" w:rsidP="00956EA1" w:rsidR="00956EA1" w:rsidRDefault="00956EA1" w:rsidRPr="009E442E">
      <w:pPr>
        <w:pStyle w:val="Style1"/>
        <w:numPr>
          <w:ilvl w:val="0"/>
          <w:numId w:val="2"/>
        </w:numPr>
        <w:ind w:hanging="720" w:left="720"/>
        <w:rPr>
          <w:color w:val="auto"/>
          <w:u w:val="none"/>
        </w:rPr>
      </w:pPr>
      <w:bookmarkStart w:id="6" w:name="_Toc119927027"/>
      <w:r w:rsidRPr="009E442E">
        <w:rPr>
          <w:color w:val="auto"/>
          <w:u w:val="none"/>
        </w:rPr>
        <w:t>Révision et dénonciation de l’accord</w:t>
      </w:r>
      <w:bookmarkEnd w:id="6"/>
    </w:p>
    <w:p w14:paraId="7F740D34" w14:textId="77777777" w:rsidP="00956EA1" w:rsidR="00956EA1" w:rsidRDefault="00956EA1" w:rsidRPr="009E442E">
      <w:pPr>
        <w:spacing w:after="0" w:line="240" w:lineRule="auto"/>
        <w:jc w:val="both"/>
        <w:rPr>
          <w:rFonts w:asciiTheme="minorHAnsi" w:cstheme="minorHAnsi" w:hAnsiTheme="minorHAnsi"/>
        </w:rPr>
      </w:pPr>
    </w:p>
    <w:p w14:paraId="222B8059" w14:textId="77777777" w:rsidP="00956EA1" w:rsidR="00956EA1" w:rsidRDefault="00956EA1" w:rsidRPr="00250066">
      <w:pPr>
        <w:pStyle w:val="Paragraphedeliste"/>
        <w:numPr>
          <w:ilvl w:val="0"/>
          <w:numId w:val="7"/>
        </w:numPr>
        <w:spacing w:after="0" w:line="240" w:lineRule="auto"/>
        <w:jc w:val="both"/>
        <w:rPr>
          <w:rFonts w:asciiTheme="minorHAnsi" w:cstheme="minorHAnsi" w:hAnsiTheme="minorHAnsi"/>
          <w:b/>
          <w:bCs/>
          <w:u w:val="single"/>
        </w:rPr>
      </w:pPr>
      <w:r w:rsidRPr="00250066">
        <w:rPr>
          <w:rFonts w:asciiTheme="minorHAnsi" w:cstheme="minorHAnsi" w:hAnsiTheme="minorHAnsi"/>
          <w:b/>
          <w:bCs/>
          <w:u w:val="single"/>
        </w:rPr>
        <w:t>REVISION</w:t>
      </w:r>
    </w:p>
    <w:p w14:paraId="79E7A4EE" w14:textId="77777777" w:rsidP="00956EA1" w:rsidR="00956EA1" w:rsidRDefault="00956EA1" w:rsidRPr="009E442E">
      <w:pPr>
        <w:spacing w:after="0" w:line="240" w:lineRule="auto"/>
        <w:jc w:val="both"/>
        <w:rPr>
          <w:rFonts w:asciiTheme="minorHAnsi" w:cstheme="minorHAnsi" w:hAnsiTheme="minorHAnsi"/>
        </w:rPr>
      </w:pPr>
    </w:p>
    <w:p w14:paraId="46AF2D0E" w14:textId="77777777"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Le présent accord pourra être révisé au cours de cette période d’application, par voie d’avenant, signé par les mêmes parties, et dans les mêmes formes et délai que le texte initial, dans la mesure où sa mise en œuvre n’apparaîtrait plus conforme aux principes ayant conduit à son élaboration. </w:t>
      </w:r>
    </w:p>
    <w:p w14:paraId="49604FD2" w14:textId="77777777" w:rsidP="00956EA1" w:rsidR="00956EA1" w:rsidRDefault="00956EA1" w:rsidRPr="009E442E">
      <w:pPr>
        <w:spacing w:after="0" w:line="240" w:lineRule="auto"/>
        <w:jc w:val="both"/>
        <w:rPr>
          <w:rFonts w:asciiTheme="minorHAnsi" w:cstheme="minorHAnsi" w:hAnsiTheme="minorHAnsi"/>
        </w:rPr>
      </w:pPr>
    </w:p>
    <w:p w14:paraId="0EE30E0C" w14:textId="77777777"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Dans ce cas, un avenant à l’accord sera conclu entre les parties et sera déposé auprès de la DREETS (la Direction Régionale de l’Economie, de l’Emploi, du Travail et des Solidarités) du lieu de la conclusion de l’accord, sauf en cas de mise en conformité de l’accord à la demande de l’administration du travail.</w:t>
      </w:r>
    </w:p>
    <w:p w14:paraId="379EA545" w14:textId="77777777" w:rsidP="00956EA1" w:rsidR="00956EA1" w:rsidRDefault="00956EA1" w:rsidRPr="009E442E">
      <w:pPr>
        <w:spacing w:after="0" w:line="240" w:lineRule="auto"/>
        <w:jc w:val="both"/>
        <w:rPr>
          <w:rFonts w:asciiTheme="minorHAnsi" w:cstheme="minorHAnsi" w:hAnsiTheme="minorHAnsi"/>
        </w:rPr>
      </w:pPr>
    </w:p>
    <w:p w14:paraId="5C3729C6" w14:textId="77777777" w:rsidP="00956EA1" w:rsidR="00956EA1" w:rsidRDefault="00956EA1" w:rsidRPr="00250066">
      <w:pPr>
        <w:pStyle w:val="Paragraphedeliste"/>
        <w:numPr>
          <w:ilvl w:val="0"/>
          <w:numId w:val="7"/>
        </w:numPr>
        <w:spacing w:after="0" w:line="240" w:lineRule="auto"/>
        <w:jc w:val="both"/>
        <w:rPr>
          <w:rFonts w:asciiTheme="minorHAnsi" w:cstheme="minorHAnsi" w:hAnsiTheme="minorHAnsi"/>
          <w:b/>
          <w:bCs/>
          <w:u w:val="single"/>
        </w:rPr>
      </w:pPr>
      <w:r w:rsidRPr="00250066">
        <w:rPr>
          <w:rFonts w:asciiTheme="minorHAnsi" w:cstheme="minorHAnsi" w:hAnsiTheme="minorHAnsi"/>
          <w:b/>
          <w:bCs/>
          <w:u w:val="single"/>
        </w:rPr>
        <w:t>DENONCIATION</w:t>
      </w:r>
    </w:p>
    <w:p w14:paraId="4B4A6560" w14:textId="77777777" w:rsidP="00956EA1" w:rsidR="00956EA1" w:rsidRDefault="00956EA1" w:rsidRPr="009E442E">
      <w:pPr>
        <w:spacing w:after="0" w:line="240" w:lineRule="auto"/>
        <w:jc w:val="both"/>
        <w:rPr>
          <w:rFonts w:asciiTheme="minorHAnsi" w:cstheme="minorHAnsi" w:hAnsiTheme="minorHAnsi"/>
        </w:rPr>
      </w:pPr>
    </w:p>
    <w:p w14:paraId="59102EFB" w14:textId="77777777" w:rsidP="00316E96" w:rsidR="00316E96" w:rsidRDefault="00316E96" w:rsidRPr="00316E96">
      <w:pPr>
        <w:spacing w:after="0" w:line="240" w:lineRule="auto"/>
        <w:jc w:val="both"/>
        <w:rPr>
          <w:rFonts w:asciiTheme="minorHAnsi" w:cstheme="minorHAnsi" w:hAnsiTheme="minorHAnsi"/>
        </w:rPr>
      </w:pPr>
      <w:r w:rsidRPr="00316E96">
        <w:rPr>
          <w:rFonts w:asciiTheme="minorHAnsi" w:cstheme="minorHAnsi" w:hAnsiTheme="minorHAnsi"/>
        </w:rPr>
        <w:t>Conformément aux dispositions de l'article L. 2261-9 du code du travail, le présent accord et ses avenants éventuels peuvent être dénoncés par l'une ou l'autre des parties signataires, sur notification écrite aux autres parties par lettre recommandée avec avis de réception et moyennant un préavis de 3 mois.</w:t>
      </w:r>
    </w:p>
    <w:p w14:paraId="2FF59FF8" w14:textId="77777777" w:rsidP="00316E96" w:rsidR="00316E96" w:rsidRDefault="00316E96" w:rsidRPr="00316E96">
      <w:pPr>
        <w:spacing w:after="0" w:line="240" w:lineRule="auto"/>
        <w:jc w:val="both"/>
        <w:rPr>
          <w:rFonts w:asciiTheme="minorHAnsi" w:cstheme="minorHAnsi" w:hAnsiTheme="minorHAnsi"/>
        </w:rPr>
      </w:pPr>
      <w:r w:rsidRPr="00316E96">
        <w:rPr>
          <w:rFonts w:asciiTheme="minorHAnsi" w:cstheme="minorHAnsi" w:hAnsiTheme="minorHAnsi"/>
        </w:rPr>
        <w:lastRenderedPageBreak/>
        <w:t>Lorsque la dénonciation émane de l'une ou l'autre des parties signataires, le présent accord continue de produire effet jusqu'à l'entrée en vigueur de la convention ou de l'accord qui lui est substitué ou, à défaut, pendant une durée de 12 mois, à compter de l'expiration du préavis de dénonciation.</w:t>
      </w:r>
    </w:p>
    <w:p w14:paraId="7D06AF41" w14:textId="77777777" w:rsidP="00316E96" w:rsidR="00316E96" w:rsidRDefault="00316E96" w:rsidRPr="00316E96">
      <w:pPr>
        <w:spacing w:after="0" w:line="240" w:lineRule="auto"/>
        <w:jc w:val="both"/>
        <w:rPr>
          <w:rFonts w:asciiTheme="minorHAnsi" w:cstheme="minorHAnsi" w:hAnsiTheme="minorHAnsi"/>
        </w:rPr>
      </w:pPr>
    </w:p>
    <w:p w14:paraId="58F9D5BA" w14:textId="047E395E" w:rsidP="00316E96" w:rsidR="00EC3876" w:rsidRDefault="00316E96">
      <w:pPr>
        <w:spacing w:after="0" w:line="240" w:lineRule="auto"/>
        <w:jc w:val="both"/>
        <w:rPr>
          <w:rFonts w:asciiTheme="minorHAnsi" w:cstheme="minorHAnsi" w:hAnsiTheme="minorHAnsi"/>
        </w:rPr>
      </w:pPr>
      <w:r w:rsidRPr="00316E96">
        <w:rPr>
          <w:rFonts w:asciiTheme="minorHAnsi" w:cstheme="minorHAnsi" w:hAnsiTheme="minorHAnsi"/>
        </w:rPr>
        <w:t>Pendant la durée du préavis, la direction s'engage à réunir les parties afin de négocier un éventuel accord de substitution.</w:t>
      </w:r>
    </w:p>
    <w:p w14:paraId="2B8995F0" w14:textId="77777777" w:rsidP="00316E96" w:rsidR="00316E96" w:rsidRDefault="00316E96" w:rsidRPr="009E442E">
      <w:pPr>
        <w:spacing w:after="0" w:line="240" w:lineRule="auto"/>
        <w:jc w:val="both"/>
        <w:rPr>
          <w:rFonts w:asciiTheme="minorHAnsi" w:cstheme="minorHAnsi" w:hAnsiTheme="minorHAnsi"/>
        </w:rPr>
      </w:pPr>
    </w:p>
    <w:p w14:paraId="40F3AADA" w14:textId="77777777" w:rsidP="00956EA1" w:rsidR="00956EA1" w:rsidRDefault="00956EA1" w:rsidRPr="009E442E">
      <w:pPr>
        <w:pStyle w:val="Style1"/>
        <w:numPr>
          <w:ilvl w:val="0"/>
          <w:numId w:val="2"/>
        </w:numPr>
        <w:ind w:hanging="720" w:left="720"/>
        <w:rPr>
          <w:color w:val="auto"/>
          <w:u w:val="none"/>
        </w:rPr>
      </w:pPr>
      <w:bookmarkStart w:id="7" w:name="_Toc119927028"/>
      <w:r w:rsidRPr="009E442E">
        <w:rPr>
          <w:color w:val="auto"/>
          <w:u w:val="none"/>
        </w:rPr>
        <w:t>Procédure de règlement des différends</w:t>
      </w:r>
      <w:bookmarkEnd w:id="7"/>
    </w:p>
    <w:p w14:paraId="5EEE3859" w14:textId="77777777" w:rsidP="00956EA1" w:rsidR="00956EA1" w:rsidRDefault="00956EA1" w:rsidRPr="009E442E">
      <w:pPr>
        <w:spacing w:after="0" w:line="240" w:lineRule="auto"/>
        <w:jc w:val="both"/>
        <w:rPr>
          <w:rFonts w:asciiTheme="minorHAnsi" w:cstheme="minorHAnsi" w:hAnsiTheme="minorHAnsi"/>
        </w:rPr>
      </w:pPr>
    </w:p>
    <w:p w14:paraId="73F48F49" w14:textId="77777777"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Les contestations, pouvant naître de l’application du présent accord seront réglées selon les procédures contractuelles ci-après définies.</w:t>
      </w:r>
    </w:p>
    <w:p w14:paraId="0829E560" w14:textId="77777777" w:rsidP="00956EA1" w:rsidR="00956EA1" w:rsidRDefault="00956EA1" w:rsidRPr="009E442E">
      <w:pPr>
        <w:spacing w:after="0" w:line="240" w:lineRule="auto"/>
        <w:jc w:val="both"/>
        <w:rPr>
          <w:rFonts w:asciiTheme="minorHAnsi" w:cstheme="minorHAnsi" w:hAnsiTheme="minorHAnsi"/>
        </w:rPr>
      </w:pPr>
    </w:p>
    <w:p w14:paraId="4A513F1C" w14:textId="77777777"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Afin d’éviter de recourir aux tribunaux, les parties conviennent, en cas de désaccord constaté sur l’application du présent accord, de mettre en œuvre une tentative de règlement amiable. </w:t>
      </w:r>
    </w:p>
    <w:p w14:paraId="29EEE798" w14:textId="77777777" w:rsidP="00956EA1" w:rsidR="00956EA1" w:rsidRDefault="00956EA1" w:rsidRPr="009E442E">
      <w:pPr>
        <w:spacing w:after="0" w:line="240" w:lineRule="auto"/>
        <w:jc w:val="both"/>
        <w:rPr>
          <w:rFonts w:asciiTheme="minorHAnsi" w:cstheme="minorHAnsi" w:hAnsiTheme="minorHAnsi"/>
        </w:rPr>
      </w:pPr>
    </w:p>
    <w:p w14:paraId="4D378491" w14:textId="6D5E0CDC"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Elles appelleront, d’un commun accord, </w:t>
      </w:r>
      <w:r w:rsidR="003C1D97">
        <w:rPr>
          <w:rFonts w:asciiTheme="minorHAnsi" w:cstheme="minorHAnsi" w:hAnsiTheme="minorHAnsi"/>
        </w:rPr>
        <w:t>le gestionnaire de paie</w:t>
      </w:r>
      <w:r w:rsidRPr="009E442E">
        <w:rPr>
          <w:rFonts w:asciiTheme="minorHAnsi" w:cstheme="minorHAnsi" w:hAnsiTheme="minorHAnsi"/>
        </w:rPr>
        <w:t xml:space="preserve"> dont la mission consistera à tenter de concilier les parties.</w:t>
      </w:r>
    </w:p>
    <w:p w14:paraId="0DA0135A" w14:textId="77777777" w:rsidP="00956EA1" w:rsidR="009E442E" w:rsidRDefault="009E442E" w:rsidRPr="009E442E">
      <w:pPr>
        <w:spacing w:after="0" w:line="240" w:lineRule="auto"/>
        <w:jc w:val="both"/>
        <w:rPr>
          <w:rFonts w:asciiTheme="minorHAnsi" w:cstheme="minorHAnsi" w:hAnsiTheme="minorHAnsi"/>
        </w:rPr>
      </w:pPr>
    </w:p>
    <w:p w14:paraId="2F883A96" w14:textId="0735DA6F"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Au cas où elles ne pourraient se mettre d’accord, les parties choisiront chacune un conciliateur, la mission de conciliation étant alors exercée conjointement par eux.</w:t>
      </w:r>
    </w:p>
    <w:p w14:paraId="3809815B" w14:textId="77777777" w:rsidP="00956EA1" w:rsidR="009E442E" w:rsidRDefault="009E442E" w:rsidRPr="009E442E">
      <w:pPr>
        <w:spacing w:after="0" w:line="240" w:lineRule="auto"/>
        <w:jc w:val="both"/>
        <w:rPr>
          <w:rFonts w:asciiTheme="minorHAnsi" w:cstheme="minorHAnsi" w:hAnsiTheme="minorHAnsi"/>
        </w:rPr>
      </w:pPr>
    </w:p>
    <w:p w14:paraId="160652FA" w14:textId="5FB46044" w:rsidP="00956EA1" w:rsidR="00EC3876" w:rsidRDefault="00956EA1" w:rsidRPr="009E442E">
      <w:pPr>
        <w:pStyle w:val="Paragraphedeliste"/>
        <w:numPr>
          <w:ilvl w:val="0"/>
          <w:numId w:val="1"/>
        </w:numPr>
        <w:spacing w:after="0" w:line="240" w:lineRule="auto"/>
        <w:jc w:val="both"/>
        <w:rPr>
          <w:rFonts w:asciiTheme="minorHAnsi" w:cstheme="minorHAnsi" w:hAnsiTheme="minorHAnsi"/>
        </w:rPr>
      </w:pPr>
      <w:r w:rsidRPr="009E442E">
        <w:rPr>
          <w:rFonts w:asciiTheme="minorHAnsi" w:cstheme="minorHAnsi" w:hAnsiTheme="minorHAnsi"/>
        </w:rPr>
        <w:t>Si la conciliation aboutit, il sera dressé un constat d’accord.</w:t>
      </w:r>
    </w:p>
    <w:p w14:paraId="25DDF33C" w14:textId="77777777" w:rsidP="009E442E" w:rsidR="009E442E" w:rsidRDefault="009E442E" w:rsidRPr="009E442E">
      <w:pPr>
        <w:spacing w:after="0" w:line="240" w:lineRule="auto"/>
        <w:ind w:left="360"/>
        <w:jc w:val="both"/>
        <w:rPr>
          <w:rFonts w:asciiTheme="minorHAnsi" w:cstheme="minorHAnsi" w:hAnsiTheme="minorHAnsi"/>
        </w:rPr>
      </w:pPr>
    </w:p>
    <w:p w14:paraId="7BBBD643" w14:textId="67ADEA67" w:rsidP="00956EA1" w:rsidR="00956EA1" w:rsidRDefault="00956EA1" w:rsidRPr="009E442E">
      <w:pPr>
        <w:pStyle w:val="Paragraphedeliste"/>
        <w:numPr>
          <w:ilvl w:val="0"/>
          <w:numId w:val="1"/>
        </w:numPr>
        <w:spacing w:after="0" w:line="240" w:lineRule="auto"/>
        <w:jc w:val="both"/>
        <w:rPr>
          <w:rFonts w:asciiTheme="minorHAnsi" w:cstheme="minorHAnsi" w:hAnsiTheme="minorHAnsi"/>
        </w:rPr>
      </w:pPr>
      <w:r w:rsidRPr="009E442E">
        <w:rPr>
          <w:rFonts w:asciiTheme="minorHAnsi" w:cstheme="minorHAnsi" w:hAnsiTheme="minorHAnsi"/>
        </w:rPr>
        <w:t xml:space="preserve">Si la conciliation échoue, le conciliateur établira un certificat de non-conciliation et chacune des parties aura alors la possibilité de saisir les tribunaux compétents. </w:t>
      </w:r>
    </w:p>
    <w:p w14:paraId="7017BF53" w14:textId="77777777" w:rsidP="00956EA1" w:rsidR="00956EA1" w:rsidRDefault="00956EA1" w:rsidRPr="009E442E">
      <w:pPr>
        <w:spacing w:after="0" w:line="240" w:lineRule="auto"/>
        <w:jc w:val="both"/>
        <w:rPr>
          <w:rFonts w:asciiTheme="minorHAnsi" w:cstheme="minorHAnsi" w:hAnsiTheme="minorHAnsi"/>
        </w:rPr>
      </w:pPr>
    </w:p>
    <w:p w14:paraId="5A13BE13" w14:textId="77777777" w:rsidP="00956EA1" w:rsidR="00956EA1" w:rsidRDefault="00956EA1" w:rsidRPr="009E442E">
      <w:pPr>
        <w:pStyle w:val="Style1"/>
        <w:numPr>
          <w:ilvl w:val="0"/>
          <w:numId w:val="2"/>
        </w:numPr>
        <w:ind w:hanging="720" w:left="720"/>
        <w:rPr>
          <w:color w:val="auto"/>
          <w:u w:val="none"/>
        </w:rPr>
      </w:pPr>
      <w:bookmarkStart w:id="8" w:name="_Toc119927029"/>
      <w:r w:rsidRPr="009E442E">
        <w:rPr>
          <w:color w:val="auto"/>
          <w:u w:val="none"/>
        </w:rPr>
        <w:t>Publicité de l’accord</w:t>
      </w:r>
      <w:bookmarkEnd w:id="8"/>
    </w:p>
    <w:p w14:paraId="426FC089" w14:textId="77777777" w:rsidP="00956EA1" w:rsidR="00956EA1" w:rsidRDefault="00956EA1" w:rsidRPr="009E442E">
      <w:pPr>
        <w:spacing w:after="0" w:line="240" w:lineRule="auto"/>
        <w:jc w:val="both"/>
        <w:rPr>
          <w:rFonts w:asciiTheme="minorHAnsi" w:cstheme="minorHAnsi" w:hAnsiTheme="minorHAnsi"/>
        </w:rPr>
      </w:pPr>
    </w:p>
    <w:p w14:paraId="543A153F" w14:textId="77777777"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Le présent accord est fait en nombre suffisant pour remise à chacune des parties. </w:t>
      </w:r>
    </w:p>
    <w:p w14:paraId="534DE4AE" w14:textId="77777777" w:rsidP="00956EA1" w:rsidR="00956EA1" w:rsidRDefault="00956EA1" w:rsidRPr="009E442E">
      <w:pPr>
        <w:spacing w:after="0" w:line="240" w:lineRule="auto"/>
        <w:jc w:val="both"/>
        <w:rPr>
          <w:rFonts w:asciiTheme="minorHAnsi" w:cstheme="minorHAnsi" w:hAnsiTheme="minorHAnsi"/>
        </w:rPr>
      </w:pPr>
    </w:p>
    <w:p w14:paraId="6E4ADC65" w14:textId="77777777" w:rsidP="00956EA1" w:rsidR="00956EA1" w:rsidRDefault="00956EA1" w:rsidRPr="009E442E">
      <w:pPr>
        <w:spacing w:after="0" w:line="240" w:lineRule="auto"/>
        <w:jc w:val="both"/>
        <w:rPr>
          <w:rFonts w:asciiTheme="minorHAnsi" w:cstheme="minorHAnsi" w:hAnsiTheme="minorHAnsi"/>
        </w:rPr>
      </w:pPr>
      <w:r w:rsidRPr="009E442E">
        <w:rPr>
          <w:rFonts w:asciiTheme="minorHAnsi" w:cstheme="minorHAnsi" w:hAnsiTheme="minorHAnsi"/>
        </w:rPr>
        <w:t xml:space="preserve">Le présent accord figurera aux emplacements réservés à la communication avec le personnel. </w:t>
      </w:r>
    </w:p>
    <w:p w14:paraId="48F61231" w14:textId="77777777" w:rsidP="00956EA1" w:rsidR="00956EA1" w:rsidRDefault="00956EA1" w:rsidRPr="009E442E">
      <w:pPr>
        <w:spacing w:after="0" w:line="240" w:lineRule="auto"/>
        <w:jc w:val="both"/>
        <w:rPr>
          <w:rFonts w:asciiTheme="minorHAnsi" w:cstheme="minorHAnsi" w:hAnsiTheme="minorHAnsi"/>
        </w:rPr>
      </w:pPr>
    </w:p>
    <w:p w14:paraId="2324B340" w14:textId="77777777" w:rsidP="00956EA1" w:rsidR="00956EA1" w:rsidRDefault="00956EA1" w:rsidRPr="009E442E">
      <w:pPr>
        <w:pStyle w:val="Tartc"/>
        <w:spacing w:after="0" w:before="0"/>
        <w:rPr>
          <w:rFonts w:asciiTheme="minorHAnsi" w:cstheme="minorHAnsi" w:hAnsiTheme="minorHAnsi"/>
          <w:b w:val="0"/>
          <w:sz w:val="24"/>
          <w:szCs w:val="24"/>
          <w:u w:val="none"/>
        </w:rPr>
      </w:pPr>
    </w:p>
    <w:p w14:paraId="1F45EF19" w14:textId="02120AA4" w:rsidP="00CF045F" w:rsidR="00956EA1" w:rsidRDefault="00956EA1" w:rsidRPr="009E442E">
      <w:pPr>
        <w:spacing w:after="0" w:line="240" w:lineRule="auto"/>
        <w:jc w:val="both"/>
        <w:rPr>
          <w:rFonts w:asciiTheme="minorHAnsi" w:cstheme="minorHAnsi" w:hAnsiTheme="minorHAnsi"/>
        </w:rPr>
      </w:pPr>
      <w:bookmarkStart w:id="9" w:name="_Hlk37929980"/>
      <w:r w:rsidRPr="009E442E">
        <w:rPr>
          <w:rFonts w:asciiTheme="minorHAnsi" w:cstheme="minorHAnsi" w:hAnsiTheme="minorHAnsi"/>
        </w:rPr>
        <w:t>Fai</w:t>
      </w:r>
      <w:r w:rsidR="00CD0C25" w:rsidRPr="009E442E">
        <w:rPr>
          <w:rFonts w:asciiTheme="minorHAnsi" w:cstheme="minorHAnsi" w:hAnsiTheme="minorHAnsi"/>
        </w:rPr>
        <w:t xml:space="preserve">t à </w:t>
      </w:r>
      <w:r w:rsidR="00193A7C">
        <w:rPr>
          <w:rFonts w:asciiTheme="minorHAnsi" w:cstheme="minorHAnsi" w:hAnsiTheme="minorHAnsi"/>
        </w:rPr>
        <w:t>Fabras</w:t>
      </w:r>
      <w:r w:rsidR="00CF045F">
        <w:rPr>
          <w:rFonts w:asciiTheme="minorHAnsi" w:cstheme="minorHAnsi" w:hAnsiTheme="minorHAnsi"/>
        </w:rPr>
        <w:t>, l</w:t>
      </w:r>
      <w:r w:rsidRPr="009E442E">
        <w:rPr>
          <w:rFonts w:asciiTheme="minorHAnsi" w:cstheme="minorHAnsi" w:hAnsiTheme="minorHAnsi"/>
        </w:rPr>
        <w:t xml:space="preserve">e </w:t>
      </w:r>
      <w:r w:rsidR="00193A7C">
        <w:rPr>
          <w:rFonts w:asciiTheme="minorHAnsi" w:cstheme="minorHAnsi" w:hAnsiTheme="minorHAnsi"/>
        </w:rPr>
        <w:t>21 Mars 2025</w:t>
      </w:r>
    </w:p>
    <w:p w14:paraId="58F24243" w14:textId="77777777" w:rsidP="00956EA1" w:rsidR="00956EA1" w:rsidRDefault="00956EA1" w:rsidRPr="009E442E">
      <w:pPr>
        <w:spacing w:after="0" w:line="240" w:lineRule="auto"/>
        <w:jc w:val="both"/>
        <w:rPr>
          <w:rFonts w:asciiTheme="minorHAnsi" w:cstheme="minorHAnsi" w:hAnsiTheme="minorHAnsi"/>
        </w:rPr>
      </w:pPr>
    </w:p>
    <w:p w14:paraId="60E4E1D0" w14:textId="77777777" w:rsidP="00956EA1" w:rsidR="00956EA1" w:rsidRDefault="00956EA1" w:rsidRPr="009E442E">
      <w:pPr>
        <w:spacing w:after="0" w:line="240" w:lineRule="auto"/>
        <w:jc w:val="both"/>
        <w:rPr>
          <w:rFonts w:asciiTheme="minorHAnsi" w:cstheme="minorHAnsi" w:hAnsiTheme="minorHAnsi"/>
        </w:rPr>
      </w:pPr>
    </w:p>
    <w:p w14:paraId="47B7C613" w14:textId="77777777" w:rsidP="00956EA1" w:rsidR="00956EA1" w:rsidRDefault="00956EA1" w:rsidRPr="009E442E">
      <w:pPr>
        <w:tabs>
          <w:tab w:pos="7371" w:val="left"/>
        </w:tabs>
        <w:spacing w:after="0" w:line="240" w:lineRule="auto"/>
        <w:jc w:val="both"/>
        <w:rPr>
          <w:rFonts w:asciiTheme="minorHAnsi" w:cstheme="minorHAnsi" w:hAnsiTheme="minorHAnsi"/>
          <w:b/>
        </w:rPr>
      </w:pPr>
      <w:r w:rsidRPr="009E442E">
        <w:rPr>
          <w:rFonts w:asciiTheme="minorHAnsi" w:cstheme="minorHAnsi" w:hAnsiTheme="minorHAnsi"/>
          <w:b/>
          <w:u w:val="single"/>
        </w:rPr>
        <w:t>Pour la société</w:t>
      </w:r>
    </w:p>
    <w:p w14:paraId="78F57F62" w14:textId="0F0A567A" w:rsidP="00956EA1" w:rsidR="00956EA1" w:rsidRDefault="00193A7C" w:rsidRPr="009E442E">
      <w:pPr>
        <w:spacing w:after="0" w:line="240" w:lineRule="auto"/>
        <w:jc w:val="both"/>
        <w:rPr>
          <w:rFonts w:asciiTheme="minorHAnsi" w:cstheme="minorHAnsi" w:hAnsiTheme="minorHAnsi"/>
        </w:rPr>
      </w:pPr>
      <w:r>
        <w:rPr>
          <w:rFonts w:asciiTheme="minorHAnsi" w:cstheme="minorHAnsi" w:hAnsiTheme="minorHAnsi"/>
          <w:b/>
          <w:bCs/>
        </w:rPr>
        <w:t xml:space="preserve">Monsieur </w:t>
      </w:r>
      <w:r w:rsidR="004C22E5">
        <w:rPr>
          <w:rFonts w:asciiTheme="minorHAnsi" w:cstheme="minorHAnsi" w:hAnsiTheme="minorHAnsi"/>
          <w:b/>
          <w:bCs/>
        </w:rPr>
        <w:t>XXXXXXXX</w:t>
      </w:r>
    </w:p>
    <w:p w14:paraId="7D24D9B2" w14:textId="364ADA9D" w:rsidP="00956EA1" w:rsidR="00956EA1" w:rsidRDefault="00956EA1" w:rsidRPr="009E442E">
      <w:pPr>
        <w:spacing w:after="0" w:line="240" w:lineRule="auto"/>
        <w:jc w:val="both"/>
        <w:rPr>
          <w:rFonts w:asciiTheme="minorHAnsi" w:cstheme="minorHAnsi" w:hAnsiTheme="minorHAnsi"/>
          <w:i/>
          <w:iCs/>
        </w:rPr>
      </w:pPr>
      <w:r w:rsidRPr="009E442E">
        <w:rPr>
          <w:rFonts w:asciiTheme="minorHAnsi" w:cstheme="minorHAnsi" w:hAnsiTheme="minorHAnsi"/>
          <w:i/>
          <w:iCs/>
        </w:rPr>
        <w:t xml:space="preserve">Agissant en qualité </w:t>
      </w:r>
      <w:r w:rsidR="00CD0C25" w:rsidRPr="009E442E">
        <w:rPr>
          <w:rFonts w:asciiTheme="minorHAnsi" w:cstheme="minorHAnsi" w:hAnsiTheme="minorHAnsi"/>
          <w:i/>
          <w:iCs/>
        </w:rPr>
        <w:t xml:space="preserve">de </w:t>
      </w:r>
      <w:r w:rsidR="004C22E5">
        <w:rPr>
          <w:rFonts w:asciiTheme="minorHAnsi" w:cstheme="minorHAnsi" w:hAnsiTheme="minorHAnsi"/>
          <w:i/>
          <w:iCs/>
        </w:rPr>
        <w:t>XXXXXXXXXXX</w:t>
      </w:r>
    </w:p>
    <w:bookmarkEnd w:id="9"/>
    <w:p w14:paraId="09C06EB0" w14:textId="77777777" w:rsidP="00956EA1" w:rsidR="00956EA1" w:rsidRDefault="00956EA1" w:rsidRPr="009E442E">
      <w:pPr>
        <w:spacing w:after="0" w:line="240" w:lineRule="auto"/>
        <w:jc w:val="both"/>
        <w:rPr>
          <w:rFonts w:asciiTheme="minorHAnsi" w:cstheme="minorHAnsi" w:hAnsiTheme="minorHAnsi"/>
        </w:rPr>
      </w:pPr>
    </w:p>
    <w:p w14:paraId="36631481" w14:textId="77777777" w:rsidP="00956EA1" w:rsidR="00956EA1" w:rsidRDefault="00956EA1">
      <w:pPr>
        <w:spacing w:after="0" w:line="240" w:lineRule="auto"/>
        <w:jc w:val="both"/>
        <w:rPr>
          <w:rFonts w:asciiTheme="minorHAnsi" w:cstheme="minorHAnsi" w:hAnsiTheme="minorHAnsi"/>
        </w:rPr>
      </w:pPr>
    </w:p>
    <w:p w14:paraId="5AAC2A44" w14:textId="77777777" w:rsidP="00956EA1" w:rsidR="00250066" w:rsidRDefault="00250066" w:rsidRPr="009E442E">
      <w:pPr>
        <w:spacing w:after="0" w:line="240" w:lineRule="auto"/>
        <w:jc w:val="both"/>
        <w:rPr>
          <w:rFonts w:asciiTheme="minorHAnsi" w:cstheme="minorHAnsi" w:hAnsiTheme="minorHAnsi"/>
        </w:rPr>
      </w:pPr>
    </w:p>
    <w:p w14:paraId="1216660B" w14:textId="77777777" w:rsidP="00956EA1" w:rsidR="00956EA1" w:rsidRDefault="00956EA1" w:rsidRPr="009E442E">
      <w:pPr>
        <w:spacing w:after="0" w:line="240" w:lineRule="auto"/>
        <w:jc w:val="both"/>
        <w:rPr>
          <w:rFonts w:asciiTheme="minorHAnsi" w:cstheme="minorHAnsi" w:hAnsiTheme="minorHAnsi"/>
        </w:rPr>
      </w:pPr>
    </w:p>
    <w:p w14:paraId="67F398AE" w14:textId="77777777" w:rsidP="00956EA1" w:rsidR="00956EA1" w:rsidRDefault="00956EA1" w:rsidRPr="000405CE">
      <w:pPr>
        <w:spacing w:after="0" w:line="240" w:lineRule="auto"/>
        <w:jc w:val="both"/>
        <w:rPr>
          <w:rFonts w:asciiTheme="minorHAnsi" w:cstheme="minorHAnsi" w:hAnsiTheme="minorHAnsi"/>
          <w:b/>
          <w:bCs/>
          <w:u w:val="single"/>
        </w:rPr>
      </w:pPr>
      <w:r w:rsidRPr="000405CE">
        <w:rPr>
          <w:rFonts w:asciiTheme="minorHAnsi" w:cstheme="minorHAnsi" w:hAnsiTheme="minorHAnsi"/>
          <w:b/>
          <w:bCs/>
          <w:u w:val="single"/>
        </w:rPr>
        <w:t>Les salariés de la société</w:t>
      </w:r>
    </w:p>
    <w:p w14:paraId="1D2040AE" w14:textId="4E8F94C9" w:rsidP="00956EA1" w:rsidR="00956EA1" w:rsidRDefault="00956EA1" w:rsidRPr="000405CE">
      <w:pPr>
        <w:tabs>
          <w:tab w:leader="dot" w:pos="8505" w:val="left"/>
        </w:tabs>
        <w:spacing w:after="0" w:line="240" w:lineRule="auto"/>
        <w:jc w:val="both"/>
        <w:rPr>
          <w:rFonts w:asciiTheme="minorHAnsi" w:cstheme="minorHAnsi" w:hAnsiTheme="minorHAnsi"/>
        </w:rPr>
      </w:pPr>
      <w:r w:rsidRPr="000405CE">
        <w:rPr>
          <w:rFonts w:asciiTheme="minorHAnsi" w:cstheme="minorHAnsi" w:hAnsiTheme="minorHAnsi"/>
        </w:rPr>
        <w:t>Dont la liste est reportée en annexe</w:t>
      </w:r>
      <w:r w:rsidR="00250066">
        <w:rPr>
          <w:rFonts w:asciiTheme="minorHAnsi" w:cstheme="minorHAnsi" w:hAnsiTheme="minorHAnsi"/>
        </w:rPr>
        <w:t xml:space="preserve"> 1</w:t>
      </w:r>
      <w:r w:rsidRPr="000405CE">
        <w:rPr>
          <w:rFonts w:asciiTheme="minorHAnsi" w:cstheme="minorHAnsi" w:hAnsiTheme="minorHAnsi"/>
        </w:rPr>
        <w:t xml:space="preserve">. Signature par référendum en date du </w:t>
      </w:r>
      <w:r w:rsidR="00193A7C">
        <w:rPr>
          <w:rFonts w:asciiTheme="minorHAnsi" w:cstheme="minorHAnsi" w:hAnsiTheme="minorHAnsi"/>
        </w:rPr>
        <w:t>21 Mars 2025</w:t>
      </w:r>
      <w:r w:rsidRPr="000405CE">
        <w:rPr>
          <w:rFonts w:asciiTheme="minorHAnsi" w:cstheme="minorHAnsi" w:hAnsiTheme="minorHAnsi"/>
        </w:rPr>
        <w:t>.</w:t>
      </w:r>
    </w:p>
    <w:p w14:paraId="46AD9AA1" w14:textId="1130B48D" w:rsidR="00670A6E" w:rsidRDefault="00956EA1">
      <w:pPr>
        <w:spacing w:after="0" w:line="240" w:lineRule="auto"/>
        <w:jc w:val="both"/>
        <w:rPr>
          <w:rFonts w:asciiTheme="minorHAnsi" w:cstheme="minorHAnsi" w:hAnsiTheme="minorHAnsi"/>
        </w:rPr>
      </w:pPr>
      <w:r w:rsidRPr="000405CE">
        <w:rPr>
          <w:rFonts w:asciiTheme="minorHAnsi" w:cstheme="minorHAnsi" w:hAnsiTheme="minorHAnsi"/>
        </w:rPr>
        <w:t>Ratification des 2/3 des salariés présents à l’effectif à la date de signature du présent accord</w:t>
      </w:r>
    </w:p>
    <w:sectPr w:rsidR="00670A6E" w:rsidSect="00C57B8E">
      <w:footerReference r:id="rId8" w:type="default"/>
      <w:pgSz w:h="16838" w:w="11906"/>
      <w:pgMar w:bottom="1417" w:footer="708" w:gutter="0" w:header="708" w:left="1417" w:right="1133"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F8210" w14:textId="77777777" w:rsidR="00772662" w:rsidRDefault="00772662">
      <w:pPr>
        <w:spacing w:after="0" w:line="240" w:lineRule="auto"/>
      </w:pPr>
      <w:r>
        <w:separator/>
      </w:r>
    </w:p>
  </w:endnote>
  <w:endnote w:type="continuationSeparator" w:id="0">
    <w:p w14:paraId="21D33516" w14:textId="77777777" w:rsidR="00772662" w:rsidRDefault="00772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Times New Roman" w:cs="Times New Roman" w:hAnsi="Times New Roman"/>
      </w:rPr>
      <w:id w:val="697281074"/>
      <w:docPartObj>
        <w:docPartGallery w:val="Page Numbers (Bottom of Page)"/>
        <w:docPartUnique/>
      </w:docPartObj>
    </w:sdtPr>
    <w:sdtEndPr/>
    <w:sdtContent>
      <w:sdt>
        <w:sdtPr>
          <w:rPr>
            <w:rFonts w:ascii="Times New Roman" w:cs="Times New Roman" w:hAnsi="Times New Roman"/>
          </w:rPr>
          <w:id w:val="-1769616900"/>
          <w:docPartObj>
            <w:docPartGallery w:val="Page Numbers (Top of Page)"/>
            <w:docPartUnique/>
          </w:docPartObj>
        </w:sdtPr>
        <w:sdtEndPr/>
        <w:sdtContent>
          <w:p w14:paraId="148B676D" w14:textId="77777777" w:rsidP="009226F9" w:rsidR="007213EE" w:rsidRDefault="009E0CEC" w:rsidRPr="009226F9">
            <w:pPr>
              <w:pStyle w:val="Pieddepage"/>
              <w:jc w:val="right"/>
              <w:rPr>
                <w:rFonts w:ascii="Times New Roman" w:cs="Times New Roman" w:hAnsi="Times New Roman"/>
              </w:rPr>
            </w:pPr>
            <w:r w:rsidRPr="009226F9">
              <w:rPr>
                <w:rFonts w:ascii="Times New Roman" w:cs="Times New Roman" w:hAnsi="Times New Roman"/>
                <w:sz w:val="20"/>
                <w:szCs w:val="20"/>
              </w:rPr>
              <w:t xml:space="preserve">Page </w:t>
            </w:r>
            <w:r w:rsidRPr="009226F9">
              <w:rPr>
                <w:rFonts w:ascii="Times New Roman" w:cs="Times New Roman" w:hAnsi="Times New Roman"/>
                <w:b/>
                <w:bCs/>
                <w:sz w:val="20"/>
                <w:szCs w:val="20"/>
              </w:rPr>
              <w:fldChar w:fldCharType="begin"/>
            </w:r>
            <w:r w:rsidRPr="009226F9">
              <w:rPr>
                <w:rFonts w:ascii="Times New Roman" w:cs="Times New Roman" w:hAnsi="Times New Roman"/>
                <w:b/>
                <w:bCs/>
                <w:sz w:val="20"/>
                <w:szCs w:val="20"/>
              </w:rPr>
              <w:instrText>PAGE</w:instrText>
            </w:r>
            <w:r w:rsidRPr="009226F9">
              <w:rPr>
                <w:rFonts w:ascii="Times New Roman" w:cs="Times New Roman" w:hAnsi="Times New Roman"/>
                <w:b/>
                <w:bCs/>
                <w:sz w:val="20"/>
                <w:szCs w:val="20"/>
              </w:rPr>
              <w:fldChar w:fldCharType="separate"/>
            </w:r>
            <w:r>
              <w:rPr>
                <w:rFonts w:ascii="Times New Roman" w:cs="Times New Roman" w:hAnsi="Times New Roman"/>
                <w:b/>
                <w:bCs/>
                <w:noProof/>
                <w:sz w:val="20"/>
                <w:szCs w:val="20"/>
              </w:rPr>
              <w:t>10</w:t>
            </w:r>
            <w:r w:rsidRPr="009226F9">
              <w:rPr>
                <w:rFonts w:ascii="Times New Roman" w:cs="Times New Roman" w:hAnsi="Times New Roman"/>
                <w:b/>
                <w:bCs/>
                <w:sz w:val="20"/>
                <w:szCs w:val="20"/>
              </w:rPr>
              <w:fldChar w:fldCharType="end"/>
            </w:r>
            <w:r w:rsidRPr="009226F9">
              <w:rPr>
                <w:rFonts w:ascii="Times New Roman" w:cs="Times New Roman" w:hAnsi="Times New Roman"/>
                <w:sz w:val="20"/>
                <w:szCs w:val="20"/>
              </w:rPr>
              <w:t xml:space="preserve"> sur </w:t>
            </w:r>
            <w:r w:rsidRPr="009226F9">
              <w:rPr>
                <w:rFonts w:ascii="Times New Roman" w:cs="Times New Roman" w:hAnsi="Times New Roman"/>
                <w:b/>
                <w:bCs/>
                <w:sz w:val="20"/>
                <w:szCs w:val="20"/>
              </w:rPr>
              <w:fldChar w:fldCharType="begin"/>
            </w:r>
            <w:r w:rsidRPr="009226F9">
              <w:rPr>
                <w:rFonts w:ascii="Times New Roman" w:cs="Times New Roman" w:hAnsi="Times New Roman"/>
                <w:b/>
                <w:bCs/>
                <w:sz w:val="20"/>
                <w:szCs w:val="20"/>
              </w:rPr>
              <w:instrText>NUMPAGES</w:instrText>
            </w:r>
            <w:r w:rsidRPr="009226F9">
              <w:rPr>
                <w:rFonts w:ascii="Times New Roman" w:cs="Times New Roman" w:hAnsi="Times New Roman"/>
                <w:b/>
                <w:bCs/>
                <w:sz w:val="20"/>
                <w:szCs w:val="20"/>
              </w:rPr>
              <w:fldChar w:fldCharType="separate"/>
            </w:r>
            <w:r>
              <w:rPr>
                <w:rFonts w:ascii="Times New Roman" w:cs="Times New Roman" w:hAnsi="Times New Roman"/>
                <w:b/>
                <w:bCs/>
                <w:noProof/>
                <w:sz w:val="20"/>
                <w:szCs w:val="20"/>
              </w:rPr>
              <w:t>13</w:t>
            </w:r>
            <w:r w:rsidRPr="009226F9">
              <w:rPr>
                <w:rFonts w:ascii="Times New Roman" w:cs="Times New Roman" w:hAnsi="Times New Roman"/>
                <w:b/>
                <w:bCs/>
                <w:sz w:val="20"/>
                <w:szCs w:val="20"/>
              </w:rPr>
              <w:fldChar w:fldCharType="end"/>
            </w:r>
          </w:p>
        </w:sdtContent>
      </w:sdt>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3726461E" w14:textId="77777777" w:rsidR="00772662" w:rsidRDefault="00772662">
      <w:pPr>
        <w:spacing w:after="0" w:line="240" w:lineRule="auto"/>
      </w:pPr>
      <w:r>
        <w:separator/>
      </w:r>
    </w:p>
  </w:footnote>
  <w:footnote w:id="0" w:type="continuationSeparator">
    <w:p w14:paraId="4CF62A2F" w14:textId="77777777" w:rsidR="00772662" w:rsidRDefault="00772662">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3D522E"/>
    <w:multiLevelType w:val="multilevel"/>
    <w:tmpl w:val="074C2A7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9A4143"/>
    <w:multiLevelType w:val="hybridMultilevel"/>
    <w:tmpl w:val="5D9C9F74"/>
    <w:lvl w:ilvl="0" w:tplc="FFFFFFFF">
      <w:start w:val="1"/>
      <w:numFmt w:val="upperRoman"/>
      <w:lvlText w:val="%1."/>
      <w:lvlJc w:val="left"/>
      <w:pPr>
        <w:ind w:hanging="720" w:left="108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
    <w:nsid w:val="029F4A35"/>
    <w:multiLevelType w:val="hybridMultilevel"/>
    <w:tmpl w:val="54B63054"/>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7C078F4"/>
    <w:multiLevelType w:val="hybridMultilevel"/>
    <w:tmpl w:val="F85C828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9DD26F6"/>
    <w:multiLevelType w:val="hybridMultilevel"/>
    <w:tmpl w:val="FFDC4084"/>
    <w:lvl w:ilvl="0" w:tplc="47BC872A">
      <w:numFmt w:val="bullet"/>
      <w:lvlText w:val="-"/>
      <w:lvlJc w:val="left"/>
      <w:pPr>
        <w:ind w:hanging="360" w:left="720"/>
      </w:pPr>
      <w:rPr>
        <w:rFonts w:ascii="Trebuchet MS" w:cs="Times New Roman" w:eastAsia="Times New Roman" w:hAnsi="Trebuchet M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1CD2C36"/>
    <w:multiLevelType w:val="hybridMultilevel"/>
    <w:tmpl w:val="3F5289A2"/>
    <w:lvl w:ilvl="0" w:tplc="A7DAEE5E">
      <w:start w:val="4"/>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27014FE"/>
    <w:multiLevelType w:val="hybridMultilevel"/>
    <w:tmpl w:val="0D5A81AE"/>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2CC521E"/>
    <w:multiLevelType w:val="hybridMultilevel"/>
    <w:tmpl w:val="20F47B2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28AD2699"/>
    <w:multiLevelType w:val="hybridMultilevel"/>
    <w:tmpl w:val="4F40CEC8"/>
    <w:lvl w:ilvl="0" w:tplc="2CDE930A">
      <w:start w:val="1100"/>
      <w:numFmt w:val="bullet"/>
      <w:lvlText w:val=""/>
      <w:lvlJc w:val="left"/>
      <w:pPr>
        <w:ind w:hanging="360" w:left="720"/>
      </w:pPr>
      <w:rPr>
        <w:rFonts w:ascii="Symbol" w:cstheme="minorHAnsi"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8B01BB6"/>
    <w:multiLevelType w:val="hybridMultilevel"/>
    <w:tmpl w:val="E9B0BAF6"/>
    <w:lvl w:ilvl="0" w:tplc="127C78B4">
      <w:start w:val="1"/>
      <w:numFmt w:val="bullet"/>
      <w:lvlText w:val=""/>
      <w:lvlJc w:val="left"/>
      <w:pPr>
        <w:ind w:hanging="360" w:left="720"/>
      </w:pPr>
      <w:rPr>
        <w:rFonts w:ascii="Wingdings" w:cstheme="minorHAnsi" w:eastAsia="Times New Roman" w:hAnsi="Wingdings" w:hint="default"/>
        <w:u w:val="none"/>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33F326AA"/>
    <w:multiLevelType w:val="hybridMultilevel"/>
    <w:tmpl w:val="920E879C"/>
    <w:lvl w:ilvl="0" w:tplc="97A06094">
      <w:start w:val="7"/>
      <w:numFmt w:val="bullet"/>
      <w:lvlText w:val=""/>
      <w:lvlJc w:val="left"/>
      <w:pPr>
        <w:ind w:hanging="360" w:left="720"/>
      </w:pPr>
      <w:rPr>
        <w:rFonts w:ascii="Symbol" w:cstheme="minorHAnsi"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3BCF2177"/>
    <w:multiLevelType w:val="hybridMultilevel"/>
    <w:tmpl w:val="58C6F4E8"/>
    <w:lvl w:ilvl="0" w:tplc="23DAB9C8">
      <w:start w:val="365"/>
      <w:numFmt w:val="bullet"/>
      <w:lvlText w:val="-"/>
      <w:lvlJc w:val="left"/>
      <w:pPr>
        <w:ind w:hanging="360" w:left="720"/>
      </w:pPr>
      <w:rPr>
        <w:rFonts w:ascii="Arial" w:cs="Arial" w:eastAsia="Times New Roman" w:hAnsi="Arial" w:hint="default"/>
        <w:b/>
        <w:bCs/>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3E2378D1"/>
    <w:multiLevelType w:val="multilevel"/>
    <w:tmpl w:val="61EC2C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E6E4217"/>
    <w:multiLevelType w:val="hybridMultilevel"/>
    <w:tmpl w:val="BE3CAF66"/>
    <w:lvl w:ilvl="0" w:tplc="76DC6508">
      <w:start w:val="1"/>
      <w:numFmt w:val="bullet"/>
      <w:suff w:val="space"/>
      <w:lvlText w:val=""/>
      <w:lvlJc w:val="left"/>
      <w:pPr>
        <w:ind w:hanging="360" w:left="36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4F6B7C89"/>
    <w:multiLevelType w:val="hybridMultilevel"/>
    <w:tmpl w:val="CF8825F2"/>
    <w:lvl w:ilvl="0" w:tplc="58B8F7F4">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52752320"/>
    <w:multiLevelType w:val="hybridMultilevel"/>
    <w:tmpl w:val="9DDC9754"/>
    <w:lvl w:ilvl="0" w:tplc="9FF87ED6">
      <w:start w:val="1"/>
      <w:numFmt w:val="decimal"/>
      <w:suff w:val="space"/>
      <w:lvlText w:val="1.%1 -"/>
      <w:lvlJc w:val="left"/>
      <w:pPr>
        <w:ind w:hanging="360" w:left="720"/>
      </w:pPr>
      <w:rPr>
        <w:rFonts w:asciiTheme="minorHAnsi" w:cstheme="minorHAnsi" w:hAnsiTheme="minorHAnsi"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6">
    <w:nsid w:val="57010830"/>
    <w:multiLevelType w:val="hybridMultilevel"/>
    <w:tmpl w:val="8DD80642"/>
    <w:lvl w:ilvl="0" w:tplc="FFFFFFFF">
      <w:start w:val="1"/>
      <w:numFmt w:val="upperRoman"/>
      <w:lvlText w:val="%1."/>
      <w:lvlJc w:val="left"/>
      <w:pPr>
        <w:ind w:hanging="720" w:left="108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7">
    <w:nsid w:val="5BD13245"/>
    <w:multiLevelType w:val="hybridMultilevel"/>
    <w:tmpl w:val="5D526EF0"/>
    <w:lvl w:ilvl="0" w:tplc="4EB04EF4">
      <w:start w:val="1"/>
      <w:numFmt w:val="decimal"/>
      <w:suff w:val="space"/>
      <w:lvlText w:val="Article %1 - "/>
      <w:lvlJc w:val="left"/>
      <w:pPr>
        <w:ind w:hanging="360" w:left="360"/>
      </w:pPr>
      <w:rPr>
        <w:rFonts w:ascii="Calibri" w:hAnsi="Calibri" w:hint="default"/>
        <w:b/>
        <w:bCs/>
        <w:i w:val="0"/>
        <w:color w:val="auto"/>
        <w:sz w:val="24"/>
        <w:szCs w:val="24"/>
        <w:u w:val="single"/>
      </w:rPr>
    </w:lvl>
    <w:lvl w:ilvl="1" w:tplc="040C0019">
      <w:start w:val="1"/>
      <w:numFmt w:val="lowerLetter"/>
      <w:lvlText w:val="%2."/>
      <w:lvlJc w:val="left"/>
      <w:pPr>
        <w:ind w:hanging="360" w:left="1080"/>
      </w:pPr>
    </w:lvl>
    <w:lvl w:ilvl="2"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15:restartNumberingAfterBreak="0" w:abstractNumId="18">
    <w:nsid w:val="5D6231DC"/>
    <w:multiLevelType w:val="hybridMultilevel"/>
    <w:tmpl w:val="95426A3A"/>
    <w:lvl w:ilvl="0" w:tplc="2EC254B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7A0155F4"/>
    <w:multiLevelType w:val="hybridMultilevel"/>
    <w:tmpl w:val="1F2085E6"/>
    <w:lvl w:ilvl="0" w:tplc="2EC254B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7D712891"/>
    <w:multiLevelType w:val="hybridMultilevel"/>
    <w:tmpl w:val="85FEC4BC"/>
    <w:lvl w:ilvl="0" w:tplc="040C0001">
      <w:start w:val="1"/>
      <w:numFmt w:val="bullet"/>
      <w:lvlText w:val=""/>
      <w:lvlJc w:val="left"/>
      <w:pPr>
        <w:ind w:hanging="360" w:left="780"/>
      </w:pPr>
      <w:rPr>
        <w:rFonts w:ascii="Symbol" w:hAnsi="Symbol" w:hint="default"/>
      </w:rPr>
    </w:lvl>
    <w:lvl w:ilvl="1" w:tentative="1" w:tplc="040C0003">
      <w:start w:val="1"/>
      <w:numFmt w:val="bullet"/>
      <w:lvlText w:val="o"/>
      <w:lvlJc w:val="left"/>
      <w:pPr>
        <w:ind w:hanging="360" w:left="1500"/>
      </w:pPr>
      <w:rPr>
        <w:rFonts w:ascii="Courier New" w:cs="Courier New" w:hAnsi="Courier New" w:hint="default"/>
      </w:rPr>
    </w:lvl>
    <w:lvl w:ilvl="2" w:tentative="1" w:tplc="040C0005">
      <w:start w:val="1"/>
      <w:numFmt w:val="bullet"/>
      <w:lvlText w:val=""/>
      <w:lvlJc w:val="left"/>
      <w:pPr>
        <w:ind w:hanging="360" w:left="2220"/>
      </w:pPr>
      <w:rPr>
        <w:rFonts w:ascii="Wingdings" w:hAnsi="Wingdings" w:hint="default"/>
      </w:rPr>
    </w:lvl>
    <w:lvl w:ilvl="3" w:tentative="1" w:tplc="040C0001">
      <w:start w:val="1"/>
      <w:numFmt w:val="bullet"/>
      <w:lvlText w:val=""/>
      <w:lvlJc w:val="left"/>
      <w:pPr>
        <w:ind w:hanging="360" w:left="2940"/>
      </w:pPr>
      <w:rPr>
        <w:rFonts w:ascii="Symbol" w:hAnsi="Symbol" w:hint="default"/>
      </w:rPr>
    </w:lvl>
    <w:lvl w:ilvl="4" w:tentative="1" w:tplc="040C0003">
      <w:start w:val="1"/>
      <w:numFmt w:val="bullet"/>
      <w:lvlText w:val="o"/>
      <w:lvlJc w:val="left"/>
      <w:pPr>
        <w:ind w:hanging="360" w:left="3660"/>
      </w:pPr>
      <w:rPr>
        <w:rFonts w:ascii="Courier New" w:cs="Courier New" w:hAnsi="Courier New" w:hint="default"/>
      </w:rPr>
    </w:lvl>
    <w:lvl w:ilvl="5" w:tentative="1" w:tplc="040C0005">
      <w:start w:val="1"/>
      <w:numFmt w:val="bullet"/>
      <w:lvlText w:val=""/>
      <w:lvlJc w:val="left"/>
      <w:pPr>
        <w:ind w:hanging="360" w:left="4380"/>
      </w:pPr>
      <w:rPr>
        <w:rFonts w:ascii="Wingdings" w:hAnsi="Wingdings" w:hint="default"/>
      </w:rPr>
    </w:lvl>
    <w:lvl w:ilvl="6" w:tentative="1" w:tplc="040C0001">
      <w:start w:val="1"/>
      <w:numFmt w:val="bullet"/>
      <w:lvlText w:val=""/>
      <w:lvlJc w:val="left"/>
      <w:pPr>
        <w:ind w:hanging="360" w:left="5100"/>
      </w:pPr>
      <w:rPr>
        <w:rFonts w:ascii="Symbol" w:hAnsi="Symbol" w:hint="default"/>
      </w:rPr>
    </w:lvl>
    <w:lvl w:ilvl="7" w:tentative="1" w:tplc="040C0003">
      <w:start w:val="1"/>
      <w:numFmt w:val="bullet"/>
      <w:lvlText w:val="o"/>
      <w:lvlJc w:val="left"/>
      <w:pPr>
        <w:ind w:hanging="360" w:left="5820"/>
      </w:pPr>
      <w:rPr>
        <w:rFonts w:ascii="Courier New" w:cs="Courier New" w:hAnsi="Courier New" w:hint="default"/>
      </w:rPr>
    </w:lvl>
    <w:lvl w:ilvl="8" w:tentative="1" w:tplc="040C0005">
      <w:start w:val="1"/>
      <w:numFmt w:val="bullet"/>
      <w:lvlText w:val=""/>
      <w:lvlJc w:val="left"/>
      <w:pPr>
        <w:ind w:hanging="360" w:left="6540"/>
      </w:pPr>
      <w:rPr>
        <w:rFonts w:ascii="Wingdings" w:hAnsi="Wingdings" w:hint="default"/>
      </w:rPr>
    </w:lvl>
  </w:abstractNum>
  <w:num w16cid:durableId="734815507" w:numId="1">
    <w:abstractNumId w:val="19"/>
  </w:num>
  <w:num w16cid:durableId="1414817972" w:numId="2">
    <w:abstractNumId w:val="17"/>
  </w:num>
  <w:num w16cid:durableId="250312026" w:numId="3">
    <w:abstractNumId w:val="11"/>
  </w:num>
  <w:num w16cid:durableId="1280452382" w:numId="4">
    <w:abstractNumId w:val="15"/>
  </w:num>
  <w:num w16cid:durableId="1767771564" w:numId="5">
    <w:abstractNumId w:val="18"/>
  </w:num>
  <w:num w16cid:durableId="952127872" w:numId="6">
    <w:abstractNumId w:val="1"/>
  </w:num>
  <w:num w16cid:durableId="1431849250" w:numId="7">
    <w:abstractNumId w:val="13"/>
  </w:num>
  <w:num w16cid:durableId="1529872412" w:numId="8">
    <w:abstractNumId w:val="9"/>
  </w:num>
  <w:num w16cid:durableId="1522012606" w:numId="9">
    <w:abstractNumId w:val="6"/>
  </w:num>
  <w:num w16cid:durableId="1208450266" w:numId="10">
    <w:abstractNumId w:val="2"/>
  </w:num>
  <w:num w16cid:durableId="2139177151" w:numId="11">
    <w:abstractNumId w:val="7"/>
  </w:num>
  <w:num w16cid:durableId="418063084" w:numId="12">
    <w:abstractNumId w:val="5"/>
  </w:num>
  <w:num w16cid:durableId="1059743882" w:numId="13">
    <w:abstractNumId w:val="4"/>
  </w:num>
  <w:num w16cid:durableId="550461816" w:numId="14">
    <w:abstractNumId w:val="8"/>
  </w:num>
  <w:num w16cid:durableId="1279919143" w:numId="15">
    <w:abstractNumId w:val="16"/>
  </w:num>
  <w:num w16cid:durableId="1549103069" w:numId="16">
    <w:abstractNumId w:val="10"/>
  </w:num>
  <w:num w16cid:durableId="1136295429" w:numId="17">
    <w:abstractNumId w:val="14"/>
  </w:num>
  <w:num w16cid:durableId="1570656752" w:numId="18">
    <w:abstractNumId w:val="0"/>
  </w:num>
  <w:num w16cid:durableId="1488395290" w:numId="19">
    <w:abstractNumId w:val="3"/>
  </w:num>
  <w:num w16cid:durableId="2101949916" w:numId="20">
    <w:abstractNumId w:val="12"/>
  </w:num>
  <w:num w16cid:durableId="148250238" w:numId="21">
    <w:abstractNumId w:val="2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A1"/>
    <w:rsid w:val="00001D57"/>
    <w:rsid w:val="00002F29"/>
    <w:rsid w:val="00003071"/>
    <w:rsid w:val="000106A8"/>
    <w:rsid w:val="00011BA1"/>
    <w:rsid w:val="00013435"/>
    <w:rsid w:val="00013BEF"/>
    <w:rsid w:val="000161D8"/>
    <w:rsid w:val="00033A31"/>
    <w:rsid w:val="000345C7"/>
    <w:rsid w:val="0003534B"/>
    <w:rsid w:val="000357A6"/>
    <w:rsid w:val="00037A96"/>
    <w:rsid w:val="000405CE"/>
    <w:rsid w:val="00044048"/>
    <w:rsid w:val="0004510E"/>
    <w:rsid w:val="00046FBE"/>
    <w:rsid w:val="00047671"/>
    <w:rsid w:val="00051BF8"/>
    <w:rsid w:val="000536D9"/>
    <w:rsid w:val="000543E3"/>
    <w:rsid w:val="0005743E"/>
    <w:rsid w:val="00063FE8"/>
    <w:rsid w:val="00064002"/>
    <w:rsid w:val="000652D1"/>
    <w:rsid w:val="00067383"/>
    <w:rsid w:val="00074133"/>
    <w:rsid w:val="00075048"/>
    <w:rsid w:val="0007652A"/>
    <w:rsid w:val="00080ACE"/>
    <w:rsid w:val="00080ECF"/>
    <w:rsid w:val="00081186"/>
    <w:rsid w:val="00082B5A"/>
    <w:rsid w:val="00083A4C"/>
    <w:rsid w:val="00083BEE"/>
    <w:rsid w:val="0008501D"/>
    <w:rsid w:val="0008655E"/>
    <w:rsid w:val="0008671F"/>
    <w:rsid w:val="00086F7A"/>
    <w:rsid w:val="00087E23"/>
    <w:rsid w:val="000914C0"/>
    <w:rsid w:val="00094D95"/>
    <w:rsid w:val="000A03FD"/>
    <w:rsid w:val="000A0B4A"/>
    <w:rsid w:val="000A4D52"/>
    <w:rsid w:val="000A5E43"/>
    <w:rsid w:val="000B0123"/>
    <w:rsid w:val="000B2461"/>
    <w:rsid w:val="000B3035"/>
    <w:rsid w:val="000C2D02"/>
    <w:rsid w:val="000C4A61"/>
    <w:rsid w:val="000C4BA9"/>
    <w:rsid w:val="000C5F5A"/>
    <w:rsid w:val="000D09E7"/>
    <w:rsid w:val="000D2505"/>
    <w:rsid w:val="000D5E0A"/>
    <w:rsid w:val="000D7FD9"/>
    <w:rsid w:val="000E1BEC"/>
    <w:rsid w:val="000E3B1B"/>
    <w:rsid w:val="000E4193"/>
    <w:rsid w:val="000E425A"/>
    <w:rsid w:val="000E549F"/>
    <w:rsid w:val="000E54DA"/>
    <w:rsid w:val="000E5A23"/>
    <w:rsid w:val="000E695F"/>
    <w:rsid w:val="000E7402"/>
    <w:rsid w:val="00101681"/>
    <w:rsid w:val="00102C65"/>
    <w:rsid w:val="0010632A"/>
    <w:rsid w:val="00112918"/>
    <w:rsid w:val="00114BE8"/>
    <w:rsid w:val="00114E2E"/>
    <w:rsid w:val="00115376"/>
    <w:rsid w:val="00120BF3"/>
    <w:rsid w:val="00120C66"/>
    <w:rsid w:val="00121D89"/>
    <w:rsid w:val="0012376E"/>
    <w:rsid w:val="00123FAA"/>
    <w:rsid w:val="00123FEE"/>
    <w:rsid w:val="00124F63"/>
    <w:rsid w:val="00127A3E"/>
    <w:rsid w:val="00130A26"/>
    <w:rsid w:val="00132471"/>
    <w:rsid w:val="00133B63"/>
    <w:rsid w:val="001355F9"/>
    <w:rsid w:val="001360D4"/>
    <w:rsid w:val="00136798"/>
    <w:rsid w:val="00137441"/>
    <w:rsid w:val="00137AD5"/>
    <w:rsid w:val="00137E67"/>
    <w:rsid w:val="001419C2"/>
    <w:rsid w:val="001419D8"/>
    <w:rsid w:val="0014242E"/>
    <w:rsid w:val="001427DC"/>
    <w:rsid w:val="00145D29"/>
    <w:rsid w:val="00150CCE"/>
    <w:rsid w:val="00154A14"/>
    <w:rsid w:val="001556E9"/>
    <w:rsid w:val="001605F6"/>
    <w:rsid w:val="00160AD5"/>
    <w:rsid w:val="00163DDC"/>
    <w:rsid w:val="00164065"/>
    <w:rsid w:val="001667A6"/>
    <w:rsid w:val="00166F05"/>
    <w:rsid w:val="001709B3"/>
    <w:rsid w:val="00172036"/>
    <w:rsid w:val="00172A46"/>
    <w:rsid w:val="001746BB"/>
    <w:rsid w:val="001751E1"/>
    <w:rsid w:val="0017648D"/>
    <w:rsid w:val="001826A9"/>
    <w:rsid w:val="00183C4D"/>
    <w:rsid w:val="001849B2"/>
    <w:rsid w:val="00185F73"/>
    <w:rsid w:val="0018653A"/>
    <w:rsid w:val="00186B21"/>
    <w:rsid w:val="00191BFF"/>
    <w:rsid w:val="00193857"/>
    <w:rsid w:val="00193A7C"/>
    <w:rsid w:val="001A0CE0"/>
    <w:rsid w:val="001A32C7"/>
    <w:rsid w:val="001A73C7"/>
    <w:rsid w:val="001B1C8B"/>
    <w:rsid w:val="001C0985"/>
    <w:rsid w:val="001C17AC"/>
    <w:rsid w:val="001C5DB5"/>
    <w:rsid w:val="001C5DC1"/>
    <w:rsid w:val="001C665A"/>
    <w:rsid w:val="001C701E"/>
    <w:rsid w:val="001D4212"/>
    <w:rsid w:val="001D552F"/>
    <w:rsid w:val="001D73BF"/>
    <w:rsid w:val="001E1CE8"/>
    <w:rsid w:val="001E26E8"/>
    <w:rsid w:val="001E4478"/>
    <w:rsid w:val="001F43CB"/>
    <w:rsid w:val="001F4522"/>
    <w:rsid w:val="00203BF7"/>
    <w:rsid w:val="00213FC4"/>
    <w:rsid w:val="00214DFC"/>
    <w:rsid w:val="0021731C"/>
    <w:rsid w:val="00217EF6"/>
    <w:rsid w:val="00220B04"/>
    <w:rsid w:val="00221597"/>
    <w:rsid w:val="00223BB0"/>
    <w:rsid w:val="00223CAF"/>
    <w:rsid w:val="00233266"/>
    <w:rsid w:val="00240930"/>
    <w:rsid w:val="00242906"/>
    <w:rsid w:val="002430A0"/>
    <w:rsid w:val="00244B69"/>
    <w:rsid w:val="00246FE3"/>
    <w:rsid w:val="00250066"/>
    <w:rsid w:val="00250CCE"/>
    <w:rsid w:val="0025263E"/>
    <w:rsid w:val="00253454"/>
    <w:rsid w:val="002546DB"/>
    <w:rsid w:val="00256097"/>
    <w:rsid w:val="002576AB"/>
    <w:rsid w:val="00257F01"/>
    <w:rsid w:val="00260297"/>
    <w:rsid w:val="00267026"/>
    <w:rsid w:val="002710B6"/>
    <w:rsid w:val="002809BB"/>
    <w:rsid w:val="00281A78"/>
    <w:rsid w:val="00284713"/>
    <w:rsid w:val="00284C3F"/>
    <w:rsid w:val="0028591C"/>
    <w:rsid w:val="0029524A"/>
    <w:rsid w:val="00296384"/>
    <w:rsid w:val="002A0891"/>
    <w:rsid w:val="002A0A2A"/>
    <w:rsid w:val="002A1B01"/>
    <w:rsid w:val="002A4570"/>
    <w:rsid w:val="002A51E3"/>
    <w:rsid w:val="002A5A6A"/>
    <w:rsid w:val="002A6AE9"/>
    <w:rsid w:val="002B2247"/>
    <w:rsid w:val="002B699C"/>
    <w:rsid w:val="002C0AB4"/>
    <w:rsid w:val="002C116C"/>
    <w:rsid w:val="002C274E"/>
    <w:rsid w:val="002C4379"/>
    <w:rsid w:val="002C59A2"/>
    <w:rsid w:val="002D0B60"/>
    <w:rsid w:val="002D1A29"/>
    <w:rsid w:val="002D49C1"/>
    <w:rsid w:val="002D6F99"/>
    <w:rsid w:val="002D78B4"/>
    <w:rsid w:val="002E133D"/>
    <w:rsid w:val="002E5FB5"/>
    <w:rsid w:val="002F0AF6"/>
    <w:rsid w:val="002F4241"/>
    <w:rsid w:val="002F4F6E"/>
    <w:rsid w:val="002F652E"/>
    <w:rsid w:val="00300D3C"/>
    <w:rsid w:val="00304605"/>
    <w:rsid w:val="003055C5"/>
    <w:rsid w:val="00306ED9"/>
    <w:rsid w:val="003075F7"/>
    <w:rsid w:val="00316E96"/>
    <w:rsid w:val="00320F9E"/>
    <w:rsid w:val="003245E7"/>
    <w:rsid w:val="003272DB"/>
    <w:rsid w:val="0033520B"/>
    <w:rsid w:val="003360B3"/>
    <w:rsid w:val="00336613"/>
    <w:rsid w:val="003367CF"/>
    <w:rsid w:val="00337EC9"/>
    <w:rsid w:val="00347632"/>
    <w:rsid w:val="0035094D"/>
    <w:rsid w:val="00354528"/>
    <w:rsid w:val="00354995"/>
    <w:rsid w:val="00357960"/>
    <w:rsid w:val="00360F2A"/>
    <w:rsid w:val="0036287C"/>
    <w:rsid w:val="003632B5"/>
    <w:rsid w:val="00365F79"/>
    <w:rsid w:val="00370349"/>
    <w:rsid w:val="003703B9"/>
    <w:rsid w:val="0037060A"/>
    <w:rsid w:val="00370D8E"/>
    <w:rsid w:val="00371EB9"/>
    <w:rsid w:val="003738E9"/>
    <w:rsid w:val="003745CB"/>
    <w:rsid w:val="0037555F"/>
    <w:rsid w:val="003806EC"/>
    <w:rsid w:val="003815AD"/>
    <w:rsid w:val="003821A7"/>
    <w:rsid w:val="00383F9A"/>
    <w:rsid w:val="003868FA"/>
    <w:rsid w:val="00387FD8"/>
    <w:rsid w:val="00390EEB"/>
    <w:rsid w:val="003934F1"/>
    <w:rsid w:val="00393D65"/>
    <w:rsid w:val="00395F65"/>
    <w:rsid w:val="003A3638"/>
    <w:rsid w:val="003A464E"/>
    <w:rsid w:val="003A637E"/>
    <w:rsid w:val="003A72DC"/>
    <w:rsid w:val="003B0615"/>
    <w:rsid w:val="003B0647"/>
    <w:rsid w:val="003C0845"/>
    <w:rsid w:val="003C1D97"/>
    <w:rsid w:val="003C353C"/>
    <w:rsid w:val="003C4345"/>
    <w:rsid w:val="003C4363"/>
    <w:rsid w:val="003C6A86"/>
    <w:rsid w:val="003C71BA"/>
    <w:rsid w:val="003C7601"/>
    <w:rsid w:val="003D0374"/>
    <w:rsid w:val="003D26E4"/>
    <w:rsid w:val="003D3897"/>
    <w:rsid w:val="003D3E94"/>
    <w:rsid w:val="003D4A98"/>
    <w:rsid w:val="003D6B56"/>
    <w:rsid w:val="003E048D"/>
    <w:rsid w:val="003E0AF9"/>
    <w:rsid w:val="003E2603"/>
    <w:rsid w:val="003E4662"/>
    <w:rsid w:val="003E48F9"/>
    <w:rsid w:val="003E76FA"/>
    <w:rsid w:val="003F2FD5"/>
    <w:rsid w:val="003F4F6A"/>
    <w:rsid w:val="003F7DC4"/>
    <w:rsid w:val="003F7FBC"/>
    <w:rsid w:val="00400E61"/>
    <w:rsid w:val="00402967"/>
    <w:rsid w:val="00403C3F"/>
    <w:rsid w:val="00405DD6"/>
    <w:rsid w:val="00406451"/>
    <w:rsid w:val="00406EE0"/>
    <w:rsid w:val="00407ACA"/>
    <w:rsid w:val="0041047B"/>
    <w:rsid w:val="00421AE0"/>
    <w:rsid w:val="00422503"/>
    <w:rsid w:val="004275C7"/>
    <w:rsid w:val="00430D34"/>
    <w:rsid w:val="00434B13"/>
    <w:rsid w:val="0043632E"/>
    <w:rsid w:val="00436EAF"/>
    <w:rsid w:val="00443EEF"/>
    <w:rsid w:val="00451AB1"/>
    <w:rsid w:val="004522F6"/>
    <w:rsid w:val="00455850"/>
    <w:rsid w:val="004572B2"/>
    <w:rsid w:val="004576DC"/>
    <w:rsid w:val="00460DB3"/>
    <w:rsid w:val="00461580"/>
    <w:rsid w:val="00462295"/>
    <w:rsid w:val="004665F4"/>
    <w:rsid w:val="00474343"/>
    <w:rsid w:val="004745CB"/>
    <w:rsid w:val="004759D9"/>
    <w:rsid w:val="00476597"/>
    <w:rsid w:val="0048018A"/>
    <w:rsid w:val="004856DF"/>
    <w:rsid w:val="00485F13"/>
    <w:rsid w:val="00492A2D"/>
    <w:rsid w:val="00494611"/>
    <w:rsid w:val="00495C6C"/>
    <w:rsid w:val="0049724A"/>
    <w:rsid w:val="004A00E3"/>
    <w:rsid w:val="004A4725"/>
    <w:rsid w:val="004B1C7F"/>
    <w:rsid w:val="004B389E"/>
    <w:rsid w:val="004B3C3B"/>
    <w:rsid w:val="004B53B6"/>
    <w:rsid w:val="004B6512"/>
    <w:rsid w:val="004B6DAF"/>
    <w:rsid w:val="004C07CB"/>
    <w:rsid w:val="004C1037"/>
    <w:rsid w:val="004C22E5"/>
    <w:rsid w:val="004C2E63"/>
    <w:rsid w:val="004C37F1"/>
    <w:rsid w:val="004C37F6"/>
    <w:rsid w:val="004C399D"/>
    <w:rsid w:val="004C3D32"/>
    <w:rsid w:val="004C5530"/>
    <w:rsid w:val="004C62A9"/>
    <w:rsid w:val="004D773F"/>
    <w:rsid w:val="004D7B90"/>
    <w:rsid w:val="004E2616"/>
    <w:rsid w:val="004E2FCF"/>
    <w:rsid w:val="004E4621"/>
    <w:rsid w:val="004E6837"/>
    <w:rsid w:val="004E71C9"/>
    <w:rsid w:val="004E7C45"/>
    <w:rsid w:val="004F0C92"/>
    <w:rsid w:val="004F409F"/>
    <w:rsid w:val="004F52D5"/>
    <w:rsid w:val="004F53E7"/>
    <w:rsid w:val="005002DA"/>
    <w:rsid w:val="0050526C"/>
    <w:rsid w:val="00505950"/>
    <w:rsid w:val="005076A6"/>
    <w:rsid w:val="00510844"/>
    <w:rsid w:val="00511E94"/>
    <w:rsid w:val="00512774"/>
    <w:rsid w:val="00513067"/>
    <w:rsid w:val="00516E36"/>
    <w:rsid w:val="0052054F"/>
    <w:rsid w:val="00520C01"/>
    <w:rsid w:val="005221D2"/>
    <w:rsid w:val="005225B9"/>
    <w:rsid w:val="00524653"/>
    <w:rsid w:val="00526273"/>
    <w:rsid w:val="005311D8"/>
    <w:rsid w:val="00532A08"/>
    <w:rsid w:val="005340B9"/>
    <w:rsid w:val="00534F2A"/>
    <w:rsid w:val="00540FCA"/>
    <w:rsid w:val="00543384"/>
    <w:rsid w:val="00544895"/>
    <w:rsid w:val="005512B1"/>
    <w:rsid w:val="00552033"/>
    <w:rsid w:val="005527F7"/>
    <w:rsid w:val="00552DEE"/>
    <w:rsid w:val="00553F12"/>
    <w:rsid w:val="00554632"/>
    <w:rsid w:val="00555DDB"/>
    <w:rsid w:val="00562E4A"/>
    <w:rsid w:val="0056597D"/>
    <w:rsid w:val="00565AE8"/>
    <w:rsid w:val="00570533"/>
    <w:rsid w:val="00570A31"/>
    <w:rsid w:val="00572EAC"/>
    <w:rsid w:val="005732D2"/>
    <w:rsid w:val="00573E4A"/>
    <w:rsid w:val="0057461F"/>
    <w:rsid w:val="00574764"/>
    <w:rsid w:val="00575274"/>
    <w:rsid w:val="005767A7"/>
    <w:rsid w:val="005771C7"/>
    <w:rsid w:val="00580FEE"/>
    <w:rsid w:val="0058344E"/>
    <w:rsid w:val="00583456"/>
    <w:rsid w:val="00590154"/>
    <w:rsid w:val="00591445"/>
    <w:rsid w:val="005948A3"/>
    <w:rsid w:val="00595003"/>
    <w:rsid w:val="005964E2"/>
    <w:rsid w:val="005A29E2"/>
    <w:rsid w:val="005A4067"/>
    <w:rsid w:val="005A638B"/>
    <w:rsid w:val="005B19AE"/>
    <w:rsid w:val="005B5A3F"/>
    <w:rsid w:val="005B5A4F"/>
    <w:rsid w:val="005B6805"/>
    <w:rsid w:val="005B75E0"/>
    <w:rsid w:val="005C00F0"/>
    <w:rsid w:val="005C31DA"/>
    <w:rsid w:val="005D010C"/>
    <w:rsid w:val="005D3B82"/>
    <w:rsid w:val="005D46E5"/>
    <w:rsid w:val="005D6A72"/>
    <w:rsid w:val="005D7816"/>
    <w:rsid w:val="005E1D16"/>
    <w:rsid w:val="005E27F5"/>
    <w:rsid w:val="005E2945"/>
    <w:rsid w:val="005E3A90"/>
    <w:rsid w:val="005E435A"/>
    <w:rsid w:val="005E4542"/>
    <w:rsid w:val="005E4853"/>
    <w:rsid w:val="005E6709"/>
    <w:rsid w:val="005E6F63"/>
    <w:rsid w:val="005F2868"/>
    <w:rsid w:val="005F7228"/>
    <w:rsid w:val="006031F1"/>
    <w:rsid w:val="006060C8"/>
    <w:rsid w:val="0060642F"/>
    <w:rsid w:val="00606738"/>
    <w:rsid w:val="006075FD"/>
    <w:rsid w:val="006155A7"/>
    <w:rsid w:val="00615965"/>
    <w:rsid w:val="00622A61"/>
    <w:rsid w:val="00624E8F"/>
    <w:rsid w:val="00625A5A"/>
    <w:rsid w:val="0062662E"/>
    <w:rsid w:val="00627815"/>
    <w:rsid w:val="00630693"/>
    <w:rsid w:val="006329D9"/>
    <w:rsid w:val="006346C6"/>
    <w:rsid w:val="00641F43"/>
    <w:rsid w:val="00643571"/>
    <w:rsid w:val="00645C8A"/>
    <w:rsid w:val="00646D58"/>
    <w:rsid w:val="00646D67"/>
    <w:rsid w:val="00650252"/>
    <w:rsid w:val="006508E3"/>
    <w:rsid w:val="006535D0"/>
    <w:rsid w:val="00657260"/>
    <w:rsid w:val="006573B4"/>
    <w:rsid w:val="00661144"/>
    <w:rsid w:val="006620E7"/>
    <w:rsid w:val="0066224D"/>
    <w:rsid w:val="00662F67"/>
    <w:rsid w:val="00664651"/>
    <w:rsid w:val="006675FA"/>
    <w:rsid w:val="00670A6E"/>
    <w:rsid w:val="00672CDF"/>
    <w:rsid w:val="006765AC"/>
    <w:rsid w:val="00677D12"/>
    <w:rsid w:val="00684D02"/>
    <w:rsid w:val="00686361"/>
    <w:rsid w:val="0068765A"/>
    <w:rsid w:val="0069080A"/>
    <w:rsid w:val="00692868"/>
    <w:rsid w:val="00697387"/>
    <w:rsid w:val="006A0B7C"/>
    <w:rsid w:val="006A17C3"/>
    <w:rsid w:val="006A5879"/>
    <w:rsid w:val="006A59F1"/>
    <w:rsid w:val="006A636D"/>
    <w:rsid w:val="006A7BAB"/>
    <w:rsid w:val="006B1567"/>
    <w:rsid w:val="006B2F99"/>
    <w:rsid w:val="006B756E"/>
    <w:rsid w:val="006C241E"/>
    <w:rsid w:val="006C3F47"/>
    <w:rsid w:val="006D24F4"/>
    <w:rsid w:val="006D3E92"/>
    <w:rsid w:val="006D4713"/>
    <w:rsid w:val="006D545F"/>
    <w:rsid w:val="006D638D"/>
    <w:rsid w:val="006D7338"/>
    <w:rsid w:val="006E2E78"/>
    <w:rsid w:val="006E3601"/>
    <w:rsid w:val="006E5C81"/>
    <w:rsid w:val="006F0266"/>
    <w:rsid w:val="006F2636"/>
    <w:rsid w:val="006F7536"/>
    <w:rsid w:val="00707323"/>
    <w:rsid w:val="00712AC0"/>
    <w:rsid w:val="007165EC"/>
    <w:rsid w:val="00717BF6"/>
    <w:rsid w:val="007213EE"/>
    <w:rsid w:val="00726CD7"/>
    <w:rsid w:val="0072739C"/>
    <w:rsid w:val="007276AD"/>
    <w:rsid w:val="00732154"/>
    <w:rsid w:val="00732CDE"/>
    <w:rsid w:val="00735922"/>
    <w:rsid w:val="0073772F"/>
    <w:rsid w:val="00740077"/>
    <w:rsid w:val="00742AF7"/>
    <w:rsid w:val="007443D7"/>
    <w:rsid w:val="007505D3"/>
    <w:rsid w:val="00752B91"/>
    <w:rsid w:val="00753388"/>
    <w:rsid w:val="00763621"/>
    <w:rsid w:val="0076484D"/>
    <w:rsid w:val="007652B7"/>
    <w:rsid w:val="007661EC"/>
    <w:rsid w:val="00767197"/>
    <w:rsid w:val="00772662"/>
    <w:rsid w:val="00785936"/>
    <w:rsid w:val="0079068F"/>
    <w:rsid w:val="00793DB4"/>
    <w:rsid w:val="00794B70"/>
    <w:rsid w:val="00796610"/>
    <w:rsid w:val="007A1279"/>
    <w:rsid w:val="007A273A"/>
    <w:rsid w:val="007A2879"/>
    <w:rsid w:val="007A61F1"/>
    <w:rsid w:val="007A7BE8"/>
    <w:rsid w:val="007B3210"/>
    <w:rsid w:val="007B3A38"/>
    <w:rsid w:val="007B6292"/>
    <w:rsid w:val="007B648B"/>
    <w:rsid w:val="007C05F8"/>
    <w:rsid w:val="007C1E6E"/>
    <w:rsid w:val="007C464B"/>
    <w:rsid w:val="007C7DF3"/>
    <w:rsid w:val="007D0127"/>
    <w:rsid w:val="007D089E"/>
    <w:rsid w:val="007D23EC"/>
    <w:rsid w:val="007D28C9"/>
    <w:rsid w:val="007D28D7"/>
    <w:rsid w:val="007D2C0E"/>
    <w:rsid w:val="007D32E1"/>
    <w:rsid w:val="007D3F06"/>
    <w:rsid w:val="007D4146"/>
    <w:rsid w:val="007D7C78"/>
    <w:rsid w:val="007E26FC"/>
    <w:rsid w:val="007E486A"/>
    <w:rsid w:val="007E4EDA"/>
    <w:rsid w:val="007E6880"/>
    <w:rsid w:val="007E6B4B"/>
    <w:rsid w:val="007F0E5C"/>
    <w:rsid w:val="00801BDB"/>
    <w:rsid w:val="00803072"/>
    <w:rsid w:val="00803C33"/>
    <w:rsid w:val="008041FD"/>
    <w:rsid w:val="008102CB"/>
    <w:rsid w:val="00810662"/>
    <w:rsid w:val="008108BC"/>
    <w:rsid w:val="0081333B"/>
    <w:rsid w:val="008138AC"/>
    <w:rsid w:val="008140F9"/>
    <w:rsid w:val="00814544"/>
    <w:rsid w:val="00823628"/>
    <w:rsid w:val="00830A66"/>
    <w:rsid w:val="00834FE2"/>
    <w:rsid w:val="00836820"/>
    <w:rsid w:val="0084008F"/>
    <w:rsid w:val="00840612"/>
    <w:rsid w:val="00847CB7"/>
    <w:rsid w:val="00850329"/>
    <w:rsid w:val="00851011"/>
    <w:rsid w:val="00852276"/>
    <w:rsid w:val="008530C1"/>
    <w:rsid w:val="008605C3"/>
    <w:rsid w:val="008605EE"/>
    <w:rsid w:val="008619BE"/>
    <w:rsid w:val="0086351F"/>
    <w:rsid w:val="008639A7"/>
    <w:rsid w:val="00864F57"/>
    <w:rsid w:val="008652D9"/>
    <w:rsid w:val="00865C46"/>
    <w:rsid w:val="00867787"/>
    <w:rsid w:val="00872165"/>
    <w:rsid w:val="00873298"/>
    <w:rsid w:val="00873F8C"/>
    <w:rsid w:val="00883482"/>
    <w:rsid w:val="008870EE"/>
    <w:rsid w:val="00887CD0"/>
    <w:rsid w:val="00891A26"/>
    <w:rsid w:val="00892273"/>
    <w:rsid w:val="00897836"/>
    <w:rsid w:val="008A24A0"/>
    <w:rsid w:val="008A2942"/>
    <w:rsid w:val="008A2B4D"/>
    <w:rsid w:val="008A2DA0"/>
    <w:rsid w:val="008A4570"/>
    <w:rsid w:val="008A6240"/>
    <w:rsid w:val="008B6B14"/>
    <w:rsid w:val="008B732A"/>
    <w:rsid w:val="008C27A0"/>
    <w:rsid w:val="008C3712"/>
    <w:rsid w:val="008C3741"/>
    <w:rsid w:val="008C3B00"/>
    <w:rsid w:val="008C7213"/>
    <w:rsid w:val="008C733B"/>
    <w:rsid w:val="008D02C7"/>
    <w:rsid w:val="008D0E72"/>
    <w:rsid w:val="008D3314"/>
    <w:rsid w:val="008D5343"/>
    <w:rsid w:val="008D66F5"/>
    <w:rsid w:val="008D740B"/>
    <w:rsid w:val="008E12E2"/>
    <w:rsid w:val="008E3095"/>
    <w:rsid w:val="008E52C7"/>
    <w:rsid w:val="008E70D7"/>
    <w:rsid w:val="008E782B"/>
    <w:rsid w:val="008F1B90"/>
    <w:rsid w:val="008F2035"/>
    <w:rsid w:val="008F4472"/>
    <w:rsid w:val="008F7832"/>
    <w:rsid w:val="008F7FE4"/>
    <w:rsid w:val="00902FC0"/>
    <w:rsid w:val="00906F8B"/>
    <w:rsid w:val="00907008"/>
    <w:rsid w:val="00913831"/>
    <w:rsid w:val="009146DA"/>
    <w:rsid w:val="00914CA0"/>
    <w:rsid w:val="00916DCA"/>
    <w:rsid w:val="0092048F"/>
    <w:rsid w:val="00921238"/>
    <w:rsid w:val="0092147B"/>
    <w:rsid w:val="009232DB"/>
    <w:rsid w:val="009240BB"/>
    <w:rsid w:val="00931A48"/>
    <w:rsid w:val="009365FC"/>
    <w:rsid w:val="0094432F"/>
    <w:rsid w:val="00946598"/>
    <w:rsid w:val="009468CD"/>
    <w:rsid w:val="00947EA0"/>
    <w:rsid w:val="00951980"/>
    <w:rsid w:val="00954CBD"/>
    <w:rsid w:val="00955805"/>
    <w:rsid w:val="009558BF"/>
    <w:rsid w:val="00956BD1"/>
    <w:rsid w:val="00956EA1"/>
    <w:rsid w:val="0096062F"/>
    <w:rsid w:val="0096150A"/>
    <w:rsid w:val="00967781"/>
    <w:rsid w:val="009717F5"/>
    <w:rsid w:val="009736F4"/>
    <w:rsid w:val="00973E65"/>
    <w:rsid w:val="00974672"/>
    <w:rsid w:val="0097668A"/>
    <w:rsid w:val="009767D9"/>
    <w:rsid w:val="009901B7"/>
    <w:rsid w:val="00994E48"/>
    <w:rsid w:val="009953AD"/>
    <w:rsid w:val="009963BD"/>
    <w:rsid w:val="009A2F21"/>
    <w:rsid w:val="009A5895"/>
    <w:rsid w:val="009A76FA"/>
    <w:rsid w:val="009B08C1"/>
    <w:rsid w:val="009B33FD"/>
    <w:rsid w:val="009B3A89"/>
    <w:rsid w:val="009B70B1"/>
    <w:rsid w:val="009B7661"/>
    <w:rsid w:val="009C522A"/>
    <w:rsid w:val="009C5BCE"/>
    <w:rsid w:val="009D498B"/>
    <w:rsid w:val="009D5877"/>
    <w:rsid w:val="009D6975"/>
    <w:rsid w:val="009E0CEC"/>
    <w:rsid w:val="009E2A38"/>
    <w:rsid w:val="009E442E"/>
    <w:rsid w:val="009E4699"/>
    <w:rsid w:val="009E57F9"/>
    <w:rsid w:val="009E5B5C"/>
    <w:rsid w:val="009E5F55"/>
    <w:rsid w:val="009E7356"/>
    <w:rsid w:val="009E78E5"/>
    <w:rsid w:val="009F23D0"/>
    <w:rsid w:val="009F56B9"/>
    <w:rsid w:val="009F5C8A"/>
    <w:rsid w:val="009F5D58"/>
    <w:rsid w:val="009F7CCD"/>
    <w:rsid w:val="00A01350"/>
    <w:rsid w:val="00A04823"/>
    <w:rsid w:val="00A06507"/>
    <w:rsid w:val="00A07963"/>
    <w:rsid w:val="00A11661"/>
    <w:rsid w:val="00A12964"/>
    <w:rsid w:val="00A12FC0"/>
    <w:rsid w:val="00A154BF"/>
    <w:rsid w:val="00A20683"/>
    <w:rsid w:val="00A20F11"/>
    <w:rsid w:val="00A24D6F"/>
    <w:rsid w:val="00A25E08"/>
    <w:rsid w:val="00A26AFF"/>
    <w:rsid w:val="00A27EB4"/>
    <w:rsid w:val="00A27F7A"/>
    <w:rsid w:val="00A33BF7"/>
    <w:rsid w:val="00A3454F"/>
    <w:rsid w:val="00A35A3C"/>
    <w:rsid w:val="00A40F48"/>
    <w:rsid w:val="00A41526"/>
    <w:rsid w:val="00A4572B"/>
    <w:rsid w:val="00A52417"/>
    <w:rsid w:val="00A56766"/>
    <w:rsid w:val="00A567B3"/>
    <w:rsid w:val="00A607B0"/>
    <w:rsid w:val="00A634B7"/>
    <w:rsid w:val="00A63CB2"/>
    <w:rsid w:val="00A65706"/>
    <w:rsid w:val="00A6794F"/>
    <w:rsid w:val="00A72159"/>
    <w:rsid w:val="00A77A40"/>
    <w:rsid w:val="00A80CF6"/>
    <w:rsid w:val="00A8139A"/>
    <w:rsid w:val="00A81930"/>
    <w:rsid w:val="00A81FCA"/>
    <w:rsid w:val="00A83697"/>
    <w:rsid w:val="00A8416E"/>
    <w:rsid w:val="00A842CF"/>
    <w:rsid w:val="00A85284"/>
    <w:rsid w:val="00A85B15"/>
    <w:rsid w:val="00A864B4"/>
    <w:rsid w:val="00A92E9C"/>
    <w:rsid w:val="00A93EB5"/>
    <w:rsid w:val="00A9666B"/>
    <w:rsid w:val="00AA069E"/>
    <w:rsid w:val="00AA2F96"/>
    <w:rsid w:val="00AA59C0"/>
    <w:rsid w:val="00AA6CF4"/>
    <w:rsid w:val="00AA7B8D"/>
    <w:rsid w:val="00AB0E87"/>
    <w:rsid w:val="00AB58FA"/>
    <w:rsid w:val="00AC16C6"/>
    <w:rsid w:val="00AC250D"/>
    <w:rsid w:val="00AC7D5B"/>
    <w:rsid w:val="00AD097C"/>
    <w:rsid w:val="00AD358F"/>
    <w:rsid w:val="00AD4A78"/>
    <w:rsid w:val="00AD7410"/>
    <w:rsid w:val="00AE1804"/>
    <w:rsid w:val="00AE2014"/>
    <w:rsid w:val="00AE5EEF"/>
    <w:rsid w:val="00AE6EEC"/>
    <w:rsid w:val="00AE70B6"/>
    <w:rsid w:val="00AF117F"/>
    <w:rsid w:val="00AF2428"/>
    <w:rsid w:val="00AF2DE7"/>
    <w:rsid w:val="00B00DF1"/>
    <w:rsid w:val="00B015A7"/>
    <w:rsid w:val="00B02CC8"/>
    <w:rsid w:val="00B06313"/>
    <w:rsid w:val="00B114A4"/>
    <w:rsid w:val="00B13AC9"/>
    <w:rsid w:val="00B22E4F"/>
    <w:rsid w:val="00B25101"/>
    <w:rsid w:val="00B255F0"/>
    <w:rsid w:val="00B25675"/>
    <w:rsid w:val="00B25DDF"/>
    <w:rsid w:val="00B271AC"/>
    <w:rsid w:val="00B27954"/>
    <w:rsid w:val="00B35E56"/>
    <w:rsid w:val="00B37104"/>
    <w:rsid w:val="00B43A4E"/>
    <w:rsid w:val="00B46013"/>
    <w:rsid w:val="00B464FB"/>
    <w:rsid w:val="00B46FC1"/>
    <w:rsid w:val="00B52475"/>
    <w:rsid w:val="00B565EA"/>
    <w:rsid w:val="00B56C57"/>
    <w:rsid w:val="00B56FBC"/>
    <w:rsid w:val="00B64AD9"/>
    <w:rsid w:val="00B658B6"/>
    <w:rsid w:val="00B66509"/>
    <w:rsid w:val="00B7045B"/>
    <w:rsid w:val="00B708F8"/>
    <w:rsid w:val="00B709CE"/>
    <w:rsid w:val="00B727CF"/>
    <w:rsid w:val="00B72832"/>
    <w:rsid w:val="00B7328B"/>
    <w:rsid w:val="00B749F9"/>
    <w:rsid w:val="00B75363"/>
    <w:rsid w:val="00B77A00"/>
    <w:rsid w:val="00B80FAB"/>
    <w:rsid w:val="00B82535"/>
    <w:rsid w:val="00B910BC"/>
    <w:rsid w:val="00B97766"/>
    <w:rsid w:val="00BA3BA9"/>
    <w:rsid w:val="00BA3D65"/>
    <w:rsid w:val="00BA3F62"/>
    <w:rsid w:val="00BB179B"/>
    <w:rsid w:val="00BB2B64"/>
    <w:rsid w:val="00BB4B6D"/>
    <w:rsid w:val="00BB564A"/>
    <w:rsid w:val="00BC5699"/>
    <w:rsid w:val="00BD5B06"/>
    <w:rsid w:val="00BD66A7"/>
    <w:rsid w:val="00BE5131"/>
    <w:rsid w:val="00BE568D"/>
    <w:rsid w:val="00BE6057"/>
    <w:rsid w:val="00BE6366"/>
    <w:rsid w:val="00BF2721"/>
    <w:rsid w:val="00BF4929"/>
    <w:rsid w:val="00C00AA3"/>
    <w:rsid w:val="00C01B31"/>
    <w:rsid w:val="00C05EE5"/>
    <w:rsid w:val="00C12A7F"/>
    <w:rsid w:val="00C16DB1"/>
    <w:rsid w:val="00C17A30"/>
    <w:rsid w:val="00C2156F"/>
    <w:rsid w:val="00C21F3D"/>
    <w:rsid w:val="00C22CBD"/>
    <w:rsid w:val="00C2471A"/>
    <w:rsid w:val="00C254E5"/>
    <w:rsid w:val="00C279CD"/>
    <w:rsid w:val="00C319A6"/>
    <w:rsid w:val="00C31B2A"/>
    <w:rsid w:val="00C32081"/>
    <w:rsid w:val="00C334F0"/>
    <w:rsid w:val="00C44029"/>
    <w:rsid w:val="00C45397"/>
    <w:rsid w:val="00C506F6"/>
    <w:rsid w:val="00C512A0"/>
    <w:rsid w:val="00C51E6B"/>
    <w:rsid w:val="00C57004"/>
    <w:rsid w:val="00C57B8E"/>
    <w:rsid w:val="00C606EE"/>
    <w:rsid w:val="00C63388"/>
    <w:rsid w:val="00C66BAB"/>
    <w:rsid w:val="00C74F18"/>
    <w:rsid w:val="00C84430"/>
    <w:rsid w:val="00C86E33"/>
    <w:rsid w:val="00C878C2"/>
    <w:rsid w:val="00C90F9A"/>
    <w:rsid w:val="00C946FD"/>
    <w:rsid w:val="00C94E31"/>
    <w:rsid w:val="00C94EA9"/>
    <w:rsid w:val="00C96B06"/>
    <w:rsid w:val="00C97A74"/>
    <w:rsid w:val="00CA3600"/>
    <w:rsid w:val="00CA462E"/>
    <w:rsid w:val="00CA56C3"/>
    <w:rsid w:val="00CB07D0"/>
    <w:rsid w:val="00CB0DF6"/>
    <w:rsid w:val="00CB379B"/>
    <w:rsid w:val="00CB54E1"/>
    <w:rsid w:val="00CB6146"/>
    <w:rsid w:val="00CB70E2"/>
    <w:rsid w:val="00CB77C3"/>
    <w:rsid w:val="00CB7D6E"/>
    <w:rsid w:val="00CC301B"/>
    <w:rsid w:val="00CC3840"/>
    <w:rsid w:val="00CC44D7"/>
    <w:rsid w:val="00CC4A1E"/>
    <w:rsid w:val="00CC5CC2"/>
    <w:rsid w:val="00CC79A1"/>
    <w:rsid w:val="00CD0C25"/>
    <w:rsid w:val="00CD6D09"/>
    <w:rsid w:val="00CE1A42"/>
    <w:rsid w:val="00CE580E"/>
    <w:rsid w:val="00CF045F"/>
    <w:rsid w:val="00CF15FF"/>
    <w:rsid w:val="00CF2CBE"/>
    <w:rsid w:val="00CF35AA"/>
    <w:rsid w:val="00CF522F"/>
    <w:rsid w:val="00CF7A4D"/>
    <w:rsid w:val="00D02321"/>
    <w:rsid w:val="00D02952"/>
    <w:rsid w:val="00D1066C"/>
    <w:rsid w:val="00D136C5"/>
    <w:rsid w:val="00D33E83"/>
    <w:rsid w:val="00D42A56"/>
    <w:rsid w:val="00D42DD9"/>
    <w:rsid w:val="00D440F2"/>
    <w:rsid w:val="00D446EC"/>
    <w:rsid w:val="00D46EAD"/>
    <w:rsid w:val="00D50599"/>
    <w:rsid w:val="00D520AB"/>
    <w:rsid w:val="00D56DDA"/>
    <w:rsid w:val="00D62AEE"/>
    <w:rsid w:val="00D64EDB"/>
    <w:rsid w:val="00D66B50"/>
    <w:rsid w:val="00D66C9F"/>
    <w:rsid w:val="00D67719"/>
    <w:rsid w:val="00D67EA7"/>
    <w:rsid w:val="00D71E4C"/>
    <w:rsid w:val="00D7472C"/>
    <w:rsid w:val="00D7497C"/>
    <w:rsid w:val="00D751B1"/>
    <w:rsid w:val="00D86927"/>
    <w:rsid w:val="00D93609"/>
    <w:rsid w:val="00D938FD"/>
    <w:rsid w:val="00DA0494"/>
    <w:rsid w:val="00DA1677"/>
    <w:rsid w:val="00DA2941"/>
    <w:rsid w:val="00DA34EE"/>
    <w:rsid w:val="00DA62E0"/>
    <w:rsid w:val="00DB2ACE"/>
    <w:rsid w:val="00DB53D1"/>
    <w:rsid w:val="00DC2534"/>
    <w:rsid w:val="00DC2BFD"/>
    <w:rsid w:val="00DC34CF"/>
    <w:rsid w:val="00DC4D2C"/>
    <w:rsid w:val="00DC607E"/>
    <w:rsid w:val="00DC6CFB"/>
    <w:rsid w:val="00DD47A7"/>
    <w:rsid w:val="00DD715C"/>
    <w:rsid w:val="00DD7480"/>
    <w:rsid w:val="00DE04B5"/>
    <w:rsid w:val="00DE3D06"/>
    <w:rsid w:val="00DE3DA5"/>
    <w:rsid w:val="00DE3FDC"/>
    <w:rsid w:val="00DE55B3"/>
    <w:rsid w:val="00DF204B"/>
    <w:rsid w:val="00DF512F"/>
    <w:rsid w:val="00DF5877"/>
    <w:rsid w:val="00DF7D29"/>
    <w:rsid w:val="00E04444"/>
    <w:rsid w:val="00E073BE"/>
    <w:rsid w:val="00E11372"/>
    <w:rsid w:val="00E1157F"/>
    <w:rsid w:val="00E115F5"/>
    <w:rsid w:val="00E13FF9"/>
    <w:rsid w:val="00E145F5"/>
    <w:rsid w:val="00E15841"/>
    <w:rsid w:val="00E17940"/>
    <w:rsid w:val="00E17B26"/>
    <w:rsid w:val="00E2088E"/>
    <w:rsid w:val="00E24882"/>
    <w:rsid w:val="00E27D18"/>
    <w:rsid w:val="00E30F11"/>
    <w:rsid w:val="00E30F77"/>
    <w:rsid w:val="00E320A6"/>
    <w:rsid w:val="00E34D10"/>
    <w:rsid w:val="00E3516B"/>
    <w:rsid w:val="00E36463"/>
    <w:rsid w:val="00E44341"/>
    <w:rsid w:val="00E508EE"/>
    <w:rsid w:val="00E5192F"/>
    <w:rsid w:val="00E51AD0"/>
    <w:rsid w:val="00E52619"/>
    <w:rsid w:val="00E559DE"/>
    <w:rsid w:val="00E6138F"/>
    <w:rsid w:val="00E6453A"/>
    <w:rsid w:val="00E656A1"/>
    <w:rsid w:val="00E66AC6"/>
    <w:rsid w:val="00E71D0A"/>
    <w:rsid w:val="00E76B72"/>
    <w:rsid w:val="00E800A2"/>
    <w:rsid w:val="00E84B05"/>
    <w:rsid w:val="00E84B58"/>
    <w:rsid w:val="00EA5A76"/>
    <w:rsid w:val="00EA7C4D"/>
    <w:rsid w:val="00EB3A59"/>
    <w:rsid w:val="00EB413C"/>
    <w:rsid w:val="00EB6670"/>
    <w:rsid w:val="00EB7735"/>
    <w:rsid w:val="00EC3876"/>
    <w:rsid w:val="00EC3CAD"/>
    <w:rsid w:val="00EC3DF2"/>
    <w:rsid w:val="00EC6C6D"/>
    <w:rsid w:val="00ED26D1"/>
    <w:rsid w:val="00ED4CA5"/>
    <w:rsid w:val="00ED673E"/>
    <w:rsid w:val="00ED68D5"/>
    <w:rsid w:val="00EE19F3"/>
    <w:rsid w:val="00EE316A"/>
    <w:rsid w:val="00EE4AEE"/>
    <w:rsid w:val="00EE5463"/>
    <w:rsid w:val="00EE605E"/>
    <w:rsid w:val="00EF21AF"/>
    <w:rsid w:val="00EF279A"/>
    <w:rsid w:val="00EF3E4C"/>
    <w:rsid w:val="00EF480E"/>
    <w:rsid w:val="00EF4DDE"/>
    <w:rsid w:val="00EF5352"/>
    <w:rsid w:val="00EF71A0"/>
    <w:rsid w:val="00F00AB6"/>
    <w:rsid w:val="00F01759"/>
    <w:rsid w:val="00F01872"/>
    <w:rsid w:val="00F01E24"/>
    <w:rsid w:val="00F11EE1"/>
    <w:rsid w:val="00F154B5"/>
    <w:rsid w:val="00F15723"/>
    <w:rsid w:val="00F17EF2"/>
    <w:rsid w:val="00F20748"/>
    <w:rsid w:val="00F21701"/>
    <w:rsid w:val="00F2594F"/>
    <w:rsid w:val="00F33537"/>
    <w:rsid w:val="00F36F91"/>
    <w:rsid w:val="00F371DF"/>
    <w:rsid w:val="00F373C3"/>
    <w:rsid w:val="00F4009F"/>
    <w:rsid w:val="00F40EA1"/>
    <w:rsid w:val="00F42280"/>
    <w:rsid w:val="00F42A7C"/>
    <w:rsid w:val="00F45C58"/>
    <w:rsid w:val="00F47C11"/>
    <w:rsid w:val="00F54D3D"/>
    <w:rsid w:val="00F5564A"/>
    <w:rsid w:val="00F61838"/>
    <w:rsid w:val="00F714ED"/>
    <w:rsid w:val="00F742C3"/>
    <w:rsid w:val="00F758C9"/>
    <w:rsid w:val="00F87196"/>
    <w:rsid w:val="00F8738E"/>
    <w:rsid w:val="00F87D5D"/>
    <w:rsid w:val="00F87D8C"/>
    <w:rsid w:val="00F91132"/>
    <w:rsid w:val="00F91C2F"/>
    <w:rsid w:val="00F92993"/>
    <w:rsid w:val="00F9455B"/>
    <w:rsid w:val="00F945AB"/>
    <w:rsid w:val="00F97206"/>
    <w:rsid w:val="00F97B0E"/>
    <w:rsid w:val="00FA0584"/>
    <w:rsid w:val="00FA5A73"/>
    <w:rsid w:val="00FB3882"/>
    <w:rsid w:val="00FC0A5D"/>
    <w:rsid w:val="00FC189E"/>
    <w:rsid w:val="00FC31AA"/>
    <w:rsid w:val="00FC3CFD"/>
    <w:rsid w:val="00FC3F2E"/>
    <w:rsid w:val="00FC4972"/>
    <w:rsid w:val="00FC670A"/>
    <w:rsid w:val="00FD26B3"/>
    <w:rsid w:val="00FD2838"/>
    <w:rsid w:val="00FD4ACC"/>
    <w:rsid w:val="00FD60E5"/>
    <w:rsid w:val="00FE5030"/>
    <w:rsid w:val="00FF0DDD"/>
    <w:rsid w:val="00FF15FA"/>
    <w:rsid w:val="00FF4061"/>
    <w:rsid w:val="00FF6C3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08F4A76E"/>
  <w15:chartTrackingRefBased/>
  <w15:docId w15:val="{9AEBDE58-76C4-4256-912B-18906C3C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D0C25"/>
    <w:pPr>
      <w:widowControl w:val="0"/>
      <w:autoSpaceDE w:val="0"/>
      <w:autoSpaceDN w:val="0"/>
      <w:adjustRightInd w:val="0"/>
      <w:spacing w:after="200" w:line="276" w:lineRule="auto"/>
      <w:jc w:val="left"/>
    </w:pPr>
    <w:rPr>
      <w:rFonts w:ascii="Arial" w:cs="Arial" w:eastAsia="Times New Roman" w:hAnsi="Arial"/>
      <w:sz w:val="24"/>
      <w:szCs w:val="24"/>
      <w:lang w:eastAsia="fr-FR"/>
    </w:rPr>
  </w:style>
  <w:style w:styleId="Titre1" w:type="paragraph">
    <w:name w:val="heading 1"/>
    <w:basedOn w:val="Normal"/>
    <w:next w:val="Normal"/>
    <w:link w:val="Titre1Car"/>
    <w:uiPriority w:val="9"/>
    <w:qFormat/>
    <w:rsid w:val="00956EA1"/>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next w:val="Normal"/>
    <w:link w:val="Titre2Car"/>
    <w:uiPriority w:val="9"/>
    <w:unhideWhenUsed/>
    <w:qFormat/>
    <w:rsid w:val="00956EA1"/>
    <w:pPr>
      <w:keepNext/>
      <w:widowControl/>
      <w:autoSpaceDE/>
      <w:autoSpaceDN/>
      <w:adjustRightInd/>
      <w:spacing w:after="0" w:line="240" w:lineRule="auto"/>
      <w:ind w:firstLine="708"/>
      <w:jc w:val="both"/>
      <w:outlineLvl w:val="1"/>
    </w:pPr>
    <w:rPr>
      <w:rFonts w:ascii="Times New Roman" w:cs="Times New Roman" w:eastAsiaTheme="minorHAnsi" w:hAnsi="Times New Roman"/>
      <w:i/>
      <w:color w:val="002060"/>
      <w:u w:val="single"/>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basedOn w:val="Policepardfaut"/>
    <w:link w:val="Titre2"/>
    <w:uiPriority w:val="9"/>
    <w:rsid w:val="00956EA1"/>
    <w:rPr>
      <w:rFonts w:ascii="Times New Roman" w:cs="Times New Roman" w:hAnsi="Times New Roman"/>
      <w:i/>
      <w:color w:val="002060"/>
      <w:sz w:val="24"/>
      <w:szCs w:val="24"/>
      <w:u w:val="single"/>
    </w:rPr>
  </w:style>
  <w:style w:customStyle="1" w:styleId="Alinea" w:type="paragraph">
    <w:name w:val="Alinea"/>
    <w:basedOn w:val="Normal"/>
    <w:uiPriority w:val="99"/>
    <w:rsid w:val="00956EA1"/>
    <w:pPr>
      <w:tabs>
        <w:tab w:leader="dot" w:pos="7088" w:val="right"/>
      </w:tabs>
      <w:spacing w:after="0" w:before="150" w:line="240" w:lineRule="auto"/>
      <w:jc w:val="both"/>
    </w:pPr>
    <w:rPr>
      <w:rFonts w:ascii="Helvetica" w:cs="Helvetica" w:hAnsi="Helvetica"/>
      <w:sz w:val="20"/>
      <w:szCs w:val="20"/>
    </w:rPr>
  </w:style>
  <w:style w:customStyle="1" w:styleId="Tartc" w:type="paragraph">
    <w:name w:val="Tartc"/>
    <w:basedOn w:val="Normal"/>
    <w:uiPriority w:val="99"/>
    <w:rsid w:val="00956EA1"/>
    <w:pPr>
      <w:spacing w:after="100" w:before="500" w:line="240" w:lineRule="auto"/>
      <w:jc w:val="both"/>
    </w:pPr>
    <w:rPr>
      <w:rFonts w:ascii="Helvetica" w:cs="Helvetica" w:hAnsi="Helvetica"/>
      <w:b/>
      <w:bCs/>
      <w:sz w:val="25"/>
      <w:szCs w:val="25"/>
      <w:u w:val="single"/>
    </w:rPr>
  </w:style>
  <w:style w:customStyle="1" w:styleId="Sign" w:type="paragraph">
    <w:name w:val="Sign"/>
    <w:basedOn w:val="Normal"/>
    <w:uiPriority w:val="99"/>
    <w:rsid w:val="00956EA1"/>
    <w:pPr>
      <w:spacing w:after="0" w:before="500" w:line="240" w:lineRule="auto"/>
      <w:ind w:left="3119" w:right="567"/>
      <w:jc w:val="center"/>
    </w:pPr>
    <w:rPr>
      <w:rFonts w:ascii="Helvetica" w:cs="Helvetica" w:hAnsi="Helvetica"/>
      <w:sz w:val="20"/>
      <w:szCs w:val="20"/>
    </w:rPr>
  </w:style>
  <w:style w:styleId="Grilledutableau" w:type="table">
    <w:name w:val="Table Grid"/>
    <w:basedOn w:val="TableauNormal"/>
    <w:uiPriority w:val="39"/>
    <w:rsid w:val="00956EA1"/>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aragraphedeliste" w:type="paragraph">
    <w:name w:val="List Paragraph"/>
    <w:basedOn w:val="Normal"/>
    <w:uiPriority w:val="34"/>
    <w:qFormat/>
    <w:rsid w:val="00956EA1"/>
    <w:pPr>
      <w:ind w:left="720"/>
      <w:contextualSpacing/>
    </w:pPr>
  </w:style>
  <w:style w:styleId="Pieddepage" w:type="paragraph">
    <w:name w:val="footer"/>
    <w:basedOn w:val="Normal"/>
    <w:link w:val="PieddepageCar"/>
    <w:uiPriority w:val="99"/>
    <w:unhideWhenUsed/>
    <w:rsid w:val="00956EA1"/>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956EA1"/>
    <w:rPr>
      <w:rFonts w:ascii="Arial" w:cs="Arial" w:eastAsia="Times New Roman" w:hAnsi="Arial"/>
      <w:sz w:val="24"/>
      <w:szCs w:val="24"/>
      <w:lang w:eastAsia="fr-FR"/>
    </w:rPr>
  </w:style>
  <w:style w:styleId="Lienhypertexte" w:type="character">
    <w:name w:val="Hyperlink"/>
    <w:basedOn w:val="Policepardfaut"/>
    <w:uiPriority w:val="99"/>
    <w:unhideWhenUsed/>
    <w:rsid w:val="00956EA1"/>
    <w:rPr>
      <w:color w:themeColor="hyperlink" w:val="0563C1"/>
      <w:u w:val="single"/>
    </w:rPr>
  </w:style>
  <w:style w:styleId="En-tte" w:type="paragraph">
    <w:name w:val="header"/>
    <w:basedOn w:val="Normal"/>
    <w:link w:val="En-tteCar"/>
    <w:uiPriority w:val="99"/>
    <w:unhideWhenUsed/>
    <w:rsid w:val="00956EA1"/>
    <w:pPr>
      <w:tabs>
        <w:tab w:pos="4536" w:val="center"/>
        <w:tab w:pos="9072" w:val="right"/>
      </w:tabs>
      <w:spacing w:after="0" w:line="240" w:lineRule="auto"/>
    </w:pPr>
  </w:style>
  <w:style w:customStyle="1" w:styleId="En-tteCar" w:type="character">
    <w:name w:val="En-tête Car"/>
    <w:basedOn w:val="Policepardfaut"/>
    <w:link w:val="En-tte"/>
    <w:uiPriority w:val="99"/>
    <w:rsid w:val="00956EA1"/>
    <w:rPr>
      <w:rFonts w:ascii="Arial" w:cs="Arial" w:eastAsia="Times New Roman" w:hAnsi="Arial"/>
      <w:sz w:val="24"/>
      <w:szCs w:val="24"/>
      <w:lang w:eastAsia="fr-FR"/>
    </w:rPr>
  </w:style>
  <w:style w:styleId="Corpsdetexte2" w:type="paragraph">
    <w:name w:val="Body Text 2"/>
    <w:basedOn w:val="Normal"/>
    <w:link w:val="Corpsdetexte2Car"/>
    <w:uiPriority w:val="99"/>
    <w:unhideWhenUsed/>
    <w:rsid w:val="00956EA1"/>
    <w:pPr>
      <w:widowControl/>
      <w:autoSpaceDE/>
      <w:autoSpaceDN/>
      <w:adjustRightInd/>
      <w:spacing w:after="0" w:line="240" w:lineRule="auto"/>
      <w:jc w:val="both"/>
    </w:pPr>
    <w:rPr>
      <w:rFonts w:ascii="Times New Roman" w:cs="Times New Roman" w:eastAsiaTheme="minorHAnsi" w:hAnsi="Times New Roman"/>
      <w:lang w:eastAsia="en-US"/>
    </w:rPr>
  </w:style>
  <w:style w:customStyle="1" w:styleId="Corpsdetexte2Car" w:type="character">
    <w:name w:val="Corps de texte 2 Car"/>
    <w:basedOn w:val="Policepardfaut"/>
    <w:link w:val="Corpsdetexte2"/>
    <w:uiPriority w:val="99"/>
    <w:rsid w:val="00956EA1"/>
    <w:rPr>
      <w:rFonts w:ascii="Times New Roman" w:cs="Times New Roman" w:hAnsi="Times New Roman"/>
      <w:sz w:val="24"/>
      <w:szCs w:val="24"/>
    </w:rPr>
  </w:style>
  <w:style w:customStyle="1" w:styleId="txt1" w:type="character">
    <w:name w:val="txt1"/>
    <w:rsid w:val="00956EA1"/>
    <w:rPr>
      <w:rFonts w:ascii="Arial" w:cs="Arial" w:hAnsi="Arial" w:hint="default"/>
      <w:b w:val="0"/>
      <w:bCs w:val="0"/>
      <w:color w:val="000000"/>
      <w:sz w:val="18"/>
      <w:szCs w:val="18"/>
    </w:rPr>
  </w:style>
  <w:style w:styleId="Textebrut" w:type="paragraph">
    <w:name w:val="Plain Text"/>
    <w:basedOn w:val="Normal"/>
    <w:link w:val="TextebrutCar"/>
    <w:unhideWhenUsed/>
    <w:rsid w:val="00956EA1"/>
    <w:pPr>
      <w:widowControl/>
      <w:autoSpaceDE/>
      <w:autoSpaceDN/>
      <w:adjustRightInd/>
      <w:spacing w:after="0" w:line="240" w:lineRule="auto"/>
    </w:pPr>
    <w:rPr>
      <w:rFonts w:ascii="Courier New" w:cs="Times New Roman" w:hAnsi="Courier New"/>
      <w:sz w:val="20"/>
      <w:szCs w:val="20"/>
    </w:rPr>
  </w:style>
  <w:style w:customStyle="1" w:styleId="TextebrutCar" w:type="character">
    <w:name w:val="Texte brut Car"/>
    <w:basedOn w:val="Policepardfaut"/>
    <w:link w:val="Textebrut"/>
    <w:rsid w:val="00956EA1"/>
    <w:rPr>
      <w:rFonts w:ascii="Courier New" w:cs="Times New Roman" w:eastAsia="Times New Roman" w:hAnsi="Courier New"/>
      <w:sz w:val="20"/>
      <w:szCs w:val="20"/>
      <w:lang w:eastAsia="fr-FR"/>
    </w:rPr>
  </w:style>
  <w:style w:customStyle="1" w:styleId="TITREACCORD" w:type="paragraph">
    <w:name w:val="TITRE ACCORD"/>
    <w:basedOn w:val="Titre1"/>
    <w:next w:val="Titre1"/>
    <w:qFormat/>
    <w:rsid w:val="00956EA1"/>
    <w:pPr>
      <w:pBdr>
        <w:bottom w:color="auto" w:space="1" w:sz="12" w:val="single"/>
      </w:pBdr>
      <w:tabs>
        <w:tab w:pos="360" w:val="num"/>
      </w:tabs>
      <w:spacing w:line="240" w:lineRule="auto"/>
      <w:jc w:val="both"/>
    </w:pPr>
    <w:rPr>
      <w:rFonts w:asciiTheme="minorHAnsi" w:cstheme="minorHAnsi" w:hAnsiTheme="minorHAnsi"/>
      <w:b/>
      <w:color w:val="auto"/>
      <w:sz w:val="24"/>
      <w:szCs w:val="24"/>
      <w:lang w:eastAsia="en-US"/>
    </w:rPr>
  </w:style>
  <w:style w:customStyle="1" w:styleId="Style1" w:type="paragraph">
    <w:name w:val="Style1"/>
    <w:basedOn w:val="Titre2"/>
    <w:link w:val="Style1Car"/>
    <w:qFormat/>
    <w:rsid w:val="00956EA1"/>
    <w:pPr>
      <w:ind w:hanging="360" w:left="360"/>
    </w:pPr>
    <w:rPr>
      <w:rFonts w:ascii="Calibri" w:cstheme="minorHAnsi" w:hAnsi="Calibri"/>
      <w:b/>
      <w:bCs/>
      <w:i w:val="0"/>
    </w:rPr>
  </w:style>
  <w:style w:customStyle="1" w:styleId="Style1Car" w:type="character">
    <w:name w:val="Style1 Car"/>
    <w:basedOn w:val="Titre2Car"/>
    <w:link w:val="Style1"/>
    <w:rsid w:val="00956EA1"/>
    <w:rPr>
      <w:rFonts w:ascii="Calibri" w:cstheme="minorHAnsi" w:hAnsi="Calibri"/>
      <w:b/>
      <w:bCs/>
      <w:i w:val="0"/>
      <w:color w:val="002060"/>
      <w:sz w:val="24"/>
      <w:szCs w:val="24"/>
      <w:u w:val="single"/>
    </w:rPr>
  </w:style>
  <w:style w:customStyle="1" w:styleId="Titre1Car" w:type="character">
    <w:name w:val="Titre 1 Car"/>
    <w:basedOn w:val="Policepardfaut"/>
    <w:link w:val="Titre1"/>
    <w:uiPriority w:val="9"/>
    <w:rsid w:val="00956EA1"/>
    <w:rPr>
      <w:rFonts w:asciiTheme="majorHAnsi" w:cstheme="majorBidi" w:eastAsiaTheme="majorEastAsia" w:hAnsiTheme="majorHAnsi"/>
      <w:color w:themeColor="accent1" w:themeShade="BF" w:val="2F5496"/>
      <w:sz w:val="32"/>
      <w:szCs w:val="32"/>
      <w:lang w:eastAsia="fr-FR"/>
    </w:rPr>
  </w:style>
  <w:style w:styleId="En-ttedetabledesmatires" w:type="paragraph">
    <w:name w:val="TOC Heading"/>
    <w:basedOn w:val="Titre1"/>
    <w:next w:val="Normal"/>
    <w:uiPriority w:val="39"/>
    <w:unhideWhenUsed/>
    <w:qFormat/>
    <w:rsid w:val="00956EA1"/>
    <w:pPr>
      <w:widowControl/>
      <w:autoSpaceDE/>
      <w:autoSpaceDN/>
      <w:adjustRightInd/>
      <w:spacing w:line="259" w:lineRule="auto"/>
      <w:outlineLvl w:val="9"/>
    </w:pPr>
  </w:style>
  <w:style w:styleId="TM1" w:type="paragraph">
    <w:name w:val="toc 1"/>
    <w:basedOn w:val="Normal"/>
    <w:next w:val="Normal"/>
    <w:autoRedefine/>
    <w:uiPriority w:val="39"/>
    <w:unhideWhenUsed/>
    <w:rsid w:val="00956EA1"/>
    <w:pPr>
      <w:spacing w:after="100"/>
    </w:pPr>
  </w:style>
  <w:style w:styleId="TM2" w:type="paragraph">
    <w:name w:val="toc 2"/>
    <w:basedOn w:val="Normal"/>
    <w:next w:val="Normal"/>
    <w:autoRedefine/>
    <w:uiPriority w:val="39"/>
    <w:unhideWhenUsed/>
    <w:rsid w:val="00956EA1"/>
    <w:pPr>
      <w:spacing w:after="100"/>
      <w:ind w:left="240"/>
    </w:pPr>
  </w:style>
  <w:style w:styleId="Sansinterligne" w:type="paragraph">
    <w:name w:val="No Spacing"/>
    <w:aliases w:val="CHAPITRE ACCORD"/>
    <w:basedOn w:val="Titre2"/>
    <w:next w:val="Titre2"/>
    <w:uiPriority w:val="1"/>
    <w:qFormat/>
    <w:rsid w:val="00956EA1"/>
    <w:pPr>
      <w:keepLines/>
      <w:spacing w:before="40"/>
      <w:ind w:firstLine="0"/>
    </w:pPr>
    <w:rPr>
      <w:rFonts w:asciiTheme="minorHAnsi" w:cstheme="minorHAnsi" w:eastAsiaTheme="majorEastAsia" w:hAnsiTheme="minorHAnsi"/>
      <w:b/>
      <w:bCs/>
      <w:i w:val="0"/>
      <w:color w:val="auto"/>
    </w:rPr>
  </w:style>
  <w:style w:styleId="Corpsdetexte" w:type="paragraph">
    <w:name w:val="Body Text"/>
    <w:basedOn w:val="Normal"/>
    <w:link w:val="CorpsdetexteCar"/>
    <w:uiPriority w:val="99"/>
    <w:semiHidden/>
    <w:unhideWhenUsed/>
    <w:rsid w:val="00492A2D"/>
    <w:pPr>
      <w:spacing w:after="120"/>
    </w:pPr>
  </w:style>
  <w:style w:customStyle="1" w:styleId="CorpsdetexteCar" w:type="character">
    <w:name w:val="Corps de texte Car"/>
    <w:basedOn w:val="Policepardfaut"/>
    <w:link w:val="Corpsdetexte"/>
    <w:uiPriority w:val="99"/>
    <w:semiHidden/>
    <w:rsid w:val="00492A2D"/>
    <w:rPr>
      <w:rFonts w:ascii="Arial" w:cs="Arial" w:eastAsia="Times New Roman" w:hAnsi="Arial"/>
      <w:sz w:val="24"/>
      <w:szCs w:val="24"/>
      <w:lang w:eastAsia="fr-FR"/>
    </w:rPr>
  </w:style>
  <w:style w:styleId="Mentionnonrsolue" w:type="character">
    <w:name w:val="Unresolved Mention"/>
    <w:basedOn w:val="Policepardfaut"/>
    <w:uiPriority w:val="99"/>
    <w:semiHidden/>
    <w:unhideWhenUsed/>
    <w:rsid w:val="00EC3876"/>
    <w:rPr>
      <w:color w:val="605E5C"/>
      <w:shd w:color="auto" w:fill="E1DFDD" w:val="clear"/>
    </w:rPr>
  </w:style>
  <w:style w:styleId="Marquedecommentaire" w:type="character">
    <w:name w:val="annotation reference"/>
    <w:basedOn w:val="Policepardfaut"/>
    <w:uiPriority w:val="99"/>
    <w:semiHidden/>
    <w:unhideWhenUsed/>
    <w:rsid w:val="00B25DDF"/>
    <w:rPr>
      <w:sz w:val="16"/>
      <w:szCs w:val="16"/>
    </w:rPr>
  </w:style>
  <w:style w:styleId="Commentaire" w:type="paragraph">
    <w:name w:val="annotation text"/>
    <w:basedOn w:val="Normal"/>
    <w:link w:val="CommentaireCar"/>
    <w:uiPriority w:val="99"/>
    <w:unhideWhenUsed/>
    <w:rsid w:val="00B25DDF"/>
    <w:pPr>
      <w:spacing w:line="240" w:lineRule="auto"/>
    </w:pPr>
    <w:rPr>
      <w:sz w:val="20"/>
      <w:szCs w:val="20"/>
    </w:rPr>
  </w:style>
  <w:style w:customStyle="1" w:styleId="CommentaireCar" w:type="character">
    <w:name w:val="Commentaire Car"/>
    <w:basedOn w:val="Policepardfaut"/>
    <w:link w:val="Commentaire"/>
    <w:uiPriority w:val="99"/>
    <w:rsid w:val="00B25DDF"/>
    <w:rPr>
      <w:rFonts w:ascii="Arial" w:cs="Arial" w:eastAsia="Times New Roman" w:hAnsi="Arial"/>
      <w:sz w:val="20"/>
      <w:szCs w:val="20"/>
      <w:lang w:eastAsia="fr-FR"/>
    </w:rPr>
  </w:style>
  <w:style w:styleId="Objetducommentaire" w:type="paragraph">
    <w:name w:val="annotation subject"/>
    <w:basedOn w:val="Commentaire"/>
    <w:next w:val="Commentaire"/>
    <w:link w:val="ObjetducommentaireCar"/>
    <w:uiPriority w:val="99"/>
    <w:semiHidden/>
    <w:unhideWhenUsed/>
    <w:rsid w:val="00B25DDF"/>
    <w:rPr>
      <w:b/>
      <w:bCs/>
    </w:rPr>
  </w:style>
  <w:style w:customStyle="1" w:styleId="ObjetducommentaireCar" w:type="character">
    <w:name w:val="Objet du commentaire Car"/>
    <w:basedOn w:val="CommentaireCar"/>
    <w:link w:val="Objetducommentaire"/>
    <w:uiPriority w:val="99"/>
    <w:semiHidden/>
    <w:rsid w:val="00B25DDF"/>
    <w:rPr>
      <w:rFonts w:ascii="Arial" w:cs="Arial" w:eastAsia="Times New Roman" w:hAnsi="Arial"/>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73867">
      <w:bodyDiv w:val="1"/>
      <w:marLeft w:val="0"/>
      <w:marRight w:val="0"/>
      <w:marTop w:val="0"/>
      <w:marBottom w:val="0"/>
      <w:divBdr>
        <w:top w:val="none" w:sz="0" w:space="0" w:color="auto"/>
        <w:left w:val="none" w:sz="0" w:space="0" w:color="auto"/>
        <w:bottom w:val="none" w:sz="0" w:space="0" w:color="auto"/>
        <w:right w:val="none" w:sz="0" w:space="0" w:color="auto"/>
      </w:divBdr>
    </w:div>
    <w:div w:id="186713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1FAE6-DD7A-4DD0-B528-0B21C7C59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1850</Words>
  <Characters>10175</Characters>
  <Application>Microsoft Office Word</Application>
  <DocSecurity>0</DocSecurity>
  <Lines>84</Lines>
  <Paragraphs>24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2025-03-21T09:49:00Z</dcterms:created>
  <cp:lastPrinted>2023-03-22T09:11:00Z</cp:lastPrinted>
  <dcterms:modified xsi:type="dcterms:W3CDTF">2025-03-21T09:50:00Z</dcterms:modified>
  <cp:revision>3</cp:revision>
</cp:coreProperties>
</file>