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4F140FD1" w14:textId="77777777" w:rsidP="002B4B64" w:rsidR="002B4B64" w:rsidRDefault="002B4B64" w:rsidRPr="00792090">
      <w:pPr>
        <w:keepNext/>
        <w:pBdr>
          <w:top w:color="auto" w:space="1" w:sz="4" w:val="single"/>
          <w:left w:color="auto" w:space="4" w:sz="4" w:val="single"/>
          <w:bottom w:color="auto" w:space="1" w:sz="4" w:val="single"/>
          <w:right w:color="auto" w:space="4" w:sz="4" w:val="single"/>
        </w:pBdr>
        <w:tabs>
          <w:tab w:pos="680" w:val="left"/>
        </w:tabs>
        <w:overflowPunct w:val="0"/>
        <w:autoSpaceDE w:val="0"/>
        <w:autoSpaceDN w:val="0"/>
        <w:adjustRightInd w:val="0"/>
        <w:spacing w:after="0" w:line="240" w:lineRule="auto"/>
        <w:ind w:hanging="680" w:left="680"/>
        <w:jc w:val="center"/>
        <w:outlineLvl w:val="0"/>
        <w:rPr>
          <w:rFonts w:cstheme="minorHAnsi" w:eastAsia="Times New Roman"/>
          <w:b/>
          <w:caps/>
          <w:sz w:val="36"/>
          <w:szCs w:val="36"/>
          <w:lang w:eastAsia="fr-FR"/>
        </w:rPr>
      </w:pPr>
      <w:bookmarkStart w:id="0" w:name="_Toc82314389"/>
      <w:bookmarkStart w:id="1" w:name="_Toc83008413"/>
      <w:bookmarkStart w:id="2" w:name="_Toc83008479"/>
      <w:bookmarkStart w:id="3" w:name="_Toc83008661"/>
      <w:bookmarkStart w:id="4" w:name="_Toc83008710"/>
      <w:bookmarkStart w:id="5" w:name="_Toc84845894"/>
      <w:bookmarkStart w:id="6" w:name="_Toc84845917"/>
      <w:bookmarkStart w:id="7" w:name="_Toc86576183"/>
      <w:bookmarkStart w:id="8" w:name="_Toc91462174"/>
      <w:bookmarkStart w:id="9" w:name="_Toc91487930"/>
      <w:bookmarkStart w:id="10" w:name="_Toc157915285"/>
      <w:bookmarkStart w:id="11" w:name="_Toc232319356"/>
      <w:r w:rsidRPr="00792090">
        <w:rPr>
          <w:rFonts w:cstheme="minorHAnsi" w:eastAsia="Times New Roman"/>
          <w:b/>
          <w:caps/>
          <w:sz w:val="36"/>
          <w:szCs w:val="36"/>
          <w:lang w:eastAsia="fr-FR"/>
        </w:rPr>
        <w:t>accord d’</w:t>
      </w:r>
      <w:bookmarkEnd w:id="0"/>
      <w:bookmarkEnd w:id="1"/>
      <w:bookmarkEnd w:id="2"/>
      <w:bookmarkEnd w:id="3"/>
      <w:bookmarkEnd w:id="4"/>
      <w:bookmarkEnd w:id="5"/>
      <w:bookmarkEnd w:id="6"/>
      <w:bookmarkEnd w:id="7"/>
      <w:bookmarkEnd w:id="8"/>
      <w:bookmarkEnd w:id="9"/>
      <w:bookmarkEnd w:id="10"/>
      <w:bookmarkEnd w:id="11"/>
      <w:r w:rsidRPr="00792090">
        <w:rPr>
          <w:rFonts w:cstheme="minorHAnsi" w:eastAsia="Times New Roman"/>
          <w:b/>
          <w:caps/>
          <w:sz w:val="36"/>
          <w:szCs w:val="36"/>
          <w:lang w:eastAsia="fr-FR"/>
        </w:rPr>
        <w:t xml:space="preserve">entreprise </w:t>
      </w:r>
    </w:p>
    <w:p w14:paraId="4FAFADC0" w14:textId="77777777" w:rsidP="002B4B64" w:rsidR="002B4B64" w:rsidRDefault="002B4B64" w:rsidRPr="00792090">
      <w:pPr>
        <w:tabs>
          <w:tab w:pos="0" w:val="left"/>
          <w:tab w:pos="3402" w:val="left"/>
        </w:tabs>
        <w:overflowPunct w:val="0"/>
        <w:autoSpaceDE w:val="0"/>
        <w:autoSpaceDN w:val="0"/>
        <w:adjustRightInd w:val="0"/>
        <w:spacing w:after="0" w:line="240" w:lineRule="auto"/>
        <w:jc w:val="both"/>
        <w:rPr>
          <w:rFonts w:cstheme="minorHAnsi" w:eastAsia="Times New Roman"/>
          <w:lang w:eastAsia="fr-FR"/>
        </w:rPr>
      </w:pPr>
    </w:p>
    <w:p w14:paraId="21A97D03" w14:textId="77777777" w:rsidP="002B4B64" w:rsidR="002B4B64" w:rsidRDefault="002B4B64" w:rsidRPr="00792090">
      <w:pPr>
        <w:tabs>
          <w:tab w:pos="0" w:val="left"/>
          <w:tab w:pos="3402" w:val="left"/>
        </w:tabs>
        <w:overflowPunct w:val="0"/>
        <w:autoSpaceDE w:val="0"/>
        <w:autoSpaceDN w:val="0"/>
        <w:adjustRightInd w:val="0"/>
        <w:spacing w:after="0" w:line="240" w:lineRule="auto"/>
        <w:jc w:val="both"/>
        <w:rPr>
          <w:rFonts w:cstheme="minorHAnsi" w:eastAsia="Times New Roman"/>
          <w:b/>
          <w:u w:val="single"/>
          <w:lang w:eastAsia="fr-FR"/>
        </w:rPr>
      </w:pPr>
      <w:r w:rsidRPr="00792090">
        <w:rPr>
          <w:rFonts w:cstheme="minorHAnsi" w:eastAsia="Times New Roman"/>
          <w:b/>
          <w:u w:val="single"/>
          <w:lang w:eastAsia="fr-FR"/>
        </w:rPr>
        <w:t>ENTRE</w:t>
      </w:r>
    </w:p>
    <w:p w14:paraId="7E2DA2E5" w14:textId="37CEB5BD" w:rsidP="002B4B64" w:rsidR="002B4B64" w:rsidRDefault="002B4B64" w:rsidRPr="00792090">
      <w:pPr>
        <w:tabs>
          <w:tab w:leader="dot" w:pos="9072" w:val="left"/>
        </w:tabs>
        <w:overflowPunct w:val="0"/>
        <w:autoSpaceDE w:val="0"/>
        <w:autoSpaceDN w:val="0"/>
        <w:adjustRightInd w:val="0"/>
        <w:spacing w:after="0" w:line="240" w:lineRule="exact"/>
        <w:jc w:val="both"/>
        <w:rPr>
          <w:rFonts w:cstheme="minorHAnsi" w:eastAsia="Times New Roman"/>
          <w:lang w:eastAsia="fr-FR"/>
        </w:rPr>
      </w:pPr>
      <w:r w:rsidRPr="00792090">
        <w:rPr>
          <w:rFonts w:cstheme="minorHAnsi" w:eastAsia="Times New Roman"/>
          <w:b/>
          <w:bCs/>
          <w:sz w:val="24"/>
          <w:szCs w:val="24"/>
          <w:lang w:eastAsia="fr-FR"/>
        </w:rPr>
        <w:t>La </w:t>
      </w:r>
      <w:r w:rsidRPr="00A94223">
        <w:rPr>
          <w:rFonts w:cstheme="minorHAnsi" w:eastAsia="Times New Roman"/>
          <w:b/>
          <w:bCs/>
          <w:sz w:val="24"/>
          <w:szCs w:val="24"/>
          <w:lang w:eastAsia="fr-FR"/>
        </w:rPr>
        <w:t>SARL TRANSPORTS GODIN</w:t>
      </w:r>
      <w:r w:rsidRPr="00792090">
        <w:rPr>
          <w:rFonts w:cstheme="minorHAnsi" w:eastAsia="Times New Roman"/>
          <w:lang w:eastAsia="fr-FR"/>
        </w:rPr>
        <w:t xml:space="preserve">, dont le siège social est situé </w:t>
      </w:r>
      <w:r w:rsidRPr="00473C78">
        <w:rPr>
          <w:rFonts w:cstheme="minorHAnsi" w:eastAsia="Times New Roman"/>
          <w:lang w:eastAsia="fr-FR"/>
        </w:rPr>
        <w:t>ZA Route d’Auxon à ERVY-LE-CHATEL</w:t>
      </w:r>
      <w:r w:rsidRPr="00792090">
        <w:rPr>
          <w:rFonts w:cstheme="minorHAnsi" w:eastAsia="Times New Roman"/>
          <w:lang w:eastAsia="fr-FR"/>
        </w:rPr>
        <w:t xml:space="preserve"> </w:t>
      </w:r>
      <w:r>
        <w:rPr>
          <w:rFonts w:cstheme="minorHAnsi" w:eastAsia="Times New Roman"/>
          <w:lang w:eastAsia="fr-FR"/>
        </w:rPr>
        <w:t xml:space="preserve">(10130) </w:t>
      </w:r>
      <w:r w:rsidRPr="00792090">
        <w:rPr>
          <w:rFonts w:cstheme="minorHAnsi" w:eastAsia="Times New Roman"/>
          <w:lang w:eastAsia="fr-FR"/>
        </w:rPr>
        <w:t xml:space="preserve">– </w:t>
      </w:r>
      <w:r>
        <w:rPr>
          <w:rFonts w:cstheme="minorHAnsi" w:eastAsia="Times New Roman"/>
          <w:lang w:eastAsia="fr-FR"/>
        </w:rPr>
        <w:br/>
        <w:t>N° SIRET 391 225 398 00026 – R</w:t>
      </w:r>
      <w:r w:rsidRPr="00792090">
        <w:rPr>
          <w:rFonts w:cstheme="minorHAnsi" w:eastAsia="Times New Roman"/>
          <w:lang w:eastAsia="fr-FR"/>
        </w:rPr>
        <w:t xml:space="preserve">eprésentée par </w:t>
      </w:r>
      <w:r w:rsidR="002D01ED">
        <w:rPr>
          <w:rFonts w:cstheme="minorHAnsi" w:eastAsia="Times New Roman"/>
          <w:lang w:eastAsia="fr-FR"/>
        </w:rPr>
        <w:t>…</w:t>
      </w:r>
      <w:r w:rsidRPr="00792090">
        <w:rPr>
          <w:rFonts w:cstheme="minorHAnsi" w:eastAsia="Times New Roman"/>
          <w:lang w:eastAsia="fr-FR"/>
        </w:rPr>
        <w:t>, en</w:t>
      </w:r>
      <w:r>
        <w:rPr>
          <w:rFonts w:cstheme="minorHAnsi" w:eastAsia="Times New Roman"/>
          <w:lang w:eastAsia="fr-FR"/>
        </w:rPr>
        <w:t xml:space="preserve"> sa</w:t>
      </w:r>
      <w:r w:rsidRPr="00792090">
        <w:rPr>
          <w:rFonts w:cstheme="minorHAnsi" w:eastAsia="Times New Roman"/>
          <w:lang w:eastAsia="fr-FR"/>
        </w:rPr>
        <w:t xml:space="preserve"> qualité de </w:t>
      </w:r>
      <w:r>
        <w:rPr>
          <w:rFonts w:cstheme="minorHAnsi" w:eastAsia="Times New Roman"/>
          <w:lang w:eastAsia="fr-FR"/>
        </w:rPr>
        <w:t>G</w:t>
      </w:r>
      <w:r w:rsidRPr="00792090">
        <w:rPr>
          <w:rFonts w:cstheme="minorHAnsi" w:eastAsia="Times New Roman"/>
          <w:lang w:eastAsia="fr-FR"/>
        </w:rPr>
        <w:t>érante</w:t>
      </w:r>
      <w:r>
        <w:rPr>
          <w:rFonts w:cstheme="minorHAnsi" w:eastAsia="Times New Roman"/>
          <w:lang w:eastAsia="fr-FR"/>
        </w:rPr>
        <w:t>,</w:t>
      </w:r>
    </w:p>
    <w:p w14:paraId="37CF1DFB" w14:textId="77777777" w:rsidP="002B4B64" w:rsidR="002B4B64" w:rsidRDefault="002B4B64" w:rsidRPr="00792090">
      <w:pPr>
        <w:tabs>
          <w:tab w:leader="dot" w:pos="8931" w:val="left"/>
        </w:tabs>
        <w:overflowPunct w:val="0"/>
        <w:autoSpaceDE w:val="0"/>
        <w:autoSpaceDN w:val="0"/>
        <w:adjustRightInd w:val="0"/>
        <w:spacing w:after="0" w:line="240" w:lineRule="auto"/>
        <w:jc w:val="both"/>
        <w:rPr>
          <w:rFonts w:cstheme="minorHAnsi" w:eastAsia="Times New Roman"/>
          <w:lang w:eastAsia="fr-FR"/>
        </w:rPr>
      </w:pPr>
      <w:r w:rsidRPr="00792090">
        <w:rPr>
          <w:rFonts w:cstheme="minorHAnsi" w:eastAsia="Times New Roman"/>
          <w:lang w:eastAsia="fr-FR"/>
        </w:rPr>
        <w:t>Ci-après désignée par « la Société »</w:t>
      </w:r>
      <w:r>
        <w:rPr>
          <w:rFonts w:cstheme="minorHAnsi" w:eastAsia="Times New Roman"/>
          <w:lang w:eastAsia="fr-FR"/>
        </w:rPr>
        <w:t xml:space="preserve"> </w:t>
      </w:r>
    </w:p>
    <w:p w14:paraId="1FBE0A84" w14:textId="77777777" w:rsidP="002B4B64" w:rsidR="002B4B64" w:rsidRDefault="002B4B64" w:rsidRPr="00792090">
      <w:pPr>
        <w:tabs>
          <w:tab w:pos="0" w:val="left"/>
          <w:tab w:pos="3402" w:val="left"/>
        </w:tabs>
        <w:overflowPunct w:val="0"/>
        <w:autoSpaceDE w:val="0"/>
        <w:autoSpaceDN w:val="0"/>
        <w:adjustRightInd w:val="0"/>
        <w:spacing w:after="0" w:line="240" w:lineRule="auto"/>
        <w:jc w:val="both"/>
        <w:rPr>
          <w:rFonts w:cstheme="minorHAnsi" w:eastAsia="Times New Roman"/>
          <w:lang w:eastAsia="fr-FR"/>
        </w:rPr>
      </w:pPr>
    </w:p>
    <w:p w14:paraId="58A625BF" w14:textId="77777777" w:rsidP="002B4B64" w:rsidR="002B4B64" w:rsidRDefault="002B4B64" w:rsidRPr="00BB54A2">
      <w:pPr>
        <w:tabs>
          <w:tab w:pos="0" w:val="left"/>
          <w:tab w:pos="3402" w:val="left"/>
        </w:tabs>
        <w:overflowPunct w:val="0"/>
        <w:autoSpaceDE w:val="0"/>
        <w:autoSpaceDN w:val="0"/>
        <w:adjustRightInd w:val="0"/>
        <w:spacing w:after="0" w:line="240" w:lineRule="auto"/>
        <w:jc w:val="both"/>
        <w:rPr>
          <w:rFonts w:cstheme="minorHAnsi" w:eastAsia="Times New Roman"/>
          <w:u w:val="single"/>
          <w:lang w:eastAsia="fr-FR"/>
        </w:rPr>
      </w:pPr>
      <w:r w:rsidRPr="00792090">
        <w:rPr>
          <w:rFonts w:cstheme="minorHAnsi" w:eastAsia="Times New Roman"/>
          <w:b/>
          <w:u w:val="single"/>
          <w:lang w:eastAsia="fr-FR"/>
        </w:rPr>
        <w:t>ET</w:t>
      </w:r>
    </w:p>
    <w:p w14:paraId="7902E846" w14:textId="77777777" w:rsidP="002B4B64" w:rsidR="002B4B64" w:rsidRDefault="002B4B64" w:rsidRPr="00792090">
      <w:pPr>
        <w:tabs>
          <w:tab w:pos="0" w:val="left"/>
          <w:tab w:pos="543" w:val="left"/>
        </w:tabs>
        <w:overflowPunct w:val="0"/>
        <w:autoSpaceDE w:val="0"/>
        <w:autoSpaceDN w:val="0"/>
        <w:adjustRightInd w:val="0"/>
        <w:spacing w:after="0" w:line="240" w:lineRule="auto"/>
        <w:jc w:val="both"/>
        <w:rPr>
          <w:rFonts w:cstheme="minorHAnsi" w:eastAsia="Times New Roman"/>
          <w:lang w:eastAsia="fr-FR"/>
        </w:rPr>
      </w:pPr>
      <w:r w:rsidRPr="00792090">
        <w:rPr>
          <w:rFonts w:cstheme="minorHAnsi" w:eastAsia="Times New Roman"/>
          <w:b/>
          <w:bCs/>
          <w:sz w:val="24"/>
          <w:szCs w:val="24"/>
          <w:lang w:eastAsia="fr-FR"/>
        </w:rPr>
        <w:t>Le personnel de la société</w:t>
      </w:r>
      <w:r w:rsidRPr="00792090">
        <w:rPr>
          <w:rFonts w:cstheme="minorHAnsi" w:eastAsia="Times New Roman"/>
          <w:lang w:eastAsia="fr-FR"/>
        </w:rPr>
        <w:t>, statuant à la majorité des deux tiers, dans les conditions de l’article L</w:t>
      </w:r>
      <w:r>
        <w:rPr>
          <w:rFonts w:cstheme="minorHAnsi" w:eastAsia="Times New Roman"/>
          <w:lang w:eastAsia="fr-FR"/>
        </w:rPr>
        <w:t>.</w:t>
      </w:r>
      <w:r w:rsidRPr="00792090">
        <w:rPr>
          <w:rFonts w:cstheme="minorHAnsi" w:eastAsia="Times New Roman"/>
          <w:lang w:eastAsia="fr-FR"/>
        </w:rPr>
        <w:t>2232-22 du Code du travail,</w:t>
      </w:r>
    </w:p>
    <w:p w14:paraId="7F95C81A" w14:textId="77777777" w:rsidP="002B4B64" w:rsidR="002B4B64" w:rsidRDefault="002B4B64" w:rsidRPr="00792090">
      <w:pPr>
        <w:tabs>
          <w:tab w:pos="0" w:val="left"/>
          <w:tab w:pos="543" w:val="left"/>
        </w:tabs>
        <w:overflowPunct w:val="0"/>
        <w:autoSpaceDE w:val="0"/>
        <w:autoSpaceDN w:val="0"/>
        <w:adjustRightInd w:val="0"/>
        <w:spacing w:after="0" w:line="240" w:lineRule="auto"/>
        <w:jc w:val="both"/>
        <w:rPr>
          <w:rFonts w:cstheme="minorHAnsi" w:eastAsia="Times New Roman"/>
          <w:lang w:eastAsia="fr-FR"/>
        </w:rPr>
      </w:pPr>
    </w:p>
    <w:p w14:paraId="302A8542" w14:textId="77777777" w:rsidP="002B4B64" w:rsidR="002B4B64" w:rsidRDefault="002B4B64" w:rsidRPr="0023640B">
      <w:pPr>
        <w:tabs>
          <w:tab w:pos="0" w:val="left"/>
          <w:tab w:pos="543" w:val="left"/>
        </w:tabs>
        <w:overflowPunct w:val="0"/>
        <w:autoSpaceDE w:val="0"/>
        <w:autoSpaceDN w:val="0"/>
        <w:adjustRightInd w:val="0"/>
        <w:spacing w:after="0" w:line="240" w:lineRule="auto"/>
        <w:rPr>
          <w:rFonts w:cstheme="minorHAnsi" w:eastAsia="Times New Roman"/>
          <w:b/>
          <w:lang w:eastAsia="fr-FR"/>
        </w:rPr>
      </w:pPr>
      <w:r w:rsidRPr="00792090">
        <w:rPr>
          <w:rFonts w:cstheme="minorHAnsi" w:eastAsia="Times New Roman"/>
          <w:b/>
          <w:lang w:eastAsia="fr-FR"/>
        </w:rPr>
        <w:t>Il est convenu ce qui suit :</w:t>
      </w:r>
      <w:r>
        <w:rPr>
          <w:rFonts w:cstheme="minorHAnsi" w:eastAsia="Times New Roman"/>
          <w:b/>
          <w:lang w:eastAsia="fr-FR"/>
        </w:rPr>
        <w:br/>
      </w:r>
      <w:r>
        <w:rPr>
          <w:rFonts w:cstheme="minorHAnsi" w:eastAsia="Times New Roman"/>
          <w:b/>
          <w:lang w:eastAsia="fr-FR"/>
        </w:rPr>
        <w:br/>
      </w:r>
      <w:r w:rsidRPr="0023640B">
        <w:rPr>
          <w:rFonts w:cstheme="minorHAnsi" w:eastAsia="Times New Roman"/>
          <w:b/>
          <w:sz w:val="28"/>
          <w:szCs w:val="28"/>
          <w:lang w:eastAsia="fr-FR"/>
        </w:rPr>
        <w:t>Préambule :</w:t>
      </w:r>
      <w:r w:rsidRPr="0023640B">
        <w:rPr>
          <w:rFonts w:cstheme="minorHAnsi" w:eastAsia="Times New Roman"/>
          <w:b/>
          <w:sz w:val="28"/>
          <w:szCs w:val="28"/>
          <w:lang w:eastAsia="fr-FR"/>
        </w:rPr>
        <w:br/>
      </w:r>
      <w:r w:rsidRPr="00792090">
        <w:rPr>
          <w:rFonts w:cstheme="minorHAnsi" w:eastAsia="Times New Roman"/>
          <w:lang w:eastAsia="fr-FR"/>
        </w:rPr>
        <w:t xml:space="preserve">La société applique la convention collective nationale (CCN) </w:t>
      </w:r>
      <w:r>
        <w:rPr>
          <w:rFonts w:cstheme="minorHAnsi" w:eastAsia="Times New Roman"/>
          <w:lang w:eastAsia="fr-FR"/>
        </w:rPr>
        <w:t>des Transports routiers –</w:t>
      </w:r>
      <w:r w:rsidRPr="00792090">
        <w:rPr>
          <w:rFonts w:cstheme="minorHAnsi" w:eastAsia="Times New Roman"/>
          <w:lang w:eastAsia="fr-FR"/>
        </w:rPr>
        <w:t xml:space="preserve"> n° IDCC </w:t>
      </w:r>
      <w:r>
        <w:rPr>
          <w:rFonts w:cstheme="minorHAnsi" w:eastAsia="Times New Roman"/>
          <w:lang w:eastAsia="fr-FR"/>
        </w:rPr>
        <w:t>0016</w:t>
      </w:r>
      <w:r w:rsidRPr="00792090">
        <w:rPr>
          <w:rFonts w:cstheme="minorHAnsi" w:eastAsia="Times New Roman"/>
          <w:lang w:eastAsia="fr-FR"/>
        </w:rPr>
        <w:t xml:space="preserve"> – Brochure JO </w:t>
      </w:r>
      <w:r>
        <w:rPr>
          <w:rFonts w:cstheme="minorHAnsi" w:eastAsia="Times New Roman"/>
          <w:lang w:eastAsia="fr-FR"/>
        </w:rPr>
        <w:t>3085</w:t>
      </w:r>
      <w:r w:rsidRPr="00792090">
        <w:rPr>
          <w:rFonts w:cstheme="minorHAnsi" w:eastAsia="Times New Roman"/>
          <w:lang w:eastAsia="fr-FR"/>
        </w:rPr>
        <w:t>.</w:t>
      </w:r>
    </w:p>
    <w:p w14:paraId="6A46F989" w14:textId="77777777" w:rsidP="002B4B64" w:rsidR="002B4B64" w:rsidRDefault="002B4B64" w:rsidRPr="00337282">
      <w:pPr>
        <w:tabs>
          <w:tab w:pos="0" w:val="left"/>
          <w:tab w:pos="543" w:val="left"/>
        </w:tabs>
        <w:jc w:val="both"/>
        <w:rPr>
          <w:rFonts w:ascii="Calibri" w:hAnsi="Calibri"/>
          <w:b/>
        </w:rPr>
      </w:pPr>
      <w:r w:rsidRPr="00337282">
        <w:rPr>
          <w:rFonts w:ascii="Calibri" w:hAnsi="Calibri"/>
          <w:b/>
        </w:rPr>
        <w:t>Toutes les dispositions prévues au sein du présent accord annulent et remplacent celles relevant de la même matière, qu’elles soient issues de la Loi – sauf dispositions impératives d’ordre public</w:t>
      </w:r>
      <w:r>
        <w:rPr>
          <w:rFonts w:ascii="Calibri" w:hAnsi="Calibri"/>
          <w:b/>
        </w:rPr>
        <w:t xml:space="preserve"> –</w:t>
      </w:r>
      <w:r w:rsidRPr="00337282">
        <w:rPr>
          <w:rFonts w:ascii="Calibri" w:hAnsi="Calibri"/>
          <w:b/>
        </w:rPr>
        <w:t xml:space="preserve"> de conventions collectives qui sont ou qui deviendraient applicables, ou d’usages, au sein de la société. </w:t>
      </w:r>
    </w:p>
    <w:p w14:paraId="3FDFDE54" w14:textId="77777777" w:rsidP="002B4B64" w:rsidR="002B4B64" w:rsidRDefault="002B4B64" w:rsidRPr="00337282">
      <w:pPr>
        <w:tabs>
          <w:tab w:pos="0" w:val="left"/>
          <w:tab w:pos="543" w:val="left"/>
        </w:tabs>
        <w:jc w:val="both"/>
        <w:rPr>
          <w:rFonts w:ascii="Calibri" w:hAnsi="Calibri"/>
        </w:rPr>
      </w:pPr>
      <w:r w:rsidRPr="00337282">
        <w:rPr>
          <w:rFonts w:ascii="Calibri" w:hAnsi="Calibri"/>
        </w:rPr>
        <w:t>Les thèmes ou matières non traités par le présent accord continuent de relever de la Loi et de la convention collective qui leur est applicable.</w:t>
      </w:r>
    </w:p>
    <w:p w14:paraId="0A610307" w14:textId="77777777" w:rsidP="002B4B64" w:rsidR="002B4B64" w:rsidRDefault="002B4B64" w:rsidRPr="00792090">
      <w:pPr>
        <w:overflowPunct w:val="0"/>
        <w:autoSpaceDE w:val="0"/>
        <w:autoSpaceDN w:val="0"/>
        <w:adjustRightInd w:val="0"/>
        <w:spacing w:after="200" w:before="360" w:line="240" w:lineRule="auto"/>
        <w:jc w:val="both"/>
        <w:rPr>
          <w:rFonts w:cstheme="minorHAnsi" w:eastAsia="Times New Roman"/>
          <w:b/>
          <w:sz w:val="28"/>
          <w:szCs w:val="28"/>
          <w:lang w:eastAsia="fr-FR"/>
        </w:rPr>
      </w:pPr>
      <w:r w:rsidRPr="00792090">
        <w:rPr>
          <w:rFonts w:cstheme="minorHAnsi" w:eastAsia="Times New Roman"/>
          <w:b/>
          <w:sz w:val="28"/>
          <w:szCs w:val="28"/>
          <w:lang w:eastAsia="fr-FR"/>
        </w:rPr>
        <w:t>Article 1. Champ d’application territorial et professionnel</w:t>
      </w:r>
    </w:p>
    <w:p w14:paraId="46BDD419" w14:textId="77777777" w:rsidP="002B4B64" w:rsidR="002B4B64" w:rsidRDefault="002B4B64" w:rsidRPr="00792090">
      <w:pPr>
        <w:tabs>
          <w:tab w:pos="0" w:val="left"/>
          <w:tab w:pos="543" w:val="left"/>
          <w:tab w:pos="826" w:val="left"/>
        </w:tabs>
        <w:overflowPunct w:val="0"/>
        <w:autoSpaceDE w:val="0"/>
        <w:autoSpaceDN w:val="0"/>
        <w:adjustRightInd w:val="0"/>
        <w:spacing w:after="120" w:before="120" w:line="240" w:lineRule="auto"/>
        <w:jc w:val="both"/>
        <w:rPr>
          <w:rFonts w:cstheme="minorHAnsi" w:eastAsia="Times New Roman"/>
          <w:lang w:eastAsia="fr-FR"/>
        </w:rPr>
      </w:pPr>
      <w:r w:rsidRPr="00792090">
        <w:rPr>
          <w:rFonts w:cstheme="minorHAnsi" w:eastAsia="Times New Roman"/>
          <w:lang w:eastAsia="fr-FR"/>
        </w:rPr>
        <w:t>Le présent accord s’applique à tous les salariés de la société, y compris les salariés en CDD.</w:t>
      </w:r>
    </w:p>
    <w:p w14:paraId="7B7E9187" w14:textId="77777777" w:rsidP="002B4B64" w:rsidR="002B4B64" w:rsidRDefault="002B4B64" w:rsidRPr="00792090">
      <w:pPr>
        <w:tabs>
          <w:tab w:pos="0" w:val="left"/>
          <w:tab w:pos="543" w:val="left"/>
          <w:tab w:pos="826" w:val="left"/>
        </w:tabs>
        <w:overflowPunct w:val="0"/>
        <w:autoSpaceDE w:val="0"/>
        <w:autoSpaceDN w:val="0"/>
        <w:adjustRightInd w:val="0"/>
        <w:spacing w:after="120" w:before="120" w:line="240" w:lineRule="auto"/>
        <w:jc w:val="both"/>
        <w:rPr>
          <w:rFonts w:cstheme="minorHAnsi" w:eastAsia="Times New Roman"/>
          <w:lang w:eastAsia="fr-FR"/>
        </w:rPr>
      </w:pPr>
      <w:r w:rsidRPr="00792090">
        <w:rPr>
          <w:rFonts w:cstheme="minorHAnsi" w:eastAsia="Times New Roman"/>
          <w:lang w:eastAsia="fr-FR"/>
        </w:rPr>
        <w:t>Il s’appliquera également à tout nouvel embauché postérieurement à la date d’application du présent accord, ainsi qu’aux salariés qui seraient intégrés aux effectifs de la société suite à une fusion, dans le cadre de l’article L</w:t>
      </w:r>
      <w:r>
        <w:rPr>
          <w:rFonts w:cstheme="minorHAnsi" w:eastAsia="Times New Roman"/>
          <w:lang w:eastAsia="fr-FR"/>
        </w:rPr>
        <w:t>.</w:t>
      </w:r>
      <w:r w:rsidRPr="00792090">
        <w:rPr>
          <w:rFonts w:cstheme="minorHAnsi" w:eastAsia="Times New Roman"/>
          <w:lang w:eastAsia="fr-FR"/>
        </w:rPr>
        <w:t>1224-1 du Code du travail.</w:t>
      </w:r>
    </w:p>
    <w:p w14:paraId="41A1EF10" w14:textId="77777777" w:rsidP="002B4B64" w:rsidR="002B4B64" w:rsidRDefault="002B4B64" w:rsidRPr="00792090">
      <w:pPr>
        <w:overflowPunct w:val="0"/>
        <w:autoSpaceDE w:val="0"/>
        <w:autoSpaceDN w:val="0"/>
        <w:adjustRightInd w:val="0"/>
        <w:spacing w:after="200" w:before="360" w:line="240" w:lineRule="auto"/>
        <w:jc w:val="both"/>
        <w:rPr>
          <w:rFonts w:cstheme="minorHAnsi" w:eastAsia="Times New Roman"/>
          <w:b/>
          <w:sz w:val="28"/>
          <w:szCs w:val="28"/>
          <w:lang w:eastAsia="fr-FR"/>
        </w:rPr>
      </w:pPr>
      <w:r w:rsidRPr="00792090">
        <w:rPr>
          <w:rFonts w:cstheme="minorHAnsi" w:eastAsia="Times New Roman"/>
          <w:b/>
          <w:sz w:val="28"/>
          <w:szCs w:val="28"/>
          <w:lang w:eastAsia="fr-FR"/>
        </w:rPr>
        <w:t xml:space="preserve">Article 2. </w:t>
      </w:r>
      <w:r>
        <w:rPr>
          <w:rFonts w:cstheme="minorHAnsi" w:eastAsia="Times New Roman"/>
          <w:b/>
          <w:sz w:val="28"/>
          <w:szCs w:val="28"/>
          <w:lang w:eastAsia="fr-FR"/>
        </w:rPr>
        <w:t>Augmentation du contingent annuel d’heures supplémentaires</w:t>
      </w:r>
    </w:p>
    <w:p w14:paraId="7C5D1EF0" w14:textId="77777777" w:rsidP="002B4B64" w:rsidR="002B4B64" w:rsidRDefault="002B4B64" w:rsidRPr="00792090">
      <w:pPr>
        <w:overflowPunct w:val="0"/>
        <w:autoSpaceDE w:val="0"/>
        <w:autoSpaceDN w:val="0"/>
        <w:adjustRightInd w:val="0"/>
        <w:spacing w:after="120" w:before="120" w:line="240" w:lineRule="auto"/>
        <w:jc w:val="both"/>
        <w:rPr>
          <w:rFonts w:cstheme="minorHAnsi" w:eastAsia="Times New Roman"/>
          <w:lang w:eastAsia="fr-FR"/>
        </w:rPr>
      </w:pPr>
      <w:r w:rsidRPr="00792090">
        <w:rPr>
          <w:rFonts w:cstheme="minorHAnsi" w:eastAsia="Times New Roman"/>
          <w:lang w:eastAsia="fr-FR"/>
        </w:rPr>
        <w:t>Constituent des heures supplémentaires les heures effectuées au-delà de la durée légale de 35 heures par semaine.</w:t>
      </w:r>
    </w:p>
    <w:p w14:paraId="1B78CD22" w14:textId="77777777" w:rsidP="002B4B64" w:rsidR="002B4B64" w:rsidRDefault="002B4B64" w:rsidRPr="00792090">
      <w:pPr>
        <w:overflowPunct w:val="0"/>
        <w:autoSpaceDE w:val="0"/>
        <w:autoSpaceDN w:val="0"/>
        <w:adjustRightInd w:val="0"/>
        <w:spacing w:after="120" w:before="120" w:line="240" w:lineRule="auto"/>
        <w:jc w:val="both"/>
        <w:rPr>
          <w:rFonts w:cstheme="minorHAnsi" w:eastAsia="Times New Roman"/>
          <w:lang w:eastAsia="fr-FR"/>
        </w:rPr>
      </w:pPr>
      <w:r w:rsidRPr="00792090">
        <w:rPr>
          <w:rFonts w:cstheme="minorHAnsi" w:eastAsia="Times New Roman"/>
          <w:lang w:eastAsia="fr-FR"/>
        </w:rPr>
        <w:t xml:space="preserve">Le contingent annuel d’heures supplémentaires est fixé </w:t>
      </w:r>
      <w:r w:rsidRPr="00792090">
        <w:rPr>
          <w:rFonts w:cstheme="minorHAnsi" w:eastAsia="Times New Roman"/>
          <w:b/>
          <w:lang w:eastAsia="fr-FR"/>
        </w:rPr>
        <w:t>à 440 heures</w:t>
      </w:r>
      <w:r w:rsidRPr="00792090">
        <w:rPr>
          <w:rFonts w:cstheme="minorHAnsi" w:eastAsia="Times New Roman"/>
          <w:lang w:eastAsia="fr-FR"/>
        </w:rPr>
        <w:t>.</w:t>
      </w:r>
    </w:p>
    <w:p w14:paraId="04625338" w14:textId="77777777" w:rsidP="002B4B64" w:rsidR="002B4B64" w:rsidRDefault="002B4B64" w:rsidRPr="00792090">
      <w:pPr>
        <w:overflowPunct w:val="0"/>
        <w:autoSpaceDE w:val="0"/>
        <w:autoSpaceDN w:val="0"/>
        <w:adjustRightInd w:val="0"/>
        <w:spacing w:after="120" w:line="240" w:lineRule="auto"/>
        <w:jc w:val="both"/>
        <w:rPr>
          <w:rFonts w:cstheme="minorHAnsi" w:eastAsia="Times New Roman"/>
          <w:lang w:eastAsia="fr-FR"/>
        </w:rPr>
      </w:pPr>
      <w:r w:rsidRPr="00792090">
        <w:rPr>
          <w:rFonts w:cstheme="minorHAnsi" w:eastAsia="Times New Roman"/>
          <w:lang w:eastAsia="fr-FR"/>
        </w:rPr>
        <w:t>Ces dispositions s’appliquent, quel que soient le mode d’organisation du temps de travail, et notamment en cas d’aménagement du temps de travail sur une période supérieure à la semaine et au plus égale à l’année.</w:t>
      </w:r>
    </w:p>
    <w:p w14:paraId="4B1F31DB" w14:textId="77777777" w:rsidP="002B4B64" w:rsidR="002B4B64" w:rsidRDefault="002B4B64" w:rsidRPr="00792090">
      <w:pPr>
        <w:overflowPunct w:val="0"/>
        <w:autoSpaceDE w:val="0"/>
        <w:autoSpaceDN w:val="0"/>
        <w:adjustRightInd w:val="0"/>
        <w:spacing w:after="200" w:before="360" w:line="240" w:lineRule="auto"/>
        <w:jc w:val="both"/>
        <w:rPr>
          <w:rFonts w:cstheme="minorHAnsi" w:eastAsia="Times New Roman"/>
          <w:b/>
          <w:sz w:val="28"/>
          <w:szCs w:val="28"/>
          <w:lang w:eastAsia="fr-FR"/>
        </w:rPr>
      </w:pPr>
      <w:r w:rsidRPr="00792090">
        <w:rPr>
          <w:rFonts w:cstheme="minorHAnsi" w:eastAsia="Times New Roman"/>
          <w:b/>
          <w:sz w:val="28"/>
          <w:szCs w:val="28"/>
          <w:lang w:eastAsia="fr-FR"/>
        </w:rPr>
        <w:t>Article 3. Durée - Date d’effet</w:t>
      </w:r>
    </w:p>
    <w:p w14:paraId="06C88657" w14:textId="77777777" w:rsidP="002B4B64" w:rsidR="002B4B64" w:rsidRDefault="002B4B64" w:rsidRPr="00792090">
      <w:pPr>
        <w:tabs>
          <w:tab w:pos="0" w:val="left"/>
          <w:tab w:pos="543" w:val="left"/>
          <w:tab w:pos="826" w:val="left"/>
        </w:tabs>
        <w:overflowPunct w:val="0"/>
        <w:autoSpaceDE w:val="0"/>
        <w:autoSpaceDN w:val="0"/>
        <w:adjustRightInd w:val="0"/>
        <w:spacing w:after="0" w:line="240" w:lineRule="auto"/>
        <w:jc w:val="both"/>
        <w:rPr>
          <w:rFonts w:cstheme="minorHAnsi" w:eastAsia="Times New Roman"/>
          <w:lang w:eastAsia="fr-FR"/>
        </w:rPr>
      </w:pPr>
      <w:r w:rsidRPr="00792090">
        <w:rPr>
          <w:rFonts w:cstheme="minorHAnsi" w:eastAsia="Times New Roman"/>
          <w:lang w:eastAsia="fr-FR"/>
        </w:rPr>
        <w:t xml:space="preserve">Le présent accord prend effet à compter du </w:t>
      </w:r>
      <w:r w:rsidRPr="00792090">
        <w:rPr>
          <w:rFonts w:cstheme="minorHAnsi" w:eastAsia="Times New Roman"/>
          <w:b/>
          <w:lang w:eastAsia="fr-FR"/>
        </w:rPr>
        <w:t>1</w:t>
      </w:r>
      <w:r w:rsidRPr="00792090">
        <w:rPr>
          <w:rFonts w:cstheme="minorHAnsi" w:eastAsia="Times New Roman"/>
          <w:b/>
          <w:vertAlign w:val="superscript"/>
          <w:lang w:eastAsia="fr-FR"/>
        </w:rPr>
        <w:t>er</w:t>
      </w:r>
      <w:r w:rsidRPr="00792090">
        <w:rPr>
          <w:rFonts w:cstheme="minorHAnsi" w:eastAsia="Times New Roman"/>
          <w:b/>
          <w:lang w:eastAsia="fr-FR"/>
        </w:rPr>
        <w:t xml:space="preserve"> Janvier 202</w:t>
      </w:r>
      <w:r>
        <w:rPr>
          <w:rFonts w:cstheme="minorHAnsi" w:eastAsia="Times New Roman"/>
          <w:b/>
          <w:lang w:eastAsia="fr-FR"/>
        </w:rPr>
        <w:t>3</w:t>
      </w:r>
      <w:r w:rsidRPr="00792090">
        <w:rPr>
          <w:rFonts w:cstheme="minorHAnsi" w:eastAsia="Times New Roman"/>
          <w:lang w:eastAsia="fr-FR"/>
        </w:rPr>
        <w:t xml:space="preserve">. </w:t>
      </w:r>
    </w:p>
    <w:p w14:paraId="55D65AAC" w14:textId="77777777" w:rsidP="002B4B64" w:rsidR="002B4B64" w:rsidRDefault="002B4B64" w:rsidRPr="009B12E6">
      <w:pPr>
        <w:overflowPunct w:val="0"/>
        <w:autoSpaceDE w:val="0"/>
        <w:autoSpaceDN w:val="0"/>
        <w:adjustRightInd w:val="0"/>
        <w:spacing w:after="0" w:line="240" w:lineRule="auto"/>
        <w:jc w:val="both"/>
        <w:rPr>
          <w:rFonts w:cstheme="minorHAnsi" w:eastAsia="Times New Roman"/>
          <w:lang w:eastAsia="fr-FR"/>
        </w:rPr>
      </w:pPr>
      <w:r w:rsidRPr="00792090">
        <w:rPr>
          <w:rFonts w:cstheme="minorHAnsi" w:eastAsia="Times New Roman"/>
          <w:lang w:eastAsia="fr-FR"/>
        </w:rPr>
        <w:t>Il est conclu pour une durée indéterminée.</w:t>
      </w:r>
    </w:p>
    <w:p w14:paraId="1B6152A0" w14:textId="77777777" w:rsidP="002B4B64" w:rsidR="002B4B64" w:rsidRDefault="002B4B64" w:rsidRPr="00792090">
      <w:pPr>
        <w:overflowPunct w:val="0"/>
        <w:autoSpaceDE w:val="0"/>
        <w:autoSpaceDN w:val="0"/>
        <w:adjustRightInd w:val="0"/>
        <w:spacing w:after="200" w:before="360" w:line="240" w:lineRule="auto"/>
        <w:jc w:val="both"/>
        <w:rPr>
          <w:rFonts w:cstheme="minorHAnsi" w:eastAsia="Times New Roman"/>
          <w:b/>
          <w:sz w:val="28"/>
          <w:szCs w:val="28"/>
          <w:lang w:eastAsia="fr-FR"/>
        </w:rPr>
      </w:pPr>
      <w:r w:rsidRPr="00792090">
        <w:rPr>
          <w:rFonts w:cstheme="minorHAnsi" w:eastAsia="Times New Roman"/>
          <w:b/>
          <w:sz w:val="28"/>
          <w:szCs w:val="28"/>
          <w:lang w:eastAsia="fr-FR"/>
        </w:rPr>
        <w:t xml:space="preserve">Article </w:t>
      </w:r>
      <w:r w:rsidRPr="00792090">
        <w:rPr>
          <w:rFonts w:cstheme="minorHAnsi" w:eastAsia="Times New Roman"/>
          <w:b/>
          <w:strike/>
          <w:sz w:val="28"/>
          <w:szCs w:val="28"/>
          <w:lang w:eastAsia="fr-FR"/>
        </w:rPr>
        <w:t>4</w:t>
      </w:r>
      <w:r w:rsidRPr="00792090">
        <w:rPr>
          <w:rFonts w:cstheme="minorHAnsi" w:eastAsia="Times New Roman"/>
          <w:b/>
          <w:sz w:val="28"/>
          <w:szCs w:val="28"/>
          <w:lang w:eastAsia="fr-FR"/>
        </w:rPr>
        <w:t>. Interprétation</w:t>
      </w:r>
    </w:p>
    <w:p w14:paraId="7FAB8B4E" w14:textId="77777777" w:rsidP="002B4B64" w:rsidR="002B4B64" w:rsidRDefault="002B4B64" w:rsidRPr="00792090">
      <w:pPr>
        <w:overflowPunct w:val="0"/>
        <w:autoSpaceDE w:val="0"/>
        <w:autoSpaceDN w:val="0"/>
        <w:adjustRightInd w:val="0"/>
        <w:spacing w:after="120" w:before="120" w:line="240" w:lineRule="auto"/>
        <w:jc w:val="both"/>
        <w:rPr>
          <w:rFonts w:cstheme="minorHAnsi" w:eastAsia="Times New Roman"/>
          <w:snapToGrid w:val="0"/>
          <w:lang w:eastAsia="fr-FR"/>
        </w:rPr>
      </w:pPr>
      <w:r w:rsidRPr="00792090">
        <w:rPr>
          <w:rFonts w:cstheme="minorHAnsi" w:eastAsia="Times New Roman"/>
          <w:snapToGrid w:val="0"/>
          <w:lang w:eastAsia="fr-FR"/>
        </w:rPr>
        <w:t>Le présent accord fait loi entre les parties qui l'ont signé.</w:t>
      </w:r>
    </w:p>
    <w:p w14:paraId="730C1E9A" w14:textId="77777777" w:rsidP="002B4B64" w:rsidR="002B4B64" w:rsidRDefault="002B4B64">
      <w:pPr>
        <w:overflowPunct w:val="0"/>
        <w:autoSpaceDE w:val="0"/>
        <w:autoSpaceDN w:val="0"/>
        <w:adjustRightInd w:val="0"/>
        <w:spacing w:after="120" w:before="120" w:line="240" w:lineRule="auto"/>
        <w:jc w:val="both"/>
        <w:rPr>
          <w:rFonts w:cstheme="minorHAnsi" w:eastAsia="Times New Roman"/>
          <w:snapToGrid w:val="0"/>
          <w:lang w:eastAsia="fr-FR"/>
        </w:rPr>
      </w:pPr>
      <w:r w:rsidRPr="00792090">
        <w:rPr>
          <w:rFonts w:cstheme="minorHAnsi" w:eastAsia="Times New Roman"/>
          <w:snapToGrid w:val="0"/>
          <w:lang w:eastAsia="fr-FR"/>
        </w:rPr>
        <w:t>Toutefois, s'il s'avérait que l'une des clauses du présent accord pose une difficulté d'interprétation, les parties conviennent de soumettre ladite clause à examen.</w:t>
      </w:r>
    </w:p>
    <w:p w14:paraId="32FEF01C" w14:textId="77777777" w:rsidP="002B4B64" w:rsidR="002B4B64" w:rsidRDefault="002B4B64" w:rsidRPr="00792090">
      <w:pPr>
        <w:overflowPunct w:val="0"/>
        <w:autoSpaceDE w:val="0"/>
        <w:autoSpaceDN w:val="0"/>
        <w:adjustRightInd w:val="0"/>
        <w:spacing w:after="120" w:before="120" w:line="240" w:lineRule="auto"/>
        <w:jc w:val="both"/>
        <w:rPr>
          <w:rFonts w:cstheme="minorHAnsi" w:eastAsia="Times New Roman"/>
          <w:snapToGrid w:val="0"/>
          <w:lang w:eastAsia="fr-FR"/>
        </w:rPr>
      </w:pPr>
      <w:r w:rsidRPr="00792090">
        <w:rPr>
          <w:rFonts w:cstheme="minorHAnsi" w:eastAsia="Times New Roman"/>
          <w:snapToGrid w:val="0"/>
          <w:lang w:eastAsia="fr-FR"/>
        </w:rPr>
        <w:t>A cet effet, sous réserve que la difficulté porte sur un litige d'ordre collectif, la société convoquera, dans un délai maximum d'un mois suivant la date à laquelle elle aura connaissance du différend, une commission composée de deux salariés et du dirigeant de la société.</w:t>
      </w:r>
    </w:p>
    <w:p w14:paraId="794E26E1" w14:textId="77777777" w:rsidP="002B4B64" w:rsidR="002B4B64" w:rsidRDefault="002B4B64" w:rsidRPr="00792090">
      <w:pPr>
        <w:overflowPunct w:val="0"/>
        <w:autoSpaceDE w:val="0"/>
        <w:autoSpaceDN w:val="0"/>
        <w:adjustRightInd w:val="0"/>
        <w:spacing w:after="120" w:before="120" w:line="240" w:lineRule="auto"/>
        <w:jc w:val="both"/>
        <w:rPr>
          <w:rFonts w:cstheme="minorHAnsi" w:eastAsia="Times New Roman"/>
          <w:snapToGrid w:val="0"/>
          <w:lang w:eastAsia="fr-FR"/>
        </w:rPr>
      </w:pPr>
      <w:r w:rsidRPr="00792090">
        <w:rPr>
          <w:rFonts w:cstheme="minorHAnsi" w:eastAsia="Times New Roman"/>
          <w:snapToGrid w:val="0"/>
          <w:lang w:eastAsia="fr-FR"/>
        </w:rPr>
        <w:lastRenderedPageBreak/>
        <w:t>L'interprétation sera donnée sous forme d'une note explicative adoptée par toutes les parties signataires du présent accord.</w:t>
      </w:r>
    </w:p>
    <w:p w14:paraId="4636753B" w14:textId="77777777" w:rsidP="002B4B64" w:rsidR="002B4B64" w:rsidRDefault="002B4B64" w:rsidRPr="00792090">
      <w:pPr>
        <w:overflowPunct w:val="0"/>
        <w:autoSpaceDE w:val="0"/>
        <w:autoSpaceDN w:val="0"/>
        <w:adjustRightInd w:val="0"/>
        <w:spacing w:after="200" w:before="360" w:line="240" w:lineRule="auto"/>
        <w:jc w:val="both"/>
        <w:rPr>
          <w:rFonts w:cstheme="minorHAnsi" w:eastAsia="Times New Roman"/>
          <w:b/>
          <w:sz w:val="28"/>
          <w:szCs w:val="28"/>
          <w:lang w:eastAsia="fr-FR"/>
        </w:rPr>
      </w:pPr>
      <w:r w:rsidRPr="00792090">
        <w:rPr>
          <w:rFonts w:cstheme="minorHAnsi" w:eastAsia="Times New Roman"/>
          <w:b/>
          <w:sz w:val="28"/>
          <w:szCs w:val="28"/>
          <w:lang w:eastAsia="fr-FR"/>
        </w:rPr>
        <w:t>Article 5. Ratification de l’accord</w:t>
      </w:r>
    </w:p>
    <w:p w14:paraId="323C3D10" w14:textId="77777777" w:rsidP="002B4B64" w:rsidR="002B4B64" w:rsidRDefault="002B4B64" w:rsidRPr="002C7F76">
      <w:pPr>
        <w:overflowPunct w:val="0"/>
        <w:autoSpaceDE w:val="0"/>
        <w:autoSpaceDN w:val="0"/>
        <w:adjustRightInd w:val="0"/>
        <w:spacing w:after="120" w:before="120" w:line="240" w:lineRule="auto"/>
        <w:jc w:val="both"/>
        <w:rPr>
          <w:rFonts w:cstheme="minorHAnsi" w:eastAsia="Times New Roman"/>
          <w:lang w:eastAsia="fr-FR"/>
        </w:rPr>
      </w:pPr>
      <w:r w:rsidRPr="00792090">
        <w:rPr>
          <w:rFonts w:cstheme="minorHAnsi" w:eastAsia="Times New Roman"/>
          <w:lang w:eastAsia="fr-FR"/>
        </w:rPr>
        <w:t>Conformément aux articles L</w:t>
      </w:r>
      <w:r>
        <w:rPr>
          <w:rFonts w:cstheme="minorHAnsi" w:eastAsia="Times New Roman"/>
          <w:lang w:eastAsia="fr-FR"/>
        </w:rPr>
        <w:t>.</w:t>
      </w:r>
      <w:r w:rsidRPr="00792090">
        <w:rPr>
          <w:rFonts w:cstheme="minorHAnsi" w:eastAsia="Times New Roman"/>
          <w:lang w:eastAsia="fr-FR"/>
        </w:rPr>
        <w:t>2232-21, L</w:t>
      </w:r>
      <w:r>
        <w:rPr>
          <w:rFonts w:cstheme="minorHAnsi" w:eastAsia="Times New Roman"/>
          <w:lang w:eastAsia="fr-FR"/>
        </w:rPr>
        <w:t>.</w:t>
      </w:r>
      <w:r w:rsidRPr="00792090">
        <w:rPr>
          <w:rFonts w:cstheme="minorHAnsi" w:eastAsia="Times New Roman"/>
          <w:lang w:eastAsia="fr-FR"/>
        </w:rPr>
        <w:t>2232-22 et R</w:t>
      </w:r>
      <w:r>
        <w:rPr>
          <w:rFonts w:cstheme="minorHAnsi" w:eastAsia="Times New Roman"/>
          <w:lang w:eastAsia="fr-FR"/>
        </w:rPr>
        <w:t>.</w:t>
      </w:r>
      <w:r w:rsidRPr="00792090">
        <w:rPr>
          <w:rFonts w:cstheme="minorHAnsi" w:eastAsia="Times New Roman"/>
          <w:lang w:eastAsia="fr-FR"/>
        </w:rPr>
        <w:t xml:space="preserve">2232-12 du Code du travail, le présent accord est communiqué par la </w:t>
      </w:r>
      <w:r>
        <w:rPr>
          <w:rFonts w:cstheme="minorHAnsi" w:eastAsia="Times New Roman"/>
          <w:lang w:eastAsia="fr-FR"/>
        </w:rPr>
        <w:t>D</w:t>
      </w:r>
      <w:r w:rsidRPr="00792090">
        <w:rPr>
          <w:rFonts w:cstheme="minorHAnsi" w:eastAsia="Times New Roman"/>
          <w:lang w:eastAsia="fr-FR"/>
        </w:rPr>
        <w:t xml:space="preserve">irection de la société à chaque salarié, avec les modalités d’organisation de la consultation fixées unilatéralement par </w:t>
      </w:r>
      <w:r w:rsidRPr="002C7F76">
        <w:rPr>
          <w:rFonts w:cstheme="minorHAnsi" w:eastAsia="Times New Roman"/>
          <w:lang w:eastAsia="fr-FR"/>
        </w:rPr>
        <w:t xml:space="preserve">l’employeur, au moins quinze jours avant </w:t>
      </w:r>
      <w:r>
        <w:rPr>
          <w:rFonts w:cstheme="minorHAnsi" w:eastAsia="Times New Roman"/>
          <w:lang w:eastAsia="fr-FR"/>
        </w:rPr>
        <w:t>la date fixée pour la consultation du personnel</w:t>
      </w:r>
      <w:r w:rsidRPr="002C7F76">
        <w:rPr>
          <w:rFonts w:cstheme="minorHAnsi" w:eastAsia="Times New Roman"/>
          <w:lang w:eastAsia="fr-FR"/>
        </w:rPr>
        <w:t>, par lettre remise en mains propres contre décharge</w:t>
      </w:r>
      <w:r>
        <w:rPr>
          <w:rFonts w:cstheme="minorHAnsi" w:eastAsia="Times New Roman"/>
          <w:lang w:eastAsia="fr-FR"/>
        </w:rPr>
        <w:t xml:space="preserve"> et envoyé par LRAR aux salariés absents</w:t>
      </w:r>
      <w:r w:rsidRPr="002C7F76">
        <w:rPr>
          <w:rFonts w:cstheme="minorHAnsi" w:eastAsia="Times New Roman"/>
          <w:lang w:eastAsia="fr-FR"/>
        </w:rPr>
        <w:t>.</w:t>
      </w:r>
    </w:p>
    <w:p w14:paraId="4BFF667A" w14:textId="77777777" w:rsidP="002B4B64" w:rsidR="002B4B64" w:rsidRDefault="002B4B64" w:rsidRPr="00792090">
      <w:pPr>
        <w:overflowPunct w:val="0"/>
        <w:autoSpaceDE w:val="0"/>
        <w:autoSpaceDN w:val="0"/>
        <w:adjustRightInd w:val="0"/>
        <w:spacing w:after="120" w:before="120" w:line="240" w:lineRule="auto"/>
        <w:jc w:val="both"/>
        <w:rPr>
          <w:rFonts w:cstheme="minorHAnsi" w:eastAsia="Times New Roman"/>
          <w:lang w:eastAsia="fr-FR"/>
        </w:rPr>
      </w:pPr>
      <w:r w:rsidRPr="00792090">
        <w:rPr>
          <w:rFonts w:cstheme="minorHAnsi" w:eastAsia="Times New Roman"/>
          <w:lang w:eastAsia="fr-FR"/>
        </w:rPr>
        <w:t>La consultation est organisée par l’employeur dans les conditions des articles R</w:t>
      </w:r>
      <w:r>
        <w:rPr>
          <w:rFonts w:cstheme="minorHAnsi" w:eastAsia="Times New Roman"/>
          <w:lang w:eastAsia="fr-FR"/>
        </w:rPr>
        <w:t>.</w:t>
      </w:r>
      <w:r w:rsidRPr="00792090">
        <w:rPr>
          <w:rFonts w:cstheme="minorHAnsi" w:eastAsia="Times New Roman"/>
          <w:lang w:eastAsia="fr-FR"/>
        </w:rPr>
        <w:t>2232-10 et R</w:t>
      </w:r>
      <w:r>
        <w:rPr>
          <w:rFonts w:cstheme="minorHAnsi" w:eastAsia="Times New Roman"/>
          <w:lang w:eastAsia="fr-FR"/>
        </w:rPr>
        <w:t>.</w:t>
      </w:r>
      <w:r w:rsidRPr="00792090">
        <w:rPr>
          <w:rFonts w:cstheme="minorHAnsi" w:eastAsia="Times New Roman"/>
          <w:lang w:eastAsia="fr-FR"/>
        </w:rPr>
        <w:t>2232-11 du Code du travail. L’organisation matérielle du vote incombe à l’employeur.</w:t>
      </w:r>
    </w:p>
    <w:p w14:paraId="200B4418" w14:textId="77777777" w:rsidP="002B4B64" w:rsidR="002B4B64" w:rsidRDefault="002B4B64" w:rsidRPr="00792090">
      <w:pPr>
        <w:overflowPunct w:val="0"/>
        <w:autoSpaceDE w:val="0"/>
        <w:autoSpaceDN w:val="0"/>
        <w:adjustRightInd w:val="0"/>
        <w:spacing w:after="120" w:before="120" w:line="240" w:lineRule="auto"/>
        <w:jc w:val="both"/>
        <w:rPr>
          <w:rFonts w:cstheme="minorHAnsi" w:eastAsia="Times New Roman"/>
          <w:lang w:eastAsia="fr-FR"/>
        </w:rPr>
      </w:pPr>
      <w:r w:rsidRPr="00792090">
        <w:rPr>
          <w:rFonts w:cstheme="minorHAnsi" w:eastAsia="Times New Roman"/>
          <w:lang w:eastAsia="fr-FR"/>
        </w:rPr>
        <w:t xml:space="preserve">Le présent texte </w:t>
      </w:r>
      <w:r>
        <w:rPr>
          <w:rFonts w:cstheme="minorHAnsi" w:eastAsia="Times New Roman"/>
          <w:lang w:eastAsia="fr-FR"/>
        </w:rPr>
        <w:t xml:space="preserve">acquiert </w:t>
      </w:r>
      <w:r w:rsidRPr="00792090">
        <w:rPr>
          <w:rFonts w:cstheme="minorHAnsi" w:eastAsia="Times New Roman"/>
          <w:lang w:eastAsia="fr-FR"/>
        </w:rPr>
        <w:t>la valeur d’un accord collectif si le personnel l’approuve à la majorité des deux tiers.</w:t>
      </w:r>
    </w:p>
    <w:p w14:paraId="6B40042A" w14:textId="77777777" w:rsidP="002B4B64" w:rsidR="002B4B64" w:rsidRDefault="002B4B64" w:rsidRPr="00792090">
      <w:pPr>
        <w:overflowPunct w:val="0"/>
        <w:autoSpaceDE w:val="0"/>
        <w:autoSpaceDN w:val="0"/>
        <w:adjustRightInd w:val="0"/>
        <w:spacing w:after="120" w:before="120" w:line="240" w:lineRule="auto"/>
        <w:jc w:val="both"/>
        <w:rPr>
          <w:rFonts w:cstheme="minorHAnsi" w:eastAsia="Times New Roman"/>
          <w:b/>
          <w:lang w:eastAsia="fr-FR"/>
        </w:rPr>
      </w:pPr>
      <w:r w:rsidRPr="00792090">
        <w:rPr>
          <w:rFonts w:cstheme="minorHAnsi" w:eastAsia="Times New Roman"/>
          <w:lang w:eastAsia="fr-FR"/>
        </w:rPr>
        <w:t>Le résultat de cette consultation donne lieu à l’établissement d’un procès-verbal dont l’employeur assure la publicité par tout moyen.</w:t>
      </w:r>
      <w:r>
        <w:rPr>
          <w:rFonts w:cstheme="minorHAnsi" w:eastAsia="Times New Roman"/>
          <w:lang w:eastAsia="fr-FR"/>
        </w:rPr>
        <w:t xml:space="preserve"> </w:t>
      </w:r>
    </w:p>
    <w:p w14:paraId="11ECA8FC" w14:textId="77777777" w:rsidP="002B4B64" w:rsidR="002B4B64" w:rsidRDefault="002B4B64" w:rsidRPr="00792090">
      <w:pPr>
        <w:overflowPunct w:val="0"/>
        <w:autoSpaceDE w:val="0"/>
        <w:autoSpaceDN w:val="0"/>
        <w:adjustRightInd w:val="0"/>
        <w:spacing w:after="200" w:before="360" w:line="240" w:lineRule="auto"/>
        <w:jc w:val="both"/>
        <w:rPr>
          <w:rFonts w:cstheme="minorHAnsi" w:eastAsia="Times New Roman"/>
          <w:b/>
          <w:sz w:val="28"/>
          <w:szCs w:val="28"/>
          <w:lang w:eastAsia="fr-FR"/>
        </w:rPr>
      </w:pPr>
      <w:r w:rsidRPr="00792090">
        <w:rPr>
          <w:rFonts w:cstheme="minorHAnsi" w:eastAsia="Times New Roman"/>
          <w:b/>
          <w:sz w:val="28"/>
          <w:szCs w:val="28"/>
          <w:lang w:eastAsia="fr-FR"/>
        </w:rPr>
        <w:t xml:space="preserve">Article 6. Dénonciation – Révision </w:t>
      </w:r>
    </w:p>
    <w:p w14:paraId="3F1B8A69" w14:textId="77777777" w:rsidP="002B4B64" w:rsidR="002B4B64" w:rsidRDefault="002B4B64" w:rsidRPr="00792090">
      <w:pPr>
        <w:tabs>
          <w:tab w:pos="0" w:val="left"/>
          <w:tab w:pos="543" w:val="left"/>
          <w:tab w:pos="826" w:val="left"/>
        </w:tabs>
        <w:overflowPunct w:val="0"/>
        <w:autoSpaceDE w:val="0"/>
        <w:autoSpaceDN w:val="0"/>
        <w:adjustRightInd w:val="0"/>
        <w:spacing w:after="0" w:line="240" w:lineRule="auto"/>
        <w:jc w:val="both"/>
        <w:rPr>
          <w:rFonts w:cstheme="minorHAnsi" w:eastAsia="Times New Roman"/>
          <w:lang w:eastAsia="fr-FR"/>
        </w:rPr>
      </w:pPr>
      <w:r w:rsidRPr="00792090">
        <w:rPr>
          <w:rFonts w:cstheme="minorHAnsi" w:eastAsia="Times New Roman"/>
          <w:lang w:eastAsia="fr-FR"/>
        </w:rPr>
        <w:t xml:space="preserve">Le présent accord pourra être dénoncé par l’une ou l’autre des parties signataires. Cette dénonciation sera adressée </w:t>
      </w:r>
      <w:bookmarkStart w:id="12" w:name="_Hlk58236007"/>
      <w:r w:rsidRPr="00792090">
        <w:rPr>
          <w:rFonts w:cstheme="minorHAnsi" w:eastAsia="Times New Roman"/>
          <w:lang w:eastAsia="fr-FR"/>
        </w:rPr>
        <w:t xml:space="preserve">par lettre recommandée avec accusé de réception </w:t>
      </w:r>
      <w:bookmarkEnd w:id="12"/>
      <w:r w:rsidRPr="00792090">
        <w:rPr>
          <w:rFonts w:cstheme="minorHAnsi" w:eastAsia="Times New Roman"/>
          <w:lang w:eastAsia="fr-FR"/>
        </w:rPr>
        <w:t xml:space="preserve">à l’ensemble des parties à l’accord.   </w:t>
      </w:r>
    </w:p>
    <w:p w14:paraId="1E99C732" w14:textId="77777777" w:rsidP="002B4B64" w:rsidR="002B4B64" w:rsidRDefault="002B4B64" w:rsidRPr="00792090">
      <w:pPr>
        <w:tabs>
          <w:tab w:pos="0" w:val="left"/>
          <w:tab w:pos="543" w:val="left"/>
          <w:tab w:pos="826" w:val="left"/>
        </w:tabs>
        <w:overflowPunct w:val="0"/>
        <w:autoSpaceDE w:val="0"/>
        <w:autoSpaceDN w:val="0"/>
        <w:adjustRightInd w:val="0"/>
        <w:spacing w:after="0" w:line="240" w:lineRule="auto"/>
        <w:jc w:val="both"/>
        <w:rPr>
          <w:rFonts w:cstheme="minorHAnsi" w:eastAsia="Times New Roman"/>
          <w:lang w:eastAsia="fr-FR"/>
        </w:rPr>
      </w:pPr>
      <w:r w:rsidRPr="00792090">
        <w:rPr>
          <w:rFonts w:cstheme="minorHAnsi" w:eastAsia="Times New Roman"/>
          <w:lang w:eastAsia="fr-FR"/>
        </w:rPr>
        <w:t>Dans ce cas, le présent accord continuera à s’appliquer jusqu’à ce qu’un nouvel accord lui soit substitué et au plus tard pendant un an à compter de l’expiration d’un délai de préavis de trois mois après réception de la lettre recommandée avec accusé de réception.</w:t>
      </w:r>
    </w:p>
    <w:p w14:paraId="0C7B95F8" w14:textId="77777777" w:rsidP="002B4B64" w:rsidR="002B4B64" w:rsidRDefault="002B4B64" w:rsidRPr="00792090">
      <w:pPr>
        <w:tabs>
          <w:tab w:pos="0" w:val="left"/>
          <w:tab w:pos="543" w:val="left"/>
          <w:tab w:pos="826" w:val="left"/>
        </w:tabs>
        <w:overflowPunct w:val="0"/>
        <w:autoSpaceDE w:val="0"/>
        <w:autoSpaceDN w:val="0"/>
        <w:adjustRightInd w:val="0"/>
        <w:spacing w:after="0" w:line="240" w:lineRule="auto"/>
        <w:jc w:val="both"/>
        <w:rPr>
          <w:rFonts w:cstheme="minorHAnsi" w:eastAsia="Times New Roman"/>
          <w:lang w:eastAsia="fr-FR"/>
        </w:rPr>
      </w:pPr>
      <w:r w:rsidRPr="00792090">
        <w:rPr>
          <w:rFonts w:cstheme="minorHAnsi" w:eastAsia="Times New Roman"/>
          <w:lang w:eastAsia="fr-FR"/>
        </w:rPr>
        <w:t xml:space="preserve">Le courrier de dénonciation donnera lieu également au dépôt auprès de l’unité départementale de la </w:t>
      </w:r>
      <w:r>
        <w:rPr>
          <w:rFonts w:cstheme="minorHAnsi" w:eastAsia="Times New Roman"/>
          <w:lang w:eastAsia="fr-FR"/>
        </w:rPr>
        <w:t>DREETS</w:t>
      </w:r>
      <w:r w:rsidRPr="00792090">
        <w:rPr>
          <w:rFonts w:cstheme="minorHAnsi" w:eastAsia="Times New Roman"/>
          <w:lang w:eastAsia="fr-FR"/>
        </w:rPr>
        <w:t xml:space="preserve"> compétente.</w:t>
      </w:r>
    </w:p>
    <w:p w14:paraId="7C350589" w14:textId="77777777" w:rsidP="002B4B64" w:rsidR="002B4B64" w:rsidRDefault="002B4B64" w:rsidRPr="00792090">
      <w:pPr>
        <w:overflowPunct w:val="0"/>
        <w:autoSpaceDE w:val="0"/>
        <w:autoSpaceDN w:val="0"/>
        <w:adjustRightInd w:val="0"/>
        <w:spacing w:after="0" w:before="120" w:line="240" w:lineRule="auto"/>
        <w:jc w:val="both"/>
        <w:rPr>
          <w:rFonts w:cstheme="minorHAnsi" w:eastAsia="Times New Roman"/>
          <w:strike/>
          <w:lang w:eastAsia="fr-FR"/>
        </w:rPr>
      </w:pPr>
      <w:r w:rsidRPr="00792090">
        <w:rPr>
          <w:rFonts w:cstheme="minorHAnsi" w:eastAsia="Times New Roman"/>
          <w:lang w:eastAsia="fr-FR"/>
        </w:rPr>
        <w:t xml:space="preserve">Conformément aux dispositions de l’article L.2261-10 du </w:t>
      </w:r>
      <w:r>
        <w:rPr>
          <w:rFonts w:cstheme="minorHAnsi" w:eastAsia="Times New Roman"/>
          <w:lang w:eastAsia="fr-FR"/>
        </w:rPr>
        <w:t>C</w:t>
      </w:r>
      <w:r w:rsidRPr="00792090">
        <w:rPr>
          <w:rFonts w:cstheme="minorHAnsi" w:eastAsia="Times New Roman"/>
          <w:lang w:eastAsia="fr-FR"/>
        </w:rPr>
        <w:t>ode du travail</w:t>
      </w:r>
      <w:r>
        <w:rPr>
          <w:rFonts w:cstheme="minorHAnsi" w:eastAsia="Times New Roman"/>
          <w:lang w:eastAsia="fr-FR"/>
        </w:rPr>
        <w:t>,</w:t>
      </w:r>
      <w:r w:rsidRPr="00792090">
        <w:rPr>
          <w:rFonts w:cstheme="minorHAnsi" w:eastAsia="Times New Roman"/>
          <w:lang w:eastAsia="fr-FR"/>
        </w:rPr>
        <w:t xml:space="preserve"> une nouvelle négociation s’engagera à la demande de l’une des parties intéressées dans les trois mois suivant la date de ce dépôt.</w:t>
      </w:r>
    </w:p>
    <w:p w14:paraId="19224CB0" w14:textId="77777777" w:rsidP="002B4B64" w:rsidR="002B4B64" w:rsidRDefault="002B4B64" w:rsidRPr="00792090">
      <w:pPr>
        <w:overflowPunct w:val="0"/>
        <w:autoSpaceDE w:val="0"/>
        <w:autoSpaceDN w:val="0"/>
        <w:adjustRightInd w:val="0"/>
        <w:spacing w:after="0" w:before="80" w:line="240" w:lineRule="auto"/>
        <w:jc w:val="both"/>
        <w:rPr>
          <w:rFonts w:cstheme="minorHAnsi" w:eastAsia="Times New Roman"/>
          <w:lang w:eastAsia="fr-FR"/>
        </w:rPr>
      </w:pPr>
      <w:r w:rsidRPr="00792090">
        <w:rPr>
          <w:rFonts w:cstheme="minorHAnsi" w:eastAsia="Times New Roman"/>
          <w:lang w:eastAsia="fr-FR"/>
        </w:rPr>
        <w:t>Dans des conditions identiques à la dénonciation, l’une ou l’autre des parties signataires du présent accord peut également demander à tout moment la révision de certaines clauses.</w:t>
      </w:r>
    </w:p>
    <w:p w14:paraId="53E4AF6A" w14:textId="77777777" w:rsidP="002B4B64" w:rsidR="002B4B64" w:rsidRDefault="002B4B64" w:rsidRPr="00792090">
      <w:pPr>
        <w:overflowPunct w:val="0"/>
        <w:autoSpaceDE w:val="0"/>
        <w:autoSpaceDN w:val="0"/>
        <w:adjustRightInd w:val="0"/>
        <w:spacing w:after="0" w:before="80" w:line="240" w:lineRule="auto"/>
        <w:jc w:val="both"/>
        <w:rPr>
          <w:rFonts w:cstheme="minorHAnsi" w:eastAsia="Times New Roman"/>
          <w:lang w:eastAsia="fr-FR"/>
        </w:rPr>
      </w:pPr>
      <w:r w:rsidRPr="00792090">
        <w:rPr>
          <w:rFonts w:cstheme="minorHAnsi" w:eastAsia="Times New Roman"/>
          <w:lang w:eastAsia="fr-FR"/>
        </w:rPr>
        <w:t>Toute demande de révision, obligatoirement accompagnée d’une proposition de rédaction nouvelle, sera notifiée par lettre recommandée avec accusé de réception à l’autre partie signataire.</w:t>
      </w:r>
    </w:p>
    <w:p w14:paraId="072A472F" w14:textId="77777777" w:rsidP="002B4B64" w:rsidR="002B4B64" w:rsidRDefault="002B4B64" w:rsidRPr="00792090">
      <w:pPr>
        <w:overflowPunct w:val="0"/>
        <w:autoSpaceDE w:val="0"/>
        <w:autoSpaceDN w:val="0"/>
        <w:adjustRightInd w:val="0"/>
        <w:spacing w:after="0" w:before="80" w:line="240" w:lineRule="auto"/>
        <w:jc w:val="both"/>
        <w:rPr>
          <w:rFonts w:cstheme="minorHAnsi" w:eastAsia="Times New Roman"/>
          <w:lang w:eastAsia="fr-FR"/>
        </w:rPr>
      </w:pPr>
      <w:r w:rsidRPr="00792090">
        <w:rPr>
          <w:rFonts w:cstheme="minorHAnsi" w:eastAsia="Times New Roman"/>
          <w:lang w:eastAsia="fr-FR"/>
        </w:rPr>
        <w:t>Le plus rapidement possible et, au plus tard, dans un délai de deux mois à partir de l’envoi de cette lettre, les parties devront s’être rencontrées en vue de la conclusion éventuelle d’un avenant de révision. Les dispositions, objet de la demande de révision, resteront en vigueur jusqu’à la conclusion d’un tel avenant.</w:t>
      </w:r>
    </w:p>
    <w:p w14:paraId="7BF98919" w14:textId="77777777" w:rsidP="002B4B64" w:rsidR="002B4B64" w:rsidRDefault="002B4B64" w:rsidRPr="00792090">
      <w:pPr>
        <w:overflowPunct w:val="0"/>
        <w:autoSpaceDE w:val="0"/>
        <w:autoSpaceDN w:val="0"/>
        <w:adjustRightInd w:val="0"/>
        <w:spacing w:after="200" w:before="360" w:line="240" w:lineRule="auto"/>
        <w:jc w:val="both"/>
        <w:rPr>
          <w:rFonts w:cstheme="minorHAnsi" w:eastAsia="Times New Roman"/>
          <w:b/>
          <w:sz w:val="28"/>
          <w:szCs w:val="28"/>
          <w:lang w:eastAsia="fr-FR"/>
        </w:rPr>
      </w:pPr>
      <w:r w:rsidRPr="00792090">
        <w:rPr>
          <w:rFonts w:cstheme="minorHAnsi" w:eastAsia="Times New Roman"/>
          <w:b/>
          <w:sz w:val="28"/>
          <w:szCs w:val="28"/>
          <w:lang w:eastAsia="fr-FR"/>
        </w:rPr>
        <w:t>Article 7. Dépôt et publicité de l’accord</w:t>
      </w:r>
    </w:p>
    <w:p w14:paraId="2F0D78AC" w14:textId="77777777" w:rsidP="002B4B64" w:rsidR="002B4B64" w:rsidRDefault="002B4B64" w:rsidRPr="00792090">
      <w:pPr>
        <w:overflowPunct w:val="0"/>
        <w:autoSpaceDE w:val="0"/>
        <w:autoSpaceDN w:val="0"/>
        <w:adjustRightInd w:val="0"/>
        <w:spacing w:after="120" w:before="120" w:line="240" w:lineRule="auto"/>
        <w:jc w:val="both"/>
        <w:rPr>
          <w:rFonts w:cstheme="minorHAnsi" w:eastAsia="Times New Roman"/>
          <w:lang w:eastAsia="fr-FR"/>
        </w:rPr>
      </w:pPr>
      <w:r w:rsidRPr="00792090">
        <w:rPr>
          <w:rFonts w:cstheme="minorHAnsi" w:eastAsia="Times New Roman"/>
          <w:lang w:eastAsia="fr-FR"/>
        </w:rPr>
        <w:t xml:space="preserve">Le présent accord sera déposé par l’entreprise en deux versions </w:t>
      </w:r>
      <w:proofErr w:type="spellStart"/>
      <w:r w:rsidRPr="00792090">
        <w:rPr>
          <w:rFonts w:cstheme="minorHAnsi" w:eastAsia="Times New Roman"/>
          <w:lang w:eastAsia="fr-FR"/>
        </w:rPr>
        <w:t>pdf</w:t>
      </w:r>
      <w:proofErr w:type="spellEnd"/>
      <w:r w:rsidRPr="00792090">
        <w:rPr>
          <w:rFonts w:cstheme="minorHAnsi" w:eastAsia="Times New Roman"/>
          <w:lang w:eastAsia="fr-FR"/>
        </w:rPr>
        <w:t xml:space="preserve"> et docx, auprès de l’unité départementale de la </w:t>
      </w:r>
      <w:r>
        <w:rPr>
          <w:rFonts w:cstheme="minorHAnsi" w:eastAsia="Times New Roman"/>
          <w:lang w:eastAsia="fr-FR"/>
        </w:rPr>
        <w:t>DREETS</w:t>
      </w:r>
      <w:r w:rsidRPr="00792090">
        <w:rPr>
          <w:rFonts w:cstheme="minorHAnsi" w:eastAsia="Times New Roman"/>
          <w:lang w:eastAsia="fr-FR"/>
        </w:rPr>
        <w:t xml:space="preserve"> compétente, sur support électronique sur la plateforme nationale dédiée à cet effet.</w:t>
      </w:r>
    </w:p>
    <w:p w14:paraId="32DB2A3D" w14:textId="77777777" w:rsidP="002B4B64" w:rsidR="002B4B64" w:rsidRDefault="002B4B64" w:rsidRPr="00792090">
      <w:pPr>
        <w:overflowPunct w:val="0"/>
        <w:autoSpaceDE w:val="0"/>
        <w:autoSpaceDN w:val="0"/>
        <w:adjustRightInd w:val="0"/>
        <w:spacing w:after="120" w:before="120" w:line="240" w:lineRule="auto"/>
        <w:jc w:val="both"/>
        <w:rPr>
          <w:rFonts w:cstheme="minorHAnsi" w:eastAsia="Times New Roman"/>
          <w:lang w:eastAsia="fr-FR"/>
        </w:rPr>
      </w:pPr>
      <w:r w:rsidRPr="00792090">
        <w:rPr>
          <w:rFonts w:cstheme="minorHAnsi" w:eastAsia="Times New Roman"/>
          <w:lang w:eastAsia="fr-FR"/>
        </w:rPr>
        <w:t xml:space="preserve">Un exemplaire sera adressé au greffe du Conseil des Prud’hommes de </w:t>
      </w:r>
      <w:r>
        <w:rPr>
          <w:rFonts w:cstheme="minorHAnsi" w:eastAsia="Times New Roman"/>
          <w:lang w:eastAsia="fr-FR"/>
        </w:rPr>
        <w:t>Troyes</w:t>
      </w:r>
      <w:r w:rsidRPr="00792090">
        <w:rPr>
          <w:rFonts w:cstheme="minorHAnsi" w:eastAsia="Times New Roman"/>
          <w:lang w:eastAsia="fr-FR"/>
        </w:rPr>
        <w:t>.</w:t>
      </w:r>
    </w:p>
    <w:p w14:paraId="1CF03224" w14:textId="77777777" w:rsidP="002B4B64" w:rsidR="002B4B64" w:rsidRDefault="002B4B64" w:rsidRPr="00792090">
      <w:pPr>
        <w:tabs>
          <w:tab w:pos="0" w:val="left"/>
          <w:tab w:pos="543" w:val="left"/>
          <w:tab w:pos="826" w:val="left"/>
        </w:tabs>
        <w:overflowPunct w:val="0"/>
        <w:autoSpaceDE w:val="0"/>
        <w:autoSpaceDN w:val="0"/>
        <w:adjustRightInd w:val="0"/>
        <w:spacing w:after="120" w:before="120" w:line="240" w:lineRule="auto"/>
        <w:jc w:val="both"/>
        <w:rPr>
          <w:rFonts w:cstheme="minorHAnsi" w:eastAsia="Times New Roman"/>
          <w:lang w:eastAsia="fr-FR"/>
        </w:rPr>
      </w:pPr>
      <w:r w:rsidRPr="00792090">
        <w:rPr>
          <w:rFonts w:cstheme="minorHAnsi" w:eastAsia="Times New Roman"/>
          <w:lang w:eastAsia="fr-FR"/>
        </w:rPr>
        <w:t xml:space="preserve">Sera joint à ces dépôts le procès-verbal officialisant le résultat de la consultation des salariés visée à l’article 5 </w:t>
      </w:r>
      <w:r>
        <w:rPr>
          <w:rFonts w:cstheme="minorHAnsi" w:eastAsia="Times New Roman"/>
          <w:lang w:eastAsia="fr-FR"/>
        </w:rPr>
        <w:br/>
      </w:r>
      <w:r w:rsidRPr="00792090">
        <w:rPr>
          <w:rFonts w:cstheme="minorHAnsi" w:eastAsia="Times New Roman"/>
          <w:lang w:eastAsia="fr-FR"/>
        </w:rPr>
        <w:t xml:space="preserve">ci-dessus. </w:t>
      </w:r>
    </w:p>
    <w:p w14:paraId="45C04999" w14:textId="77777777" w:rsidP="002B4B64" w:rsidR="002B4B64" w:rsidRDefault="002B4B64" w:rsidRPr="00792090">
      <w:pPr>
        <w:overflowPunct w:val="0"/>
        <w:autoSpaceDE w:val="0"/>
        <w:autoSpaceDN w:val="0"/>
        <w:adjustRightInd w:val="0"/>
        <w:spacing w:after="120" w:before="120" w:line="240" w:lineRule="auto"/>
        <w:jc w:val="both"/>
        <w:rPr>
          <w:rFonts w:cstheme="minorHAnsi" w:eastAsia="Times New Roman"/>
          <w:lang w:eastAsia="fr-FR"/>
        </w:rPr>
      </w:pPr>
      <w:r w:rsidRPr="00792090">
        <w:rPr>
          <w:rFonts w:cstheme="minorHAnsi" w:eastAsia="Times New Roman"/>
          <w:lang w:eastAsia="fr-FR"/>
        </w:rPr>
        <w:t>Mention de cet accord figurera sur le tableau d’affichage de la direction.</w:t>
      </w:r>
    </w:p>
    <w:p w14:paraId="7CD44719" w14:textId="1E9DDB69" w:rsidP="002B4B64" w:rsidR="002B4B64" w:rsidRDefault="002B4B64">
      <w:pPr>
        <w:overflowPunct w:val="0"/>
        <w:autoSpaceDE w:val="0"/>
        <w:autoSpaceDN w:val="0"/>
        <w:adjustRightInd w:val="0"/>
        <w:spacing w:after="0" w:line="240" w:lineRule="auto"/>
        <w:jc w:val="both"/>
        <w:rPr>
          <w:rFonts w:cstheme="minorHAnsi" w:eastAsia="Times New Roman"/>
          <w:lang w:eastAsia="fr-FR"/>
        </w:rPr>
      </w:pPr>
      <w:r w:rsidRPr="00792090">
        <w:rPr>
          <w:rFonts w:cstheme="minorHAnsi" w:eastAsia="Times New Roman"/>
          <w:lang w:eastAsia="fr-FR"/>
        </w:rPr>
        <w:t xml:space="preserve">Fait à </w:t>
      </w:r>
      <w:r>
        <w:rPr>
          <w:rFonts w:cstheme="minorHAnsi" w:eastAsia="Times New Roman"/>
          <w:lang w:eastAsia="fr-FR"/>
        </w:rPr>
        <w:t>ERVY-LE-CHATEL</w:t>
      </w:r>
      <w:r w:rsidRPr="00792090">
        <w:rPr>
          <w:rFonts w:cstheme="minorHAnsi" w:eastAsia="Times New Roman"/>
          <w:lang w:eastAsia="fr-FR"/>
        </w:rPr>
        <w:t xml:space="preserve">, le </w:t>
      </w:r>
      <w:r w:rsidR="00D319D5">
        <w:rPr>
          <w:rFonts w:cstheme="minorHAnsi" w:eastAsia="Times New Roman"/>
          <w:lang w:eastAsia="fr-FR"/>
        </w:rPr>
        <w:t>03 Février</w:t>
      </w:r>
      <w:r>
        <w:rPr>
          <w:rFonts w:cstheme="minorHAnsi" w:eastAsia="Times New Roman"/>
          <w:lang w:eastAsia="fr-FR"/>
        </w:rPr>
        <w:t xml:space="preserve"> 2022</w:t>
      </w:r>
    </w:p>
    <w:p w14:paraId="76B88616" w14:textId="77777777" w:rsidP="002B4B64" w:rsidR="002B4B64" w:rsidRDefault="002B4B64">
      <w:pPr>
        <w:overflowPunct w:val="0"/>
        <w:autoSpaceDE w:val="0"/>
        <w:autoSpaceDN w:val="0"/>
        <w:adjustRightInd w:val="0"/>
        <w:spacing w:after="0" w:line="240" w:lineRule="auto"/>
        <w:jc w:val="both"/>
        <w:rPr>
          <w:rFonts w:cstheme="minorHAnsi" w:eastAsia="Times New Roman"/>
          <w:lang w:eastAsia="fr-FR"/>
        </w:rPr>
      </w:pPr>
    </w:p>
    <w:p w14:paraId="1FFCEB83" w14:textId="77777777" w:rsidP="002B4B64" w:rsidR="002B4B64" w:rsidRDefault="002B4B64" w:rsidRPr="00792090">
      <w:pPr>
        <w:overflowPunct w:val="0"/>
        <w:autoSpaceDE w:val="0"/>
        <w:autoSpaceDN w:val="0"/>
        <w:adjustRightInd w:val="0"/>
        <w:spacing w:after="0" w:line="240" w:lineRule="auto"/>
        <w:jc w:val="both"/>
        <w:rPr>
          <w:rFonts w:cstheme="minorHAnsi" w:eastAsia="Times New Roman"/>
          <w:b/>
          <w:bCs/>
          <w:lang w:eastAsia="fr-FR"/>
        </w:rPr>
      </w:pPr>
      <w:r w:rsidRPr="006856EE">
        <w:rPr>
          <w:rFonts w:cstheme="minorHAnsi" w:eastAsia="Times New Roman"/>
          <w:b/>
          <w:bCs/>
          <w:lang w:eastAsia="fr-FR"/>
        </w:rPr>
        <w:t xml:space="preserve">Pour la société </w:t>
      </w:r>
      <w:r w:rsidRPr="006856EE">
        <w:rPr>
          <w:rFonts w:cstheme="minorHAnsi" w:eastAsia="Times New Roman"/>
          <w:b/>
          <w:bCs/>
          <w:lang w:eastAsia="fr-FR"/>
        </w:rPr>
        <w:tab/>
      </w:r>
      <w:r w:rsidRPr="006856EE">
        <w:rPr>
          <w:rFonts w:cstheme="minorHAnsi" w:eastAsia="Times New Roman"/>
          <w:b/>
          <w:bCs/>
          <w:lang w:eastAsia="fr-FR"/>
        </w:rPr>
        <w:tab/>
      </w:r>
      <w:r w:rsidRPr="006856EE">
        <w:rPr>
          <w:rFonts w:cstheme="minorHAnsi" w:eastAsia="Times New Roman"/>
          <w:b/>
          <w:bCs/>
          <w:lang w:eastAsia="fr-FR"/>
        </w:rPr>
        <w:tab/>
      </w:r>
      <w:r w:rsidRPr="006856EE">
        <w:rPr>
          <w:rFonts w:cstheme="minorHAnsi" w:eastAsia="Times New Roman"/>
          <w:b/>
          <w:bCs/>
          <w:lang w:eastAsia="fr-FR"/>
        </w:rPr>
        <w:tab/>
      </w:r>
      <w:r w:rsidRPr="006856EE">
        <w:rPr>
          <w:rFonts w:cstheme="minorHAnsi" w:eastAsia="Times New Roman"/>
          <w:b/>
          <w:bCs/>
          <w:lang w:eastAsia="fr-FR"/>
        </w:rPr>
        <w:tab/>
      </w:r>
      <w:r w:rsidRPr="006856EE">
        <w:rPr>
          <w:rFonts w:cstheme="minorHAnsi" w:eastAsia="Times New Roman"/>
          <w:b/>
          <w:bCs/>
          <w:lang w:eastAsia="fr-FR"/>
        </w:rPr>
        <w:tab/>
      </w:r>
      <w:r w:rsidRPr="006856EE">
        <w:rPr>
          <w:rFonts w:cstheme="minorHAnsi" w:eastAsia="Times New Roman"/>
          <w:b/>
          <w:bCs/>
          <w:lang w:eastAsia="fr-FR"/>
        </w:rPr>
        <w:tab/>
      </w:r>
      <w:r w:rsidRPr="006856EE">
        <w:rPr>
          <w:rFonts w:cstheme="minorHAnsi" w:eastAsia="Times New Roman"/>
          <w:b/>
          <w:bCs/>
          <w:lang w:eastAsia="fr-FR"/>
        </w:rPr>
        <w:tab/>
        <w:t>Pour les salariés</w:t>
      </w:r>
    </w:p>
    <w:p w14:paraId="44E3BB42" w14:textId="6787A277" w:rsidP="002B4B64" w:rsidR="002B4B64" w:rsidRDefault="002D01ED">
      <w:pPr>
        <w:overflowPunct w:val="0"/>
        <w:autoSpaceDE w:val="0"/>
        <w:autoSpaceDN w:val="0"/>
        <w:adjustRightInd w:val="0"/>
        <w:spacing w:after="0" w:line="240" w:lineRule="auto"/>
        <w:jc w:val="both"/>
        <w:rPr>
          <w:rFonts w:cstheme="minorHAnsi" w:eastAsia="Times New Roman"/>
          <w:i/>
          <w:iCs/>
          <w:lang w:eastAsia="fr-FR"/>
        </w:rPr>
      </w:pPr>
      <w:r>
        <w:rPr>
          <w:rFonts w:cstheme="minorHAnsi" w:eastAsia="Times New Roman"/>
          <w:i/>
          <w:iCs/>
          <w:lang w:eastAsia="fr-FR"/>
        </w:rPr>
        <w:t>…</w:t>
      </w:r>
      <w:r w:rsidR="002B4B64">
        <w:rPr>
          <w:rFonts w:cstheme="minorHAnsi" w:eastAsia="Times New Roman"/>
          <w:i/>
          <w:iCs/>
          <w:lang w:eastAsia="fr-FR"/>
        </w:rPr>
        <w:tab/>
      </w:r>
      <w:r w:rsidR="002B4B64">
        <w:rPr>
          <w:rFonts w:cstheme="minorHAnsi" w:eastAsia="Times New Roman"/>
          <w:i/>
          <w:iCs/>
          <w:lang w:eastAsia="fr-FR"/>
        </w:rPr>
        <w:tab/>
      </w:r>
      <w:r w:rsidR="002B4B64">
        <w:rPr>
          <w:rFonts w:cstheme="minorHAnsi" w:eastAsia="Times New Roman"/>
          <w:i/>
          <w:iCs/>
          <w:lang w:eastAsia="fr-FR"/>
        </w:rPr>
        <w:tab/>
      </w:r>
      <w:r w:rsidR="002B4B64">
        <w:rPr>
          <w:rFonts w:cstheme="minorHAnsi" w:eastAsia="Times New Roman"/>
          <w:i/>
          <w:iCs/>
          <w:lang w:eastAsia="fr-FR"/>
        </w:rPr>
        <w:tab/>
      </w:r>
      <w:r w:rsidR="002B4B64">
        <w:rPr>
          <w:rFonts w:cstheme="minorHAnsi" w:eastAsia="Times New Roman"/>
          <w:i/>
          <w:iCs/>
          <w:lang w:eastAsia="fr-FR"/>
        </w:rPr>
        <w:tab/>
      </w:r>
      <w:r w:rsidR="002B4B64">
        <w:rPr>
          <w:rFonts w:cstheme="minorHAnsi" w:eastAsia="Times New Roman"/>
          <w:i/>
          <w:iCs/>
          <w:lang w:eastAsia="fr-FR"/>
        </w:rPr>
        <w:tab/>
      </w:r>
      <w:r w:rsidR="0081793F">
        <w:rPr>
          <w:rFonts w:cstheme="minorHAnsi" w:eastAsia="Times New Roman"/>
          <w:i/>
          <w:iCs/>
          <w:lang w:eastAsia="fr-FR"/>
        </w:rPr>
        <w:tab/>
      </w:r>
      <w:r w:rsidR="0081793F">
        <w:rPr>
          <w:rFonts w:cstheme="minorHAnsi" w:eastAsia="Times New Roman"/>
          <w:i/>
          <w:iCs/>
          <w:lang w:eastAsia="fr-FR"/>
        </w:rPr>
        <w:tab/>
      </w:r>
      <w:r w:rsidR="0081793F">
        <w:rPr>
          <w:rFonts w:cstheme="minorHAnsi" w:eastAsia="Times New Roman"/>
          <w:i/>
          <w:iCs/>
          <w:lang w:eastAsia="fr-FR"/>
        </w:rPr>
        <w:tab/>
      </w:r>
      <w:r w:rsidR="002B4B64" w:rsidRPr="006856EE">
        <w:rPr>
          <w:rFonts w:cstheme="minorHAnsi" w:eastAsia="Times New Roman"/>
          <w:i/>
          <w:iCs/>
          <w:lang w:eastAsia="fr-FR"/>
        </w:rPr>
        <w:t>Cf. feuille d’émargement ci-join</w:t>
      </w:r>
      <w:r w:rsidR="002B4B64">
        <w:rPr>
          <w:rFonts w:cstheme="minorHAnsi" w:eastAsia="Times New Roman"/>
          <w:i/>
          <w:iCs/>
          <w:lang w:eastAsia="fr-FR"/>
        </w:rPr>
        <w:t>te</w:t>
      </w:r>
    </w:p>
    <w:p w14:paraId="6F93B56E" w14:textId="77777777" w:rsidP="002B4B64" w:rsidR="002B4B64" w:rsidRDefault="002B4B64">
      <w:pPr>
        <w:overflowPunct w:val="0"/>
        <w:autoSpaceDE w:val="0"/>
        <w:autoSpaceDN w:val="0"/>
        <w:adjustRightInd w:val="0"/>
        <w:spacing w:after="0" w:line="240" w:lineRule="auto"/>
        <w:jc w:val="both"/>
        <w:rPr>
          <w:rFonts w:cstheme="minorHAnsi" w:eastAsia="Times New Roman"/>
          <w:i/>
          <w:iCs/>
          <w:lang w:eastAsia="fr-FR"/>
        </w:rPr>
      </w:pPr>
      <w:r w:rsidRPr="006856EE">
        <w:rPr>
          <w:rFonts w:cstheme="minorHAnsi" w:eastAsia="Times New Roman"/>
          <w:i/>
          <w:iCs/>
          <w:lang w:eastAsia="fr-FR"/>
        </w:rPr>
        <w:t>Gérante</w:t>
      </w:r>
      <w:r w:rsidRPr="006856EE">
        <w:rPr>
          <w:rFonts w:cstheme="minorHAnsi" w:eastAsia="Times New Roman"/>
          <w:i/>
          <w:iCs/>
          <w:lang w:eastAsia="fr-FR"/>
        </w:rPr>
        <w:tab/>
      </w:r>
    </w:p>
    <w:p w14:paraId="10A430BA" w14:textId="77777777" w:rsidP="002B4B64" w:rsidR="002B4B64" w:rsidRDefault="002B4B64">
      <w:pPr>
        <w:overflowPunct w:val="0"/>
        <w:autoSpaceDE w:val="0"/>
        <w:autoSpaceDN w:val="0"/>
        <w:adjustRightInd w:val="0"/>
        <w:spacing w:after="0" w:line="240" w:lineRule="auto"/>
        <w:jc w:val="both"/>
        <w:rPr>
          <w:rFonts w:cstheme="minorHAnsi" w:eastAsia="Times New Roman"/>
          <w:i/>
          <w:iCs/>
          <w:lang w:eastAsia="fr-FR"/>
        </w:rPr>
      </w:pPr>
    </w:p>
    <w:p w14:paraId="46A3B205" w14:textId="77777777" w:rsidR="00F66F16" w:rsidRDefault="00F66F16"/>
    <w:sectPr w:rsidR="00F66F16" w:rsidSect="002B4B64">
      <w:footerReference r:id="rId9" w:type="default"/>
      <w:pgSz w:h="16838" w:w="11906"/>
      <w:pgMar w:bottom="720" w:footer="708" w:gutter="0" w:header="708" w:left="720" w:right="720" w:top="72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1B462" w14:textId="77777777" w:rsidR="00936532" w:rsidRDefault="00936532" w:rsidP="00BD781C">
      <w:pPr>
        <w:spacing w:after="0" w:line="240" w:lineRule="auto"/>
      </w:pPr>
      <w:r>
        <w:separator/>
      </w:r>
    </w:p>
  </w:endnote>
  <w:endnote w:type="continuationSeparator" w:id="0">
    <w:p w14:paraId="1BB6C70C" w14:textId="77777777" w:rsidR="00936532" w:rsidRDefault="00936532" w:rsidP="00BD7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1977754238"/>
      <w:docPartObj>
        <w:docPartGallery w:val="Page Numbers (Bottom of Page)"/>
        <w:docPartUnique/>
      </w:docPartObj>
    </w:sdtPr>
    <w:sdtEndPr/>
    <w:sdtContent>
      <w:sdt>
        <w:sdtPr>
          <w:id w:val="1728636285"/>
          <w:docPartObj>
            <w:docPartGallery w:val="Page Numbers (Top of Page)"/>
            <w:docPartUnique/>
          </w:docPartObj>
        </w:sdtPr>
        <w:sdtEndPr/>
        <w:sdtContent>
          <w:p w14:paraId="4CF80339" w14:textId="63298D1E" w:rsidR="00827229" w:rsidRDefault="00827229">
            <w:pPr>
              <w:pStyle w:val="Pieddepage"/>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36D58EF" w14:textId="77777777" w:rsidR="00BD781C" w:rsidRDefault="00BD781C">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6E196C90" w14:textId="77777777" w:rsidP="00BD781C" w:rsidR="00936532" w:rsidRDefault="00936532">
      <w:pPr>
        <w:spacing w:after="0" w:line="240" w:lineRule="auto"/>
      </w:pPr>
      <w:r>
        <w:separator/>
      </w:r>
    </w:p>
  </w:footnote>
  <w:footnote w:id="0" w:type="continuationSeparator">
    <w:p w14:paraId="61604076" w14:textId="77777777" w:rsidP="00BD781C" w:rsidR="00936532" w:rsidRDefault="00936532">
      <w:pPr>
        <w:spacing w:after="0" w:line="240" w:lineRule="auto"/>
      </w:pPr>
      <w:r>
        <w:continuationSeparator/>
      </w:r>
    </w:p>
  </w:footnote>
</w:footnote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64"/>
    <w:rsid w:val="002B4B64"/>
    <w:rsid w:val="002D01ED"/>
    <w:rsid w:val="0081793F"/>
    <w:rsid w:val="00827229"/>
    <w:rsid w:val="00936532"/>
    <w:rsid w:val="00BD781C"/>
    <w:rsid w:val="00C35B58"/>
    <w:rsid w:val="00D319D5"/>
    <w:rsid w:val="00E46AD1"/>
    <w:rsid w:val="00F66F1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102E0A32"/>
  <w15:chartTrackingRefBased/>
  <w15:docId w15:val="{7EE743E4-C0FA-4E67-B1CA-0BB8D29B9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fr-FR"/>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B4B64"/>
    <w:rPr>
      <w:kern w:val="0"/>
      <w14:ligatures w14:val="non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BD781C"/>
    <w:pPr>
      <w:tabs>
        <w:tab w:pos="4536" w:val="center"/>
        <w:tab w:pos="9072" w:val="right"/>
      </w:tabs>
      <w:spacing w:after="0" w:line="240" w:lineRule="auto"/>
    </w:pPr>
  </w:style>
  <w:style w:customStyle="1" w:styleId="En-tteCar" w:type="character">
    <w:name w:val="En-tête Car"/>
    <w:basedOn w:val="Policepardfaut"/>
    <w:link w:val="En-tte"/>
    <w:uiPriority w:val="99"/>
    <w:rsid w:val="00BD781C"/>
    <w:rPr>
      <w:kern w:val="0"/>
      <w14:ligatures w14:val="none"/>
    </w:rPr>
  </w:style>
  <w:style w:styleId="Pieddepage" w:type="paragraph">
    <w:name w:val="footer"/>
    <w:basedOn w:val="Normal"/>
    <w:link w:val="PieddepageCar"/>
    <w:uiPriority w:val="99"/>
    <w:unhideWhenUsed/>
    <w:rsid w:val="00BD781C"/>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BD781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styles.xml" Type="http://schemas.openxmlformats.org/officeDocument/2006/relationships/style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Juridique Social DG" ma:contentTypeID="0x010100B139C214CC4FE340900279A4C3A367F70A00DE2DA12D68016D4EA9A90A8D9503F0BC" ma:contentTypeVersion="17" ma:contentTypeDescription="" ma:contentTypeScope="" ma:versionID="bc0e9e30328f91716233f5336fbe7a69">
  <xsd:schema xmlns:xsd="http://www.w3.org/2001/XMLSchema" xmlns:xs="http://www.w3.org/2001/XMLSchema" xmlns:p="http://schemas.microsoft.com/office/2006/metadata/properties" xmlns:ns2="2cce7b87-1d76-4ef2-accb-0e8132b7e3b1" xmlns:ns3="c1b69300-95c6-4431-b7c0-b3eefc3d9671" targetNamespace="http://schemas.microsoft.com/office/2006/metadata/properties" ma:root="true" ma:fieldsID="9a9c2afd9c9f7bae339db8604776c844" ns2:_="" ns3:_="">
    <xsd:import namespace="2cce7b87-1d76-4ef2-accb-0e8132b7e3b1"/>
    <xsd:import namespace="c1b69300-95c6-4431-b7c0-b3eefc3d9671"/>
    <xsd:element name="properties">
      <xsd:complexType>
        <xsd:sequence>
          <xsd:element name="documentManagement">
            <xsd:complexType>
              <xsd:all>
                <xsd:element ref="ns2:e0162c2278e5450390fb15c4e2011b48" minOccurs="0"/>
                <xsd:element ref="ns2:TaxCatchAll" minOccurs="0"/>
                <xsd:element ref="ns2:TaxCatchAllLabel"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2:SharedWithUsers" minOccurs="0"/>
                <xsd:element ref="ns2:SharedWithDetails"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ce7b87-1d76-4ef2-accb-0e8132b7e3b1" elementFormDefault="qualified">
    <xsd:import namespace="http://schemas.microsoft.com/office/2006/documentManagement/types"/>
    <xsd:import namespace="http://schemas.microsoft.com/office/infopath/2007/PartnerControls"/>
    <xsd:element name="e0162c2278e5450390fb15c4e2011b48" ma:index="8" nillable="true" ma:taxonomy="true" ma:internalName="e0162c2278e5450390fb15c4e2011b48" ma:taxonomyFieldName="CNPTypeDeDocumentGED" ma:displayName="Type de Document" ma:default="" ma:fieldId="{e0162c22-78e5-4503-90fb-15c4e2011b48}" ma:sspId="4f6eb522-1f3f-42c2-ae1b-bd3d6c7852bf" ma:termSetId="0fe3d725-650d-4701-b005-c333daeb86d5"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cc025016-6363-49cd-9dba-8d02cf6c9db3}" ma:internalName="TaxCatchAll" ma:showField="CatchAllData" ma:web="2cce7b87-1d76-4ef2-accb-0e8132b7e3b1">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cc025016-6363-49cd-9dba-8d02cf6c9db3}" ma:internalName="TaxCatchAllLabel" ma:readOnly="true" ma:showField="CatchAllDataLabel" ma:web="2cce7b87-1d76-4ef2-accb-0e8132b7e3b1">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Partagé avec dé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b69300-95c6-4431-b7c0-b3eefc3d9671"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Balises d’images" ma:readOnly="false" ma:fieldId="{5cf76f15-5ced-4ddc-b409-7134ff3c332f}" ma:taxonomyMulti="true" ma:sspId="4f6eb522-1f3f-42c2-ae1b-bd3d6c7852bf"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cce7b87-1d76-4ef2-accb-0e8132b7e3b1" xsi:nil="true"/>
    <lcf76f155ced4ddcb4097134ff3c332f xmlns="c1b69300-95c6-4431-b7c0-b3eefc3d9671">
      <Terms xmlns="http://schemas.microsoft.com/office/infopath/2007/PartnerControls"/>
    </lcf76f155ced4ddcb4097134ff3c332f>
    <e0162c2278e5450390fb15c4e2011b48 xmlns="2cce7b87-1d76-4ef2-accb-0e8132b7e3b1">
      <Terms xmlns="http://schemas.microsoft.com/office/infopath/2007/PartnerControls"/>
    </e0162c2278e5450390fb15c4e2011b48>
  </documentManagement>
</p:properties>
</file>

<file path=customXml/itemProps1.xml><?xml version="1.0" encoding="utf-8"?>
<ds:datastoreItem xmlns:ds="http://schemas.openxmlformats.org/officeDocument/2006/customXml" ds:itemID="{55B74BAF-EC14-4889-8D77-CC2EB45291B3}">
  <ds:schemaRefs>
    <ds:schemaRef ds:uri="http://schemas.microsoft.com/sharepoint/v3/contenttype/forms"/>
  </ds:schemaRefs>
</ds:datastoreItem>
</file>

<file path=customXml/itemProps2.xml><?xml version="1.0" encoding="utf-8"?>
<ds:datastoreItem xmlns:ds="http://schemas.openxmlformats.org/officeDocument/2006/customXml" ds:itemID="{9DAF40DF-85AB-4C8C-873C-094CC5CD4B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ce7b87-1d76-4ef2-accb-0e8132b7e3b1"/>
    <ds:schemaRef ds:uri="c1b69300-95c6-4431-b7c0-b3eefc3d9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8021B0-7684-404E-9448-397221BAAD2E}">
  <ds:schemaRefs>
    <ds:schemaRef ds:uri="http://schemas.microsoft.com/office/2006/documentManagement/types"/>
    <ds:schemaRef ds:uri="http://schemas.microsoft.com/office/2006/metadata/properties"/>
    <ds:schemaRef ds:uri="http://purl.org/dc/elements/1.1/"/>
    <ds:schemaRef ds:uri="2cce7b87-1d76-4ef2-accb-0e8132b7e3b1"/>
    <ds:schemaRef ds:uri="http://schemas.openxmlformats.org/package/2006/metadata/core-properties"/>
    <ds:schemaRef ds:uri="http://purl.org/dc/dcmitype/"/>
    <ds:schemaRef ds:uri="http://purl.org/dc/terms/"/>
    <ds:schemaRef ds:uri="http://schemas.microsoft.com/office/infopath/2007/PartnerControls"/>
    <ds:schemaRef ds:uri="c1b69300-95c6-4431-b7c0-b3eefc3d9671"/>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882</Words>
  <Characters>4855</Characters>
  <Application>Microsoft Office Word</Application>
  <DocSecurity>0</DocSecurity>
  <Lines>40</Lines>
  <Paragraphs>11</Paragraphs>
  <ScaleCrop>false</ScaleCrop>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2023-02-14T09:33:00Z</dcterms:created>
  <cp:lastPrinted>2023-02-14T16:17:00Z</cp:lastPrinted>
  <dcterms:modified xsi:type="dcterms:W3CDTF">2023-02-14T16:17:00Z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MSIP_Label_4172139f-b609-4c82-b2db-cca56107e671_Enabled" pid="2">
    <vt:lpwstr>true</vt:lpwstr>
  </property>
  <property fmtid="{D5CDD505-2E9C-101B-9397-08002B2CF9AE}" name="MSIP_Label_4172139f-b609-4c82-b2db-cca56107e671_SetDate" pid="3">
    <vt:lpwstr>2023-02-14T09:34:32Z</vt:lpwstr>
  </property>
  <property fmtid="{D5CDD505-2E9C-101B-9397-08002B2CF9AE}" name="MSIP_Label_4172139f-b609-4c82-b2db-cca56107e671_Method" pid="4">
    <vt:lpwstr>Standard</vt:lpwstr>
  </property>
  <property fmtid="{D5CDD505-2E9C-101B-9397-08002B2CF9AE}" name="MSIP_Label_4172139f-b609-4c82-b2db-cca56107e671_Name" pid="5">
    <vt:lpwstr>defa4170-0d19-0005-0004-bc88714345d2</vt:lpwstr>
  </property>
  <property fmtid="{D5CDD505-2E9C-101B-9397-08002B2CF9AE}" name="MSIP_Label_4172139f-b609-4c82-b2db-cca56107e671_SiteId" pid="6">
    <vt:lpwstr>b05119ae-d10a-48c8-a045-314a41b872f9</vt:lpwstr>
  </property>
  <property fmtid="{D5CDD505-2E9C-101B-9397-08002B2CF9AE}" name="MSIP_Label_4172139f-b609-4c82-b2db-cca56107e671_ActionId" pid="7">
    <vt:lpwstr>32a75bd9-27a7-4ae3-855c-6f9b8f957cbb</vt:lpwstr>
  </property>
  <property fmtid="{D5CDD505-2E9C-101B-9397-08002B2CF9AE}" name="MSIP_Label_4172139f-b609-4c82-b2db-cca56107e671_ContentBits" pid="8">
    <vt:lpwstr>0</vt:lpwstr>
  </property>
  <property fmtid="{D5CDD505-2E9C-101B-9397-08002B2CF9AE}" name="ContentTypeId" pid="9">
    <vt:lpwstr>0x010100B139C214CC4FE340900279A4C3A367F70A00DE2DA12D68016D4EA9A90A8D9503F0BC</vt:lpwstr>
  </property>
  <property fmtid="{D5CDD505-2E9C-101B-9397-08002B2CF9AE}" name="MediaServiceImageTags" pid="10">
    <vt:lpwstr/>
  </property>
  <property fmtid="{D5CDD505-2E9C-101B-9397-08002B2CF9AE}" name="CNPTypeDeDocumentGED" pid="11">
    <vt:lpwstr/>
  </property>
</Properties>
</file>