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P="00170137" w:rsidR="00ED5764" w:rsidRDefault="00ED5764">
      <w:pPr>
        <w:pBdr>
          <w:top w:color="auto" w:space="1" w:sz="4" w:val="single"/>
          <w:left w:color="auto" w:space="4" w:sz="4" w:val="single"/>
          <w:bottom w:color="auto" w:space="13" w:sz="4" w:val="single"/>
          <w:right w:color="auto" w:space="4" w:sz="4" w:val="single"/>
        </w:pBdr>
        <w:jc w:val="center"/>
        <w:rPr>
          <w:rFonts w:asciiTheme="minorHAnsi" w:hAnsiTheme="minorHAnsi"/>
          <w:noProof/>
        </w:rPr>
      </w:pPr>
    </w:p>
    <w:p w:rsidP="00170137" w:rsidR="000B7A49" w:rsidRDefault="00E90DCC" w:rsidRPr="00ED5764">
      <w:pPr>
        <w:pBdr>
          <w:top w:color="auto" w:space="1" w:sz="4" w:val="single"/>
          <w:left w:color="auto" w:space="4" w:sz="4" w:val="single"/>
          <w:bottom w:color="auto" w:space="13" w:sz="4" w:val="single"/>
          <w:right w:color="auto" w:space="4" w:sz="4" w:val="single"/>
        </w:pBdr>
        <w:jc w:val="center"/>
        <w:rPr>
          <w:rFonts w:asciiTheme="minorHAnsi" w:hAnsiTheme="minorHAnsi"/>
          <w:noProof/>
        </w:rPr>
      </w:pPr>
      <w:r w:rsidRPr="00ED5764">
        <w:rPr>
          <w:rFonts w:asciiTheme="minorHAnsi" w:hAnsiTheme="minorHAnsi"/>
          <w:noProof/>
        </w:rPr>
        <w:t>Avenant</w:t>
      </w:r>
      <w:r w:rsidR="00426909">
        <w:rPr>
          <w:rFonts w:asciiTheme="minorHAnsi" w:hAnsiTheme="minorHAnsi"/>
          <w:noProof/>
        </w:rPr>
        <w:t xml:space="preserve"> n°4</w:t>
      </w:r>
      <w:r w:rsidRPr="00ED5764">
        <w:rPr>
          <w:rFonts w:asciiTheme="minorHAnsi" w:hAnsiTheme="minorHAnsi"/>
          <w:noProof/>
        </w:rPr>
        <w:t xml:space="preserve"> à durée déterminée portant sur le contingent d’heures supplémentaires</w:t>
      </w:r>
    </w:p>
    <w:p w:rsidP="00837566" w:rsidR="0051592A" w:rsidRDefault="00E90DCC" w:rsidRPr="00ED5764">
      <w:pPr>
        <w:pBdr>
          <w:top w:color="auto" w:space="1" w:sz="4" w:val="single"/>
          <w:left w:color="auto" w:space="4" w:sz="4" w:val="single"/>
          <w:bottom w:color="auto" w:space="13" w:sz="4" w:val="single"/>
          <w:right w:color="auto" w:space="4" w:sz="4" w:val="single"/>
        </w:pBdr>
        <w:jc w:val="center"/>
        <w:rPr>
          <w:rFonts w:asciiTheme="minorHAnsi" w:hAnsiTheme="minorHAnsi"/>
          <w:noProof/>
        </w:rPr>
      </w:pPr>
      <w:r w:rsidRPr="00ED5764">
        <w:rPr>
          <w:rFonts w:asciiTheme="minorHAnsi" w:hAnsiTheme="minorHAnsi"/>
          <w:noProof/>
        </w:rPr>
        <w:t>de l’Accord d’Entreprise du 12 juillet 2011 (article 33.4)</w:t>
      </w:r>
      <w:r w:rsidR="00837566" w:rsidRPr="00ED5764">
        <w:rPr>
          <w:rFonts w:asciiTheme="minorHAnsi" w:hAnsiTheme="minorHAnsi"/>
          <w:noProof/>
        </w:rPr>
        <w:t xml:space="preserve">, </w:t>
      </w:r>
    </w:p>
    <w:p w:rsidP="00837566" w:rsidR="00465570" w:rsidRDefault="007B6220">
      <w:pPr>
        <w:pBdr>
          <w:top w:color="auto" w:space="1" w:sz="4" w:val="single"/>
          <w:left w:color="auto" w:space="4" w:sz="4" w:val="single"/>
          <w:bottom w:color="auto" w:space="13" w:sz="4" w:val="single"/>
          <w:right w:color="auto" w:space="4" w:sz="4" w:val="single"/>
        </w:pBdr>
        <w:jc w:val="center"/>
        <w:rPr>
          <w:rFonts w:asciiTheme="minorHAnsi" w:hAnsiTheme="minorHAnsi"/>
          <w:noProof/>
        </w:rPr>
      </w:pPr>
      <w:r w:rsidRPr="00ED5764">
        <w:rPr>
          <w:rFonts w:asciiTheme="minorHAnsi" w:hAnsiTheme="minorHAnsi"/>
          <w:noProof/>
        </w:rPr>
        <w:t>de l’accord sur les horaires particuliers</w:t>
      </w:r>
      <w:r w:rsidR="00E90DCC" w:rsidRPr="00ED5764">
        <w:rPr>
          <w:rFonts w:asciiTheme="minorHAnsi" w:hAnsiTheme="minorHAnsi"/>
          <w:noProof/>
        </w:rPr>
        <w:t xml:space="preserve"> du 30 août 2016 (article </w:t>
      </w:r>
      <w:r w:rsidR="0051592A" w:rsidRPr="00ED5764">
        <w:rPr>
          <w:rFonts w:asciiTheme="minorHAnsi" w:hAnsiTheme="minorHAnsi"/>
          <w:noProof/>
        </w:rPr>
        <w:t>3</w:t>
      </w:r>
      <w:r w:rsidR="00E90DCC" w:rsidRPr="00ED5764">
        <w:rPr>
          <w:rFonts w:asciiTheme="minorHAnsi" w:hAnsiTheme="minorHAnsi"/>
          <w:noProof/>
        </w:rPr>
        <w:t>)</w:t>
      </w:r>
      <w:r w:rsidR="00986311">
        <w:rPr>
          <w:rFonts w:asciiTheme="minorHAnsi" w:hAnsiTheme="minorHAnsi"/>
          <w:noProof/>
        </w:rPr>
        <w:t>,</w:t>
      </w:r>
    </w:p>
    <w:p w:rsidP="00837566" w:rsidR="00986311" w:rsidRDefault="00986311">
      <w:pPr>
        <w:pBdr>
          <w:top w:color="auto" w:space="1" w:sz="4" w:val="single"/>
          <w:left w:color="auto" w:space="4" w:sz="4" w:val="single"/>
          <w:bottom w:color="auto" w:space="13" w:sz="4" w:val="single"/>
          <w:right w:color="auto" w:space="4" w:sz="4" w:val="single"/>
        </w:pBdr>
        <w:jc w:val="center"/>
        <w:rPr>
          <w:rFonts w:asciiTheme="minorHAnsi" w:hAnsiTheme="minorHAnsi"/>
          <w:noProof/>
        </w:rPr>
      </w:pPr>
      <w:r>
        <w:rPr>
          <w:rFonts w:asciiTheme="minorHAnsi" w:hAnsiTheme="minorHAnsi"/>
          <w:noProof/>
        </w:rPr>
        <w:t>et de l’accord OP2I du 30 ao</w:t>
      </w:r>
      <w:r w:rsidR="00F05FD6">
        <w:rPr>
          <w:rFonts w:asciiTheme="minorHAnsi" w:hAnsiTheme="minorHAnsi"/>
          <w:noProof/>
        </w:rPr>
        <w:t>ût 2016 (</w:t>
      </w:r>
      <w:r>
        <w:rPr>
          <w:rFonts w:asciiTheme="minorHAnsi" w:hAnsiTheme="minorHAnsi"/>
          <w:noProof/>
        </w:rPr>
        <w:t>article 3.2).</w:t>
      </w:r>
    </w:p>
    <w:p w:rsidP="00ED5764" w:rsidR="00ED5764" w:rsidRDefault="00ED5764" w:rsidRPr="00ED5764">
      <w:pPr>
        <w:pBdr>
          <w:top w:color="auto" w:space="1" w:sz="4" w:val="single"/>
          <w:left w:color="auto" w:space="4" w:sz="4" w:val="single"/>
          <w:bottom w:color="auto" w:space="13" w:sz="4" w:val="single"/>
          <w:right w:color="auto" w:space="4" w:sz="4" w:val="single"/>
        </w:pBdr>
        <w:rPr>
          <w:rFonts w:asciiTheme="minorHAnsi" w:hAnsiTheme="minorHAnsi"/>
          <w:noProof/>
          <w:sz w:val="10"/>
          <w:szCs w:val="10"/>
        </w:rPr>
      </w:pPr>
    </w:p>
    <w:p w:rsidP="00465570" w:rsidR="00465570" w:rsidRDefault="00465570" w:rsidRPr="00170137">
      <w:pPr>
        <w:jc w:val="both"/>
        <w:rPr>
          <w:rFonts w:asciiTheme="minorHAnsi" w:hAnsiTheme="minorHAnsi"/>
          <w:sz w:val="22"/>
          <w:szCs w:val="22"/>
        </w:rPr>
      </w:pPr>
    </w:p>
    <w:p w:rsidP="00465570" w:rsidR="00465570" w:rsidRDefault="00465570">
      <w:pPr>
        <w:jc w:val="both"/>
        <w:rPr>
          <w:rFonts w:asciiTheme="minorHAnsi" w:hAnsiTheme="minorHAnsi"/>
          <w:sz w:val="22"/>
          <w:szCs w:val="22"/>
        </w:rPr>
      </w:pPr>
    </w:p>
    <w:p w:rsidP="00465570" w:rsidR="00ED5764" w:rsidRDefault="00ED5764" w:rsidRPr="00170137">
      <w:pPr>
        <w:jc w:val="both"/>
        <w:rPr>
          <w:rFonts w:asciiTheme="minorHAnsi" w:hAnsiTheme="minorHAnsi"/>
          <w:sz w:val="22"/>
          <w:szCs w:val="22"/>
        </w:rPr>
      </w:pPr>
    </w:p>
    <w:p w:rsidP="00465570" w:rsidR="00426909" w:rsidRDefault="00426909">
      <w:pPr>
        <w:jc w:val="both"/>
        <w:rPr>
          <w:rFonts w:asciiTheme="minorHAnsi" w:hAnsiTheme="minorHAnsi"/>
          <w:sz w:val="22"/>
          <w:szCs w:val="22"/>
        </w:rPr>
      </w:pPr>
      <w:r w:rsidRPr="00426909">
        <w:rPr>
          <w:rFonts w:asciiTheme="minorHAnsi" w:hAnsiTheme="minorHAnsi"/>
          <w:sz w:val="22"/>
          <w:szCs w:val="22"/>
        </w:rPr>
        <w:t>Entre les soussignés :</w:t>
      </w:r>
    </w:p>
    <w:p w:rsidP="00465570" w:rsidR="00426909" w:rsidRDefault="00426909" w:rsidRPr="00426909">
      <w:pPr>
        <w:jc w:val="both"/>
        <w:rPr>
          <w:rFonts w:asciiTheme="minorHAnsi" w:hAnsiTheme="minorHAnsi"/>
          <w:sz w:val="22"/>
          <w:szCs w:val="22"/>
        </w:rPr>
      </w:pPr>
    </w:p>
    <w:p w:rsidP="00426909" w:rsidR="00426909" w:rsidRDefault="00426909" w:rsidRPr="00170137">
      <w:pPr>
        <w:jc w:val="both"/>
        <w:rPr>
          <w:rFonts w:asciiTheme="minorHAnsi" w:hAnsiTheme="minorHAnsi"/>
          <w:sz w:val="22"/>
          <w:szCs w:val="22"/>
        </w:rPr>
      </w:pPr>
      <w:r w:rsidRPr="00426909">
        <w:rPr>
          <w:rFonts w:asciiTheme="minorHAnsi" w:cs="Arial" w:eastAsia="Arial" w:hAnsiTheme="minorHAnsi"/>
          <w:sz w:val="22"/>
          <w:szCs w:val="22"/>
          <w:lang w:eastAsia="en-US"/>
        </w:rPr>
        <w:t xml:space="preserve">La Société « Société Technique pour l’Energie Atomique », Société Anonyme au capital de 22 139 600 euros, immatriculée au Registre du Commerce d’Evry sous le numéro B 722 045 879, dont le siège social est situé Lieu-dit les Hautes Rives – Route de Saint Aubin – 91 190 Villiers Le Bâcle, </w:t>
      </w:r>
      <w:r w:rsidRPr="00170137">
        <w:rPr>
          <w:rFonts w:asciiTheme="minorHAnsi" w:hAnsiTheme="minorHAnsi"/>
          <w:sz w:val="22"/>
          <w:szCs w:val="22"/>
        </w:rPr>
        <w:t xml:space="preserve">représentée par </w:t>
      </w:r>
      <w:r>
        <w:rPr>
          <w:rFonts w:asciiTheme="minorHAnsi" w:hAnsiTheme="minorHAnsi"/>
          <w:sz w:val="22"/>
          <w:szCs w:val="22"/>
        </w:rPr>
        <w:t>Monsieur</w:t>
      </w:r>
      <w:r w:rsidRPr="00170137">
        <w:rPr>
          <w:rFonts w:asciiTheme="minorHAnsi" w:hAnsiTheme="minorHAnsi"/>
          <w:sz w:val="22"/>
          <w:szCs w:val="22"/>
        </w:rPr>
        <w:t xml:space="preserve">, </w:t>
      </w:r>
      <w:r>
        <w:rPr>
          <w:rFonts w:asciiTheme="minorHAnsi" w:hAnsiTheme="minorHAnsi"/>
          <w:sz w:val="22"/>
          <w:szCs w:val="22"/>
        </w:rPr>
        <w:t>Directeur des Ressources Humaines,</w:t>
      </w:r>
    </w:p>
    <w:p w:rsidP="00426909" w:rsidR="00426909" w:rsidRDefault="00426909" w:rsidRPr="00426909">
      <w:pPr>
        <w:rPr>
          <w:rFonts w:asciiTheme="minorHAnsi" w:cs="Arial" w:eastAsia="Arial" w:hAnsiTheme="minorHAnsi"/>
          <w:sz w:val="22"/>
          <w:szCs w:val="22"/>
          <w:lang w:eastAsia="en-US"/>
        </w:rPr>
      </w:pPr>
    </w:p>
    <w:p w:rsidP="00465570" w:rsidR="00465570" w:rsidRDefault="00426909" w:rsidRPr="00170137">
      <w:pPr>
        <w:jc w:val="both"/>
        <w:rPr>
          <w:rFonts w:asciiTheme="minorHAnsi" w:hAnsiTheme="minorHAnsi"/>
          <w:sz w:val="22"/>
          <w:szCs w:val="22"/>
        </w:rPr>
      </w:pPr>
      <w:proofErr w:type="gramStart"/>
      <w:r>
        <w:rPr>
          <w:rFonts w:asciiTheme="minorHAnsi" w:hAnsiTheme="minorHAnsi"/>
          <w:sz w:val="22"/>
          <w:szCs w:val="22"/>
        </w:rPr>
        <w:t>ci-après</w:t>
      </w:r>
      <w:proofErr w:type="gramEnd"/>
      <w:r w:rsidR="00764D5E" w:rsidRPr="00170137">
        <w:rPr>
          <w:rFonts w:asciiTheme="minorHAnsi" w:hAnsiTheme="minorHAnsi"/>
          <w:sz w:val="22"/>
          <w:szCs w:val="22"/>
        </w:rPr>
        <w:t xml:space="preserve"> dénommée </w:t>
      </w:r>
      <w:r>
        <w:rPr>
          <w:rFonts w:asciiTheme="minorHAnsi" w:hAnsiTheme="minorHAnsi"/>
          <w:sz w:val="22"/>
          <w:szCs w:val="22"/>
        </w:rPr>
        <w:t>« l’entreprise », d’une part,</w:t>
      </w:r>
      <w:r w:rsidR="00465570" w:rsidRPr="00170137">
        <w:rPr>
          <w:rFonts w:asciiTheme="minorHAnsi" w:hAnsiTheme="minorHAnsi"/>
          <w:sz w:val="22"/>
          <w:szCs w:val="22"/>
        </w:rPr>
        <w:t xml:space="preserve"> </w:t>
      </w:r>
    </w:p>
    <w:p w:rsidP="00465570" w:rsidR="00465570" w:rsidRDefault="00465570" w:rsidRPr="00170137">
      <w:pPr>
        <w:jc w:val="both"/>
        <w:rPr>
          <w:rFonts w:asciiTheme="minorHAnsi" w:hAnsiTheme="minorHAnsi"/>
          <w:sz w:val="22"/>
          <w:szCs w:val="22"/>
        </w:rPr>
      </w:pPr>
    </w:p>
    <w:p w:rsidP="00465570" w:rsidR="00ED5764" w:rsidRDefault="00ED5764" w:rsidRPr="00170137">
      <w:pPr>
        <w:jc w:val="both"/>
        <w:rPr>
          <w:rFonts w:asciiTheme="minorHAnsi" w:hAnsiTheme="minorHAnsi"/>
          <w:sz w:val="22"/>
          <w:szCs w:val="22"/>
        </w:rPr>
      </w:pPr>
    </w:p>
    <w:p w:rsidP="00465570" w:rsidR="00465570" w:rsidRDefault="00465570">
      <w:pPr>
        <w:jc w:val="both"/>
        <w:rPr>
          <w:rFonts w:asciiTheme="minorHAnsi" w:hAnsiTheme="minorHAnsi"/>
          <w:sz w:val="22"/>
          <w:szCs w:val="22"/>
        </w:rPr>
      </w:pPr>
      <w:proofErr w:type="gramStart"/>
      <w:r w:rsidRPr="00170137">
        <w:rPr>
          <w:rFonts w:asciiTheme="minorHAnsi" w:hAnsiTheme="minorHAnsi"/>
          <w:sz w:val="22"/>
          <w:szCs w:val="22"/>
        </w:rPr>
        <w:t>et</w:t>
      </w:r>
      <w:proofErr w:type="gramEnd"/>
      <w:r w:rsidRPr="00170137">
        <w:rPr>
          <w:rFonts w:asciiTheme="minorHAnsi" w:hAnsiTheme="minorHAnsi"/>
          <w:sz w:val="22"/>
          <w:szCs w:val="22"/>
        </w:rPr>
        <w:t xml:space="preserve"> les Organisations Syndicales suivantes :</w:t>
      </w:r>
    </w:p>
    <w:p w:rsidP="00465570" w:rsidR="00ED5764" w:rsidRDefault="00ED5764" w:rsidRPr="00170137">
      <w:pPr>
        <w:jc w:val="both"/>
        <w:rPr>
          <w:rFonts w:asciiTheme="minorHAnsi" w:hAnsiTheme="minorHAnsi"/>
          <w:sz w:val="22"/>
          <w:szCs w:val="22"/>
        </w:rPr>
      </w:pPr>
    </w:p>
    <w:p w:rsidP="00465570" w:rsidR="00465570" w:rsidRDefault="00465570" w:rsidRPr="00170137">
      <w:pPr>
        <w:jc w:val="both"/>
        <w:rPr>
          <w:rFonts w:asciiTheme="minorHAnsi" w:hAnsiTheme="minorHAnsi"/>
          <w:sz w:val="22"/>
          <w:szCs w:val="22"/>
        </w:rPr>
      </w:pPr>
      <w:r w:rsidRPr="00170137">
        <w:rPr>
          <w:rFonts w:asciiTheme="minorHAnsi" w:hAnsiTheme="minorHAnsi"/>
          <w:sz w:val="22"/>
          <w:szCs w:val="22"/>
        </w:rPr>
        <w:t>CFDT </w:t>
      </w:r>
      <w:r w:rsidRPr="00170137">
        <w:rPr>
          <w:rFonts w:asciiTheme="minorHAnsi" w:hAnsiTheme="minorHAnsi"/>
          <w:sz w:val="22"/>
          <w:szCs w:val="22"/>
        </w:rPr>
        <w:tab/>
      </w:r>
      <w:r w:rsidRPr="00170137">
        <w:rPr>
          <w:rFonts w:asciiTheme="minorHAnsi" w:hAnsiTheme="minorHAnsi"/>
          <w:sz w:val="22"/>
          <w:szCs w:val="22"/>
        </w:rPr>
        <w:tab/>
        <w:t xml:space="preserve">Représentée par </w:t>
      </w:r>
    </w:p>
    <w:p w:rsidP="00465570" w:rsidR="00465570" w:rsidRDefault="00465570" w:rsidRPr="00170137">
      <w:pPr>
        <w:jc w:val="both"/>
        <w:rPr>
          <w:rFonts w:asciiTheme="minorHAnsi" w:hAnsiTheme="minorHAnsi"/>
          <w:sz w:val="22"/>
          <w:szCs w:val="22"/>
        </w:rPr>
      </w:pPr>
      <w:r w:rsidRPr="00170137">
        <w:rPr>
          <w:rFonts w:asciiTheme="minorHAnsi" w:hAnsiTheme="minorHAnsi"/>
          <w:sz w:val="22"/>
          <w:szCs w:val="22"/>
        </w:rPr>
        <w:t>CFE</w:t>
      </w:r>
      <w:r w:rsidR="00764D5E" w:rsidRPr="00170137">
        <w:rPr>
          <w:rFonts w:asciiTheme="minorHAnsi" w:hAnsiTheme="minorHAnsi"/>
          <w:sz w:val="22"/>
          <w:szCs w:val="22"/>
        </w:rPr>
        <w:t>-</w:t>
      </w:r>
      <w:r w:rsidRPr="00170137">
        <w:rPr>
          <w:rFonts w:asciiTheme="minorHAnsi" w:hAnsiTheme="minorHAnsi"/>
          <w:sz w:val="22"/>
          <w:szCs w:val="22"/>
        </w:rPr>
        <w:t xml:space="preserve">CGC </w:t>
      </w:r>
      <w:r w:rsidRPr="00170137">
        <w:rPr>
          <w:rFonts w:asciiTheme="minorHAnsi" w:hAnsiTheme="minorHAnsi"/>
          <w:sz w:val="22"/>
          <w:szCs w:val="22"/>
        </w:rPr>
        <w:tab/>
        <w:t xml:space="preserve">Représentée par </w:t>
      </w:r>
    </w:p>
    <w:p w:rsidP="00F05FD6" w:rsidR="00ED5764" w:rsidRDefault="00465570">
      <w:pPr>
        <w:tabs>
          <w:tab w:pos="708" w:val="left"/>
          <w:tab w:pos="1416" w:val="left"/>
          <w:tab w:pos="2124" w:val="left"/>
          <w:tab w:pos="2832" w:val="left"/>
          <w:tab w:pos="3540" w:val="left"/>
          <w:tab w:pos="4248" w:val="left"/>
          <w:tab w:pos="4956" w:val="left"/>
          <w:tab w:pos="5664" w:val="left"/>
          <w:tab w:pos="6825" w:val="left"/>
        </w:tabs>
        <w:jc w:val="both"/>
        <w:rPr>
          <w:rFonts w:asciiTheme="minorHAnsi" w:hAnsiTheme="minorHAnsi"/>
          <w:sz w:val="22"/>
          <w:szCs w:val="22"/>
        </w:rPr>
      </w:pPr>
      <w:r w:rsidRPr="00170137">
        <w:rPr>
          <w:rFonts w:asciiTheme="minorHAnsi" w:hAnsiTheme="minorHAnsi"/>
          <w:sz w:val="22"/>
          <w:szCs w:val="22"/>
        </w:rPr>
        <w:t xml:space="preserve">CGT </w:t>
      </w:r>
      <w:r w:rsidRPr="00170137">
        <w:rPr>
          <w:rFonts w:asciiTheme="minorHAnsi" w:hAnsiTheme="minorHAnsi"/>
          <w:sz w:val="22"/>
          <w:szCs w:val="22"/>
        </w:rPr>
        <w:tab/>
      </w:r>
      <w:r w:rsidRPr="00170137">
        <w:rPr>
          <w:rFonts w:asciiTheme="minorHAnsi" w:hAnsiTheme="minorHAnsi"/>
          <w:sz w:val="22"/>
          <w:szCs w:val="22"/>
        </w:rPr>
        <w:tab/>
        <w:t>Représentée par</w:t>
      </w:r>
      <w:r w:rsidR="00F05FD6">
        <w:rPr>
          <w:rFonts w:asciiTheme="minorHAnsi" w:hAnsiTheme="minorHAnsi"/>
          <w:sz w:val="22"/>
          <w:szCs w:val="22"/>
        </w:rPr>
        <w:tab/>
      </w:r>
      <w:r w:rsidR="00F05FD6">
        <w:rPr>
          <w:rFonts w:asciiTheme="minorHAnsi" w:hAnsiTheme="minorHAnsi"/>
          <w:sz w:val="22"/>
          <w:szCs w:val="22"/>
        </w:rPr>
        <w:tab/>
      </w:r>
    </w:p>
    <w:p w:rsidP="00465570" w:rsidR="00ED5764" w:rsidRDefault="00ED5764">
      <w:pPr>
        <w:jc w:val="both"/>
        <w:rPr>
          <w:rFonts w:asciiTheme="minorHAnsi" w:hAnsiTheme="minorHAnsi"/>
          <w:sz w:val="22"/>
          <w:szCs w:val="22"/>
        </w:rPr>
      </w:pPr>
    </w:p>
    <w:p w:rsidP="00465570" w:rsidR="00426909" w:rsidRDefault="00426909">
      <w:pPr>
        <w:jc w:val="both"/>
        <w:rPr>
          <w:rFonts w:asciiTheme="minorHAnsi" w:hAnsiTheme="minorHAnsi"/>
          <w:sz w:val="22"/>
          <w:szCs w:val="22"/>
        </w:rPr>
      </w:pPr>
      <w:proofErr w:type="gramStart"/>
      <w:r>
        <w:rPr>
          <w:rFonts w:asciiTheme="minorHAnsi" w:hAnsiTheme="minorHAnsi"/>
          <w:sz w:val="22"/>
          <w:szCs w:val="22"/>
        </w:rPr>
        <w:t>d’autre</w:t>
      </w:r>
      <w:proofErr w:type="gramEnd"/>
      <w:r>
        <w:rPr>
          <w:rFonts w:asciiTheme="minorHAnsi" w:hAnsiTheme="minorHAnsi"/>
          <w:sz w:val="22"/>
          <w:szCs w:val="22"/>
        </w:rPr>
        <w:t xml:space="preserve"> part,</w:t>
      </w:r>
    </w:p>
    <w:p w:rsidP="00465570" w:rsidR="00426909" w:rsidRDefault="00426909">
      <w:pPr>
        <w:jc w:val="both"/>
        <w:rPr>
          <w:rFonts w:asciiTheme="minorHAnsi" w:hAnsiTheme="minorHAnsi"/>
          <w:sz w:val="22"/>
          <w:szCs w:val="22"/>
        </w:rPr>
      </w:pPr>
    </w:p>
    <w:p w:rsidP="00465570" w:rsidR="00945214" w:rsidRDefault="00945214" w:rsidRPr="00170137">
      <w:pPr>
        <w:jc w:val="both"/>
        <w:rPr>
          <w:rFonts w:asciiTheme="minorHAnsi" w:hAnsiTheme="minorHAnsi"/>
          <w:sz w:val="22"/>
          <w:szCs w:val="22"/>
        </w:rPr>
      </w:pPr>
    </w:p>
    <w:p w:rsidP="00465570" w:rsidR="00465570" w:rsidRDefault="00465570" w:rsidRPr="00170137">
      <w:pPr>
        <w:jc w:val="both"/>
        <w:rPr>
          <w:rFonts w:asciiTheme="minorHAnsi" w:hAnsiTheme="minorHAnsi"/>
          <w:sz w:val="22"/>
          <w:szCs w:val="22"/>
        </w:rPr>
      </w:pPr>
      <w:r w:rsidRPr="00170137">
        <w:rPr>
          <w:rFonts w:asciiTheme="minorHAnsi" w:hAnsiTheme="minorHAnsi"/>
          <w:sz w:val="22"/>
          <w:szCs w:val="22"/>
        </w:rPr>
        <w:t>Il a été convenu ce qui suit :</w:t>
      </w:r>
    </w:p>
    <w:p w:rsidP="00ED5764" w:rsidR="00D433FE" w:rsidRDefault="00D433FE" w:rsidRPr="00B76643">
      <w:pPr>
        <w:jc w:val="both"/>
        <w:rPr>
          <w:rFonts w:asciiTheme="minorHAnsi" w:hAnsiTheme="minorHAnsi"/>
          <w:sz w:val="6"/>
          <w:szCs w:val="22"/>
        </w:rPr>
      </w:pPr>
    </w:p>
    <w:p w:rsidP="00ED5764" w:rsidR="00ED5764" w:rsidRDefault="00ED5764" w:rsidRPr="00170137">
      <w:pPr>
        <w:jc w:val="both"/>
        <w:rPr>
          <w:rFonts w:asciiTheme="minorHAnsi" w:hAnsiTheme="minorHAnsi"/>
          <w:sz w:val="22"/>
          <w:szCs w:val="22"/>
        </w:rPr>
      </w:pPr>
    </w:p>
    <w:p w:rsidP="00170137" w:rsidR="00E90DCC" w:rsidRDefault="00E90DCC" w:rsidRPr="00170137">
      <w:pPr>
        <w:pStyle w:val="Paragraphedeliste"/>
        <w:numPr>
          <w:ilvl w:val="0"/>
          <w:numId w:val="28"/>
        </w:numPr>
        <w:ind w:hanging="426" w:left="426"/>
        <w:jc w:val="both"/>
        <w:rPr>
          <w:rFonts w:asciiTheme="minorHAnsi" w:hAnsiTheme="minorHAnsi"/>
          <w:b/>
          <w:noProof/>
          <w:sz w:val="22"/>
          <w:szCs w:val="22"/>
          <w:u w:val="single"/>
        </w:rPr>
      </w:pPr>
      <w:r w:rsidRPr="00170137">
        <w:rPr>
          <w:rFonts w:asciiTheme="minorHAnsi" w:hAnsiTheme="minorHAnsi"/>
          <w:b/>
          <w:noProof/>
          <w:sz w:val="22"/>
          <w:szCs w:val="22"/>
          <w:u w:val="single"/>
        </w:rPr>
        <w:t xml:space="preserve">Contexte </w:t>
      </w:r>
      <w:r w:rsidR="007B6220">
        <w:rPr>
          <w:rFonts w:asciiTheme="minorHAnsi" w:hAnsiTheme="minorHAnsi"/>
          <w:b/>
          <w:noProof/>
          <w:sz w:val="22"/>
          <w:szCs w:val="22"/>
          <w:u w:val="single"/>
        </w:rPr>
        <w:t>2</w:t>
      </w:r>
      <w:r w:rsidR="008219E3">
        <w:rPr>
          <w:rFonts w:asciiTheme="minorHAnsi" w:hAnsiTheme="minorHAnsi"/>
          <w:b/>
          <w:noProof/>
          <w:sz w:val="22"/>
          <w:szCs w:val="22"/>
          <w:u w:val="single"/>
        </w:rPr>
        <w:t>018-2020</w:t>
      </w:r>
      <w:r w:rsidRPr="00170137">
        <w:rPr>
          <w:rFonts w:asciiTheme="minorHAnsi" w:hAnsiTheme="minorHAnsi"/>
          <w:b/>
          <w:noProof/>
          <w:sz w:val="22"/>
          <w:szCs w:val="22"/>
          <w:u w:val="single"/>
        </w:rPr>
        <w:t xml:space="preserve"> des activités opérationnelles</w:t>
      </w:r>
      <w:r w:rsidR="007B6220">
        <w:rPr>
          <w:rFonts w:asciiTheme="minorHAnsi" w:hAnsiTheme="minorHAnsi"/>
          <w:b/>
          <w:noProof/>
          <w:sz w:val="22"/>
          <w:szCs w:val="22"/>
          <w:u w:val="single"/>
        </w:rPr>
        <w:t xml:space="preserve"> relatives </w:t>
      </w:r>
      <w:r w:rsidR="00B76643">
        <w:rPr>
          <w:rFonts w:asciiTheme="minorHAnsi" w:hAnsiTheme="minorHAnsi"/>
          <w:b/>
          <w:noProof/>
          <w:sz w:val="22"/>
          <w:szCs w:val="22"/>
          <w:u w:val="single"/>
        </w:rPr>
        <w:t>au SUFFREN</w:t>
      </w:r>
    </w:p>
    <w:p w:rsidP="00E90DCC" w:rsidR="00E90DCC" w:rsidRDefault="00E90DCC" w:rsidRPr="00170137">
      <w:pPr>
        <w:jc w:val="both"/>
        <w:rPr>
          <w:rFonts w:asciiTheme="minorHAnsi" w:hAnsiTheme="minorHAnsi"/>
          <w:noProof/>
          <w:sz w:val="22"/>
          <w:szCs w:val="22"/>
        </w:rPr>
      </w:pPr>
    </w:p>
    <w:p w:rsidP="00E90DCC" w:rsidR="00E90DCC" w:rsidRDefault="00B76643" w:rsidRPr="00484F79">
      <w:pPr>
        <w:jc w:val="both"/>
        <w:rPr>
          <w:rFonts w:asciiTheme="minorHAnsi" w:hAnsiTheme="minorHAnsi"/>
          <w:noProof/>
          <w:sz w:val="22"/>
          <w:szCs w:val="22"/>
        </w:rPr>
      </w:pPr>
      <w:r>
        <w:rPr>
          <w:rFonts w:asciiTheme="minorHAnsi" w:hAnsiTheme="minorHAnsi"/>
          <w:noProof/>
          <w:sz w:val="22"/>
          <w:szCs w:val="22"/>
        </w:rPr>
        <w:t>Le deuxième semestre</w:t>
      </w:r>
      <w:r w:rsidR="008219E3" w:rsidRPr="00484F79">
        <w:rPr>
          <w:rFonts w:asciiTheme="minorHAnsi" w:hAnsiTheme="minorHAnsi"/>
          <w:noProof/>
          <w:sz w:val="22"/>
          <w:szCs w:val="22"/>
        </w:rPr>
        <w:t xml:space="preserve"> 2018 ainsi que les années 2019 et 2020</w:t>
      </w:r>
      <w:r w:rsidR="00E90DCC" w:rsidRPr="00484F79">
        <w:rPr>
          <w:rFonts w:asciiTheme="minorHAnsi" w:hAnsiTheme="minorHAnsi"/>
          <w:noProof/>
          <w:sz w:val="22"/>
          <w:szCs w:val="22"/>
        </w:rPr>
        <w:t xml:space="preserve"> présentent une conjonction d’activités opérationnelles </w:t>
      </w:r>
      <w:r w:rsidR="008C7BE9">
        <w:rPr>
          <w:rFonts w:asciiTheme="minorHAnsi" w:hAnsiTheme="minorHAnsi"/>
          <w:noProof/>
          <w:sz w:val="22"/>
          <w:szCs w:val="22"/>
        </w:rPr>
        <w:t>soutenue</w:t>
      </w:r>
      <w:r w:rsidR="008219E3" w:rsidRPr="00484F79">
        <w:rPr>
          <w:rFonts w:asciiTheme="minorHAnsi" w:hAnsiTheme="minorHAnsi"/>
          <w:noProof/>
          <w:sz w:val="22"/>
          <w:szCs w:val="22"/>
        </w:rPr>
        <w:t xml:space="preserve"> du fait du planning ambitieux d’achèvement du SUFFREN convenu entre TA, ses partenaires et </w:t>
      </w:r>
      <w:r w:rsidR="00484F79">
        <w:rPr>
          <w:rFonts w:asciiTheme="minorHAnsi" w:hAnsiTheme="minorHAnsi"/>
          <w:noProof/>
          <w:sz w:val="22"/>
          <w:szCs w:val="22"/>
        </w:rPr>
        <w:t>clients</w:t>
      </w:r>
      <w:r w:rsidR="008219E3" w:rsidRPr="00484F79">
        <w:rPr>
          <w:rFonts w:asciiTheme="minorHAnsi" w:hAnsiTheme="minorHAnsi"/>
          <w:noProof/>
          <w:sz w:val="22"/>
          <w:szCs w:val="22"/>
        </w:rPr>
        <w:t xml:space="preserve"> dans le cadre du programme BARRACUDA</w:t>
      </w:r>
      <w:r w:rsidR="00276E3B" w:rsidRPr="00484F79">
        <w:rPr>
          <w:rFonts w:asciiTheme="minorHAnsi" w:hAnsiTheme="minorHAnsi"/>
          <w:noProof/>
          <w:sz w:val="22"/>
          <w:szCs w:val="22"/>
        </w:rPr>
        <w:t>.</w:t>
      </w:r>
      <w:r w:rsidR="00484F79">
        <w:rPr>
          <w:rFonts w:asciiTheme="minorHAnsi" w:hAnsiTheme="minorHAnsi"/>
          <w:noProof/>
          <w:sz w:val="22"/>
          <w:szCs w:val="22"/>
        </w:rPr>
        <w:t xml:space="preserve"> </w:t>
      </w:r>
    </w:p>
    <w:p w:rsidP="00E90DCC" w:rsidR="00276E3B" w:rsidRDefault="00276E3B" w:rsidRPr="00484F79">
      <w:pPr>
        <w:jc w:val="both"/>
        <w:rPr>
          <w:rFonts w:asciiTheme="minorHAnsi" w:hAnsiTheme="minorHAnsi"/>
          <w:noProof/>
          <w:sz w:val="22"/>
          <w:szCs w:val="22"/>
        </w:rPr>
      </w:pPr>
    </w:p>
    <w:p w:rsidP="00E90DCC" w:rsidR="00276E3B" w:rsidRDefault="00E90DCC" w:rsidRPr="00484F79">
      <w:pPr>
        <w:jc w:val="both"/>
        <w:rPr>
          <w:rFonts w:asciiTheme="minorHAnsi" w:hAnsiTheme="minorHAnsi"/>
          <w:noProof/>
          <w:sz w:val="22"/>
          <w:szCs w:val="22"/>
        </w:rPr>
      </w:pPr>
      <w:r w:rsidRPr="00D25614">
        <w:rPr>
          <w:rFonts w:asciiTheme="minorHAnsi" w:hAnsiTheme="minorHAnsi"/>
          <w:noProof/>
          <w:sz w:val="22"/>
          <w:szCs w:val="22"/>
        </w:rPr>
        <w:t>Cette situation</w:t>
      </w:r>
      <w:r w:rsidR="007A1FA6" w:rsidRPr="00D25614">
        <w:rPr>
          <w:rFonts w:asciiTheme="minorHAnsi" w:hAnsiTheme="minorHAnsi"/>
          <w:noProof/>
          <w:sz w:val="22"/>
          <w:szCs w:val="22"/>
        </w:rPr>
        <w:t xml:space="preserve"> </w:t>
      </w:r>
      <w:r w:rsidR="008C7BE9" w:rsidRPr="00D25614">
        <w:rPr>
          <w:rFonts w:asciiTheme="minorHAnsi" w:hAnsiTheme="minorHAnsi"/>
          <w:noProof/>
          <w:sz w:val="22"/>
          <w:szCs w:val="22"/>
        </w:rPr>
        <w:t xml:space="preserve">emporte des conséquences pour l’organisation de la mobilisation des équipes, </w:t>
      </w:r>
      <w:r w:rsidR="00276E3B" w:rsidRPr="00D25614">
        <w:rPr>
          <w:rFonts w:asciiTheme="minorHAnsi" w:hAnsiTheme="minorHAnsi"/>
          <w:noProof/>
          <w:sz w:val="22"/>
          <w:szCs w:val="22"/>
        </w:rPr>
        <w:t xml:space="preserve">conduisant </w:t>
      </w:r>
      <w:r w:rsidRPr="00D25614">
        <w:rPr>
          <w:rFonts w:asciiTheme="minorHAnsi" w:hAnsiTheme="minorHAnsi"/>
          <w:noProof/>
          <w:sz w:val="22"/>
          <w:szCs w:val="22"/>
        </w:rPr>
        <w:t xml:space="preserve">à </w:t>
      </w:r>
      <w:r w:rsidR="00B76643">
        <w:rPr>
          <w:rFonts w:asciiTheme="minorHAnsi" w:hAnsiTheme="minorHAnsi"/>
          <w:noProof/>
          <w:sz w:val="22"/>
          <w:szCs w:val="22"/>
        </w:rPr>
        <w:t>renforcer les équipes du site</w:t>
      </w:r>
      <w:r w:rsidR="00276E3B" w:rsidRPr="00D25614">
        <w:rPr>
          <w:rFonts w:asciiTheme="minorHAnsi" w:hAnsiTheme="minorHAnsi"/>
          <w:noProof/>
          <w:sz w:val="22"/>
          <w:szCs w:val="22"/>
        </w:rPr>
        <w:t xml:space="preserve"> de Cherbourg par des salariés rattachés aux Etablissements de Aix, Cadarache et Saclay</w:t>
      </w:r>
      <w:r w:rsidR="007A1FA6" w:rsidRPr="00D25614">
        <w:rPr>
          <w:rFonts w:asciiTheme="minorHAnsi" w:hAnsiTheme="minorHAnsi"/>
          <w:noProof/>
          <w:sz w:val="22"/>
          <w:szCs w:val="22"/>
        </w:rPr>
        <w:t>, notamment lors de la phase des essais du SUFFREN.</w:t>
      </w:r>
    </w:p>
    <w:p w:rsidP="00E90DCC" w:rsidR="00276E3B" w:rsidRDefault="00276E3B" w:rsidRPr="00484F79">
      <w:pPr>
        <w:jc w:val="both"/>
        <w:rPr>
          <w:rFonts w:asciiTheme="minorHAnsi" w:hAnsiTheme="minorHAnsi"/>
          <w:noProof/>
          <w:sz w:val="22"/>
          <w:szCs w:val="22"/>
        </w:rPr>
      </w:pPr>
    </w:p>
    <w:p w:rsidP="00E90DCC" w:rsidR="00E90DCC" w:rsidRDefault="00276E3B">
      <w:pPr>
        <w:jc w:val="both"/>
        <w:rPr>
          <w:rFonts w:asciiTheme="minorHAnsi" w:hAnsiTheme="minorHAnsi"/>
          <w:noProof/>
          <w:sz w:val="22"/>
          <w:szCs w:val="22"/>
        </w:rPr>
      </w:pPr>
      <w:r w:rsidRPr="00484F79">
        <w:rPr>
          <w:rFonts w:asciiTheme="minorHAnsi" w:hAnsiTheme="minorHAnsi"/>
          <w:noProof/>
          <w:sz w:val="22"/>
          <w:szCs w:val="22"/>
        </w:rPr>
        <w:t xml:space="preserve">Afin de permettre la réalisation de ces opérations dans les temps impartis,  </w:t>
      </w:r>
      <w:r w:rsidR="00D661FE" w:rsidRPr="00484F79">
        <w:rPr>
          <w:rFonts w:asciiTheme="minorHAnsi" w:hAnsiTheme="minorHAnsi"/>
          <w:noProof/>
          <w:sz w:val="22"/>
          <w:szCs w:val="22"/>
        </w:rPr>
        <w:t>une  augmentation du recours aux heures supplémentaires au-delà des contingents existants s’avère nécessaire</w:t>
      </w:r>
      <w:r w:rsidR="00D661FE">
        <w:rPr>
          <w:rFonts w:asciiTheme="minorHAnsi" w:hAnsiTheme="minorHAnsi"/>
          <w:noProof/>
          <w:sz w:val="22"/>
          <w:szCs w:val="22"/>
        </w:rPr>
        <w:t xml:space="preserve">, et ce jusqu’à réception du SUFFREN prévue </w:t>
      </w:r>
      <w:r w:rsidR="00D661FE" w:rsidRPr="00484F79">
        <w:rPr>
          <w:rFonts w:asciiTheme="minorHAnsi" w:hAnsiTheme="minorHAnsi"/>
          <w:noProof/>
          <w:sz w:val="22"/>
          <w:szCs w:val="22"/>
        </w:rPr>
        <w:t xml:space="preserve">en 2020. </w:t>
      </w:r>
    </w:p>
    <w:p w:rsidP="00E90DCC" w:rsidR="00ED5764" w:rsidRDefault="00ED5764">
      <w:pPr>
        <w:jc w:val="both"/>
        <w:rPr>
          <w:rFonts w:asciiTheme="minorHAnsi" w:hAnsiTheme="minorHAnsi"/>
          <w:noProof/>
          <w:sz w:val="22"/>
          <w:szCs w:val="22"/>
        </w:rPr>
      </w:pPr>
    </w:p>
    <w:p w:rsidP="00E90DCC" w:rsidR="00D661FE" w:rsidRDefault="00D661FE">
      <w:pPr>
        <w:jc w:val="both"/>
        <w:rPr>
          <w:rFonts w:asciiTheme="minorHAnsi" w:hAnsiTheme="minorHAnsi"/>
          <w:noProof/>
          <w:sz w:val="22"/>
          <w:szCs w:val="22"/>
        </w:rPr>
      </w:pPr>
    </w:p>
    <w:p w:rsidP="00E90DCC" w:rsidR="00D661FE" w:rsidRDefault="00D661FE">
      <w:pPr>
        <w:jc w:val="both"/>
        <w:rPr>
          <w:rFonts w:asciiTheme="minorHAnsi" w:hAnsiTheme="minorHAnsi"/>
          <w:noProof/>
          <w:sz w:val="22"/>
          <w:szCs w:val="22"/>
        </w:rPr>
      </w:pPr>
    </w:p>
    <w:p w:rsidP="00E90DCC" w:rsidR="007A1FA6" w:rsidRDefault="007A1FA6" w:rsidRPr="00170137">
      <w:pPr>
        <w:jc w:val="both"/>
        <w:rPr>
          <w:rFonts w:asciiTheme="minorHAnsi" w:hAnsiTheme="minorHAnsi"/>
          <w:noProof/>
          <w:sz w:val="22"/>
          <w:szCs w:val="22"/>
        </w:rPr>
      </w:pPr>
    </w:p>
    <w:p w:rsidP="00170137" w:rsidR="00E90DCC" w:rsidRDefault="00E90DCC" w:rsidRPr="00170137">
      <w:pPr>
        <w:pStyle w:val="Paragraphedeliste"/>
        <w:numPr>
          <w:ilvl w:val="0"/>
          <w:numId w:val="28"/>
        </w:numPr>
        <w:ind w:hanging="426" w:left="426"/>
        <w:jc w:val="both"/>
        <w:rPr>
          <w:rFonts w:asciiTheme="minorHAnsi" w:hAnsiTheme="minorHAnsi"/>
          <w:b/>
          <w:noProof/>
          <w:sz w:val="22"/>
          <w:szCs w:val="22"/>
          <w:u w:val="single"/>
        </w:rPr>
      </w:pPr>
      <w:r w:rsidRPr="00170137">
        <w:rPr>
          <w:rFonts w:asciiTheme="minorHAnsi" w:hAnsiTheme="minorHAnsi"/>
          <w:b/>
          <w:noProof/>
          <w:sz w:val="22"/>
          <w:szCs w:val="22"/>
          <w:u w:val="single"/>
        </w:rPr>
        <w:lastRenderedPageBreak/>
        <w:t>Equipes concernées</w:t>
      </w:r>
    </w:p>
    <w:p w:rsidP="00E90DCC" w:rsidR="00E90DCC" w:rsidRDefault="00E90DCC" w:rsidRPr="00170137">
      <w:pPr>
        <w:jc w:val="both"/>
        <w:rPr>
          <w:rFonts w:asciiTheme="minorHAnsi" w:hAnsiTheme="minorHAnsi"/>
          <w:noProof/>
          <w:sz w:val="22"/>
          <w:szCs w:val="22"/>
        </w:rPr>
      </w:pPr>
    </w:p>
    <w:p w:rsidP="00E90DCC" w:rsidR="00E90DCC" w:rsidRDefault="008219E3" w:rsidRPr="00170137">
      <w:pPr>
        <w:jc w:val="both"/>
        <w:rPr>
          <w:rFonts w:asciiTheme="minorHAnsi" w:hAnsiTheme="minorHAnsi"/>
          <w:noProof/>
          <w:sz w:val="22"/>
          <w:szCs w:val="22"/>
        </w:rPr>
      </w:pPr>
      <w:r>
        <w:rPr>
          <w:rFonts w:asciiTheme="minorHAnsi" w:hAnsiTheme="minorHAnsi"/>
          <w:noProof/>
          <w:sz w:val="22"/>
          <w:szCs w:val="22"/>
        </w:rPr>
        <w:t>Il s’agit :</w:t>
      </w:r>
    </w:p>
    <w:p w:rsidP="00570BDD" w:rsidR="00570BDD" w:rsidRDefault="00B2501B">
      <w:pPr>
        <w:pStyle w:val="Paragraphedeliste"/>
        <w:jc w:val="both"/>
        <w:rPr>
          <w:rFonts w:asciiTheme="minorHAnsi" w:hAnsiTheme="minorHAnsi"/>
          <w:noProof/>
          <w:sz w:val="22"/>
          <w:szCs w:val="22"/>
        </w:rPr>
      </w:pPr>
      <w:r>
        <w:rPr>
          <w:rFonts w:asciiTheme="minorHAnsi" w:hAnsiTheme="minorHAnsi"/>
          <w:noProof/>
          <w:sz w:val="22"/>
          <w:szCs w:val="22"/>
        </w:rPr>
        <w:t>a/ L</w:t>
      </w:r>
      <w:r w:rsidR="00570BDD">
        <w:rPr>
          <w:rFonts w:asciiTheme="minorHAnsi" w:hAnsiTheme="minorHAnsi"/>
          <w:noProof/>
          <w:sz w:val="22"/>
          <w:szCs w:val="22"/>
        </w:rPr>
        <w:t xml:space="preserve">’équipe d’encadrement </w:t>
      </w:r>
      <w:r w:rsidR="00B76643">
        <w:rPr>
          <w:rFonts w:asciiTheme="minorHAnsi" w:hAnsiTheme="minorHAnsi"/>
          <w:noProof/>
          <w:sz w:val="22"/>
          <w:szCs w:val="22"/>
        </w:rPr>
        <w:t>du site</w:t>
      </w:r>
      <w:r w:rsidR="00570BDD">
        <w:rPr>
          <w:rFonts w:asciiTheme="minorHAnsi" w:hAnsiTheme="minorHAnsi"/>
          <w:noProof/>
          <w:sz w:val="22"/>
          <w:szCs w:val="22"/>
        </w:rPr>
        <w:t xml:space="preserve"> de Cherbourg,</w:t>
      </w:r>
    </w:p>
    <w:p w:rsidP="00570BDD" w:rsidR="00570BDD" w:rsidRDefault="00570BDD" w:rsidRPr="00CF7176">
      <w:pPr>
        <w:pStyle w:val="Paragraphedeliste"/>
        <w:jc w:val="both"/>
        <w:rPr>
          <w:rFonts w:asciiTheme="minorHAnsi" w:hAnsiTheme="minorHAnsi"/>
          <w:noProof/>
          <w:sz w:val="16"/>
          <w:szCs w:val="16"/>
        </w:rPr>
      </w:pPr>
    </w:p>
    <w:p w:rsidP="00570BDD" w:rsidR="00E90DCC" w:rsidRDefault="00570BDD" w:rsidRPr="00570BDD">
      <w:pPr>
        <w:pStyle w:val="Paragraphedeliste"/>
        <w:jc w:val="both"/>
        <w:rPr>
          <w:rFonts w:asciiTheme="minorHAnsi" w:hAnsiTheme="minorHAnsi"/>
          <w:noProof/>
          <w:sz w:val="22"/>
          <w:szCs w:val="22"/>
        </w:rPr>
      </w:pPr>
      <w:r>
        <w:rPr>
          <w:rFonts w:asciiTheme="minorHAnsi" w:hAnsiTheme="minorHAnsi"/>
          <w:noProof/>
          <w:sz w:val="22"/>
          <w:szCs w:val="22"/>
        </w:rPr>
        <w:t>b/ Les équipes amenées à travailler en horaires particuliers</w:t>
      </w:r>
      <w:r w:rsidR="00CF7176">
        <w:rPr>
          <w:rFonts w:asciiTheme="minorHAnsi" w:hAnsiTheme="minorHAnsi"/>
          <w:noProof/>
          <w:sz w:val="22"/>
          <w:szCs w:val="22"/>
        </w:rPr>
        <w:t xml:space="preserve"> ou</w:t>
      </w:r>
      <w:r>
        <w:rPr>
          <w:rFonts w:asciiTheme="minorHAnsi" w:hAnsiTheme="minorHAnsi"/>
          <w:noProof/>
          <w:sz w:val="22"/>
          <w:szCs w:val="22"/>
        </w:rPr>
        <w:t xml:space="preserve"> spécifiques, </w:t>
      </w:r>
      <w:r w:rsidR="00986311">
        <w:rPr>
          <w:rFonts w:asciiTheme="minorHAnsi" w:hAnsiTheme="minorHAnsi"/>
          <w:noProof/>
          <w:sz w:val="22"/>
          <w:szCs w:val="22"/>
        </w:rPr>
        <w:t>e</w:t>
      </w:r>
      <w:r w:rsidR="00276E3B" w:rsidRPr="00ED5764">
        <w:rPr>
          <w:rFonts w:asciiTheme="minorHAnsi" w:hAnsiTheme="minorHAnsi"/>
          <w:noProof/>
          <w:sz w:val="22"/>
          <w:szCs w:val="22"/>
        </w:rPr>
        <w:t xml:space="preserve">n premier lieu </w:t>
      </w:r>
      <w:r w:rsidR="00E90DCC" w:rsidRPr="00ED5764">
        <w:rPr>
          <w:rFonts w:asciiTheme="minorHAnsi" w:hAnsiTheme="minorHAnsi"/>
          <w:noProof/>
          <w:sz w:val="22"/>
          <w:szCs w:val="22"/>
        </w:rPr>
        <w:t xml:space="preserve">des équipes </w:t>
      </w:r>
      <w:r w:rsidR="00B76643">
        <w:rPr>
          <w:rFonts w:asciiTheme="minorHAnsi" w:hAnsiTheme="minorHAnsi"/>
          <w:noProof/>
          <w:sz w:val="22"/>
          <w:szCs w:val="22"/>
        </w:rPr>
        <w:t>du site</w:t>
      </w:r>
      <w:r w:rsidR="008219E3" w:rsidRPr="00ED5764">
        <w:rPr>
          <w:rFonts w:asciiTheme="minorHAnsi" w:hAnsiTheme="minorHAnsi"/>
          <w:noProof/>
          <w:sz w:val="22"/>
          <w:szCs w:val="22"/>
        </w:rPr>
        <w:t xml:space="preserve"> de Cherbourg</w:t>
      </w:r>
      <w:r>
        <w:rPr>
          <w:rFonts w:asciiTheme="minorHAnsi" w:hAnsiTheme="minorHAnsi"/>
          <w:noProof/>
          <w:sz w:val="22"/>
          <w:szCs w:val="22"/>
        </w:rPr>
        <w:t xml:space="preserve"> ou </w:t>
      </w:r>
      <w:r w:rsidR="00276E3B" w:rsidRPr="00570BDD">
        <w:rPr>
          <w:rFonts w:asciiTheme="minorHAnsi" w:hAnsiTheme="minorHAnsi"/>
          <w:sz w:val="22"/>
          <w:szCs w:val="22"/>
        </w:rPr>
        <w:t xml:space="preserve">de l’ensemble des salariés des autres établissements de TechnicAtome amenés à intervenir </w:t>
      </w:r>
      <w:r w:rsidR="0051592A" w:rsidRPr="00570BDD">
        <w:rPr>
          <w:rFonts w:asciiTheme="minorHAnsi" w:hAnsiTheme="minorHAnsi"/>
          <w:sz w:val="22"/>
          <w:szCs w:val="22"/>
        </w:rPr>
        <w:t xml:space="preserve">pendant la période considérée sur </w:t>
      </w:r>
      <w:r w:rsidR="00B76643">
        <w:rPr>
          <w:rFonts w:asciiTheme="minorHAnsi" w:hAnsiTheme="minorHAnsi"/>
          <w:sz w:val="22"/>
          <w:szCs w:val="22"/>
        </w:rPr>
        <w:t>le site</w:t>
      </w:r>
      <w:r w:rsidR="0051592A" w:rsidRPr="00570BDD">
        <w:rPr>
          <w:rFonts w:asciiTheme="minorHAnsi" w:hAnsiTheme="minorHAnsi"/>
          <w:sz w:val="22"/>
          <w:szCs w:val="22"/>
        </w:rPr>
        <w:t xml:space="preserve"> de Cherbourg</w:t>
      </w:r>
      <w:r w:rsidR="00ED5764" w:rsidRPr="00570BDD">
        <w:rPr>
          <w:rFonts w:asciiTheme="minorHAnsi" w:hAnsiTheme="minorHAnsi"/>
          <w:sz w:val="22"/>
          <w:szCs w:val="22"/>
        </w:rPr>
        <w:t>.</w:t>
      </w:r>
    </w:p>
    <w:p w:rsidP="00E90DCC" w:rsidR="00E90DCC" w:rsidRDefault="00E90DCC" w:rsidRPr="003A75ED">
      <w:pPr>
        <w:pStyle w:val="Paragraphedeliste"/>
        <w:jc w:val="both"/>
        <w:rPr>
          <w:rFonts w:asciiTheme="minorHAnsi" w:hAnsiTheme="minorHAnsi"/>
          <w:noProof/>
          <w:sz w:val="16"/>
          <w:szCs w:val="22"/>
        </w:rPr>
      </w:pPr>
    </w:p>
    <w:p w:rsidP="00ED5764" w:rsidR="008C7BE9" w:rsidRDefault="00E90DCC" w:rsidRPr="00ED5764">
      <w:pPr>
        <w:jc w:val="both"/>
        <w:rPr>
          <w:rFonts w:asciiTheme="minorHAnsi" w:hAnsiTheme="minorHAnsi"/>
          <w:noProof/>
          <w:sz w:val="22"/>
          <w:szCs w:val="22"/>
        </w:rPr>
      </w:pPr>
      <w:r w:rsidRPr="00170137">
        <w:rPr>
          <w:rFonts w:asciiTheme="minorHAnsi" w:hAnsiTheme="minorHAnsi"/>
          <w:noProof/>
          <w:sz w:val="22"/>
          <w:szCs w:val="22"/>
        </w:rPr>
        <w:t>Cet avenant vise l’ensemble des salariés cités supra à l’exceptio</w:t>
      </w:r>
      <w:r w:rsidR="00ED5764">
        <w:rPr>
          <w:rFonts w:asciiTheme="minorHAnsi" w:hAnsiTheme="minorHAnsi"/>
          <w:noProof/>
          <w:sz w:val="22"/>
          <w:szCs w:val="22"/>
        </w:rPr>
        <w:t>n des salariés au forfait jours</w:t>
      </w:r>
      <w:r w:rsidR="008C7BE9">
        <w:rPr>
          <w:rFonts w:asciiTheme="minorHAnsi" w:hAnsiTheme="minorHAnsi"/>
          <w:noProof/>
          <w:sz w:val="22"/>
          <w:szCs w:val="22"/>
        </w:rPr>
        <w:t>.</w:t>
      </w:r>
    </w:p>
    <w:p w:rsidP="00E90DCC" w:rsidR="00ED5764" w:rsidRDefault="00ED5764" w:rsidRPr="00D661FE">
      <w:pPr>
        <w:pStyle w:val="Paragraphedeliste"/>
        <w:jc w:val="both"/>
        <w:rPr>
          <w:rFonts w:asciiTheme="minorHAnsi" w:hAnsiTheme="minorHAnsi"/>
          <w:noProof/>
          <w:sz w:val="18"/>
          <w:szCs w:val="22"/>
        </w:rPr>
      </w:pPr>
    </w:p>
    <w:p w:rsidP="00170137" w:rsidR="00E90DCC" w:rsidRDefault="00E90DCC" w:rsidRPr="00170137">
      <w:pPr>
        <w:pStyle w:val="Paragraphedeliste"/>
        <w:numPr>
          <w:ilvl w:val="0"/>
          <w:numId w:val="28"/>
        </w:numPr>
        <w:ind w:hanging="426" w:left="426"/>
        <w:jc w:val="both"/>
        <w:rPr>
          <w:rFonts w:asciiTheme="minorHAnsi" w:hAnsiTheme="minorHAnsi"/>
          <w:b/>
          <w:noProof/>
          <w:sz w:val="22"/>
          <w:szCs w:val="22"/>
          <w:u w:val="single"/>
        </w:rPr>
      </w:pPr>
      <w:r w:rsidRPr="00170137">
        <w:rPr>
          <w:rFonts w:asciiTheme="minorHAnsi" w:hAnsiTheme="minorHAnsi"/>
          <w:b/>
          <w:noProof/>
          <w:sz w:val="22"/>
          <w:szCs w:val="22"/>
          <w:u w:val="single"/>
        </w:rPr>
        <w:t>Augmentation du conti</w:t>
      </w:r>
      <w:r w:rsidR="008C7BE9">
        <w:rPr>
          <w:rFonts w:asciiTheme="minorHAnsi" w:hAnsiTheme="minorHAnsi"/>
          <w:b/>
          <w:noProof/>
          <w:sz w:val="22"/>
          <w:szCs w:val="22"/>
          <w:u w:val="single"/>
        </w:rPr>
        <w:t>n</w:t>
      </w:r>
      <w:r w:rsidRPr="00170137">
        <w:rPr>
          <w:rFonts w:asciiTheme="minorHAnsi" w:hAnsiTheme="minorHAnsi"/>
          <w:b/>
          <w:noProof/>
          <w:sz w:val="22"/>
          <w:szCs w:val="22"/>
          <w:u w:val="single"/>
        </w:rPr>
        <w:t xml:space="preserve">gent d’heures supplémentaires </w:t>
      </w:r>
    </w:p>
    <w:p w:rsidP="00E90DCC" w:rsidR="00E90DCC" w:rsidRDefault="00E90DCC" w:rsidRPr="003A75ED">
      <w:pPr>
        <w:pStyle w:val="Paragraphedeliste"/>
        <w:jc w:val="both"/>
        <w:rPr>
          <w:rFonts w:asciiTheme="minorHAnsi" w:hAnsiTheme="minorHAnsi"/>
          <w:noProof/>
          <w:sz w:val="18"/>
          <w:szCs w:val="22"/>
        </w:rPr>
      </w:pPr>
    </w:p>
    <w:p w:rsidP="00E90DCC" w:rsidR="00E3101D" w:rsidRDefault="00E90DCC">
      <w:pPr>
        <w:jc w:val="both"/>
        <w:rPr>
          <w:rFonts w:asciiTheme="minorHAnsi" w:hAnsiTheme="minorHAnsi"/>
          <w:noProof/>
          <w:sz w:val="22"/>
          <w:szCs w:val="22"/>
        </w:rPr>
      </w:pPr>
      <w:r w:rsidRPr="00170137">
        <w:rPr>
          <w:rFonts w:asciiTheme="minorHAnsi" w:hAnsiTheme="minorHAnsi"/>
          <w:noProof/>
          <w:sz w:val="22"/>
          <w:szCs w:val="22"/>
        </w:rPr>
        <w:t>Le contingent annuel d’heures supplémentaires pourra, pou</w:t>
      </w:r>
      <w:r w:rsidR="00E3101D">
        <w:rPr>
          <w:rFonts w:asciiTheme="minorHAnsi" w:hAnsiTheme="minorHAnsi"/>
          <w:noProof/>
          <w:sz w:val="22"/>
          <w:szCs w:val="22"/>
        </w:rPr>
        <w:t>r les salariés visés au point 2</w:t>
      </w:r>
      <w:r w:rsidRPr="00170137">
        <w:rPr>
          <w:rFonts w:asciiTheme="minorHAnsi" w:hAnsiTheme="minorHAnsi"/>
          <w:noProof/>
          <w:sz w:val="22"/>
          <w:szCs w:val="22"/>
        </w:rPr>
        <w:t>, dépasser celui prévu par les accords qui leur sont applicables à savoir :</w:t>
      </w:r>
    </w:p>
    <w:p w:rsidP="00570BDD" w:rsidR="00E3101D" w:rsidRDefault="00570BDD" w:rsidRPr="00170137">
      <w:pPr>
        <w:spacing w:before="120"/>
        <w:ind w:left="708"/>
        <w:jc w:val="both"/>
        <w:rPr>
          <w:rFonts w:asciiTheme="minorHAnsi" w:hAnsiTheme="minorHAnsi"/>
          <w:noProof/>
          <w:sz w:val="22"/>
          <w:szCs w:val="22"/>
        </w:rPr>
      </w:pPr>
      <w:r w:rsidRPr="00570BDD">
        <w:rPr>
          <w:rFonts w:asciiTheme="minorHAnsi" w:hAnsiTheme="minorHAnsi"/>
          <w:noProof/>
          <w:sz w:val="22"/>
          <w:szCs w:val="22"/>
        </w:rPr>
        <w:t xml:space="preserve">a/contingent annuel de 45 h prévu par l’accord d’entreprise (article 33.4) porté à </w:t>
      </w:r>
      <w:r w:rsidRPr="00570BDD">
        <w:rPr>
          <w:rFonts w:asciiTheme="minorHAnsi" w:hAnsiTheme="minorHAnsi"/>
          <w:b/>
          <w:noProof/>
          <w:sz w:val="22"/>
          <w:szCs w:val="22"/>
        </w:rPr>
        <w:t>220 h / année civile</w:t>
      </w:r>
      <w:r w:rsidRPr="00570BDD">
        <w:rPr>
          <w:rFonts w:asciiTheme="minorHAnsi" w:hAnsiTheme="minorHAnsi"/>
          <w:noProof/>
          <w:sz w:val="22"/>
          <w:szCs w:val="22"/>
        </w:rPr>
        <w:t>, sur demande de la hiérarchie et sur la base d’une heure par jour travaillé en horaire figé à 8h60. Au-delà de 130 h supplémentaires le salarié aura le choix de continuer à être payé en heures supplémentaires ou d’incrémenter sa banque de temps (déplafonnée à 106,4 h).</w:t>
      </w:r>
    </w:p>
    <w:p w:rsidP="00570BDD" w:rsidR="00E90DCC" w:rsidRDefault="00570BDD" w:rsidRPr="00570BDD">
      <w:pPr>
        <w:spacing w:before="120"/>
        <w:ind w:left="708"/>
        <w:jc w:val="both"/>
        <w:rPr>
          <w:rFonts w:asciiTheme="minorHAnsi" w:hAnsiTheme="minorHAnsi"/>
          <w:noProof/>
          <w:sz w:val="22"/>
          <w:szCs w:val="22"/>
        </w:rPr>
      </w:pPr>
      <w:r>
        <w:rPr>
          <w:rFonts w:asciiTheme="minorHAnsi" w:hAnsiTheme="minorHAnsi"/>
          <w:noProof/>
          <w:sz w:val="22"/>
          <w:szCs w:val="22"/>
        </w:rPr>
        <w:t>b/</w:t>
      </w:r>
      <w:r w:rsidR="00E90DCC" w:rsidRPr="00570BDD">
        <w:rPr>
          <w:rFonts w:asciiTheme="minorHAnsi" w:hAnsiTheme="minorHAnsi"/>
          <w:noProof/>
          <w:sz w:val="22"/>
          <w:szCs w:val="22"/>
        </w:rPr>
        <w:t xml:space="preserve">contingent de 130 h prévu par l’accord </w:t>
      </w:r>
      <w:r w:rsidR="0051592A" w:rsidRPr="00570BDD">
        <w:rPr>
          <w:rFonts w:asciiTheme="minorHAnsi" w:hAnsiTheme="minorHAnsi"/>
          <w:noProof/>
          <w:sz w:val="22"/>
          <w:szCs w:val="22"/>
        </w:rPr>
        <w:t xml:space="preserve">horaires particuliers (article 3) </w:t>
      </w:r>
      <w:r w:rsidR="00986311" w:rsidRPr="00570BDD">
        <w:rPr>
          <w:rFonts w:asciiTheme="minorHAnsi" w:hAnsiTheme="minorHAnsi"/>
          <w:noProof/>
          <w:sz w:val="22"/>
          <w:szCs w:val="22"/>
        </w:rPr>
        <w:t xml:space="preserve">et l’accord OP2I (acticle 3.2) </w:t>
      </w:r>
      <w:r w:rsidR="00E90DCC" w:rsidRPr="00570BDD">
        <w:rPr>
          <w:rFonts w:asciiTheme="minorHAnsi" w:hAnsiTheme="minorHAnsi"/>
          <w:noProof/>
          <w:sz w:val="22"/>
          <w:szCs w:val="22"/>
        </w:rPr>
        <w:t xml:space="preserve">porté à </w:t>
      </w:r>
      <w:r w:rsidR="00E90DCC" w:rsidRPr="00570BDD">
        <w:rPr>
          <w:rFonts w:asciiTheme="minorHAnsi" w:hAnsiTheme="minorHAnsi"/>
          <w:b/>
          <w:noProof/>
          <w:sz w:val="22"/>
          <w:szCs w:val="22"/>
        </w:rPr>
        <w:t>220 h / année civile</w:t>
      </w:r>
      <w:r w:rsidR="00E90DCC" w:rsidRPr="00570BDD">
        <w:rPr>
          <w:rFonts w:asciiTheme="minorHAnsi" w:hAnsiTheme="minorHAnsi"/>
          <w:noProof/>
          <w:sz w:val="22"/>
          <w:szCs w:val="22"/>
        </w:rPr>
        <w:t>, sur demande de la hiérarchie et au-delà de 38 heures hebdomadaires pour les exercices couverts par le présent avenant,</w:t>
      </w:r>
    </w:p>
    <w:p w:rsidP="00E90DCC" w:rsidR="00E90DCC" w:rsidRDefault="00E90DCC" w:rsidRPr="003A75ED">
      <w:pPr>
        <w:jc w:val="both"/>
        <w:rPr>
          <w:rFonts w:asciiTheme="minorHAnsi" w:hAnsiTheme="minorHAnsi"/>
          <w:noProof/>
          <w:sz w:val="14"/>
          <w:szCs w:val="22"/>
        </w:rPr>
      </w:pPr>
    </w:p>
    <w:p w:rsidP="00E90DCC" w:rsidR="007A1FA6" w:rsidRDefault="007A1FA6">
      <w:pPr>
        <w:jc w:val="both"/>
        <w:rPr>
          <w:rFonts w:asciiTheme="minorHAnsi" w:hAnsiTheme="minorHAnsi"/>
          <w:noProof/>
          <w:sz w:val="22"/>
          <w:szCs w:val="22"/>
        </w:rPr>
      </w:pPr>
      <w:r>
        <w:rPr>
          <w:rFonts w:asciiTheme="minorHAnsi" w:hAnsiTheme="minorHAnsi"/>
          <w:noProof/>
          <w:sz w:val="22"/>
          <w:szCs w:val="22"/>
        </w:rPr>
        <w:t>Les heures supplémentaires seront plafonnées de telle sorte que la durée maximale de travail ne dépasse pas :</w:t>
      </w:r>
    </w:p>
    <w:p w:rsidP="007A1FA6" w:rsidR="007A1FA6" w:rsidRDefault="007A1FA6">
      <w:pPr>
        <w:pStyle w:val="Paragraphedeliste"/>
        <w:numPr>
          <w:ilvl w:val="0"/>
          <w:numId w:val="31"/>
        </w:numPr>
        <w:jc w:val="both"/>
        <w:rPr>
          <w:rFonts w:asciiTheme="minorHAnsi" w:hAnsiTheme="minorHAnsi"/>
          <w:noProof/>
          <w:sz w:val="22"/>
          <w:szCs w:val="22"/>
        </w:rPr>
      </w:pPr>
      <w:r>
        <w:rPr>
          <w:rFonts w:asciiTheme="minorHAnsi" w:hAnsiTheme="minorHAnsi"/>
          <w:noProof/>
          <w:sz w:val="22"/>
          <w:szCs w:val="22"/>
        </w:rPr>
        <w:t>48 heures au cours d’une même semaine (soit 10 heures supplémentaires au-delà de la valeur cible),</w:t>
      </w:r>
    </w:p>
    <w:p w:rsidP="007A1FA6" w:rsidR="007A1FA6" w:rsidRDefault="007A1FA6" w:rsidRPr="007A1FA6">
      <w:pPr>
        <w:pStyle w:val="Paragraphedeliste"/>
        <w:numPr>
          <w:ilvl w:val="0"/>
          <w:numId w:val="31"/>
        </w:numPr>
        <w:jc w:val="both"/>
        <w:rPr>
          <w:rFonts w:asciiTheme="minorHAnsi" w:hAnsiTheme="minorHAnsi"/>
          <w:noProof/>
          <w:sz w:val="22"/>
          <w:szCs w:val="22"/>
        </w:rPr>
      </w:pPr>
      <w:r>
        <w:rPr>
          <w:rFonts w:asciiTheme="minorHAnsi" w:hAnsiTheme="minorHAnsi"/>
          <w:noProof/>
          <w:sz w:val="22"/>
          <w:szCs w:val="22"/>
        </w:rPr>
        <w:t>44 heures hebdomadaires en moyenne sur une période de 12 semaines (soit 6 heures supplémentaires en moyenne par semaine au-delà de la valeur cible),</w:t>
      </w:r>
    </w:p>
    <w:p w:rsidP="00170137" w:rsidR="007A1FA6" w:rsidRDefault="007A1FA6" w:rsidRPr="003A75ED">
      <w:pPr>
        <w:jc w:val="both"/>
        <w:rPr>
          <w:rFonts w:asciiTheme="minorHAnsi" w:hAnsiTheme="minorHAnsi"/>
          <w:noProof/>
          <w:sz w:val="14"/>
          <w:szCs w:val="22"/>
        </w:rPr>
      </w:pPr>
    </w:p>
    <w:p w:rsidP="00170137" w:rsidR="007A1FA6" w:rsidRDefault="007A1FA6">
      <w:pPr>
        <w:jc w:val="both"/>
        <w:rPr>
          <w:rFonts w:asciiTheme="minorHAnsi" w:hAnsiTheme="minorHAnsi"/>
          <w:noProof/>
          <w:sz w:val="22"/>
          <w:szCs w:val="22"/>
        </w:rPr>
      </w:pPr>
      <w:r>
        <w:rPr>
          <w:rFonts w:asciiTheme="minorHAnsi" w:hAnsiTheme="minorHAnsi"/>
          <w:noProof/>
          <w:sz w:val="22"/>
          <w:szCs w:val="22"/>
        </w:rPr>
        <w:t>Par ailleurs, le recours aux heures supplémentaires ne pourra pas dépasser 130 heures par semestre civil.</w:t>
      </w:r>
    </w:p>
    <w:p w:rsidP="00170137" w:rsidR="007A1FA6" w:rsidRDefault="007A1FA6" w:rsidRPr="00D661FE">
      <w:pPr>
        <w:jc w:val="both"/>
        <w:rPr>
          <w:rFonts w:asciiTheme="minorHAnsi" w:hAnsiTheme="minorHAnsi"/>
          <w:noProof/>
          <w:sz w:val="12"/>
          <w:szCs w:val="22"/>
        </w:rPr>
      </w:pPr>
    </w:p>
    <w:p w:rsidP="00170137" w:rsidR="007A1FA6" w:rsidRDefault="007A1FA6">
      <w:pPr>
        <w:jc w:val="both"/>
        <w:rPr>
          <w:rFonts w:asciiTheme="minorHAnsi" w:hAnsiTheme="minorHAnsi"/>
          <w:noProof/>
          <w:sz w:val="22"/>
          <w:szCs w:val="22"/>
        </w:rPr>
      </w:pPr>
      <w:r>
        <w:rPr>
          <w:rFonts w:asciiTheme="minorHAnsi" w:hAnsiTheme="minorHAnsi"/>
          <w:noProof/>
          <w:sz w:val="22"/>
          <w:szCs w:val="22"/>
        </w:rPr>
        <w:t>Le calcul des heures supplémentaires pour les salariés effectuant dans la même semaine des journées en horaires particuliers définis et des journées en horaire normal (variable) se fait selon les modalités suivantes :</w:t>
      </w:r>
    </w:p>
    <w:p w:rsidP="007A1FA6" w:rsidR="007A1FA6" w:rsidRDefault="007A1FA6">
      <w:pPr>
        <w:pStyle w:val="Paragraphedeliste"/>
        <w:numPr>
          <w:ilvl w:val="0"/>
          <w:numId w:val="31"/>
        </w:numPr>
        <w:jc w:val="both"/>
        <w:rPr>
          <w:rFonts w:asciiTheme="minorHAnsi" w:hAnsiTheme="minorHAnsi"/>
          <w:noProof/>
          <w:sz w:val="22"/>
          <w:szCs w:val="22"/>
        </w:rPr>
      </w:pPr>
      <w:r>
        <w:rPr>
          <w:rFonts w:asciiTheme="minorHAnsi" w:hAnsiTheme="minorHAnsi"/>
          <w:noProof/>
          <w:sz w:val="22"/>
          <w:szCs w:val="22"/>
        </w:rPr>
        <w:t>En comptant forfaitairement à 7,60h les journées en horaire normal variable,</w:t>
      </w:r>
    </w:p>
    <w:p w:rsidP="007A1FA6" w:rsidR="007A1FA6" w:rsidRDefault="007A1FA6">
      <w:pPr>
        <w:pStyle w:val="Paragraphedeliste"/>
        <w:numPr>
          <w:ilvl w:val="0"/>
          <w:numId w:val="31"/>
        </w:numPr>
        <w:jc w:val="both"/>
        <w:rPr>
          <w:rFonts w:asciiTheme="minorHAnsi" w:hAnsiTheme="minorHAnsi"/>
          <w:noProof/>
          <w:sz w:val="22"/>
          <w:szCs w:val="22"/>
        </w:rPr>
      </w:pPr>
      <w:r>
        <w:rPr>
          <w:rFonts w:asciiTheme="minorHAnsi" w:hAnsiTheme="minorHAnsi"/>
          <w:noProof/>
          <w:sz w:val="22"/>
          <w:szCs w:val="22"/>
        </w:rPr>
        <w:t xml:space="preserve">En </w:t>
      </w:r>
      <w:r w:rsidR="009C07B7">
        <w:rPr>
          <w:rFonts w:asciiTheme="minorHAnsi" w:hAnsiTheme="minorHAnsi"/>
          <w:noProof/>
          <w:sz w:val="22"/>
          <w:szCs w:val="22"/>
        </w:rPr>
        <w:t>compar</w:t>
      </w:r>
      <w:r>
        <w:rPr>
          <w:rFonts w:asciiTheme="minorHAnsi" w:hAnsiTheme="minorHAnsi"/>
          <w:noProof/>
          <w:sz w:val="22"/>
          <w:szCs w:val="22"/>
        </w:rPr>
        <w:t>ant la somme « heures effectuées sur les jours en horaire particulier + heures forfaitaires issues des jours en horaire vari</w:t>
      </w:r>
      <w:r w:rsidR="0015161D">
        <w:rPr>
          <w:rFonts w:asciiTheme="minorHAnsi" w:hAnsiTheme="minorHAnsi"/>
          <w:noProof/>
          <w:sz w:val="22"/>
          <w:szCs w:val="22"/>
        </w:rPr>
        <w:t>able (7,</w:t>
      </w:r>
      <w:r>
        <w:rPr>
          <w:rFonts w:asciiTheme="minorHAnsi" w:hAnsiTheme="minorHAnsi"/>
          <w:noProof/>
          <w:sz w:val="22"/>
          <w:szCs w:val="22"/>
        </w:rPr>
        <w:t>60h)</w:t>
      </w:r>
      <w:r w:rsidR="0015161D">
        <w:rPr>
          <w:rFonts w:asciiTheme="minorHAnsi" w:hAnsiTheme="minorHAnsi"/>
          <w:noProof/>
          <w:sz w:val="22"/>
          <w:szCs w:val="22"/>
        </w:rPr>
        <w:t> » aux 38 heures hebdomadaires.</w:t>
      </w:r>
    </w:p>
    <w:p w:rsidP="0015161D" w:rsidR="0015161D" w:rsidRDefault="0015161D" w:rsidRPr="00D661FE">
      <w:pPr>
        <w:jc w:val="both"/>
        <w:rPr>
          <w:rFonts w:asciiTheme="minorHAnsi" w:hAnsiTheme="minorHAnsi"/>
          <w:noProof/>
          <w:sz w:val="12"/>
          <w:szCs w:val="22"/>
        </w:rPr>
      </w:pPr>
    </w:p>
    <w:p w:rsidP="0015161D" w:rsidR="0015161D" w:rsidRDefault="0015161D">
      <w:pPr>
        <w:jc w:val="both"/>
        <w:rPr>
          <w:rFonts w:asciiTheme="minorHAnsi" w:hAnsiTheme="minorHAnsi"/>
          <w:noProof/>
          <w:sz w:val="22"/>
          <w:szCs w:val="22"/>
        </w:rPr>
      </w:pPr>
      <w:r>
        <w:rPr>
          <w:rFonts w:asciiTheme="minorHAnsi" w:hAnsiTheme="minorHAnsi"/>
          <w:noProof/>
          <w:sz w:val="22"/>
          <w:szCs w:val="22"/>
        </w:rPr>
        <w:t>Les heures réelles issues des jours en horaire variable viendront incrémenter ou décrémenter le compteur de banque de temps.</w:t>
      </w:r>
    </w:p>
    <w:p w:rsidP="0015161D" w:rsidR="0015161D" w:rsidRDefault="0015161D" w:rsidRPr="00B76643">
      <w:pPr>
        <w:jc w:val="both"/>
        <w:rPr>
          <w:rFonts w:asciiTheme="minorHAnsi" w:hAnsiTheme="minorHAnsi"/>
          <w:noProof/>
          <w:sz w:val="14"/>
          <w:szCs w:val="22"/>
        </w:rPr>
      </w:pPr>
    </w:p>
    <w:p w:rsidP="00170137" w:rsidR="00B76643" w:rsidRDefault="00E90DCC">
      <w:pPr>
        <w:jc w:val="both"/>
        <w:rPr>
          <w:rFonts w:asciiTheme="minorHAnsi" w:hAnsiTheme="minorHAnsi"/>
          <w:noProof/>
          <w:sz w:val="22"/>
          <w:szCs w:val="22"/>
        </w:rPr>
      </w:pPr>
      <w:r w:rsidRPr="00170137">
        <w:rPr>
          <w:rFonts w:asciiTheme="minorHAnsi" w:hAnsiTheme="minorHAnsi"/>
          <w:noProof/>
          <w:sz w:val="22"/>
          <w:szCs w:val="22"/>
        </w:rPr>
        <w:t>Les heures supplémentaires seront payées conformément aux majorations prévues par l’Accord d’Entreprise.</w:t>
      </w:r>
      <w:r w:rsidR="00B76643">
        <w:rPr>
          <w:rFonts w:asciiTheme="minorHAnsi" w:hAnsiTheme="minorHAnsi"/>
          <w:noProof/>
          <w:sz w:val="22"/>
          <w:szCs w:val="22"/>
        </w:rPr>
        <w:t xml:space="preserve"> </w:t>
      </w:r>
    </w:p>
    <w:p w:rsidP="00170137" w:rsidR="00B76643" w:rsidRDefault="00B76643" w:rsidRPr="00D661FE">
      <w:pPr>
        <w:jc w:val="both"/>
        <w:rPr>
          <w:rFonts w:asciiTheme="minorHAnsi" w:hAnsiTheme="minorHAnsi"/>
          <w:noProof/>
          <w:sz w:val="10"/>
          <w:szCs w:val="22"/>
        </w:rPr>
      </w:pPr>
    </w:p>
    <w:p w:rsidP="00E90DCC" w:rsidR="00D661FE" w:rsidRDefault="00D661FE">
      <w:pPr>
        <w:jc w:val="both"/>
        <w:rPr>
          <w:rFonts w:asciiTheme="minorHAnsi" w:hAnsiTheme="minorHAnsi"/>
          <w:noProof/>
          <w:sz w:val="22"/>
          <w:szCs w:val="22"/>
        </w:rPr>
      </w:pPr>
      <w:r>
        <w:rPr>
          <w:rFonts w:asciiTheme="minorHAnsi" w:hAnsiTheme="minorHAnsi"/>
          <w:noProof/>
          <w:sz w:val="22"/>
          <w:szCs w:val="22"/>
        </w:rPr>
        <w:t>L’entreprise veillera à l’équilibre vie professionnelle-vie personnelle des salariés</w:t>
      </w:r>
      <w:r w:rsidR="003A75ED">
        <w:rPr>
          <w:rFonts w:asciiTheme="minorHAnsi" w:hAnsiTheme="minorHAnsi"/>
          <w:noProof/>
          <w:sz w:val="22"/>
          <w:szCs w:val="22"/>
        </w:rPr>
        <w:t xml:space="preserve"> concernés par cet avenant</w:t>
      </w:r>
      <w:r>
        <w:rPr>
          <w:rFonts w:asciiTheme="minorHAnsi" w:hAnsiTheme="minorHAnsi"/>
          <w:noProof/>
          <w:sz w:val="22"/>
          <w:szCs w:val="22"/>
        </w:rPr>
        <w:t>.</w:t>
      </w:r>
    </w:p>
    <w:p w:rsidP="00E90DCC" w:rsidR="00D661FE" w:rsidRDefault="00D661FE" w:rsidRPr="00D661FE">
      <w:pPr>
        <w:jc w:val="both"/>
        <w:rPr>
          <w:rFonts w:asciiTheme="minorHAnsi" w:hAnsiTheme="minorHAnsi"/>
          <w:noProof/>
          <w:sz w:val="14"/>
          <w:szCs w:val="22"/>
        </w:rPr>
      </w:pPr>
    </w:p>
    <w:p w:rsidP="00E90DCC" w:rsidR="00E90DCC" w:rsidRDefault="0015161D">
      <w:pPr>
        <w:jc w:val="both"/>
        <w:rPr>
          <w:rFonts w:asciiTheme="minorHAnsi" w:hAnsiTheme="minorHAnsi"/>
          <w:noProof/>
          <w:sz w:val="22"/>
          <w:szCs w:val="22"/>
        </w:rPr>
      </w:pPr>
      <w:r>
        <w:rPr>
          <w:rFonts w:asciiTheme="minorHAnsi" w:hAnsiTheme="minorHAnsi"/>
          <w:noProof/>
          <w:sz w:val="22"/>
          <w:szCs w:val="22"/>
        </w:rPr>
        <w:t>Un bilan semestriel sera réalisé et communiqué aux instances des établissements concernés.</w:t>
      </w:r>
      <w:r w:rsidR="00D661FE">
        <w:rPr>
          <w:rFonts w:asciiTheme="minorHAnsi" w:hAnsiTheme="minorHAnsi"/>
          <w:noProof/>
          <w:sz w:val="22"/>
          <w:szCs w:val="22"/>
        </w:rPr>
        <w:t xml:space="preserve"> </w:t>
      </w:r>
    </w:p>
    <w:p w:rsidP="00E90DCC" w:rsidR="00D661FE" w:rsidRDefault="00D661FE" w:rsidRPr="00170137">
      <w:pPr>
        <w:jc w:val="both"/>
        <w:rPr>
          <w:rFonts w:asciiTheme="minorHAnsi" w:hAnsiTheme="minorHAnsi"/>
          <w:noProof/>
          <w:sz w:val="22"/>
          <w:szCs w:val="22"/>
        </w:rPr>
      </w:pPr>
    </w:p>
    <w:p w:rsidP="00170137" w:rsidR="00E90DCC" w:rsidRDefault="00E90DCC" w:rsidRPr="00170137">
      <w:pPr>
        <w:pStyle w:val="Paragraphedeliste"/>
        <w:numPr>
          <w:ilvl w:val="0"/>
          <w:numId w:val="28"/>
        </w:numPr>
        <w:ind w:hanging="426" w:left="426"/>
        <w:jc w:val="both"/>
        <w:rPr>
          <w:rFonts w:asciiTheme="minorHAnsi" w:hAnsiTheme="minorHAnsi"/>
          <w:b/>
          <w:sz w:val="22"/>
          <w:szCs w:val="22"/>
        </w:rPr>
      </w:pPr>
      <w:r w:rsidRPr="00170137">
        <w:rPr>
          <w:rFonts w:asciiTheme="minorHAnsi" w:hAnsiTheme="minorHAnsi"/>
          <w:b/>
          <w:sz w:val="22"/>
          <w:szCs w:val="22"/>
          <w:u w:val="single"/>
        </w:rPr>
        <w:t>Durée du présent avenant - Prorogation</w:t>
      </w:r>
    </w:p>
    <w:p w:rsidP="00E90DCC" w:rsidR="00E90DCC" w:rsidRDefault="00E90DCC" w:rsidRPr="00170137">
      <w:pPr>
        <w:pStyle w:val="Paragraphedeliste"/>
        <w:jc w:val="both"/>
        <w:rPr>
          <w:rFonts w:asciiTheme="minorHAnsi" w:hAnsiTheme="minorHAnsi"/>
          <w:sz w:val="22"/>
          <w:szCs w:val="22"/>
        </w:rPr>
      </w:pPr>
    </w:p>
    <w:p w:rsidP="00B76643" w:rsidR="00E90DCC" w:rsidRDefault="00E90DCC">
      <w:pPr>
        <w:jc w:val="both"/>
        <w:rPr>
          <w:rFonts w:asciiTheme="minorHAnsi" w:hAnsiTheme="minorHAnsi"/>
          <w:sz w:val="22"/>
          <w:szCs w:val="22"/>
        </w:rPr>
      </w:pPr>
      <w:r w:rsidRPr="00170137">
        <w:rPr>
          <w:rFonts w:asciiTheme="minorHAnsi" w:hAnsiTheme="minorHAnsi"/>
          <w:sz w:val="22"/>
          <w:szCs w:val="22"/>
        </w:rPr>
        <w:t>Le présent avenant est conclu pour une durée déterminée et</w:t>
      </w:r>
      <w:r w:rsidR="0051592A">
        <w:rPr>
          <w:rFonts w:asciiTheme="minorHAnsi" w:hAnsiTheme="minorHAnsi"/>
          <w:sz w:val="22"/>
          <w:szCs w:val="22"/>
        </w:rPr>
        <w:t xml:space="preserve"> prendra fin au 31 décembre 20</w:t>
      </w:r>
      <w:r w:rsidR="00484F79">
        <w:rPr>
          <w:rFonts w:asciiTheme="minorHAnsi" w:hAnsiTheme="minorHAnsi"/>
          <w:sz w:val="22"/>
          <w:szCs w:val="22"/>
        </w:rPr>
        <w:t>20.</w:t>
      </w:r>
    </w:p>
    <w:p w:rsidP="00B76643" w:rsidR="0051592A" w:rsidRDefault="0051592A" w:rsidRPr="00170137">
      <w:pPr>
        <w:jc w:val="both"/>
        <w:rPr>
          <w:rFonts w:asciiTheme="minorHAnsi" w:hAnsiTheme="minorHAnsi"/>
          <w:sz w:val="22"/>
          <w:szCs w:val="22"/>
        </w:rPr>
      </w:pPr>
    </w:p>
    <w:p w:rsidP="00B76643" w:rsidR="00E90DCC" w:rsidRDefault="00E90DCC" w:rsidRPr="00170137">
      <w:pPr>
        <w:jc w:val="both"/>
        <w:rPr>
          <w:rFonts w:asciiTheme="minorHAnsi" w:hAnsiTheme="minorHAnsi"/>
          <w:sz w:val="22"/>
          <w:szCs w:val="22"/>
        </w:rPr>
      </w:pPr>
      <w:r w:rsidRPr="00170137">
        <w:rPr>
          <w:rFonts w:asciiTheme="minorHAnsi" w:hAnsiTheme="minorHAnsi"/>
          <w:sz w:val="22"/>
          <w:szCs w:val="22"/>
        </w:rPr>
        <w:t xml:space="preserve">Dans le cas d’un décalage </w:t>
      </w:r>
      <w:r w:rsidR="008C7BE9">
        <w:rPr>
          <w:rFonts w:asciiTheme="minorHAnsi" w:hAnsiTheme="minorHAnsi"/>
          <w:sz w:val="22"/>
          <w:szCs w:val="22"/>
        </w:rPr>
        <w:t>de la fin des essais du SUFFREN pouvant conduire à devoir étendre</w:t>
      </w:r>
      <w:r w:rsidRPr="00170137">
        <w:rPr>
          <w:rFonts w:asciiTheme="minorHAnsi" w:hAnsiTheme="minorHAnsi"/>
          <w:sz w:val="22"/>
          <w:szCs w:val="22"/>
        </w:rPr>
        <w:t xml:space="preserve"> </w:t>
      </w:r>
      <w:r w:rsidR="00895E6E">
        <w:rPr>
          <w:rFonts w:asciiTheme="minorHAnsi" w:hAnsiTheme="minorHAnsi"/>
          <w:sz w:val="22"/>
          <w:szCs w:val="22"/>
        </w:rPr>
        <w:t>l</w:t>
      </w:r>
      <w:r w:rsidRPr="00170137">
        <w:rPr>
          <w:rFonts w:asciiTheme="minorHAnsi" w:hAnsiTheme="minorHAnsi"/>
          <w:sz w:val="22"/>
          <w:szCs w:val="22"/>
        </w:rPr>
        <w:t>es di</w:t>
      </w:r>
      <w:r w:rsidR="0051592A">
        <w:rPr>
          <w:rFonts w:asciiTheme="minorHAnsi" w:hAnsiTheme="minorHAnsi"/>
          <w:sz w:val="22"/>
          <w:szCs w:val="22"/>
        </w:rPr>
        <w:t xml:space="preserve">spositions </w:t>
      </w:r>
      <w:r w:rsidR="00895E6E">
        <w:rPr>
          <w:rFonts w:asciiTheme="minorHAnsi" w:hAnsiTheme="minorHAnsi"/>
          <w:sz w:val="22"/>
          <w:szCs w:val="22"/>
        </w:rPr>
        <w:t xml:space="preserve">prévue au présent avenant </w:t>
      </w:r>
      <w:r w:rsidR="0051592A">
        <w:rPr>
          <w:rFonts w:asciiTheme="minorHAnsi" w:hAnsiTheme="minorHAnsi"/>
          <w:sz w:val="22"/>
          <w:szCs w:val="22"/>
        </w:rPr>
        <w:t>au-delà du 31 décembre 20</w:t>
      </w:r>
      <w:r w:rsidR="00484F79">
        <w:rPr>
          <w:rFonts w:asciiTheme="minorHAnsi" w:hAnsiTheme="minorHAnsi"/>
          <w:sz w:val="22"/>
          <w:szCs w:val="22"/>
        </w:rPr>
        <w:t>20,</w:t>
      </w:r>
      <w:r w:rsidRPr="00170137">
        <w:rPr>
          <w:rFonts w:asciiTheme="minorHAnsi" w:hAnsiTheme="minorHAnsi"/>
          <w:sz w:val="22"/>
          <w:szCs w:val="22"/>
        </w:rPr>
        <w:t xml:space="preserve"> une prorogation </w:t>
      </w:r>
      <w:r w:rsidR="00895E6E">
        <w:rPr>
          <w:rFonts w:asciiTheme="minorHAnsi" w:hAnsiTheme="minorHAnsi"/>
          <w:sz w:val="22"/>
          <w:szCs w:val="22"/>
        </w:rPr>
        <w:t xml:space="preserve">pourrait être </w:t>
      </w:r>
      <w:r w:rsidRPr="00170137">
        <w:rPr>
          <w:rFonts w:asciiTheme="minorHAnsi" w:hAnsiTheme="minorHAnsi"/>
          <w:sz w:val="22"/>
          <w:szCs w:val="22"/>
        </w:rPr>
        <w:t xml:space="preserve">proposée </w:t>
      </w:r>
      <w:r w:rsidR="00895E6E">
        <w:rPr>
          <w:rFonts w:asciiTheme="minorHAnsi" w:hAnsiTheme="minorHAnsi"/>
          <w:sz w:val="22"/>
          <w:szCs w:val="22"/>
        </w:rPr>
        <w:t xml:space="preserve">par la Direction </w:t>
      </w:r>
      <w:r w:rsidR="007A1FA6">
        <w:rPr>
          <w:rFonts w:asciiTheme="minorHAnsi" w:hAnsiTheme="minorHAnsi"/>
          <w:sz w:val="22"/>
          <w:szCs w:val="22"/>
        </w:rPr>
        <w:t>ou les</w:t>
      </w:r>
      <w:r w:rsidR="00895E6E">
        <w:rPr>
          <w:rFonts w:asciiTheme="minorHAnsi" w:hAnsiTheme="minorHAnsi"/>
          <w:sz w:val="22"/>
          <w:szCs w:val="22"/>
        </w:rPr>
        <w:t xml:space="preserve"> Organisations S</w:t>
      </w:r>
      <w:r w:rsidRPr="00170137">
        <w:rPr>
          <w:rFonts w:asciiTheme="minorHAnsi" w:hAnsiTheme="minorHAnsi"/>
          <w:sz w:val="22"/>
          <w:szCs w:val="22"/>
        </w:rPr>
        <w:t>yndicales.</w:t>
      </w:r>
    </w:p>
    <w:p w:rsidP="00B76643" w:rsidR="00E90DCC" w:rsidRDefault="00E90DCC">
      <w:pPr>
        <w:jc w:val="both"/>
        <w:rPr>
          <w:rFonts w:asciiTheme="minorHAnsi" w:hAnsiTheme="minorHAnsi"/>
          <w:sz w:val="22"/>
          <w:szCs w:val="22"/>
        </w:rPr>
      </w:pPr>
    </w:p>
    <w:p w:rsidP="00B76643" w:rsidR="0015161D" w:rsidRDefault="0015161D" w:rsidRPr="0015161D">
      <w:pPr>
        <w:pStyle w:val="Paragraphedeliste"/>
        <w:numPr>
          <w:ilvl w:val="0"/>
          <w:numId w:val="28"/>
        </w:numPr>
        <w:ind w:hanging="426" w:left="426"/>
        <w:jc w:val="both"/>
        <w:rPr>
          <w:rFonts w:asciiTheme="minorHAnsi" w:hAnsiTheme="minorHAnsi"/>
          <w:b/>
          <w:sz w:val="22"/>
          <w:szCs w:val="22"/>
          <w:u w:val="single"/>
        </w:rPr>
      </w:pPr>
      <w:r w:rsidRPr="0015161D">
        <w:rPr>
          <w:rFonts w:asciiTheme="minorHAnsi" w:hAnsiTheme="minorHAnsi"/>
          <w:b/>
          <w:sz w:val="22"/>
          <w:szCs w:val="22"/>
          <w:u w:val="single"/>
        </w:rPr>
        <w:t>Publicité et dépôt de l’accord</w:t>
      </w:r>
    </w:p>
    <w:p w:rsidP="00B76643" w:rsidR="0015161D" w:rsidRDefault="0015161D" w:rsidRPr="0015161D">
      <w:pPr>
        <w:pStyle w:val="Paragraphedeliste"/>
        <w:jc w:val="both"/>
        <w:rPr>
          <w:rFonts w:asciiTheme="minorHAnsi" w:hAnsiTheme="minorHAnsi"/>
          <w:sz w:val="22"/>
          <w:szCs w:val="22"/>
        </w:rPr>
      </w:pPr>
    </w:p>
    <w:p w:rsidP="00B76643" w:rsidR="0015161D" w:rsidRDefault="0015161D">
      <w:pPr>
        <w:jc w:val="both"/>
        <w:rPr>
          <w:rFonts w:asciiTheme="minorHAnsi" w:hAnsiTheme="minorHAnsi"/>
          <w:sz w:val="22"/>
          <w:szCs w:val="22"/>
        </w:rPr>
      </w:pPr>
      <w:r>
        <w:rPr>
          <w:rFonts w:asciiTheme="minorHAnsi" w:hAnsiTheme="minorHAnsi"/>
          <w:sz w:val="22"/>
          <w:szCs w:val="22"/>
        </w:rPr>
        <w:t>Le présent accord se</w:t>
      </w:r>
      <w:r w:rsidR="00B2501B">
        <w:rPr>
          <w:rFonts w:asciiTheme="minorHAnsi" w:hAnsiTheme="minorHAnsi"/>
          <w:sz w:val="22"/>
          <w:szCs w:val="22"/>
        </w:rPr>
        <w:t xml:space="preserve">ra établi en quatre </w:t>
      </w:r>
      <w:r>
        <w:rPr>
          <w:rFonts w:asciiTheme="minorHAnsi" w:hAnsiTheme="minorHAnsi"/>
          <w:sz w:val="22"/>
          <w:szCs w:val="22"/>
        </w:rPr>
        <w:t>exemplaires pour remise à chacune des parties signataires.</w:t>
      </w:r>
    </w:p>
    <w:p w:rsidP="00B76643" w:rsidR="0015161D" w:rsidRDefault="0015161D">
      <w:pPr>
        <w:jc w:val="both"/>
        <w:rPr>
          <w:rFonts w:asciiTheme="minorHAnsi" w:hAnsiTheme="minorHAnsi"/>
          <w:sz w:val="22"/>
          <w:szCs w:val="22"/>
        </w:rPr>
      </w:pPr>
    </w:p>
    <w:p w:rsidP="00B76643" w:rsidR="0015161D" w:rsidRDefault="00465570" w:rsidRPr="0015161D">
      <w:pPr>
        <w:jc w:val="both"/>
        <w:rPr>
          <w:rFonts w:asciiTheme="minorHAnsi" w:eastAsia="Arial" w:hAnsiTheme="minorHAnsi"/>
          <w:sz w:val="22"/>
          <w:szCs w:val="20"/>
          <w:lang w:eastAsia="en-US"/>
        </w:rPr>
      </w:pPr>
      <w:r w:rsidRPr="0015161D">
        <w:rPr>
          <w:rFonts w:asciiTheme="minorHAnsi" w:hAnsiTheme="minorHAnsi"/>
          <w:sz w:val="22"/>
          <w:szCs w:val="22"/>
        </w:rPr>
        <w:t xml:space="preserve">Le présent avenant sera déposé, conformément au décret n° 2006-568 du 17 mai 2006, en deux exemplaires, à la DIRECCTE </w:t>
      </w:r>
      <w:r w:rsidR="00A446C0" w:rsidRPr="0015161D">
        <w:rPr>
          <w:rFonts w:asciiTheme="minorHAnsi" w:hAnsiTheme="minorHAnsi"/>
          <w:sz w:val="22"/>
          <w:szCs w:val="22"/>
        </w:rPr>
        <w:t>du lieu de signature</w:t>
      </w:r>
      <w:r w:rsidR="0015161D" w:rsidRPr="0015161D">
        <w:rPr>
          <w:rFonts w:asciiTheme="minorHAnsi" w:hAnsiTheme="minorHAnsi"/>
          <w:sz w:val="22"/>
          <w:szCs w:val="22"/>
        </w:rPr>
        <w:t>,</w:t>
      </w:r>
      <w:r w:rsidR="0015161D" w:rsidRPr="0015161D">
        <w:rPr>
          <w:rFonts w:asciiTheme="minorHAnsi" w:eastAsia="Arial" w:hAnsiTheme="minorHAnsi"/>
          <w:sz w:val="22"/>
          <w:szCs w:val="20"/>
          <w:lang w:eastAsia="en-US"/>
        </w:rPr>
        <w:t xml:space="preserve"> selon les modalités en vigueur, ainsi qu’auprès du secrétariat Greffe du Conseil des Prud’hommes compétent.</w:t>
      </w:r>
    </w:p>
    <w:p w:rsidP="00B76643" w:rsidR="0015161D" w:rsidRDefault="0015161D" w:rsidRPr="0015161D">
      <w:pPr>
        <w:jc w:val="both"/>
        <w:rPr>
          <w:rFonts w:asciiTheme="minorHAnsi" w:eastAsia="Arial" w:hAnsiTheme="minorHAnsi"/>
          <w:sz w:val="22"/>
          <w:szCs w:val="20"/>
          <w:lang w:eastAsia="en-US"/>
        </w:rPr>
      </w:pPr>
    </w:p>
    <w:p w:rsidP="00B76643" w:rsidR="0015161D" w:rsidRDefault="0015161D" w:rsidRPr="0015161D">
      <w:pPr>
        <w:jc w:val="both"/>
        <w:rPr>
          <w:rFonts w:asciiTheme="minorHAnsi" w:eastAsia="Arial" w:hAnsiTheme="minorHAnsi"/>
          <w:sz w:val="22"/>
          <w:szCs w:val="20"/>
          <w:lang w:eastAsia="en-US"/>
        </w:rPr>
      </w:pPr>
      <w:r w:rsidRPr="0015161D">
        <w:rPr>
          <w:rFonts w:asciiTheme="minorHAnsi" w:eastAsia="Arial" w:hAnsiTheme="minorHAnsi"/>
          <w:sz w:val="22"/>
          <w:szCs w:val="20"/>
          <w:lang w:eastAsia="en-US"/>
        </w:rPr>
        <w:t>Une copie est en outre adressée pour information à la DIRECCTE du siège de TechnicAtome ainsi qu’à l’observatoire paritaire de la négociation collective de la Branche.</w:t>
      </w:r>
    </w:p>
    <w:p w:rsidP="00465570" w:rsidR="00465570" w:rsidRDefault="00465570" w:rsidRPr="00170137">
      <w:pPr>
        <w:jc w:val="both"/>
        <w:rPr>
          <w:rFonts w:asciiTheme="minorHAnsi" w:hAnsiTheme="minorHAnsi"/>
          <w:sz w:val="22"/>
          <w:szCs w:val="22"/>
        </w:rPr>
      </w:pPr>
    </w:p>
    <w:p w:rsidP="00465570" w:rsidR="00465570" w:rsidRDefault="00465570">
      <w:pPr>
        <w:jc w:val="both"/>
        <w:rPr>
          <w:rFonts w:asciiTheme="minorHAnsi" w:hAnsiTheme="minorHAnsi"/>
          <w:sz w:val="22"/>
          <w:szCs w:val="22"/>
        </w:rPr>
      </w:pPr>
    </w:p>
    <w:p w:rsidP="00465570" w:rsidR="00576B3B" w:rsidRDefault="00576B3B" w:rsidRPr="00170137">
      <w:pPr>
        <w:jc w:val="both"/>
        <w:rPr>
          <w:rFonts w:asciiTheme="minorHAnsi" w:hAnsiTheme="minorHAnsi"/>
          <w:sz w:val="22"/>
          <w:szCs w:val="22"/>
        </w:rPr>
      </w:pPr>
    </w:p>
    <w:p w:rsidP="00465570" w:rsidR="00465570" w:rsidRDefault="00465570" w:rsidRPr="00170137">
      <w:pPr>
        <w:jc w:val="both"/>
        <w:rPr>
          <w:rFonts w:asciiTheme="minorHAnsi" w:hAnsiTheme="minorHAnsi"/>
          <w:sz w:val="22"/>
          <w:szCs w:val="22"/>
        </w:rPr>
      </w:pPr>
      <w:r w:rsidRPr="00170137">
        <w:rPr>
          <w:rFonts w:asciiTheme="minorHAnsi" w:hAnsiTheme="minorHAnsi"/>
          <w:sz w:val="22"/>
          <w:szCs w:val="22"/>
        </w:rPr>
        <w:t>Fait à</w:t>
      </w:r>
      <w:r w:rsidR="00A446C0" w:rsidRPr="00170137">
        <w:rPr>
          <w:rFonts w:asciiTheme="minorHAnsi" w:hAnsiTheme="minorHAnsi"/>
          <w:sz w:val="22"/>
          <w:szCs w:val="22"/>
        </w:rPr>
        <w:t xml:space="preserve">  </w:t>
      </w:r>
      <w:r w:rsidR="00814FBA" w:rsidRPr="00170137">
        <w:rPr>
          <w:rFonts w:asciiTheme="minorHAnsi" w:hAnsiTheme="minorHAnsi"/>
          <w:sz w:val="22"/>
          <w:szCs w:val="22"/>
        </w:rPr>
        <w:t>Aix-en-Provence</w:t>
      </w:r>
      <w:r w:rsidRPr="00170137">
        <w:rPr>
          <w:rFonts w:asciiTheme="minorHAnsi" w:hAnsiTheme="minorHAnsi"/>
          <w:sz w:val="22"/>
          <w:szCs w:val="22"/>
        </w:rPr>
        <w:t xml:space="preserve">, le </w:t>
      </w:r>
      <w:r w:rsidR="00B76643">
        <w:rPr>
          <w:rFonts w:asciiTheme="minorHAnsi" w:hAnsiTheme="minorHAnsi"/>
          <w:sz w:val="22"/>
          <w:szCs w:val="22"/>
        </w:rPr>
        <w:t>2 octobre</w:t>
      </w:r>
      <w:r w:rsidR="0051592A">
        <w:rPr>
          <w:rFonts w:asciiTheme="minorHAnsi" w:hAnsiTheme="minorHAnsi"/>
          <w:sz w:val="22"/>
          <w:szCs w:val="22"/>
        </w:rPr>
        <w:t xml:space="preserve"> 2018</w:t>
      </w:r>
      <w:r w:rsidR="00ED5764">
        <w:rPr>
          <w:rFonts w:asciiTheme="minorHAnsi" w:hAnsiTheme="minorHAnsi"/>
          <w:sz w:val="22"/>
          <w:szCs w:val="22"/>
        </w:rPr>
        <w:t>,</w:t>
      </w:r>
      <w:r w:rsidR="00B76643">
        <w:rPr>
          <w:rFonts w:asciiTheme="minorHAnsi" w:hAnsiTheme="minorHAnsi"/>
          <w:sz w:val="22"/>
          <w:szCs w:val="22"/>
        </w:rPr>
        <w:t xml:space="preserve"> en 4</w:t>
      </w:r>
      <w:r w:rsidR="0015161D">
        <w:rPr>
          <w:rFonts w:asciiTheme="minorHAnsi" w:hAnsiTheme="minorHAnsi"/>
          <w:sz w:val="22"/>
          <w:szCs w:val="22"/>
        </w:rPr>
        <w:t xml:space="preserve"> exemplaires originaux,</w:t>
      </w:r>
    </w:p>
    <w:p w:rsidP="00465570" w:rsidR="00576B3B" w:rsidRDefault="00576B3B">
      <w:pPr>
        <w:rPr>
          <w:rFonts w:asciiTheme="minorHAnsi" w:hAnsiTheme="minorHAnsi"/>
          <w:sz w:val="22"/>
          <w:szCs w:val="22"/>
        </w:rPr>
      </w:pPr>
    </w:p>
    <w:p w:rsidP="00465570" w:rsidR="0015161D" w:rsidRDefault="0015161D">
      <w:pPr>
        <w:rPr>
          <w:rFonts w:asciiTheme="minorHAnsi" w:hAnsiTheme="minorHAnsi"/>
          <w:sz w:val="22"/>
          <w:szCs w:val="22"/>
        </w:rPr>
      </w:pPr>
    </w:p>
    <w:p w:rsidP="0015161D" w:rsidR="0015161D" w:rsidRDefault="0015161D" w:rsidRPr="0015161D">
      <w:pPr>
        <w:jc w:val="both"/>
        <w:rPr>
          <w:rFonts w:asciiTheme="minorHAnsi" w:eastAsia="Arial" w:hAnsiTheme="minorHAnsi"/>
          <w:b/>
          <w:sz w:val="22"/>
          <w:szCs w:val="22"/>
          <w:lang w:eastAsia="en-US"/>
        </w:rPr>
      </w:pPr>
      <w:r w:rsidRPr="0015161D">
        <w:rPr>
          <w:rFonts w:asciiTheme="minorHAnsi" w:eastAsia="Arial" w:hAnsiTheme="minorHAnsi"/>
          <w:b/>
          <w:sz w:val="22"/>
          <w:szCs w:val="22"/>
          <w:lang w:eastAsia="en-US"/>
        </w:rPr>
        <w:t>Pour la « Société Technique pour l’Energie Atomique »,</w:t>
      </w:r>
    </w:p>
    <w:p w:rsidP="0015161D" w:rsidR="0015161D" w:rsidRDefault="0015161D" w:rsidRPr="0015161D">
      <w:pPr>
        <w:jc w:val="both"/>
        <w:rPr>
          <w:rFonts w:asciiTheme="minorHAnsi" w:eastAsia="Arial" w:hAnsiTheme="minorHAnsi"/>
          <w:b/>
          <w:sz w:val="22"/>
          <w:szCs w:val="22"/>
          <w:lang w:eastAsia="en-US"/>
        </w:rPr>
      </w:pPr>
    </w:p>
    <w:p w:rsidP="0015161D" w:rsidR="0015161D" w:rsidRDefault="0015161D" w:rsidRPr="0015161D">
      <w:pPr>
        <w:jc w:val="both"/>
        <w:rPr>
          <w:rFonts w:asciiTheme="minorHAnsi" w:eastAsia="Arial" w:hAnsiTheme="minorHAnsi"/>
          <w:sz w:val="22"/>
          <w:szCs w:val="22"/>
          <w:lang w:eastAsia="en-US"/>
        </w:rPr>
      </w:pPr>
      <w:r w:rsidRPr="0015161D">
        <w:rPr>
          <w:rFonts w:asciiTheme="minorHAnsi" w:eastAsia="Arial" w:hAnsiTheme="minorHAnsi"/>
          <w:sz w:val="22"/>
          <w:szCs w:val="22"/>
          <w:lang w:eastAsia="en-US"/>
        </w:rPr>
        <w:t>Monsieur, Directeur des Ressources Humaines</w:t>
      </w:r>
    </w:p>
    <w:p w:rsidP="00465570" w:rsidR="0015161D" w:rsidRDefault="0015161D">
      <w:pPr>
        <w:rPr>
          <w:rFonts w:asciiTheme="minorHAnsi" w:hAnsiTheme="minorHAnsi"/>
          <w:sz w:val="22"/>
          <w:szCs w:val="22"/>
        </w:rPr>
      </w:pPr>
    </w:p>
    <w:p w:rsidP="00465570" w:rsidR="0015161D" w:rsidRDefault="0015161D">
      <w:pPr>
        <w:rPr>
          <w:rFonts w:asciiTheme="minorHAnsi" w:hAnsiTheme="minorHAnsi"/>
          <w:sz w:val="22"/>
          <w:szCs w:val="22"/>
        </w:rPr>
      </w:pPr>
    </w:p>
    <w:p w:rsidP="00465570" w:rsidR="0015161D" w:rsidRDefault="0015161D" w:rsidRPr="0015161D">
      <w:pPr>
        <w:rPr>
          <w:rFonts w:asciiTheme="minorHAnsi" w:hAnsiTheme="minorHAnsi"/>
          <w:sz w:val="22"/>
          <w:szCs w:val="22"/>
        </w:rPr>
      </w:pPr>
    </w:p>
    <w:p w:rsidP="00465570" w:rsidR="0015161D" w:rsidRDefault="0015161D" w:rsidRPr="0015161D">
      <w:pPr>
        <w:rPr>
          <w:rFonts w:asciiTheme="minorHAnsi" w:hAnsiTheme="minorHAnsi"/>
          <w:sz w:val="22"/>
          <w:szCs w:val="22"/>
        </w:rPr>
      </w:pPr>
    </w:p>
    <w:p w:rsidP="0015161D" w:rsidR="0015161D" w:rsidRDefault="0015161D" w:rsidRPr="0015161D">
      <w:pPr>
        <w:rPr>
          <w:rFonts w:asciiTheme="minorHAnsi" w:hAnsiTheme="minorHAnsi"/>
          <w:b/>
          <w:sz w:val="22"/>
          <w:szCs w:val="22"/>
        </w:rPr>
      </w:pPr>
      <w:r w:rsidRPr="0015161D">
        <w:rPr>
          <w:rFonts w:asciiTheme="minorHAnsi" w:hAnsiTheme="minorHAnsi"/>
          <w:b/>
          <w:sz w:val="22"/>
          <w:szCs w:val="22"/>
        </w:rPr>
        <w:t>Pour les Organisations Syndicales représentatives suivantes :</w:t>
      </w:r>
    </w:p>
    <w:p w:rsidP="0015161D" w:rsidR="0015161D" w:rsidRDefault="0015161D" w:rsidRPr="0015161D">
      <w:pPr>
        <w:rPr>
          <w:rFonts w:asciiTheme="minorHAnsi" w:hAnsiTheme="minorHAnsi"/>
          <w:b/>
          <w:sz w:val="22"/>
          <w:szCs w:val="22"/>
        </w:rPr>
      </w:pPr>
    </w:p>
    <w:p w:rsidP="0015161D" w:rsidR="0015161D" w:rsidRDefault="0015161D">
      <w:pPr>
        <w:rPr>
          <w:rFonts w:asciiTheme="minorHAnsi" w:hAnsiTheme="minorHAnsi"/>
          <w:sz w:val="22"/>
          <w:szCs w:val="22"/>
        </w:rPr>
      </w:pPr>
      <w:r w:rsidRPr="0015161D">
        <w:rPr>
          <w:rFonts w:asciiTheme="minorHAnsi" w:hAnsiTheme="minorHAnsi"/>
          <w:sz w:val="22"/>
          <w:szCs w:val="22"/>
        </w:rPr>
        <w:t xml:space="preserve">- la CFDT représentée par Monsieur </w:t>
      </w:r>
    </w:p>
    <w:p w:rsidP="0015161D" w:rsidR="0015161D" w:rsidRDefault="0015161D">
      <w:pPr>
        <w:rPr>
          <w:rFonts w:asciiTheme="minorHAnsi" w:hAnsiTheme="minorHAnsi"/>
          <w:sz w:val="22"/>
          <w:szCs w:val="22"/>
        </w:rPr>
      </w:pPr>
    </w:p>
    <w:p w:rsidP="0015161D" w:rsidR="0015161D" w:rsidRDefault="0015161D">
      <w:pPr>
        <w:rPr>
          <w:rFonts w:asciiTheme="minorHAnsi" w:hAnsiTheme="minorHAnsi"/>
          <w:sz w:val="22"/>
          <w:szCs w:val="22"/>
        </w:rPr>
      </w:pPr>
    </w:p>
    <w:p w:rsidP="0015161D" w:rsidR="0015161D" w:rsidRDefault="0015161D" w:rsidRPr="0015161D">
      <w:pPr>
        <w:rPr>
          <w:rFonts w:asciiTheme="minorHAnsi" w:hAnsiTheme="minorHAnsi"/>
          <w:sz w:val="22"/>
          <w:szCs w:val="22"/>
        </w:rPr>
      </w:pPr>
    </w:p>
    <w:p w:rsidP="0015161D" w:rsidR="0015161D" w:rsidRDefault="0015161D">
      <w:pPr>
        <w:rPr>
          <w:rFonts w:asciiTheme="minorHAnsi" w:hAnsiTheme="minorHAnsi"/>
          <w:sz w:val="22"/>
          <w:szCs w:val="22"/>
        </w:rPr>
      </w:pPr>
      <w:r w:rsidRPr="0015161D">
        <w:rPr>
          <w:rFonts w:asciiTheme="minorHAnsi" w:hAnsiTheme="minorHAnsi"/>
          <w:sz w:val="22"/>
          <w:szCs w:val="22"/>
        </w:rPr>
        <w:t xml:space="preserve">- la CFE-CGC représentée par Monsieur </w:t>
      </w:r>
    </w:p>
    <w:p w:rsidP="0015161D" w:rsidR="0015161D" w:rsidRDefault="0015161D">
      <w:pPr>
        <w:rPr>
          <w:rFonts w:asciiTheme="minorHAnsi" w:hAnsiTheme="minorHAnsi"/>
          <w:sz w:val="22"/>
          <w:szCs w:val="22"/>
        </w:rPr>
      </w:pPr>
    </w:p>
    <w:p w:rsidP="0015161D" w:rsidR="0015161D" w:rsidRDefault="0015161D">
      <w:pPr>
        <w:rPr>
          <w:rFonts w:asciiTheme="minorHAnsi" w:hAnsiTheme="minorHAnsi"/>
          <w:sz w:val="22"/>
          <w:szCs w:val="22"/>
        </w:rPr>
      </w:pPr>
    </w:p>
    <w:p w:rsidP="0015161D" w:rsidR="0015161D" w:rsidRDefault="0015161D" w:rsidRPr="0015161D">
      <w:pPr>
        <w:rPr>
          <w:rFonts w:asciiTheme="minorHAnsi" w:hAnsiTheme="minorHAnsi"/>
          <w:sz w:val="22"/>
          <w:szCs w:val="22"/>
        </w:rPr>
      </w:pPr>
    </w:p>
    <w:p w:rsidP="0015161D" w:rsidR="0015161D" w:rsidRDefault="0015161D" w:rsidRPr="0015161D">
      <w:pPr>
        <w:rPr>
          <w:rFonts w:asciiTheme="minorHAnsi" w:hAnsiTheme="minorHAnsi"/>
          <w:sz w:val="22"/>
          <w:szCs w:val="22"/>
        </w:rPr>
      </w:pPr>
      <w:r w:rsidRPr="0015161D">
        <w:rPr>
          <w:rFonts w:asciiTheme="minorHAnsi" w:hAnsiTheme="minorHAnsi"/>
          <w:sz w:val="22"/>
          <w:szCs w:val="22"/>
        </w:rPr>
        <w:t xml:space="preserve">- la CGT représentée par Monsieur </w:t>
      </w:r>
      <w:bookmarkStart w:id="0" w:name="_GoBack"/>
      <w:bookmarkEnd w:id="0"/>
    </w:p>
    <w:p w:rsidP="00465570" w:rsidR="0015161D" w:rsidRDefault="0015161D" w:rsidRPr="0015161D">
      <w:pPr>
        <w:rPr>
          <w:rFonts w:asciiTheme="minorHAnsi" w:hAnsiTheme="minorHAnsi"/>
          <w:sz w:val="22"/>
          <w:szCs w:val="22"/>
        </w:rPr>
      </w:pPr>
    </w:p>
    <w:sectPr w:rsidR="0015161D" w:rsidRPr="0015161D" w:rsidSect="00E3101D">
      <w:headerReference r:id="rId9" w:type="even"/>
      <w:headerReference r:id="rId10" w:type="default"/>
      <w:footerReference r:id="rId11" w:type="default"/>
      <w:headerReference r:id="rId12" w:type="first"/>
      <w:pgSz w:h="16838" w:w="11906"/>
      <w:pgMar w:bottom="1417" w:footer="461" w:gutter="0" w:header="708" w:left="1417" w:right="1417" w:top="241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05FC" w:rsidRDefault="002305FC" w:rsidP="00CE7BB8">
      <w:r>
        <w:separator/>
      </w:r>
    </w:p>
  </w:endnote>
  <w:endnote w:type="continuationSeparator" w:id="0">
    <w:p w:rsidR="002305FC" w:rsidRDefault="002305FC" w:rsidP="00CE7B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1)">
    <w:altName w:val="Arial"/>
    <w:charset w:val="00"/>
    <w:family w:val="swiss"/>
    <w:pitch w:val="variable"/>
    <w:sig w:usb0="20007A87" w:usb1="80000000" w:usb2="00000008"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id w:val="-1711327088"/>
      <w:docPartObj>
        <w:docPartGallery w:val="Page Numbers (Bottom of Page)"/>
        <w:docPartUnique/>
      </w:docPartObj>
    </w:sdtPr>
    <w:sdtEndPr>
      <w:rPr>
        <w:rFonts w:asciiTheme="minorHAnsi" w:hAnsiTheme="minorHAnsi"/>
        <w:sz w:val="18"/>
        <w:szCs w:val="18"/>
      </w:rPr>
    </w:sdtEndPr>
    <w:sdtContent>
      <w:p w:rsidP="00170137" w:rsidR="00525881" w:rsidRDefault="00A457A7" w:rsidRPr="00170137">
        <w:pPr>
          <w:pStyle w:val="Pieddepage"/>
          <w:tabs>
            <w:tab w:pos="9072" w:val="clear"/>
            <w:tab w:pos="8789" w:val="right"/>
          </w:tabs>
          <w:jc w:val="left"/>
          <w:rPr>
            <w:rFonts w:asciiTheme="minorHAnsi" w:hAnsiTheme="minorHAnsi"/>
            <w:sz w:val="18"/>
            <w:szCs w:val="18"/>
          </w:rPr>
        </w:pPr>
        <w:r w:rsidRPr="00170137">
          <w:rPr>
            <w:rFonts w:asciiTheme="minorHAnsi" w:hAnsiTheme="minorHAnsi"/>
            <w:sz w:val="18"/>
            <w:szCs w:val="18"/>
          </w:rPr>
          <w:t>Avenant</w:t>
        </w:r>
        <w:r w:rsidR="00426909">
          <w:rPr>
            <w:rFonts w:asciiTheme="minorHAnsi" w:hAnsiTheme="minorHAnsi"/>
            <w:sz w:val="18"/>
            <w:szCs w:val="18"/>
          </w:rPr>
          <w:t xml:space="preserve"> n°4</w:t>
        </w:r>
        <w:r w:rsidRPr="00170137">
          <w:rPr>
            <w:rFonts w:asciiTheme="minorHAnsi" w:hAnsiTheme="minorHAnsi"/>
            <w:sz w:val="18"/>
            <w:szCs w:val="18"/>
          </w:rPr>
          <w:t xml:space="preserve"> </w:t>
        </w:r>
        <w:r w:rsidR="0051592A">
          <w:rPr>
            <w:rFonts w:asciiTheme="minorHAnsi" w:hAnsiTheme="minorHAnsi"/>
            <w:sz w:val="18"/>
            <w:szCs w:val="18"/>
          </w:rPr>
          <w:t>HS AE</w:t>
        </w:r>
        <w:r w:rsidR="00F05FD6">
          <w:rPr>
            <w:rFonts w:asciiTheme="minorHAnsi" w:hAnsiTheme="minorHAnsi"/>
            <w:sz w:val="18"/>
            <w:szCs w:val="18"/>
          </w:rPr>
          <w:t>, OP2I</w:t>
        </w:r>
        <w:r w:rsidR="0051592A">
          <w:rPr>
            <w:rFonts w:asciiTheme="minorHAnsi" w:hAnsiTheme="minorHAnsi"/>
            <w:sz w:val="18"/>
            <w:szCs w:val="18"/>
          </w:rPr>
          <w:t xml:space="preserve"> et HP –</w:t>
        </w:r>
        <w:r w:rsidR="009C07B7">
          <w:rPr>
            <w:rFonts w:asciiTheme="minorHAnsi" w:hAnsiTheme="minorHAnsi"/>
            <w:sz w:val="18"/>
            <w:szCs w:val="18"/>
          </w:rPr>
          <w:t xml:space="preserve"> </w:t>
        </w:r>
        <w:r w:rsidR="00B76643">
          <w:rPr>
            <w:rFonts w:asciiTheme="minorHAnsi" w:hAnsiTheme="minorHAnsi"/>
            <w:sz w:val="18"/>
            <w:szCs w:val="18"/>
          </w:rPr>
          <w:t>2 octobre</w:t>
        </w:r>
        <w:r w:rsidR="0051592A">
          <w:rPr>
            <w:rFonts w:asciiTheme="minorHAnsi" w:hAnsiTheme="minorHAnsi"/>
            <w:sz w:val="18"/>
            <w:szCs w:val="18"/>
          </w:rPr>
          <w:t xml:space="preserve"> 2018</w:t>
        </w:r>
        <w:r>
          <w:tab/>
        </w:r>
        <w:r>
          <w:tab/>
        </w:r>
        <w:r w:rsidR="00B2501B" w:rsidRPr="00B2501B">
          <w:rPr>
            <w:rFonts w:asciiTheme="minorHAnsi" w:hAnsiTheme="minorHAnsi"/>
            <w:sz w:val="18"/>
            <w:szCs w:val="18"/>
          </w:rPr>
          <w:t xml:space="preserve">page </w:t>
        </w:r>
        <w:r w:rsidR="00525881" w:rsidRPr="00B2501B">
          <w:rPr>
            <w:rFonts w:asciiTheme="minorHAnsi" w:hAnsiTheme="minorHAnsi"/>
            <w:sz w:val="18"/>
            <w:szCs w:val="18"/>
          </w:rPr>
          <w:fldChar w:fldCharType="begin"/>
        </w:r>
        <w:r w:rsidR="00525881" w:rsidRPr="00B2501B">
          <w:rPr>
            <w:rFonts w:asciiTheme="minorHAnsi" w:hAnsiTheme="minorHAnsi"/>
            <w:sz w:val="18"/>
            <w:szCs w:val="18"/>
          </w:rPr>
          <w:instrText>PAGE   \* MERGEFORMAT</w:instrText>
        </w:r>
        <w:r w:rsidR="00525881" w:rsidRPr="00B2501B">
          <w:rPr>
            <w:rFonts w:asciiTheme="minorHAnsi" w:hAnsiTheme="minorHAnsi"/>
            <w:sz w:val="18"/>
            <w:szCs w:val="18"/>
          </w:rPr>
          <w:fldChar w:fldCharType="separate"/>
        </w:r>
        <w:r w:rsidR="00F448E3">
          <w:rPr>
            <w:rFonts w:asciiTheme="minorHAnsi" w:hAnsiTheme="minorHAnsi"/>
            <w:noProof/>
            <w:sz w:val="18"/>
            <w:szCs w:val="18"/>
          </w:rPr>
          <w:t>3</w:t>
        </w:r>
        <w:r w:rsidR="00525881" w:rsidRPr="00B2501B">
          <w:rPr>
            <w:rFonts w:asciiTheme="minorHAnsi" w:hAnsiTheme="minorHAnsi"/>
            <w:sz w:val="18"/>
            <w:szCs w:val="18"/>
          </w:rPr>
          <w:fldChar w:fldCharType="end"/>
        </w:r>
        <w:r w:rsidR="00B2501B" w:rsidRPr="00B2501B">
          <w:rPr>
            <w:rFonts w:asciiTheme="minorHAnsi" w:hAnsiTheme="minorHAnsi"/>
            <w:sz w:val="18"/>
            <w:szCs w:val="18"/>
          </w:rPr>
          <w:t xml:space="preserve"> sur 3</w:t>
        </w:r>
      </w:p>
    </w:sdtContent>
  </w:sdt>
  <w:p w:rsidP="00170137" w:rsidR="00F712FC" w:rsidRDefault="00F712FC">
    <w:pPr>
      <w:ind w:right="141"/>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rsidP="00CE7BB8" w:rsidR="002305FC" w:rsidRDefault="002305FC">
      <w:r>
        <w:separator/>
      </w:r>
    </w:p>
  </w:footnote>
  <w:footnote w:id="0" w:type="continuationSeparator">
    <w:p w:rsidP="00CE7BB8" w:rsidR="002305FC" w:rsidRDefault="002305FC">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5C6187" w:rsidR="005F32E7" w:rsidRDefault="00F448E3">
    <w:pPr>
      <w:pStyle w:val="En-tte"/>
      <w:jc w:val="center"/>
    </w:pPr>
    <w:r>
      <w:rPr>
        <w:noProof/>
      </w:rPr>
      <w:pict>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silver" id="_x0000_s2050" o:allowincell="f" stroked="f" style="position:absolute;left:0;text-align:left;margin-left:0;margin-top:0;width:497.4pt;height:142.1pt;rotation:315;z-index:-251655168;mso-position-horizontal:center;mso-position-horizontal-relative:margin;mso-position-vertical:center;mso-position-vertical-relative:margin" type="#_x0000_t136">
          <v:fill opacity=".5"/>
          <v:textpath string="PROJET" style="font-family:&quot;Arial&quot;;font-size:1pt"/>
          <w10:wrap anchorx="margin" anchory="margin"/>
        </v:shape>
      </w:pict>
    </w: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B2501B" w:rsidR="0092029B" w:rsidRDefault="00B2501B">
    <w:pPr>
      <w:pStyle w:val="En-tte"/>
      <w:jc w:val="left"/>
    </w:pPr>
    <w:r>
      <w:rPr>
        <w:noProof/>
      </w:rPr>
      <w:drawing>
        <wp:inline distB="0" distL="0" distR="0" distT="0" wp14:anchorId="0408C125" wp14:editId="5EE66B47">
          <wp:extent cx="1104900" cy="841480"/>
          <wp:effectExtent b="0" l="0" r="0" t="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rrowheads="1"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2466" cy="839627"/>
                  </a:xfrm>
                  <a:prstGeom prst="rect">
                    <a:avLst/>
                  </a:prstGeom>
                  <a:noFill/>
                </pic:spPr>
              </pic:pic>
            </a:graphicData>
          </a:graphic>
        </wp:inline>
      </w:drawing>
    </w:r>
  </w:p>
</w:hdr>
</file>

<file path=word/header3.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426909" w:rsidRDefault="00F448E3">
    <w:pPr>
      <w:pStyle w:val="En-tte"/>
    </w:pPr>
    <w:r>
      <w:rPr>
        <w:noProof/>
      </w:rPr>
      <w:pict>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silver" id="PowerPlusWaterMarkObject" o:allowincell="f" o:spid="_x0000_s2049" stroked="f" style="position:absolute;left:0;text-align:left;margin-left:0;margin-top:0;width:497.4pt;height:142.1pt;rotation:315;z-index:-251657216;mso-position-horizontal:center;mso-position-horizontal-relative:margin;mso-position-vertical:center;mso-position-vertical-relative:margin" type="#_x0000_t136">
          <v:fill opacity=".5"/>
          <v:textpath string="PROJET" style="font-family:&quot;Arial&quot;;font-size:1pt"/>
          <w10:wrap anchorx="margin" anchory="margin"/>
        </v:shape>
      </w:pic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FB"/>
    <w:multiLevelType w:val="multilevel"/>
    <w:tmpl w:val="2390AADE"/>
    <w:lvl w:ilvl="0">
      <w:start w:val="1"/>
      <w:numFmt w:val="decimal"/>
      <w:lvlText w:val="%1"/>
      <w:lvlJc w:val="left"/>
      <w:pPr>
        <w:tabs>
          <w:tab w:pos="397" w:val="num"/>
        </w:tabs>
        <w:ind w:firstLine="0" w:left="0"/>
      </w:pPr>
      <w:rPr>
        <w:rFonts w:ascii="Arial (W1)" w:hAnsi="Arial (W1)" w:hint="default"/>
        <w:b/>
        <w:i w:val="0"/>
        <w:sz w:val="24"/>
        <w:u w:val="none"/>
      </w:rPr>
    </w:lvl>
    <w:lvl w:ilvl="1">
      <w:start w:val="1"/>
      <w:numFmt w:val="decimal"/>
      <w:lvlText w:val="%1.%2"/>
      <w:lvlJc w:val="left"/>
      <w:pPr>
        <w:tabs>
          <w:tab w:pos="567" w:val="num"/>
        </w:tabs>
        <w:ind w:firstLine="0" w:left="0"/>
      </w:pPr>
      <w:rPr>
        <w:rFonts w:ascii="Arial" w:hAnsi="Arial" w:hint="default"/>
        <w:b/>
        <w:i w:val="0"/>
        <w:sz w:val="24"/>
        <w:u w:val="none"/>
      </w:rPr>
    </w:lvl>
    <w:lvl w:ilvl="2">
      <w:start w:val="1"/>
      <w:numFmt w:val="decimal"/>
      <w:lvlText w:val="%1.%2.%3"/>
      <w:lvlJc w:val="left"/>
      <w:pPr>
        <w:tabs>
          <w:tab w:pos="680" w:val="num"/>
        </w:tabs>
        <w:ind w:firstLine="0" w:left="0"/>
      </w:pPr>
      <w:rPr>
        <w:rFonts w:ascii="Arial" w:hAnsi="Arial" w:hint="default"/>
        <w:b/>
        <w:i w:val="0"/>
        <w:sz w:val="24"/>
        <w:u w:val="none"/>
      </w:rPr>
    </w:lvl>
    <w:lvl w:ilvl="3">
      <w:start w:val="1"/>
      <w:numFmt w:val="decimal"/>
      <w:lvlText w:val="%1.%2.%3.%4"/>
      <w:lvlJc w:val="left"/>
      <w:pPr>
        <w:tabs>
          <w:tab w:pos="1134" w:val="num"/>
        </w:tabs>
        <w:ind w:firstLine="0" w:left="0"/>
      </w:pPr>
      <w:rPr>
        <w:rFonts w:ascii="Arial" w:hAnsi="Arial" w:hint="default"/>
        <w:b/>
        <w:i w:val="0"/>
        <w:sz w:val="24"/>
        <w:u w:val="none"/>
      </w:rPr>
    </w:lvl>
    <w:lvl w:ilvl="4">
      <w:start w:val="1"/>
      <w:numFmt w:val="decimal"/>
      <w:lvlText w:val="%1.%2.%3.%4.%5"/>
      <w:lvlJc w:val="left"/>
      <w:pPr>
        <w:tabs>
          <w:tab w:pos="1134" w:val="num"/>
        </w:tabs>
        <w:ind w:firstLine="0" w:left="0"/>
      </w:pPr>
      <w:rPr>
        <w:rFonts w:ascii="Arial" w:hAnsi="Arial" w:hint="default"/>
        <w:b/>
        <w:i w:val="0"/>
        <w:sz w:val="24"/>
        <w:u w:val="none"/>
      </w:rPr>
    </w:lvl>
    <w:lvl w:ilvl="5">
      <w:start w:val="1"/>
      <w:numFmt w:val="decimal"/>
      <w:lvlText w:val="%1.%2.%3.%4.%5.%6"/>
      <w:lvlJc w:val="left"/>
      <w:pPr>
        <w:tabs>
          <w:tab w:pos="1361" w:val="num"/>
        </w:tabs>
        <w:ind w:firstLine="0" w:left="0"/>
      </w:pPr>
      <w:rPr>
        <w:rFonts w:ascii="Arial" w:hAnsi="Arial" w:hint="default"/>
        <w:b/>
        <w:i w:val="0"/>
        <w:sz w:val="24"/>
        <w:u w:val="none"/>
      </w:rPr>
    </w:lvl>
    <w:lvl w:ilvl="6">
      <w:start w:val="1"/>
      <w:numFmt w:val="decimal"/>
      <w:lvlText w:val="%1.%2.%3.%4.%5.%6.%7"/>
      <w:lvlJc w:val="left"/>
      <w:pPr>
        <w:tabs>
          <w:tab w:pos="-180" w:val="num"/>
        </w:tabs>
        <w:ind w:firstLine="0" w:left="0"/>
      </w:pPr>
      <w:rPr>
        <w:rFonts w:hint="default"/>
      </w:rPr>
    </w:lvl>
    <w:lvl w:ilvl="7">
      <w:start w:val="1"/>
      <w:numFmt w:val="decimal"/>
      <w:lvlText w:val="%1.%2.%3.%4.%5.%6.%7.%8"/>
      <w:lvlJc w:val="left"/>
      <w:pPr>
        <w:tabs>
          <w:tab w:pos="0" w:val="num"/>
        </w:tabs>
        <w:ind w:firstLine="0" w:left="0"/>
      </w:pPr>
      <w:rPr>
        <w:rFonts w:hint="default"/>
      </w:rPr>
    </w:lvl>
    <w:lvl w:ilvl="8">
      <w:start w:val="1"/>
      <w:numFmt w:val="decimal"/>
      <w:lvlText w:val="%1.%2.%3.%4.%5.%6.%7.%8.%9"/>
      <w:lvlJc w:val="left"/>
      <w:pPr>
        <w:tabs>
          <w:tab w:pos="-180" w:val="num"/>
        </w:tabs>
        <w:ind w:firstLine="0" w:left="0"/>
      </w:pPr>
      <w:rPr>
        <w:rFonts w:hint="default"/>
      </w:rPr>
    </w:lvl>
  </w:abstractNum>
  <w:abstractNum w:abstractNumId="1">
    <w:nsid w:val="05A07298"/>
    <w:multiLevelType w:val="hybridMultilevel"/>
    <w:tmpl w:val="24563926"/>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2">
    <w:nsid w:val="082822D5"/>
    <w:multiLevelType w:val="multilevel"/>
    <w:tmpl w:val="0FD85744"/>
    <w:lvl w:ilvl="0">
      <w:start w:val="2"/>
      <w:numFmt w:val="decimal"/>
      <w:lvlText w:val="%1"/>
      <w:lvlJc w:val="left"/>
      <w:pPr>
        <w:ind w:hanging="360" w:left="360"/>
      </w:pPr>
      <w:rPr>
        <w:rFonts w:hint="default"/>
      </w:rPr>
    </w:lvl>
    <w:lvl w:ilvl="1">
      <w:start w:val="1"/>
      <w:numFmt w:val="decimal"/>
      <w:lvlText w:val="%1.%2"/>
      <w:lvlJc w:val="left"/>
      <w:pPr>
        <w:ind w:hanging="360" w:left="720"/>
      </w:pPr>
      <w:rPr>
        <w:rFonts w:hint="default"/>
      </w:rPr>
    </w:lvl>
    <w:lvl w:ilvl="2">
      <w:start w:val="1"/>
      <w:numFmt w:val="decimal"/>
      <w:lvlText w:val="%1.%2.%3"/>
      <w:lvlJc w:val="left"/>
      <w:pPr>
        <w:ind w:hanging="720" w:left="1440"/>
      </w:pPr>
      <w:rPr>
        <w:rFonts w:hint="default"/>
      </w:rPr>
    </w:lvl>
    <w:lvl w:ilvl="3">
      <w:start w:val="1"/>
      <w:numFmt w:val="decimal"/>
      <w:lvlText w:val="%1.%2.%3.%4"/>
      <w:lvlJc w:val="left"/>
      <w:pPr>
        <w:ind w:hanging="720" w:left="1800"/>
      </w:pPr>
      <w:rPr>
        <w:rFonts w:hint="default"/>
      </w:rPr>
    </w:lvl>
    <w:lvl w:ilvl="4">
      <w:start w:val="1"/>
      <w:numFmt w:val="decimal"/>
      <w:lvlText w:val="%1.%2.%3.%4.%5"/>
      <w:lvlJc w:val="left"/>
      <w:pPr>
        <w:ind w:hanging="1080" w:left="2520"/>
      </w:pPr>
      <w:rPr>
        <w:rFonts w:hint="default"/>
      </w:rPr>
    </w:lvl>
    <w:lvl w:ilvl="5">
      <w:start w:val="1"/>
      <w:numFmt w:val="decimal"/>
      <w:lvlText w:val="%1.%2.%3.%4.%5.%6"/>
      <w:lvlJc w:val="left"/>
      <w:pPr>
        <w:ind w:hanging="1080" w:left="2880"/>
      </w:pPr>
      <w:rPr>
        <w:rFonts w:hint="default"/>
      </w:rPr>
    </w:lvl>
    <w:lvl w:ilvl="6">
      <w:start w:val="1"/>
      <w:numFmt w:val="decimal"/>
      <w:lvlText w:val="%1.%2.%3.%4.%5.%6.%7"/>
      <w:lvlJc w:val="left"/>
      <w:pPr>
        <w:ind w:hanging="1440" w:left="3600"/>
      </w:pPr>
      <w:rPr>
        <w:rFonts w:hint="default"/>
      </w:rPr>
    </w:lvl>
    <w:lvl w:ilvl="7">
      <w:start w:val="1"/>
      <w:numFmt w:val="decimal"/>
      <w:lvlText w:val="%1.%2.%3.%4.%5.%6.%7.%8"/>
      <w:lvlJc w:val="left"/>
      <w:pPr>
        <w:ind w:hanging="1440" w:left="3960"/>
      </w:pPr>
      <w:rPr>
        <w:rFonts w:hint="default"/>
      </w:rPr>
    </w:lvl>
    <w:lvl w:ilvl="8">
      <w:start w:val="1"/>
      <w:numFmt w:val="decimal"/>
      <w:lvlText w:val="%1.%2.%3.%4.%5.%6.%7.%8.%9"/>
      <w:lvlJc w:val="left"/>
      <w:pPr>
        <w:ind w:hanging="1800" w:left="4680"/>
      </w:pPr>
      <w:rPr>
        <w:rFonts w:hint="default"/>
      </w:rPr>
    </w:lvl>
  </w:abstractNum>
  <w:abstractNum w:abstractNumId="3">
    <w:nsid w:val="15690396"/>
    <w:multiLevelType w:val="multilevel"/>
    <w:tmpl w:val="73E0CB5A"/>
    <w:lvl w:ilvl="0">
      <w:numFmt w:val="decimal"/>
      <w:lvlText w:val="%1"/>
      <w:lvlJc w:val="left"/>
      <w:pPr>
        <w:tabs>
          <w:tab w:pos="397" w:val="num"/>
        </w:tabs>
        <w:ind w:firstLine="0" w:left="0"/>
      </w:pPr>
      <w:rPr>
        <w:rFonts w:ascii="Arial (W1)" w:hAnsi="Arial (W1)" w:hint="default"/>
        <w:b/>
        <w:i w:val="0"/>
        <w:sz w:val="24"/>
        <w:u w:val="none"/>
      </w:rPr>
    </w:lvl>
    <w:lvl w:ilvl="1">
      <w:start w:val="1"/>
      <w:numFmt w:val="decimal"/>
      <w:lvlText w:val="%1.%2"/>
      <w:lvlJc w:val="left"/>
      <w:pPr>
        <w:tabs>
          <w:tab w:pos="567" w:val="num"/>
        </w:tabs>
        <w:ind w:firstLine="0" w:left="0"/>
      </w:pPr>
      <w:rPr>
        <w:rFonts w:ascii="Arial" w:hAnsi="Arial" w:hint="default"/>
        <w:b/>
        <w:i w:val="0"/>
        <w:sz w:val="24"/>
        <w:u w:val="none"/>
      </w:rPr>
    </w:lvl>
    <w:lvl w:ilvl="2">
      <w:start w:val="1"/>
      <w:numFmt w:val="decimal"/>
      <w:lvlText w:val="%1.%2.%3"/>
      <w:lvlJc w:val="left"/>
      <w:pPr>
        <w:tabs>
          <w:tab w:pos="680" w:val="num"/>
        </w:tabs>
        <w:ind w:firstLine="0" w:left="0"/>
      </w:pPr>
      <w:rPr>
        <w:rFonts w:ascii="Arial" w:hAnsi="Arial" w:hint="default"/>
        <w:b/>
        <w:i w:val="0"/>
        <w:sz w:val="24"/>
        <w:u w:val="none"/>
      </w:rPr>
    </w:lvl>
    <w:lvl w:ilvl="3">
      <w:start w:val="1"/>
      <w:numFmt w:val="decimal"/>
      <w:lvlText w:val="%1.%2.%3.%4"/>
      <w:lvlJc w:val="left"/>
      <w:pPr>
        <w:tabs>
          <w:tab w:pos="1134" w:val="num"/>
        </w:tabs>
        <w:ind w:firstLine="0" w:left="0"/>
      </w:pPr>
      <w:rPr>
        <w:rFonts w:ascii="Arial" w:hAnsi="Arial" w:hint="default"/>
        <w:b/>
        <w:i w:val="0"/>
        <w:sz w:val="24"/>
        <w:u w:val="none"/>
      </w:rPr>
    </w:lvl>
    <w:lvl w:ilvl="4">
      <w:start w:val="1"/>
      <w:numFmt w:val="decimal"/>
      <w:lvlText w:val="%1.%2.%3.%4.%5"/>
      <w:lvlJc w:val="left"/>
      <w:pPr>
        <w:tabs>
          <w:tab w:pos="1134" w:val="num"/>
        </w:tabs>
        <w:ind w:firstLine="0" w:left="0"/>
      </w:pPr>
      <w:rPr>
        <w:rFonts w:ascii="Arial" w:hAnsi="Arial" w:hint="default"/>
        <w:b/>
        <w:i w:val="0"/>
        <w:sz w:val="24"/>
        <w:u w:val="none"/>
      </w:rPr>
    </w:lvl>
    <w:lvl w:ilvl="5">
      <w:start w:val="1"/>
      <w:numFmt w:val="decimal"/>
      <w:lvlText w:val="%1.%2.%3.%4.%5.%6"/>
      <w:lvlJc w:val="left"/>
      <w:pPr>
        <w:tabs>
          <w:tab w:pos="1361" w:val="num"/>
        </w:tabs>
        <w:ind w:firstLine="0" w:left="0"/>
      </w:pPr>
      <w:rPr>
        <w:rFonts w:ascii="Arial" w:hAnsi="Arial" w:hint="default"/>
        <w:b/>
        <w:i w:val="0"/>
        <w:sz w:val="24"/>
        <w:u w:val="none"/>
      </w:rPr>
    </w:lvl>
    <w:lvl w:ilvl="6">
      <w:start w:val="1"/>
      <w:numFmt w:val="decimal"/>
      <w:lvlText w:val="%1.%2.%3.%4.%5.%6.%7"/>
      <w:lvlJc w:val="left"/>
      <w:pPr>
        <w:tabs>
          <w:tab w:pos="-180" w:val="num"/>
        </w:tabs>
        <w:ind w:firstLine="0" w:left="0"/>
      </w:pPr>
      <w:rPr>
        <w:rFonts w:hint="default"/>
      </w:rPr>
    </w:lvl>
    <w:lvl w:ilvl="7">
      <w:start w:val="1"/>
      <w:numFmt w:val="decimal"/>
      <w:lvlText w:val="%1.%2.%3.%4.%5.%6.%7.%8"/>
      <w:lvlJc w:val="left"/>
      <w:pPr>
        <w:tabs>
          <w:tab w:pos="0" w:val="num"/>
        </w:tabs>
        <w:ind w:firstLine="0" w:left="0"/>
      </w:pPr>
      <w:rPr>
        <w:rFonts w:hint="default"/>
      </w:rPr>
    </w:lvl>
    <w:lvl w:ilvl="8">
      <w:start w:val="1"/>
      <w:numFmt w:val="decimal"/>
      <w:lvlText w:val="%1.%2.%3.%4.%5.%6.%7.%8.%9"/>
      <w:lvlJc w:val="left"/>
      <w:pPr>
        <w:tabs>
          <w:tab w:pos="-180" w:val="num"/>
        </w:tabs>
        <w:ind w:firstLine="0" w:left="0"/>
      </w:pPr>
      <w:rPr>
        <w:rFonts w:hint="default"/>
      </w:rPr>
    </w:lvl>
  </w:abstractNum>
  <w:abstractNum w:abstractNumId="4">
    <w:nsid w:val="169A5A0E"/>
    <w:multiLevelType w:val="hybridMultilevel"/>
    <w:tmpl w:val="8842B4A8"/>
    <w:lvl w:ilvl="0" w:tplc="040C000F">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5">
    <w:nsid w:val="17816A51"/>
    <w:multiLevelType w:val="hybridMultilevel"/>
    <w:tmpl w:val="F74CE852"/>
    <w:lvl w:ilvl="0" w:tplc="19C03ADA">
      <w:start w:val="2"/>
      <w:numFmt w:val="decimal"/>
      <w:lvlText w:val="%1."/>
      <w:lvlJc w:val="left"/>
      <w:pPr>
        <w:ind w:hanging="360" w:left="144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6">
    <w:nsid w:val="19F921D2"/>
    <w:multiLevelType w:val="multilevel"/>
    <w:tmpl w:val="4574FF5A"/>
    <w:lvl w:ilvl="0">
      <w:start w:val="2"/>
      <w:numFmt w:val="decimal"/>
      <w:lvlText w:val="%1"/>
      <w:lvlJc w:val="left"/>
      <w:pPr>
        <w:ind w:hanging="360" w:left="360"/>
      </w:pPr>
      <w:rPr>
        <w:rFonts w:hint="default"/>
      </w:rPr>
    </w:lvl>
    <w:lvl w:ilvl="1">
      <w:start w:val="1"/>
      <w:numFmt w:val="decimal"/>
      <w:lvlText w:val="%1.%2"/>
      <w:lvlJc w:val="left"/>
      <w:pPr>
        <w:ind w:hanging="360" w:left="1353"/>
      </w:pPr>
      <w:rPr>
        <w:rFonts w:hint="default"/>
      </w:rPr>
    </w:lvl>
    <w:lvl w:ilvl="2">
      <w:start w:val="1"/>
      <w:numFmt w:val="decimal"/>
      <w:lvlText w:val="%1.%2.%3"/>
      <w:lvlJc w:val="left"/>
      <w:pPr>
        <w:ind w:hanging="720" w:left="2880"/>
      </w:pPr>
      <w:rPr>
        <w:rFonts w:hint="default"/>
      </w:rPr>
    </w:lvl>
    <w:lvl w:ilvl="3">
      <w:start w:val="1"/>
      <w:numFmt w:val="decimal"/>
      <w:lvlText w:val="%1.%2.%3.%4"/>
      <w:lvlJc w:val="left"/>
      <w:pPr>
        <w:ind w:hanging="720" w:left="3960"/>
      </w:pPr>
      <w:rPr>
        <w:rFonts w:hint="default"/>
      </w:rPr>
    </w:lvl>
    <w:lvl w:ilvl="4">
      <w:start w:val="1"/>
      <w:numFmt w:val="decimal"/>
      <w:lvlText w:val="%1.%2.%3.%4.%5"/>
      <w:lvlJc w:val="left"/>
      <w:pPr>
        <w:ind w:hanging="1080" w:left="5400"/>
      </w:pPr>
      <w:rPr>
        <w:rFonts w:hint="default"/>
      </w:rPr>
    </w:lvl>
    <w:lvl w:ilvl="5">
      <w:start w:val="1"/>
      <w:numFmt w:val="decimal"/>
      <w:lvlText w:val="%1.%2.%3.%4.%5.%6"/>
      <w:lvlJc w:val="left"/>
      <w:pPr>
        <w:ind w:hanging="1080" w:left="6480"/>
      </w:pPr>
      <w:rPr>
        <w:rFonts w:hint="default"/>
      </w:rPr>
    </w:lvl>
    <w:lvl w:ilvl="6">
      <w:start w:val="1"/>
      <w:numFmt w:val="decimal"/>
      <w:lvlText w:val="%1.%2.%3.%4.%5.%6.%7"/>
      <w:lvlJc w:val="left"/>
      <w:pPr>
        <w:ind w:hanging="1440" w:left="7920"/>
      </w:pPr>
      <w:rPr>
        <w:rFonts w:hint="default"/>
      </w:rPr>
    </w:lvl>
    <w:lvl w:ilvl="7">
      <w:start w:val="1"/>
      <w:numFmt w:val="decimal"/>
      <w:lvlText w:val="%1.%2.%3.%4.%5.%6.%7.%8"/>
      <w:lvlJc w:val="left"/>
      <w:pPr>
        <w:ind w:hanging="1440" w:left="9000"/>
      </w:pPr>
      <w:rPr>
        <w:rFonts w:hint="default"/>
      </w:rPr>
    </w:lvl>
    <w:lvl w:ilvl="8">
      <w:start w:val="1"/>
      <w:numFmt w:val="decimal"/>
      <w:lvlText w:val="%1.%2.%3.%4.%5.%6.%7.%8.%9"/>
      <w:lvlJc w:val="left"/>
      <w:pPr>
        <w:ind w:hanging="1800" w:left="10440"/>
      </w:pPr>
      <w:rPr>
        <w:rFonts w:hint="default"/>
      </w:rPr>
    </w:lvl>
  </w:abstractNum>
  <w:abstractNum w:abstractNumId="7">
    <w:nsid w:val="1DD65EEF"/>
    <w:multiLevelType w:val="hybridMultilevel"/>
    <w:tmpl w:val="981038B0"/>
    <w:lvl w:ilvl="0" w:tplc="040C0017">
      <w:start w:val="1"/>
      <w:numFmt w:val="lowerLetter"/>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8">
    <w:nsid w:val="272E4BC2"/>
    <w:multiLevelType w:val="hybridMultilevel"/>
    <w:tmpl w:val="0A32632C"/>
    <w:lvl w:ilvl="0" w:tplc="05BA1DEA">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9">
    <w:nsid w:val="2DB77E84"/>
    <w:multiLevelType w:val="multilevel"/>
    <w:tmpl w:val="FC06040C"/>
    <w:lvl w:ilvl="0">
      <w:start w:val="1"/>
      <w:numFmt w:val="decimal"/>
      <w:lvlText w:val="Article %1."/>
      <w:lvlJc w:val="left"/>
      <w:pPr>
        <w:tabs>
          <w:tab w:pos="1440" w:val="num"/>
        </w:tabs>
        <w:ind w:firstLine="0" w:left="0"/>
      </w:pPr>
      <w:rPr>
        <w:rFonts w:ascii="Arial" w:hAnsi="Arial" w:hint="default"/>
        <w:b/>
        <w:i w:val="0"/>
        <w:sz w:val="22"/>
      </w:rPr>
    </w:lvl>
    <w:lvl w:ilvl="1">
      <w:start w:val="1"/>
      <w:numFmt w:val="decimalZero"/>
      <w:lvlRestart w:val="0"/>
      <w:isLgl/>
      <w:lvlText w:val="Article 1.%1."/>
      <w:lvlJc w:val="left"/>
      <w:pPr>
        <w:tabs>
          <w:tab w:pos="1440" w:val="num"/>
        </w:tabs>
        <w:ind w:firstLine="170" w:left="0"/>
      </w:pPr>
      <w:rPr>
        <w:rFonts w:ascii="Arial" w:hAnsi="Arial" w:hint="default"/>
        <w:b/>
        <w:i w:val="0"/>
        <w:sz w:val="22"/>
      </w:rPr>
    </w:lvl>
    <w:lvl w:ilvl="2">
      <w:start w:val="1"/>
      <w:numFmt w:val="none"/>
      <w:lvlText w:val="1.1.1"/>
      <w:lvlJc w:val="left"/>
      <w:pPr>
        <w:tabs>
          <w:tab w:pos="720" w:val="num"/>
        </w:tabs>
        <w:ind w:firstLine="17" w:left="720"/>
      </w:pPr>
      <w:rPr>
        <w:rFonts w:ascii="Arial" w:hAnsi="Arial" w:hint="default"/>
        <w:sz w:val="22"/>
      </w:rPr>
    </w:lvl>
    <w:lvl w:ilvl="3">
      <w:start w:val="1"/>
      <w:numFmt w:val="none"/>
      <w:lvlText w:val="a)"/>
      <w:lvlJc w:val="right"/>
      <w:pPr>
        <w:tabs>
          <w:tab w:pos="864" w:val="num"/>
        </w:tabs>
        <w:ind w:firstLine="610" w:left="864"/>
      </w:pPr>
      <w:rPr>
        <w:rFonts w:hint="default"/>
      </w:rPr>
    </w:lvl>
    <w:lvl w:ilvl="4">
      <w:start w:val="1"/>
      <w:numFmt w:val="decimal"/>
      <w:lvlText w:val="%5)"/>
      <w:lvlJc w:val="left"/>
      <w:pPr>
        <w:tabs>
          <w:tab w:pos="1008" w:val="num"/>
        </w:tabs>
        <w:ind w:hanging="432" w:left="1008"/>
      </w:pPr>
      <w:rPr>
        <w:rFonts w:hint="default"/>
      </w:rPr>
    </w:lvl>
    <w:lvl w:ilvl="5">
      <w:start w:val="1"/>
      <w:numFmt w:val="lowerLetter"/>
      <w:lvlText w:val="%6)"/>
      <w:lvlJc w:val="left"/>
      <w:pPr>
        <w:tabs>
          <w:tab w:pos="1152" w:val="num"/>
        </w:tabs>
        <w:ind w:hanging="432" w:left="1152"/>
      </w:pPr>
      <w:rPr>
        <w:rFonts w:hint="default"/>
      </w:rPr>
    </w:lvl>
    <w:lvl w:ilvl="6">
      <w:start w:val="1"/>
      <w:numFmt w:val="lowerRoman"/>
      <w:lvlText w:val="%7)"/>
      <w:lvlJc w:val="right"/>
      <w:pPr>
        <w:tabs>
          <w:tab w:pos="1296" w:val="num"/>
        </w:tabs>
        <w:ind w:hanging="288" w:left="1296"/>
      </w:pPr>
      <w:rPr>
        <w:rFonts w:hint="default"/>
      </w:rPr>
    </w:lvl>
    <w:lvl w:ilvl="7">
      <w:start w:val="1"/>
      <w:numFmt w:val="lowerLetter"/>
      <w:lvlText w:val="%8."/>
      <w:lvlJc w:val="left"/>
      <w:pPr>
        <w:tabs>
          <w:tab w:pos="1440" w:val="num"/>
        </w:tabs>
        <w:ind w:hanging="432" w:left="1440"/>
      </w:pPr>
      <w:rPr>
        <w:rFonts w:hint="default"/>
      </w:rPr>
    </w:lvl>
    <w:lvl w:ilvl="8">
      <w:start w:val="1"/>
      <w:numFmt w:val="lowerRoman"/>
      <w:lvlText w:val="%9."/>
      <w:lvlJc w:val="right"/>
      <w:pPr>
        <w:tabs>
          <w:tab w:pos="1584" w:val="num"/>
        </w:tabs>
        <w:ind w:hanging="144" w:left="1584"/>
      </w:pPr>
      <w:rPr>
        <w:rFonts w:hint="default"/>
      </w:rPr>
    </w:lvl>
  </w:abstractNum>
  <w:abstractNum w:abstractNumId="10">
    <w:nsid w:val="33CA053D"/>
    <w:multiLevelType w:val="multilevel"/>
    <w:tmpl w:val="1C08BB5A"/>
    <w:lvl w:ilvl="0">
      <w:start w:val="4"/>
      <w:numFmt w:val="decimal"/>
      <w:lvlText w:val="Article %1."/>
      <w:lvlJc w:val="left"/>
      <w:pPr>
        <w:tabs>
          <w:tab w:pos="720" w:val="num"/>
        </w:tabs>
        <w:ind w:hanging="720" w:left="720"/>
      </w:pPr>
      <w:rPr>
        <w:rFonts w:ascii="Arial" w:hAnsi="Arial" w:hint="default"/>
        <w:b/>
        <w:i w:val="0"/>
        <w:sz w:val="20"/>
      </w:rPr>
    </w:lvl>
    <w:lvl w:ilvl="1">
      <w:start w:val="1"/>
      <w:numFmt w:val="decimal"/>
      <w:lvlText w:val="Article %1.%2."/>
      <w:lvlJc w:val="left"/>
      <w:pPr>
        <w:tabs>
          <w:tab w:pos="810" w:val="num"/>
        </w:tabs>
        <w:ind w:hanging="720" w:left="810"/>
      </w:pPr>
      <w:rPr>
        <w:rFonts w:ascii="Arial" w:hAnsi="Arial" w:hint="default"/>
        <w:b/>
        <w:i w:val="0"/>
        <w:sz w:val="22"/>
      </w:rPr>
    </w:lvl>
    <w:lvl w:ilvl="2">
      <w:start w:val="1"/>
      <w:numFmt w:val="decimal"/>
      <w:lvlText w:val="%1.%2.%3."/>
      <w:lvlJc w:val="left"/>
      <w:pPr>
        <w:tabs>
          <w:tab w:pos="900" w:val="num"/>
        </w:tabs>
        <w:ind w:hanging="720" w:left="900"/>
      </w:pPr>
      <w:rPr>
        <w:rFonts w:hint="default"/>
      </w:rPr>
    </w:lvl>
    <w:lvl w:ilvl="3">
      <w:start w:val="1"/>
      <w:numFmt w:val="decimal"/>
      <w:lvlText w:val="%1.%2.%3.%4."/>
      <w:lvlJc w:val="left"/>
      <w:pPr>
        <w:tabs>
          <w:tab w:pos="1350" w:val="num"/>
        </w:tabs>
        <w:ind w:hanging="1080" w:left="1350"/>
      </w:pPr>
      <w:rPr>
        <w:rFonts w:hint="default"/>
      </w:rPr>
    </w:lvl>
    <w:lvl w:ilvl="4">
      <w:start w:val="1"/>
      <w:numFmt w:val="decimal"/>
      <w:lvlText w:val="%1.%2.%3.%4.%5."/>
      <w:lvlJc w:val="left"/>
      <w:pPr>
        <w:tabs>
          <w:tab w:pos="1440" w:val="num"/>
        </w:tabs>
        <w:ind w:hanging="1080" w:left="1440"/>
      </w:pPr>
      <w:rPr>
        <w:rFonts w:hint="default"/>
      </w:rPr>
    </w:lvl>
    <w:lvl w:ilvl="5">
      <w:start w:val="1"/>
      <w:numFmt w:val="decimal"/>
      <w:lvlText w:val="%1.%2.%3.%4.%5.%6."/>
      <w:lvlJc w:val="left"/>
      <w:pPr>
        <w:tabs>
          <w:tab w:pos="1890" w:val="num"/>
        </w:tabs>
        <w:ind w:hanging="1440" w:left="1890"/>
      </w:pPr>
      <w:rPr>
        <w:rFonts w:hint="default"/>
      </w:rPr>
    </w:lvl>
    <w:lvl w:ilvl="6">
      <w:start w:val="1"/>
      <w:numFmt w:val="decimal"/>
      <w:lvlText w:val="%1.%2.%3.%4.%5.%6.%7."/>
      <w:lvlJc w:val="left"/>
      <w:pPr>
        <w:tabs>
          <w:tab w:pos="1980" w:val="num"/>
        </w:tabs>
        <w:ind w:hanging="1440" w:left="1980"/>
      </w:pPr>
      <w:rPr>
        <w:rFonts w:hint="default"/>
      </w:rPr>
    </w:lvl>
    <w:lvl w:ilvl="7">
      <w:start w:val="1"/>
      <w:numFmt w:val="decimal"/>
      <w:lvlText w:val="%1.%2.%3.%4.%5.%6.%7.%8."/>
      <w:lvlJc w:val="left"/>
      <w:pPr>
        <w:tabs>
          <w:tab w:pos="2430" w:val="num"/>
        </w:tabs>
        <w:ind w:hanging="1800" w:left="2430"/>
      </w:pPr>
      <w:rPr>
        <w:rFonts w:hint="default"/>
      </w:rPr>
    </w:lvl>
    <w:lvl w:ilvl="8">
      <w:start w:val="1"/>
      <w:numFmt w:val="decimal"/>
      <w:lvlText w:val="%1.%2.%3.%4.%5.%6.%7.%8.%9."/>
      <w:lvlJc w:val="left"/>
      <w:pPr>
        <w:tabs>
          <w:tab w:pos="2520" w:val="num"/>
        </w:tabs>
        <w:ind w:hanging="1800" w:left="2520"/>
      </w:pPr>
      <w:rPr>
        <w:rFonts w:hint="default"/>
      </w:rPr>
    </w:lvl>
  </w:abstractNum>
  <w:abstractNum w:abstractNumId="11">
    <w:nsid w:val="40BF2BB4"/>
    <w:multiLevelType w:val="multilevel"/>
    <w:tmpl w:val="8EE67082"/>
    <w:lvl w:ilvl="0">
      <w:start w:val="2"/>
      <w:numFmt w:val="decimal"/>
      <w:lvlText w:val="%1"/>
      <w:lvlJc w:val="left"/>
      <w:pPr>
        <w:ind w:hanging="360" w:left="360"/>
      </w:pPr>
      <w:rPr>
        <w:rFonts w:hint="default"/>
      </w:rPr>
    </w:lvl>
    <w:lvl w:ilvl="1">
      <w:start w:val="4"/>
      <w:numFmt w:val="decimal"/>
      <w:lvlText w:val="%1.%2"/>
      <w:lvlJc w:val="left"/>
      <w:pPr>
        <w:ind w:hanging="360" w:left="1353"/>
      </w:pPr>
      <w:rPr>
        <w:rFonts w:hint="default"/>
      </w:rPr>
    </w:lvl>
    <w:lvl w:ilvl="2">
      <w:start w:val="1"/>
      <w:numFmt w:val="decimal"/>
      <w:lvlText w:val="%1.%2.%3"/>
      <w:lvlJc w:val="left"/>
      <w:pPr>
        <w:ind w:hanging="720" w:left="2706"/>
      </w:pPr>
      <w:rPr>
        <w:rFonts w:hint="default"/>
      </w:rPr>
    </w:lvl>
    <w:lvl w:ilvl="3">
      <w:start w:val="1"/>
      <w:numFmt w:val="decimal"/>
      <w:lvlText w:val="%1.%2.%3.%4"/>
      <w:lvlJc w:val="left"/>
      <w:pPr>
        <w:ind w:hanging="720" w:left="3699"/>
      </w:pPr>
      <w:rPr>
        <w:rFonts w:hint="default"/>
      </w:rPr>
    </w:lvl>
    <w:lvl w:ilvl="4">
      <w:start w:val="1"/>
      <w:numFmt w:val="decimal"/>
      <w:lvlText w:val="%1.%2.%3.%4.%5"/>
      <w:lvlJc w:val="left"/>
      <w:pPr>
        <w:ind w:hanging="1080" w:left="5052"/>
      </w:pPr>
      <w:rPr>
        <w:rFonts w:hint="default"/>
      </w:rPr>
    </w:lvl>
    <w:lvl w:ilvl="5">
      <w:start w:val="1"/>
      <w:numFmt w:val="decimal"/>
      <w:lvlText w:val="%1.%2.%3.%4.%5.%6"/>
      <w:lvlJc w:val="left"/>
      <w:pPr>
        <w:ind w:hanging="1080" w:left="6045"/>
      </w:pPr>
      <w:rPr>
        <w:rFonts w:hint="default"/>
      </w:rPr>
    </w:lvl>
    <w:lvl w:ilvl="6">
      <w:start w:val="1"/>
      <w:numFmt w:val="decimal"/>
      <w:lvlText w:val="%1.%2.%3.%4.%5.%6.%7"/>
      <w:lvlJc w:val="left"/>
      <w:pPr>
        <w:ind w:hanging="1440" w:left="7398"/>
      </w:pPr>
      <w:rPr>
        <w:rFonts w:hint="default"/>
      </w:rPr>
    </w:lvl>
    <w:lvl w:ilvl="7">
      <w:start w:val="1"/>
      <w:numFmt w:val="decimal"/>
      <w:lvlText w:val="%1.%2.%3.%4.%5.%6.%7.%8"/>
      <w:lvlJc w:val="left"/>
      <w:pPr>
        <w:ind w:hanging="1440" w:left="8391"/>
      </w:pPr>
      <w:rPr>
        <w:rFonts w:hint="default"/>
      </w:rPr>
    </w:lvl>
    <w:lvl w:ilvl="8">
      <w:start w:val="1"/>
      <w:numFmt w:val="decimal"/>
      <w:lvlText w:val="%1.%2.%3.%4.%5.%6.%7.%8.%9"/>
      <w:lvlJc w:val="left"/>
      <w:pPr>
        <w:ind w:hanging="1800" w:left="9744"/>
      </w:pPr>
      <w:rPr>
        <w:rFonts w:hint="default"/>
      </w:rPr>
    </w:lvl>
  </w:abstractNum>
  <w:abstractNum w:abstractNumId="12">
    <w:nsid w:val="50964DAF"/>
    <w:multiLevelType w:val="hybridMultilevel"/>
    <w:tmpl w:val="CDA6CE62"/>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3">
    <w:nsid w:val="5098163D"/>
    <w:multiLevelType w:val="multilevel"/>
    <w:tmpl w:val="C466F6C6"/>
    <w:lvl w:ilvl="0">
      <w:start w:val="1"/>
      <w:numFmt w:val="decimal"/>
      <w:lvlText w:val="%1."/>
      <w:lvlJc w:val="left"/>
      <w:pPr>
        <w:tabs>
          <w:tab w:pos="360" w:val="num"/>
        </w:tabs>
        <w:ind w:hanging="360" w:left="360"/>
      </w:pPr>
    </w:lvl>
    <w:lvl w:ilvl="1">
      <w:start w:val="1"/>
      <w:numFmt w:val="decimal"/>
      <w:lvlText w:val="%1.%2."/>
      <w:lvlJc w:val="left"/>
      <w:pPr>
        <w:tabs>
          <w:tab w:pos="792" w:val="num"/>
        </w:tabs>
        <w:ind w:hanging="432" w:left="792"/>
      </w:pPr>
    </w:lvl>
    <w:lvl w:ilvl="2">
      <w:start w:val="1"/>
      <w:numFmt w:val="decimal"/>
      <w:lvlText w:val="%1.%2.%3."/>
      <w:lvlJc w:val="left"/>
      <w:pPr>
        <w:tabs>
          <w:tab w:pos="1440" w:val="num"/>
        </w:tabs>
        <w:ind w:hanging="504" w:left="1224"/>
      </w:pPr>
    </w:lvl>
    <w:lvl w:ilvl="3">
      <w:start w:val="1"/>
      <w:numFmt w:val="decimal"/>
      <w:lvlText w:val="%1.%2.%3.%4."/>
      <w:lvlJc w:val="left"/>
      <w:pPr>
        <w:tabs>
          <w:tab w:pos="2160" w:val="num"/>
        </w:tabs>
        <w:ind w:hanging="648" w:left="1728"/>
      </w:pPr>
    </w:lvl>
    <w:lvl w:ilvl="4">
      <w:start w:val="1"/>
      <w:numFmt w:val="decimal"/>
      <w:lvlText w:val="%1.%2.%3.%4.%5."/>
      <w:lvlJc w:val="left"/>
      <w:pPr>
        <w:tabs>
          <w:tab w:pos="2520" w:val="num"/>
        </w:tabs>
        <w:ind w:hanging="792" w:left="2232"/>
      </w:pPr>
    </w:lvl>
    <w:lvl w:ilvl="5">
      <w:start w:val="1"/>
      <w:numFmt w:val="decimal"/>
      <w:lvlText w:val="%1.%2.%3.%4.%5.%6."/>
      <w:lvlJc w:val="left"/>
      <w:pPr>
        <w:tabs>
          <w:tab w:pos="3240" w:val="num"/>
        </w:tabs>
        <w:ind w:hanging="936" w:left="2736"/>
      </w:pPr>
    </w:lvl>
    <w:lvl w:ilvl="6">
      <w:start w:val="1"/>
      <w:numFmt w:val="decimal"/>
      <w:lvlText w:val="%1.%2.%3.%4.%5.%6.%7."/>
      <w:lvlJc w:val="left"/>
      <w:pPr>
        <w:tabs>
          <w:tab w:pos="3600" w:val="num"/>
        </w:tabs>
        <w:ind w:hanging="1080" w:left="3240"/>
      </w:pPr>
    </w:lvl>
    <w:lvl w:ilvl="7">
      <w:start w:val="1"/>
      <w:numFmt w:val="decimal"/>
      <w:lvlText w:val="%1.%2.%3.%4.%5.%6.%7.%8."/>
      <w:lvlJc w:val="left"/>
      <w:pPr>
        <w:tabs>
          <w:tab w:pos="4320" w:val="num"/>
        </w:tabs>
        <w:ind w:hanging="1224" w:left="3744"/>
      </w:pPr>
    </w:lvl>
    <w:lvl w:ilvl="8">
      <w:start w:val="1"/>
      <w:numFmt w:val="decimal"/>
      <w:lvlText w:val="%1.%2.%3.%4.%5.%6.%7.%8.%9."/>
      <w:lvlJc w:val="left"/>
      <w:pPr>
        <w:tabs>
          <w:tab w:pos="4680" w:val="num"/>
        </w:tabs>
        <w:ind w:hanging="1440" w:left="4320"/>
      </w:pPr>
    </w:lvl>
  </w:abstractNum>
  <w:abstractNum w:abstractNumId="14">
    <w:nsid w:val="5FB025B3"/>
    <w:multiLevelType w:val="hybridMultilevel"/>
    <w:tmpl w:val="0EF6727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5">
    <w:nsid w:val="6122259D"/>
    <w:multiLevelType w:val="multilevel"/>
    <w:tmpl w:val="FC06040C"/>
    <w:lvl w:ilvl="0">
      <w:start w:val="1"/>
      <w:numFmt w:val="decimal"/>
      <w:lvlText w:val="Article %1."/>
      <w:lvlJc w:val="left"/>
      <w:pPr>
        <w:tabs>
          <w:tab w:pos="1440" w:val="num"/>
        </w:tabs>
        <w:ind w:firstLine="0" w:left="0"/>
      </w:pPr>
      <w:rPr>
        <w:rFonts w:ascii="Arial" w:hAnsi="Arial" w:hint="default"/>
        <w:b/>
        <w:i w:val="0"/>
        <w:sz w:val="22"/>
      </w:rPr>
    </w:lvl>
    <w:lvl w:ilvl="1">
      <w:start w:val="1"/>
      <w:numFmt w:val="decimalZero"/>
      <w:lvlRestart w:val="0"/>
      <w:isLgl/>
      <w:lvlText w:val="Article 1.%1."/>
      <w:lvlJc w:val="left"/>
      <w:pPr>
        <w:tabs>
          <w:tab w:pos="1440" w:val="num"/>
        </w:tabs>
        <w:ind w:firstLine="170" w:left="0"/>
      </w:pPr>
      <w:rPr>
        <w:rFonts w:ascii="Arial" w:hAnsi="Arial" w:hint="default"/>
        <w:b/>
        <w:i w:val="0"/>
        <w:sz w:val="22"/>
      </w:rPr>
    </w:lvl>
    <w:lvl w:ilvl="2">
      <w:start w:val="1"/>
      <w:numFmt w:val="none"/>
      <w:lvlText w:val="1.1.1"/>
      <w:lvlJc w:val="left"/>
      <w:pPr>
        <w:tabs>
          <w:tab w:pos="720" w:val="num"/>
        </w:tabs>
        <w:ind w:firstLine="17" w:left="720"/>
      </w:pPr>
      <w:rPr>
        <w:rFonts w:ascii="Arial" w:hAnsi="Arial" w:hint="default"/>
        <w:sz w:val="22"/>
      </w:rPr>
    </w:lvl>
    <w:lvl w:ilvl="3">
      <w:start w:val="1"/>
      <w:numFmt w:val="none"/>
      <w:lvlText w:val="a)"/>
      <w:lvlJc w:val="right"/>
      <w:pPr>
        <w:tabs>
          <w:tab w:pos="864" w:val="num"/>
        </w:tabs>
        <w:ind w:firstLine="610" w:left="864"/>
      </w:pPr>
      <w:rPr>
        <w:rFonts w:hint="default"/>
      </w:rPr>
    </w:lvl>
    <w:lvl w:ilvl="4">
      <w:start w:val="1"/>
      <w:numFmt w:val="decimal"/>
      <w:lvlText w:val="%5)"/>
      <w:lvlJc w:val="left"/>
      <w:pPr>
        <w:tabs>
          <w:tab w:pos="1008" w:val="num"/>
        </w:tabs>
        <w:ind w:hanging="432" w:left="1008"/>
      </w:pPr>
      <w:rPr>
        <w:rFonts w:hint="default"/>
      </w:rPr>
    </w:lvl>
    <w:lvl w:ilvl="5">
      <w:start w:val="1"/>
      <w:numFmt w:val="lowerLetter"/>
      <w:lvlText w:val="%6)"/>
      <w:lvlJc w:val="left"/>
      <w:pPr>
        <w:tabs>
          <w:tab w:pos="1152" w:val="num"/>
        </w:tabs>
        <w:ind w:hanging="432" w:left="1152"/>
      </w:pPr>
      <w:rPr>
        <w:rFonts w:hint="default"/>
      </w:rPr>
    </w:lvl>
    <w:lvl w:ilvl="6">
      <w:start w:val="1"/>
      <w:numFmt w:val="lowerRoman"/>
      <w:lvlText w:val="%7)"/>
      <w:lvlJc w:val="right"/>
      <w:pPr>
        <w:tabs>
          <w:tab w:pos="1296" w:val="num"/>
        </w:tabs>
        <w:ind w:hanging="288" w:left="1296"/>
      </w:pPr>
      <w:rPr>
        <w:rFonts w:hint="default"/>
      </w:rPr>
    </w:lvl>
    <w:lvl w:ilvl="7">
      <w:start w:val="1"/>
      <w:numFmt w:val="lowerLetter"/>
      <w:lvlText w:val="%8."/>
      <w:lvlJc w:val="left"/>
      <w:pPr>
        <w:tabs>
          <w:tab w:pos="1440" w:val="num"/>
        </w:tabs>
        <w:ind w:hanging="432" w:left="1440"/>
      </w:pPr>
      <w:rPr>
        <w:rFonts w:hint="default"/>
      </w:rPr>
    </w:lvl>
    <w:lvl w:ilvl="8">
      <w:start w:val="1"/>
      <w:numFmt w:val="lowerRoman"/>
      <w:lvlText w:val="%9."/>
      <w:lvlJc w:val="right"/>
      <w:pPr>
        <w:tabs>
          <w:tab w:pos="1584" w:val="num"/>
        </w:tabs>
        <w:ind w:hanging="144" w:left="1584"/>
      </w:pPr>
      <w:rPr>
        <w:rFonts w:hint="default"/>
      </w:rPr>
    </w:lvl>
  </w:abstractNum>
  <w:abstractNum w:abstractNumId="16">
    <w:nsid w:val="63B4385B"/>
    <w:multiLevelType w:val="hybridMultilevel"/>
    <w:tmpl w:val="8AC64464"/>
    <w:lvl w:ilvl="0" w:tplc="040C000F">
      <w:start w:val="1"/>
      <w:numFmt w:val="decimal"/>
      <w:lvlText w:val="%1."/>
      <w:lvlJc w:val="left"/>
      <w:pPr>
        <w:ind w:hanging="360" w:left="1440"/>
      </w:pPr>
    </w:lvl>
    <w:lvl w:ilvl="1" w:tentative="1" w:tplc="040C0019">
      <w:start w:val="1"/>
      <w:numFmt w:val="lowerLetter"/>
      <w:lvlText w:val="%2."/>
      <w:lvlJc w:val="left"/>
      <w:pPr>
        <w:ind w:hanging="360" w:left="2160"/>
      </w:pPr>
    </w:lvl>
    <w:lvl w:ilvl="2" w:tentative="1" w:tplc="040C001B">
      <w:start w:val="1"/>
      <w:numFmt w:val="lowerRoman"/>
      <w:lvlText w:val="%3."/>
      <w:lvlJc w:val="right"/>
      <w:pPr>
        <w:ind w:hanging="180" w:left="2880"/>
      </w:pPr>
    </w:lvl>
    <w:lvl w:ilvl="3" w:tentative="1" w:tplc="040C000F">
      <w:start w:val="1"/>
      <w:numFmt w:val="decimal"/>
      <w:lvlText w:val="%4."/>
      <w:lvlJc w:val="left"/>
      <w:pPr>
        <w:ind w:hanging="360" w:left="3600"/>
      </w:pPr>
    </w:lvl>
    <w:lvl w:ilvl="4" w:tentative="1" w:tplc="040C0019">
      <w:start w:val="1"/>
      <w:numFmt w:val="lowerLetter"/>
      <w:lvlText w:val="%5."/>
      <w:lvlJc w:val="left"/>
      <w:pPr>
        <w:ind w:hanging="360" w:left="4320"/>
      </w:pPr>
    </w:lvl>
    <w:lvl w:ilvl="5" w:tentative="1" w:tplc="040C001B">
      <w:start w:val="1"/>
      <w:numFmt w:val="lowerRoman"/>
      <w:lvlText w:val="%6."/>
      <w:lvlJc w:val="right"/>
      <w:pPr>
        <w:ind w:hanging="180" w:left="5040"/>
      </w:pPr>
    </w:lvl>
    <w:lvl w:ilvl="6" w:tentative="1" w:tplc="040C000F">
      <w:start w:val="1"/>
      <w:numFmt w:val="decimal"/>
      <w:lvlText w:val="%7."/>
      <w:lvlJc w:val="left"/>
      <w:pPr>
        <w:ind w:hanging="360" w:left="5760"/>
      </w:pPr>
    </w:lvl>
    <w:lvl w:ilvl="7" w:tentative="1" w:tplc="040C0019">
      <w:start w:val="1"/>
      <w:numFmt w:val="lowerLetter"/>
      <w:lvlText w:val="%8."/>
      <w:lvlJc w:val="left"/>
      <w:pPr>
        <w:ind w:hanging="360" w:left="6480"/>
      </w:pPr>
    </w:lvl>
    <w:lvl w:ilvl="8" w:tentative="1" w:tplc="040C001B">
      <w:start w:val="1"/>
      <w:numFmt w:val="lowerRoman"/>
      <w:lvlText w:val="%9."/>
      <w:lvlJc w:val="right"/>
      <w:pPr>
        <w:ind w:hanging="180" w:left="7200"/>
      </w:pPr>
    </w:lvl>
  </w:abstractNum>
  <w:abstractNum w:abstractNumId="17">
    <w:nsid w:val="67585EF9"/>
    <w:multiLevelType w:val="multilevel"/>
    <w:tmpl w:val="84C86614"/>
    <w:lvl w:ilvl="0">
      <w:start w:val="1"/>
      <w:numFmt w:val="decimal"/>
      <w:pStyle w:val="Titre1"/>
      <w:lvlText w:val="%1"/>
      <w:lvlJc w:val="left"/>
      <w:pPr>
        <w:tabs>
          <w:tab w:pos="432" w:val="num"/>
        </w:tabs>
        <w:ind w:hanging="432" w:left="432"/>
      </w:pPr>
      <w:rPr>
        <w:rFonts w:hint="default"/>
        <w:b/>
        <w:i w:val="0"/>
        <w:sz w:val="24"/>
        <w:u w:val="none"/>
      </w:rPr>
    </w:lvl>
    <w:lvl w:ilvl="1">
      <w:start w:val="1"/>
      <w:numFmt w:val="decimal"/>
      <w:pStyle w:val="Titre2"/>
      <w:lvlText w:val="%1.%2"/>
      <w:lvlJc w:val="left"/>
      <w:pPr>
        <w:tabs>
          <w:tab w:pos="576" w:val="num"/>
        </w:tabs>
        <w:ind w:hanging="576" w:left="576"/>
      </w:pPr>
      <w:rPr>
        <w:rFonts w:hint="default"/>
        <w:b/>
        <w:i w:val="0"/>
        <w:sz w:val="24"/>
        <w:u w:val="none"/>
      </w:rPr>
    </w:lvl>
    <w:lvl w:ilvl="2">
      <w:start w:val="1"/>
      <w:numFmt w:val="decimal"/>
      <w:pStyle w:val="Titre3"/>
      <w:lvlText w:val="%1.%2.%3"/>
      <w:lvlJc w:val="left"/>
      <w:pPr>
        <w:tabs>
          <w:tab w:pos="720" w:val="num"/>
        </w:tabs>
        <w:ind w:hanging="720" w:left="720"/>
      </w:pPr>
      <w:rPr>
        <w:rFonts w:hint="default"/>
        <w:b/>
        <w:i w:val="0"/>
        <w:sz w:val="24"/>
        <w:u w:val="none"/>
      </w:rPr>
    </w:lvl>
    <w:lvl w:ilvl="3">
      <w:start w:val="1"/>
      <w:numFmt w:val="decimal"/>
      <w:pStyle w:val="Titre4"/>
      <w:lvlText w:val="%1.%2.%3.%4"/>
      <w:lvlJc w:val="left"/>
      <w:pPr>
        <w:tabs>
          <w:tab w:pos="864" w:val="num"/>
        </w:tabs>
        <w:ind w:hanging="864" w:left="864"/>
      </w:pPr>
      <w:rPr>
        <w:rFonts w:hint="default"/>
        <w:b/>
        <w:i w:val="0"/>
        <w:sz w:val="24"/>
        <w:u w:val="none"/>
      </w:rPr>
    </w:lvl>
    <w:lvl w:ilvl="4">
      <w:start w:val="1"/>
      <w:numFmt w:val="decimal"/>
      <w:pStyle w:val="Titre5"/>
      <w:lvlText w:val="%1.%2.%3.%4.%5"/>
      <w:lvlJc w:val="left"/>
      <w:pPr>
        <w:tabs>
          <w:tab w:pos="1008" w:val="num"/>
        </w:tabs>
        <w:ind w:hanging="1008" w:left="1008"/>
      </w:pPr>
      <w:rPr>
        <w:rFonts w:hint="default"/>
        <w:b/>
        <w:i w:val="0"/>
        <w:sz w:val="24"/>
        <w:u w:val="none"/>
      </w:rPr>
    </w:lvl>
    <w:lvl w:ilvl="5">
      <w:start w:val="1"/>
      <w:numFmt w:val="decimal"/>
      <w:pStyle w:val="Titre6"/>
      <w:lvlText w:val="%1.%2.%3.%4.%5.%6"/>
      <w:lvlJc w:val="left"/>
      <w:pPr>
        <w:tabs>
          <w:tab w:pos="1152" w:val="num"/>
        </w:tabs>
        <w:ind w:hanging="1152" w:left="1152"/>
      </w:pPr>
      <w:rPr>
        <w:rFonts w:hint="default"/>
        <w:b/>
        <w:i w:val="0"/>
        <w:sz w:val="24"/>
        <w:u w:val="none"/>
      </w:rPr>
    </w:lvl>
    <w:lvl w:ilvl="6">
      <w:start w:val="1"/>
      <w:numFmt w:val="decimal"/>
      <w:pStyle w:val="Titre7"/>
      <w:lvlText w:val="%1.%2.%3.%4.%5.%6.%7"/>
      <w:lvlJc w:val="left"/>
      <w:pPr>
        <w:tabs>
          <w:tab w:pos="1296" w:val="num"/>
        </w:tabs>
        <w:ind w:hanging="1296" w:left="1296"/>
      </w:pPr>
      <w:rPr>
        <w:rFonts w:hint="default"/>
      </w:rPr>
    </w:lvl>
    <w:lvl w:ilvl="7">
      <w:start w:val="1"/>
      <w:numFmt w:val="decimal"/>
      <w:pStyle w:val="Titre8"/>
      <w:lvlText w:val="%1.%2.%3.%4.%5.%6.%7.%8"/>
      <w:lvlJc w:val="left"/>
      <w:pPr>
        <w:tabs>
          <w:tab w:pos="1440" w:val="num"/>
        </w:tabs>
        <w:ind w:hanging="1440" w:left="1440"/>
      </w:pPr>
      <w:rPr>
        <w:rFonts w:hint="default"/>
      </w:rPr>
    </w:lvl>
    <w:lvl w:ilvl="8">
      <w:start w:val="1"/>
      <w:numFmt w:val="decimal"/>
      <w:pStyle w:val="Titre9"/>
      <w:lvlText w:val="%1.%2.%3.%4.%5.%6.%7.%8.%9"/>
      <w:lvlJc w:val="left"/>
      <w:pPr>
        <w:tabs>
          <w:tab w:pos="1584" w:val="num"/>
        </w:tabs>
        <w:ind w:hanging="1584" w:left="1584"/>
      </w:pPr>
      <w:rPr>
        <w:rFonts w:hint="default"/>
      </w:rPr>
    </w:lvl>
  </w:abstractNum>
  <w:abstractNum w:abstractNumId="18">
    <w:nsid w:val="6A8F4201"/>
    <w:multiLevelType w:val="multilevel"/>
    <w:tmpl w:val="FC06040C"/>
    <w:lvl w:ilvl="0">
      <w:start w:val="1"/>
      <w:numFmt w:val="decimal"/>
      <w:lvlText w:val="Article %1."/>
      <w:lvlJc w:val="left"/>
      <w:pPr>
        <w:tabs>
          <w:tab w:pos="1440" w:val="num"/>
        </w:tabs>
        <w:ind w:firstLine="0" w:left="0"/>
      </w:pPr>
      <w:rPr>
        <w:rFonts w:ascii="Arial" w:hAnsi="Arial" w:hint="default"/>
        <w:b/>
        <w:i w:val="0"/>
        <w:sz w:val="22"/>
      </w:rPr>
    </w:lvl>
    <w:lvl w:ilvl="1">
      <w:start w:val="1"/>
      <w:numFmt w:val="decimalZero"/>
      <w:lvlRestart w:val="0"/>
      <w:isLgl/>
      <w:lvlText w:val="Article 1.%1."/>
      <w:lvlJc w:val="left"/>
      <w:pPr>
        <w:tabs>
          <w:tab w:pos="1440" w:val="num"/>
        </w:tabs>
        <w:ind w:firstLine="170" w:left="0"/>
      </w:pPr>
      <w:rPr>
        <w:rFonts w:ascii="Arial" w:hAnsi="Arial" w:hint="default"/>
        <w:b/>
        <w:i w:val="0"/>
        <w:sz w:val="22"/>
      </w:rPr>
    </w:lvl>
    <w:lvl w:ilvl="2">
      <w:start w:val="1"/>
      <w:numFmt w:val="none"/>
      <w:lvlText w:val="1.1.1"/>
      <w:lvlJc w:val="left"/>
      <w:pPr>
        <w:tabs>
          <w:tab w:pos="720" w:val="num"/>
        </w:tabs>
        <w:ind w:firstLine="17" w:left="720"/>
      </w:pPr>
      <w:rPr>
        <w:rFonts w:ascii="Arial" w:hAnsi="Arial" w:hint="default"/>
        <w:sz w:val="22"/>
      </w:rPr>
    </w:lvl>
    <w:lvl w:ilvl="3">
      <w:start w:val="1"/>
      <w:numFmt w:val="none"/>
      <w:lvlText w:val="a)"/>
      <w:lvlJc w:val="right"/>
      <w:pPr>
        <w:tabs>
          <w:tab w:pos="864" w:val="num"/>
        </w:tabs>
        <w:ind w:firstLine="610" w:left="864"/>
      </w:pPr>
      <w:rPr>
        <w:rFonts w:hint="default"/>
      </w:rPr>
    </w:lvl>
    <w:lvl w:ilvl="4">
      <w:start w:val="1"/>
      <w:numFmt w:val="decimal"/>
      <w:lvlText w:val="%5)"/>
      <w:lvlJc w:val="left"/>
      <w:pPr>
        <w:tabs>
          <w:tab w:pos="1008" w:val="num"/>
        </w:tabs>
        <w:ind w:hanging="432" w:left="1008"/>
      </w:pPr>
      <w:rPr>
        <w:rFonts w:hint="default"/>
      </w:rPr>
    </w:lvl>
    <w:lvl w:ilvl="5">
      <w:start w:val="1"/>
      <w:numFmt w:val="lowerLetter"/>
      <w:lvlText w:val="%6)"/>
      <w:lvlJc w:val="left"/>
      <w:pPr>
        <w:tabs>
          <w:tab w:pos="1152" w:val="num"/>
        </w:tabs>
        <w:ind w:hanging="432" w:left="1152"/>
      </w:pPr>
      <w:rPr>
        <w:rFonts w:hint="default"/>
      </w:rPr>
    </w:lvl>
    <w:lvl w:ilvl="6">
      <w:start w:val="1"/>
      <w:numFmt w:val="lowerRoman"/>
      <w:lvlText w:val="%7)"/>
      <w:lvlJc w:val="right"/>
      <w:pPr>
        <w:tabs>
          <w:tab w:pos="1296" w:val="num"/>
        </w:tabs>
        <w:ind w:hanging="288" w:left="1296"/>
      </w:pPr>
      <w:rPr>
        <w:rFonts w:hint="default"/>
      </w:rPr>
    </w:lvl>
    <w:lvl w:ilvl="7">
      <w:start w:val="1"/>
      <w:numFmt w:val="lowerLetter"/>
      <w:lvlText w:val="%8."/>
      <w:lvlJc w:val="left"/>
      <w:pPr>
        <w:tabs>
          <w:tab w:pos="1440" w:val="num"/>
        </w:tabs>
        <w:ind w:hanging="432" w:left="1440"/>
      </w:pPr>
      <w:rPr>
        <w:rFonts w:hint="default"/>
      </w:rPr>
    </w:lvl>
    <w:lvl w:ilvl="8">
      <w:start w:val="1"/>
      <w:numFmt w:val="lowerRoman"/>
      <w:lvlText w:val="%9."/>
      <w:lvlJc w:val="right"/>
      <w:pPr>
        <w:tabs>
          <w:tab w:pos="1584" w:val="num"/>
        </w:tabs>
        <w:ind w:hanging="144" w:left="1584"/>
      </w:pPr>
      <w:rPr>
        <w:rFonts w:hint="default"/>
      </w:rPr>
    </w:lvl>
  </w:abstractNum>
  <w:abstractNum w:abstractNumId="19">
    <w:nsid w:val="6BBA0187"/>
    <w:multiLevelType w:val="multilevel"/>
    <w:tmpl w:val="F7260330"/>
    <w:lvl w:ilvl="0">
      <w:start w:val="2"/>
      <w:numFmt w:val="decimal"/>
      <w:lvlText w:val="%1"/>
      <w:lvlJc w:val="left"/>
      <w:pPr>
        <w:ind w:hanging="360" w:left="720"/>
      </w:pPr>
      <w:rPr>
        <w:rFonts w:hint="default"/>
      </w:rPr>
    </w:lvl>
    <w:lvl w:ilvl="1">
      <w:start w:val="3"/>
      <w:numFmt w:val="decimal"/>
      <w:isLgl/>
      <w:lvlText w:val="%1.%2"/>
      <w:lvlJc w:val="left"/>
      <w:pPr>
        <w:ind w:hanging="360" w:left="1080"/>
      </w:pPr>
      <w:rPr>
        <w:rFonts w:hint="default"/>
      </w:rPr>
    </w:lvl>
    <w:lvl w:ilvl="2">
      <w:start w:val="1"/>
      <w:numFmt w:val="decimal"/>
      <w:isLgl/>
      <w:lvlText w:val="%1.%2.%3"/>
      <w:lvlJc w:val="left"/>
      <w:pPr>
        <w:ind w:hanging="720" w:left="1800"/>
      </w:pPr>
      <w:rPr>
        <w:rFonts w:hint="default"/>
      </w:rPr>
    </w:lvl>
    <w:lvl w:ilvl="3">
      <w:start w:val="1"/>
      <w:numFmt w:val="decimal"/>
      <w:isLgl/>
      <w:lvlText w:val="%1.%2.%3.%4"/>
      <w:lvlJc w:val="left"/>
      <w:pPr>
        <w:ind w:hanging="720" w:left="2160"/>
      </w:pPr>
      <w:rPr>
        <w:rFonts w:hint="default"/>
      </w:rPr>
    </w:lvl>
    <w:lvl w:ilvl="4">
      <w:start w:val="1"/>
      <w:numFmt w:val="decimal"/>
      <w:isLgl/>
      <w:lvlText w:val="%1.%2.%3.%4.%5"/>
      <w:lvlJc w:val="left"/>
      <w:pPr>
        <w:ind w:hanging="1080" w:left="2880"/>
      </w:pPr>
      <w:rPr>
        <w:rFonts w:hint="default"/>
      </w:rPr>
    </w:lvl>
    <w:lvl w:ilvl="5">
      <w:start w:val="1"/>
      <w:numFmt w:val="decimal"/>
      <w:isLgl/>
      <w:lvlText w:val="%1.%2.%3.%4.%5.%6"/>
      <w:lvlJc w:val="left"/>
      <w:pPr>
        <w:ind w:hanging="1080" w:left="3240"/>
      </w:pPr>
      <w:rPr>
        <w:rFonts w:hint="default"/>
      </w:rPr>
    </w:lvl>
    <w:lvl w:ilvl="6">
      <w:start w:val="1"/>
      <w:numFmt w:val="decimal"/>
      <w:isLgl/>
      <w:lvlText w:val="%1.%2.%3.%4.%5.%6.%7"/>
      <w:lvlJc w:val="left"/>
      <w:pPr>
        <w:ind w:hanging="1440" w:left="3960"/>
      </w:pPr>
      <w:rPr>
        <w:rFonts w:hint="default"/>
      </w:rPr>
    </w:lvl>
    <w:lvl w:ilvl="7">
      <w:start w:val="1"/>
      <w:numFmt w:val="decimal"/>
      <w:isLgl/>
      <w:lvlText w:val="%1.%2.%3.%4.%5.%6.%7.%8"/>
      <w:lvlJc w:val="left"/>
      <w:pPr>
        <w:ind w:hanging="1440" w:left="4320"/>
      </w:pPr>
      <w:rPr>
        <w:rFonts w:hint="default"/>
      </w:rPr>
    </w:lvl>
    <w:lvl w:ilvl="8">
      <w:start w:val="1"/>
      <w:numFmt w:val="decimal"/>
      <w:isLgl/>
      <w:lvlText w:val="%1.%2.%3.%4.%5.%6.%7.%8.%9"/>
      <w:lvlJc w:val="left"/>
      <w:pPr>
        <w:ind w:hanging="1800" w:left="5040"/>
      </w:pPr>
      <w:rPr>
        <w:rFonts w:hint="default"/>
      </w:rPr>
    </w:lvl>
  </w:abstractNum>
  <w:abstractNum w:abstractNumId="20">
    <w:nsid w:val="7B954D5C"/>
    <w:multiLevelType w:val="singleLevel"/>
    <w:tmpl w:val="3DF6715A"/>
    <w:lvl w:ilvl="0">
      <w:start w:val="1"/>
      <w:numFmt w:val="bullet"/>
      <w:lvlText w:val=""/>
      <w:lvlJc w:val="left"/>
      <w:pPr>
        <w:tabs>
          <w:tab w:pos="283" w:val="num"/>
        </w:tabs>
        <w:ind w:hanging="283" w:left="283"/>
      </w:pPr>
      <w:rPr>
        <w:rFonts w:ascii="Symbol" w:hAnsi="Symbol" w:hint="default"/>
        <w:b w:val="0"/>
        <w:i w:val="0"/>
        <w:caps w:val="0"/>
        <w:strike w:val="0"/>
        <w:dstrike w:val="0"/>
        <w:outline w:val="0"/>
        <w:shadow w:val="0"/>
        <w:emboss w:val="0"/>
        <w:imprint w:val="0"/>
        <w:vanish w:val="0"/>
        <w:sz w:val="20"/>
        <w:u w:val="none"/>
        <w:effect w:val="none"/>
        <w:vertAlign w:val="baseline"/>
      </w:rPr>
    </w:lvl>
  </w:abstractNum>
  <w:abstractNum w:abstractNumId="21">
    <w:nsid w:val="7DF61F77"/>
    <w:multiLevelType w:val="hybridMultilevel"/>
    <w:tmpl w:val="8AC64464"/>
    <w:lvl w:ilvl="0" w:tplc="040C000F">
      <w:start w:val="1"/>
      <w:numFmt w:val="decimal"/>
      <w:lvlText w:val="%1."/>
      <w:lvlJc w:val="left"/>
      <w:pPr>
        <w:ind w:hanging="360" w:left="1440"/>
      </w:pPr>
    </w:lvl>
    <w:lvl w:ilvl="1" w:tentative="1" w:tplc="040C0019">
      <w:start w:val="1"/>
      <w:numFmt w:val="lowerLetter"/>
      <w:lvlText w:val="%2."/>
      <w:lvlJc w:val="left"/>
      <w:pPr>
        <w:ind w:hanging="360" w:left="2160"/>
      </w:pPr>
    </w:lvl>
    <w:lvl w:ilvl="2" w:tentative="1" w:tplc="040C001B">
      <w:start w:val="1"/>
      <w:numFmt w:val="lowerRoman"/>
      <w:lvlText w:val="%3."/>
      <w:lvlJc w:val="right"/>
      <w:pPr>
        <w:ind w:hanging="180" w:left="2880"/>
      </w:pPr>
    </w:lvl>
    <w:lvl w:ilvl="3" w:tentative="1" w:tplc="040C000F">
      <w:start w:val="1"/>
      <w:numFmt w:val="decimal"/>
      <w:lvlText w:val="%4."/>
      <w:lvlJc w:val="left"/>
      <w:pPr>
        <w:ind w:hanging="360" w:left="3600"/>
      </w:pPr>
    </w:lvl>
    <w:lvl w:ilvl="4" w:tentative="1" w:tplc="040C0019">
      <w:start w:val="1"/>
      <w:numFmt w:val="lowerLetter"/>
      <w:lvlText w:val="%5."/>
      <w:lvlJc w:val="left"/>
      <w:pPr>
        <w:ind w:hanging="360" w:left="4320"/>
      </w:pPr>
    </w:lvl>
    <w:lvl w:ilvl="5" w:tentative="1" w:tplc="040C001B">
      <w:start w:val="1"/>
      <w:numFmt w:val="lowerRoman"/>
      <w:lvlText w:val="%6."/>
      <w:lvlJc w:val="right"/>
      <w:pPr>
        <w:ind w:hanging="180" w:left="5040"/>
      </w:pPr>
    </w:lvl>
    <w:lvl w:ilvl="6" w:tentative="1" w:tplc="040C000F">
      <w:start w:val="1"/>
      <w:numFmt w:val="decimal"/>
      <w:lvlText w:val="%7."/>
      <w:lvlJc w:val="left"/>
      <w:pPr>
        <w:ind w:hanging="360" w:left="5760"/>
      </w:pPr>
    </w:lvl>
    <w:lvl w:ilvl="7" w:tentative="1" w:tplc="040C0019">
      <w:start w:val="1"/>
      <w:numFmt w:val="lowerLetter"/>
      <w:lvlText w:val="%8."/>
      <w:lvlJc w:val="left"/>
      <w:pPr>
        <w:ind w:hanging="360" w:left="6480"/>
      </w:pPr>
    </w:lvl>
    <w:lvl w:ilvl="8" w:tentative="1" w:tplc="040C001B">
      <w:start w:val="1"/>
      <w:numFmt w:val="lowerRoman"/>
      <w:lvlText w:val="%9."/>
      <w:lvlJc w:val="right"/>
      <w:pPr>
        <w:ind w:hanging="180" w:left="7200"/>
      </w:pPr>
    </w:lvl>
  </w:abstractNum>
  <w:abstractNum w:abstractNumId="22">
    <w:nsid w:val="7FF370D5"/>
    <w:multiLevelType w:val="hybridMultilevel"/>
    <w:tmpl w:val="2E6E829A"/>
    <w:lvl w:ilvl="0" w:tplc="4B9E45F4">
      <w:numFmt w:val="bullet"/>
      <w:lvlText w:val="-"/>
      <w:lvlJc w:val="left"/>
      <w:pPr>
        <w:ind w:hanging="360" w:left="720"/>
      </w:pPr>
      <w:rPr>
        <w:rFonts w:ascii="Calibri" w:cs="Times New Roman"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13"/>
  </w:num>
  <w:num w:numId="11">
    <w:abstractNumId w:val="17"/>
  </w:num>
  <w:num w:numId="12">
    <w:abstractNumId w:val="3"/>
  </w:num>
  <w:num w:numId="13">
    <w:abstractNumId w:val="9"/>
  </w:num>
  <w:num w:numId="14">
    <w:abstractNumId w:val="10"/>
  </w:num>
  <w:num w:numId="15">
    <w:abstractNumId w:val="18"/>
  </w:num>
  <w:num w:numId="16">
    <w:abstractNumId w:val="1"/>
  </w:num>
  <w:num w:numId="17">
    <w:abstractNumId w:val="21"/>
  </w:num>
  <w:num w:numId="18">
    <w:abstractNumId w:val="15"/>
  </w:num>
  <w:num w:numId="19">
    <w:abstractNumId w:val="14"/>
  </w:num>
  <w:num w:numId="20">
    <w:abstractNumId w:val="12"/>
  </w:num>
  <w:num w:numId="21">
    <w:abstractNumId w:val="16"/>
  </w:num>
  <w:num w:numId="22">
    <w:abstractNumId w:val="8"/>
  </w:num>
  <w:num w:numId="23">
    <w:abstractNumId w:val="5"/>
  </w:num>
  <w:num w:numId="24">
    <w:abstractNumId w:val="6"/>
  </w:num>
  <w:num w:numId="25">
    <w:abstractNumId w:val="19"/>
  </w:num>
  <w:num w:numId="26">
    <w:abstractNumId w:val="2"/>
  </w:num>
  <w:num w:numId="27">
    <w:abstractNumId w:val="11"/>
  </w:num>
  <w:num w:numId="28">
    <w:abstractNumId w:val="4"/>
  </w:num>
  <w:num w:numId="29">
    <w:abstractNumId w:val="20"/>
  </w:num>
  <w:num w:numId="30">
    <w:abstractNumId w:val="7"/>
  </w:num>
  <w:num w:numId="31">
    <w:abstractNumId w:val="2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50"/>
  <w:embedSystemFonts/>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efaultTabStop w:val="708"/>
  <w:hyphenationZone w:val="425"/>
  <w:noPunctuationKerning/>
  <w:characterSpacingControl w:val="doNotCompress"/>
  <w:hdrShapeDefaults>
    <o:shapedefaults spidmax="2051" v:ext="edit"/>
    <o:shapelayout v:ext="edit">
      <o:idmap data="2" v:ext="edit"/>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5570"/>
    <w:rsid w:val="00000A00"/>
    <w:rsid w:val="0000768C"/>
    <w:rsid w:val="0001481F"/>
    <w:rsid w:val="0002254A"/>
    <w:rsid w:val="00025568"/>
    <w:rsid w:val="00041637"/>
    <w:rsid w:val="00044F20"/>
    <w:rsid w:val="00052E4D"/>
    <w:rsid w:val="00071A66"/>
    <w:rsid w:val="00075F97"/>
    <w:rsid w:val="00090A6F"/>
    <w:rsid w:val="000A1D88"/>
    <w:rsid w:val="000B19A7"/>
    <w:rsid w:val="000B3BCB"/>
    <w:rsid w:val="000B7A49"/>
    <w:rsid w:val="000D17B3"/>
    <w:rsid w:val="000D5E9C"/>
    <w:rsid w:val="000E0080"/>
    <w:rsid w:val="000E63B7"/>
    <w:rsid w:val="000F01F1"/>
    <w:rsid w:val="0012104A"/>
    <w:rsid w:val="00140578"/>
    <w:rsid w:val="0015161D"/>
    <w:rsid w:val="00153940"/>
    <w:rsid w:val="0015631F"/>
    <w:rsid w:val="00170137"/>
    <w:rsid w:val="00174A3D"/>
    <w:rsid w:val="0017551A"/>
    <w:rsid w:val="00181798"/>
    <w:rsid w:val="00186EB0"/>
    <w:rsid w:val="00187A9A"/>
    <w:rsid w:val="001A0B5B"/>
    <w:rsid w:val="001B0072"/>
    <w:rsid w:val="001B41D1"/>
    <w:rsid w:val="001B572A"/>
    <w:rsid w:val="001D1070"/>
    <w:rsid w:val="001F2B70"/>
    <w:rsid w:val="001F5BC9"/>
    <w:rsid w:val="0020720D"/>
    <w:rsid w:val="00211B6C"/>
    <w:rsid w:val="00215FCE"/>
    <w:rsid w:val="002305FC"/>
    <w:rsid w:val="002344C6"/>
    <w:rsid w:val="00235F26"/>
    <w:rsid w:val="00240B06"/>
    <w:rsid w:val="00256B7E"/>
    <w:rsid w:val="002604F8"/>
    <w:rsid w:val="00264E0D"/>
    <w:rsid w:val="00273C80"/>
    <w:rsid w:val="0027571A"/>
    <w:rsid w:val="00276E3B"/>
    <w:rsid w:val="00290307"/>
    <w:rsid w:val="00297CCB"/>
    <w:rsid w:val="002A0E6F"/>
    <w:rsid w:val="002A36DB"/>
    <w:rsid w:val="002A4896"/>
    <w:rsid w:val="002B4FE3"/>
    <w:rsid w:val="002C29EF"/>
    <w:rsid w:val="002C408F"/>
    <w:rsid w:val="002D2BCA"/>
    <w:rsid w:val="002F7F42"/>
    <w:rsid w:val="00316028"/>
    <w:rsid w:val="0032732B"/>
    <w:rsid w:val="00331AC5"/>
    <w:rsid w:val="00333C4C"/>
    <w:rsid w:val="00355328"/>
    <w:rsid w:val="003A18E5"/>
    <w:rsid w:val="003A4ECA"/>
    <w:rsid w:val="003A75ED"/>
    <w:rsid w:val="003B3D9C"/>
    <w:rsid w:val="003C2513"/>
    <w:rsid w:val="003D081D"/>
    <w:rsid w:val="003D2CB4"/>
    <w:rsid w:val="003E3ED2"/>
    <w:rsid w:val="003F350D"/>
    <w:rsid w:val="004107BA"/>
    <w:rsid w:val="00410A25"/>
    <w:rsid w:val="00415EE0"/>
    <w:rsid w:val="00423609"/>
    <w:rsid w:val="00426909"/>
    <w:rsid w:val="004436E6"/>
    <w:rsid w:val="00462194"/>
    <w:rsid w:val="00465570"/>
    <w:rsid w:val="0047046E"/>
    <w:rsid w:val="004709BE"/>
    <w:rsid w:val="00473998"/>
    <w:rsid w:val="00484F79"/>
    <w:rsid w:val="00487CF3"/>
    <w:rsid w:val="00490A60"/>
    <w:rsid w:val="00494B4F"/>
    <w:rsid w:val="004B1CAD"/>
    <w:rsid w:val="004B478B"/>
    <w:rsid w:val="004C0AEE"/>
    <w:rsid w:val="004F1464"/>
    <w:rsid w:val="00500153"/>
    <w:rsid w:val="00506D01"/>
    <w:rsid w:val="00513D9A"/>
    <w:rsid w:val="0051592A"/>
    <w:rsid w:val="00522566"/>
    <w:rsid w:val="00522673"/>
    <w:rsid w:val="00525881"/>
    <w:rsid w:val="005258B4"/>
    <w:rsid w:val="005330CF"/>
    <w:rsid w:val="00540B0C"/>
    <w:rsid w:val="00544050"/>
    <w:rsid w:val="00547866"/>
    <w:rsid w:val="0055346D"/>
    <w:rsid w:val="0055498A"/>
    <w:rsid w:val="0056248C"/>
    <w:rsid w:val="00564EA7"/>
    <w:rsid w:val="00570BDD"/>
    <w:rsid w:val="00576B3B"/>
    <w:rsid w:val="00577289"/>
    <w:rsid w:val="005A63CA"/>
    <w:rsid w:val="005B5176"/>
    <w:rsid w:val="005C0E8E"/>
    <w:rsid w:val="005C6187"/>
    <w:rsid w:val="005D06A9"/>
    <w:rsid w:val="005E2F94"/>
    <w:rsid w:val="005E41F3"/>
    <w:rsid w:val="005F32E7"/>
    <w:rsid w:val="005F3948"/>
    <w:rsid w:val="005F5AF3"/>
    <w:rsid w:val="0060351B"/>
    <w:rsid w:val="00610455"/>
    <w:rsid w:val="00621BD5"/>
    <w:rsid w:val="00622432"/>
    <w:rsid w:val="006370D8"/>
    <w:rsid w:val="0064471B"/>
    <w:rsid w:val="0065107B"/>
    <w:rsid w:val="00665CA5"/>
    <w:rsid w:val="0066756E"/>
    <w:rsid w:val="0068596D"/>
    <w:rsid w:val="006A1E3F"/>
    <w:rsid w:val="006C007E"/>
    <w:rsid w:val="006C471A"/>
    <w:rsid w:val="006C68D6"/>
    <w:rsid w:val="006D0A3F"/>
    <w:rsid w:val="006D3BAB"/>
    <w:rsid w:val="006F00C9"/>
    <w:rsid w:val="006F4DFE"/>
    <w:rsid w:val="00704F6B"/>
    <w:rsid w:val="00705259"/>
    <w:rsid w:val="00720C90"/>
    <w:rsid w:val="00726EC5"/>
    <w:rsid w:val="00727212"/>
    <w:rsid w:val="00734188"/>
    <w:rsid w:val="00734526"/>
    <w:rsid w:val="00736B84"/>
    <w:rsid w:val="0073763B"/>
    <w:rsid w:val="00744806"/>
    <w:rsid w:val="00751D67"/>
    <w:rsid w:val="00753429"/>
    <w:rsid w:val="007558E2"/>
    <w:rsid w:val="00763330"/>
    <w:rsid w:val="00764D5E"/>
    <w:rsid w:val="00777FAE"/>
    <w:rsid w:val="007813A5"/>
    <w:rsid w:val="0078304B"/>
    <w:rsid w:val="00790C77"/>
    <w:rsid w:val="0079654A"/>
    <w:rsid w:val="007A1493"/>
    <w:rsid w:val="007A1FA6"/>
    <w:rsid w:val="007A4513"/>
    <w:rsid w:val="007B3A25"/>
    <w:rsid w:val="007B6220"/>
    <w:rsid w:val="007B625B"/>
    <w:rsid w:val="007C594B"/>
    <w:rsid w:val="007D1015"/>
    <w:rsid w:val="007E4FCE"/>
    <w:rsid w:val="007F15A1"/>
    <w:rsid w:val="008000BA"/>
    <w:rsid w:val="008006DF"/>
    <w:rsid w:val="00801027"/>
    <w:rsid w:val="008136F1"/>
    <w:rsid w:val="00814FBA"/>
    <w:rsid w:val="0081741D"/>
    <w:rsid w:val="008206EA"/>
    <w:rsid w:val="008219E3"/>
    <w:rsid w:val="008338FB"/>
    <w:rsid w:val="0083449F"/>
    <w:rsid w:val="00836FB8"/>
    <w:rsid w:val="00837566"/>
    <w:rsid w:val="00867E6F"/>
    <w:rsid w:val="00874114"/>
    <w:rsid w:val="00875487"/>
    <w:rsid w:val="008766DD"/>
    <w:rsid w:val="008773E0"/>
    <w:rsid w:val="00892AD3"/>
    <w:rsid w:val="008958C7"/>
    <w:rsid w:val="00895E6E"/>
    <w:rsid w:val="008A3DA6"/>
    <w:rsid w:val="008A67AB"/>
    <w:rsid w:val="008A6D87"/>
    <w:rsid w:val="008C1CD4"/>
    <w:rsid w:val="008C24E6"/>
    <w:rsid w:val="008C6D02"/>
    <w:rsid w:val="008C7BE9"/>
    <w:rsid w:val="008D118F"/>
    <w:rsid w:val="008D4083"/>
    <w:rsid w:val="008F701A"/>
    <w:rsid w:val="00904BCF"/>
    <w:rsid w:val="0092029B"/>
    <w:rsid w:val="009206BC"/>
    <w:rsid w:val="00932E69"/>
    <w:rsid w:val="0093647B"/>
    <w:rsid w:val="00940664"/>
    <w:rsid w:val="00945214"/>
    <w:rsid w:val="00946F9E"/>
    <w:rsid w:val="00951600"/>
    <w:rsid w:val="009524A5"/>
    <w:rsid w:val="00952DA9"/>
    <w:rsid w:val="00954BF3"/>
    <w:rsid w:val="009646AC"/>
    <w:rsid w:val="00966EA3"/>
    <w:rsid w:val="0097139C"/>
    <w:rsid w:val="00975D39"/>
    <w:rsid w:val="009820A3"/>
    <w:rsid w:val="0098313D"/>
    <w:rsid w:val="00986311"/>
    <w:rsid w:val="00991BAD"/>
    <w:rsid w:val="009A1A5B"/>
    <w:rsid w:val="009A6B11"/>
    <w:rsid w:val="009B196D"/>
    <w:rsid w:val="009C07B7"/>
    <w:rsid w:val="009C2B54"/>
    <w:rsid w:val="009D0688"/>
    <w:rsid w:val="009E082C"/>
    <w:rsid w:val="009E08D1"/>
    <w:rsid w:val="009F2BA4"/>
    <w:rsid w:val="00A0725D"/>
    <w:rsid w:val="00A13359"/>
    <w:rsid w:val="00A23A7F"/>
    <w:rsid w:val="00A34398"/>
    <w:rsid w:val="00A446C0"/>
    <w:rsid w:val="00A457A7"/>
    <w:rsid w:val="00A45C38"/>
    <w:rsid w:val="00A47D76"/>
    <w:rsid w:val="00A50DF7"/>
    <w:rsid w:val="00A54CED"/>
    <w:rsid w:val="00A57484"/>
    <w:rsid w:val="00A603CA"/>
    <w:rsid w:val="00A631A0"/>
    <w:rsid w:val="00A70D7A"/>
    <w:rsid w:val="00A73603"/>
    <w:rsid w:val="00A825CF"/>
    <w:rsid w:val="00A91139"/>
    <w:rsid w:val="00A93ABB"/>
    <w:rsid w:val="00A9480A"/>
    <w:rsid w:val="00AA2C77"/>
    <w:rsid w:val="00AB52D4"/>
    <w:rsid w:val="00AD18DB"/>
    <w:rsid w:val="00AD34C6"/>
    <w:rsid w:val="00AD5A96"/>
    <w:rsid w:val="00AE3FCF"/>
    <w:rsid w:val="00AF2A4F"/>
    <w:rsid w:val="00AF3588"/>
    <w:rsid w:val="00AF471D"/>
    <w:rsid w:val="00AF747F"/>
    <w:rsid w:val="00B11134"/>
    <w:rsid w:val="00B1357E"/>
    <w:rsid w:val="00B21AB9"/>
    <w:rsid w:val="00B227B8"/>
    <w:rsid w:val="00B22D85"/>
    <w:rsid w:val="00B22F42"/>
    <w:rsid w:val="00B24B14"/>
    <w:rsid w:val="00B24C78"/>
    <w:rsid w:val="00B2501B"/>
    <w:rsid w:val="00B25884"/>
    <w:rsid w:val="00B42A82"/>
    <w:rsid w:val="00B45AD2"/>
    <w:rsid w:val="00B76643"/>
    <w:rsid w:val="00B76945"/>
    <w:rsid w:val="00B774A1"/>
    <w:rsid w:val="00BA0335"/>
    <w:rsid w:val="00BB6AD8"/>
    <w:rsid w:val="00BC1718"/>
    <w:rsid w:val="00BC36A1"/>
    <w:rsid w:val="00BD3C27"/>
    <w:rsid w:val="00BE58C6"/>
    <w:rsid w:val="00BE5906"/>
    <w:rsid w:val="00BF5D84"/>
    <w:rsid w:val="00BF6F86"/>
    <w:rsid w:val="00C0729C"/>
    <w:rsid w:val="00C12A1B"/>
    <w:rsid w:val="00C14076"/>
    <w:rsid w:val="00C17545"/>
    <w:rsid w:val="00C437CA"/>
    <w:rsid w:val="00C44FF2"/>
    <w:rsid w:val="00C5556E"/>
    <w:rsid w:val="00C60465"/>
    <w:rsid w:val="00C7087C"/>
    <w:rsid w:val="00C71BED"/>
    <w:rsid w:val="00C7797B"/>
    <w:rsid w:val="00C83B0D"/>
    <w:rsid w:val="00C92191"/>
    <w:rsid w:val="00C92978"/>
    <w:rsid w:val="00CA4203"/>
    <w:rsid w:val="00CA481C"/>
    <w:rsid w:val="00CC292E"/>
    <w:rsid w:val="00CC3B1D"/>
    <w:rsid w:val="00CC3F79"/>
    <w:rsid w:val="00CD0D23"/>
    <w:rsid w:val="00CD21AE"/>
    <w:rsid w:val="00CD7B58"/>
    <w:rsid w:val="00CE7BB8"/>
    <w:rsid w:val="00CF3F2D"/>
    <w:rsid w:val="00CF3F8C"/>
    <w:rsid w:val="00CF5D9B"/>
    <w:rsid w:val="00CF7176"/>
    <w:rsid w:val="00CF7744"/>
    <w:rsid w:val="00D01B64"/>
    <w:rsid w:val="00D051B2"/>
    <w:rsid w:val="00D10924"/>
    <w:rsid w:val="00D14855"/>
    <w:rsid w:val="00D25614"/>
    <w:rsid w:val="00D2733F"/>
    <w:rsid w:val="00D30276"/>
    <w:rsid w:val="00D303CA"/>
    <w:rsid w:val="00D341AA"/>
    <w:rsid w:val="00D36470"/>
    <w:rsid w:val="00D36A76"/>
    <w:rsid w:val="00D433FE"/>
    <w:rsid w:val="00D440B8"/>
    <w:rsid w:val="00D44C0A"/>
    <w:rsid w:val="00D65ADA"/>
    <w:rsid w:val="00D661FE"/>
    <w:rsid w:val="00D7208F"/>
    <w:rsid w:val="00D75BEB"/>
    <w:rsid w:val="00D82CBA"/>
    <w:rsid w:val="00D849FE"/>
    <w:rsid w:val="00D93998"/>
    <w:rsid w:val="00D97FC7"/>
    <w:rsid w:val="00DA683B"/>
    <w:rsid w:val="00DA691B"/>
    <w:rsid w:val="00DB143B"/>
    <w:rsid w:val="00DB33EE"/>
    <w:rsid w:val="00DB51F0"/>
    <w:rsid w:val="00DC372A"/>
    <w:rsid w:val="00DD0653"/>
    <w:rsid w:val="00DE5FE7"/>
    <w:rsid w:val="00DF160D"/>
    <w:rsid w:val="00E12037"/>
    <w:rsid w:val="00E3101D"/>
    <w:rsid w:val="00E34301"/>
    <w:rsid w:val="00E34D24"/>
    <w:rsid w:val="00E429A4"/>
    <w:rsid w:val="00E440E6"/>
    <w:rsid w:val="00E54312"/>
    <w:rsid w:val="00E549F9"/>
    <w:rsid w:val="00E7770A"/>
    <w:rsid w:val="00E81DA1"/>
    <w:rsid w:val="00E90DCC"/>
    <w:rsid w:val="00E9568D"/>
    <w:rsid w:val="00EA6598"/>
    <w:rsid w:val="00EB49C5"/>
    <w:rsid w:val="00EC7A88"/>
    <w:rsid w:val="00ED0CAE"/>
    <w:rsid w:val="00ED5764"/>
    <w:rsid w:val="00EE4EF6"/>
    <w:rsid w:val="00EF3DDA"/>
    <w:rsid w:val="00F05FD6"/>
    <w:rsid w:val="00F10EBA"/>
    <w:rsid w:val="00F275BF"/>
    <w:rsid w:val="00F31EA0"/>
    <w:rsid w:val="00F448E3"/>
    <w:rsid w:val="00F44C41"/>
    <w:rsid w:val="00F50344"/>
    <w:rsid w:val="00F6246C"/>
    <w:rsid w:val="00F66699"/>
    <w:rsid w:val="00F67B8D"/>
    <w:rsid w:val="00F70398"/>
    <w:rsid w:val="00F712FC"/>
    <w:rsid w:val="00F72981"/>
    <w:rsid w:val="00F830EA"/>
    <w:rsid w:val="00F836AA"/>
    <w:rsid w:val="00F85EDD"/>
    <w:rsid w:val="00F870A5"/>
    <w:rsid w:val="00F9680E"/>
    <w:rsid w:val="00FA6993"/>
    <w:rsid w:val="00FC4046"/>
    <w:rsid w:val="00FD76DE"/>
    <w:rsid w:val="00FE5EC8"/>
    <w:rsid w:val="00FF3DF5"/>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shapeDefaults>
    <o:shapedefaults spidmax="2051"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cs="Times New Roman" w:eastAsia="Times New Roman" w:hAnsi="Times New Roman"/>
        <w:lang w:bidi="ar-SA" w:eastAsia="fr-FR" w:val="fr-FR"/>
      </w:rPr>
    </w:rPrDefault>
    <w:pPrDefault/>
  </w:docDefaults>
  <w:latentStyles w:count="267"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semiHidden="1" w:unhideWhenUsed="1"/>
    <w:lsdException w:name="Title" w:qFormat="1"/>
    <w:lsdException w:name="Subtitle" w:qFormat="1"/>
    <w:lsdException w:name="Strong" w:qFormat="1"/>
    <w:lsdException w:name="Emphasis" w:qFormat="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atentStyles>
  <w:style w:default="1" w:styleId="Normal" w:type="paragraph">
    <w:name w:val="Normal"/>
    <w:qFormat/>
    <w:rsid w:val="00465570"/>
    <w:rPr>
      <w:rFonts w:ascii="Arial" w:hAnsi="Arial"/>
      <w:sz w:val="24"/>
      <w:szCs w:val="24"/>
    </w:rPr>
  </w:style>
  <w:style w:styleId="Titre1" w:type="paragraph">
    <w:name w:val="heading 1"/>
    <w:basedOn w:val="Normal"/>
    <w:next w:val="Normal"/>
    <w:autoRedefine/>
    <w:qFormat/>
    <w:rsid w:val="00D2733F"/>
    <w:pPr>
      <w:keepNext/>
      <w:numPr>
        <w:numId w:val="11"/>
      </w:numPr>
      <w:spacing w:after="200" w:before="240"/>
      <w:jc w:val="both"/>
      <w:outlineLvl w:val="0"/>
    </w:pPr>
    <w:rPr>
      <w:b/>
      <w:bCs/>
      <w:caps/>
      <w:sz w:val="28"/>
      <w:u w:val="single"/>
    </w:rPr>
  </w:style>
  <w:style w:styleId="Titre2" w:type="paragraph">
    <w:name w:val="heading 2"/>
    <w:basedOn w:val="Normal"/>
    <w:next w:val="Normal"/>
    <w:autoRedefine/>
    <w:qFormat/>
    <w:rsid w:val="00D2733F"/>
    <w:pPr>
      <w:keepNext/>
      <w:numPr>
        <w:ilvl w:val="1"/>
        <w:numId w:val="11"/>
      </w:numPr>
      <w:spacing w:after="200" w:before="240"/>
      <w:jc w:val="both"/>
      <w:outlineLvl w:val="1"/>
    </w:pPr>
    <w:rPr>
      <w:b/>
      <w:bCs/>
      <w:caps/>
      <w:szCs w:val="20"/>
    </w:rPr>
  </w:style>
  <w:style w:styleId="Titre3" w:type="paragraph">
    <w:name w:val="heading 3"/>
    <w:basedOn w:val="Normal"/>
    <w:next w:val="Normal"/>
    <w:qFormat/>
    <w:rsid w:val="00D2733F"/>
    <w:pPr>
      <w:keepNext/>
      <w:numPr>
        <w:ilvl w:val="2"/>
        <w:numId w:val="11"/>
      </w:numPr>
      <w:spacing w:after="160" w:before="240"/>
      <w:jc w:val="both"/>
      <w:outlineLvl w:val="2"/>
    </w:pPr>
    <w:rPr>
      <w:b/>
      <w:bCs/>
      <w:szCs w:val="20"/>
      <w:u w:val="single"/>
    </w:rPr>
  </w:style>
  <w:style w:styleId="Titre4" w:type="paragraph">
    <w:name w:val="heading 4"/>
    <w:basedOn w:val="Normal"/>
    <w:next w:val="Normal"/>
    <w:qFormat/>
    <w:rsid w:val="00D2733F"/>
    <w:pPr>
      <w:keepNext/>
      <w:numPr>
        <w:ilvl w:val="3"/>
        <w:numId w:val="11"/>
      </w:numPr>
      <w:spacing w:after="160" w:before="240"/>
      <w:jc w:val="both"/>
      <w:outlineLvl w:val="3"/>
    </w:pPr>
    <w:rPr>
      <w:b/>
      <w:bCs/>
      <w:szCs w:val="20"/>
    </w:rPr>
  </w:style>
  <w:style w:styleId="Titre5" w:type="paragraph">
    <w:name w:val="heading 5"/>
    <w:basedOn w:val="Normal"/>
    <w:next w:val="Normal"/>
    <w:qFormat/>
    <w:rsid w:val="00D2733F"/>
    <w:pPr>
      <w:numPr>
        <w:ilvl w:val="4"/>
        <w:numId w:val="11"/>
      </w:numPr>
      <w:spacing w:after="60" w:before="240"/>
      <w:jc w:val="both"/>
      <w:outlineLvl w:val="4"/>
    </w:pPr>
    <w:rPr>
      <w:szCs w:val="20"/>
      <w:u w:val="single"/>
    </w:rPr>
  </w:style>
  <w:style w:styleId="Titre6" w:type="paragraph">
    <w:name w:val="heading 6"/>
    <w:basedOn w:val="Normal"/>
    <w:next w:val="Normal"/>
    <w:qFormat/>
    <w:rsid w:val="00D2733F"/>
    <w:pPr>
      <w:numPr>
        <w:ilvl w:val="5"/>
        <w:numId w:val="11"/>
      </w:numPr>
      <w:spacing w:after="60" w:before="240"/>
      <w:jc w:val="both"/>
      <w:outlineLvl w:val="5"/>
    </w:pPr>
    <w:rPr>
      <w:szCs w:val="20"/>
    </w:rPr>
  </w:style>
  <w:style w:styleId="Titre7" w:type="paragraph">
    <w:name w:val="heading 7"/>
    <w:basedOn w:val="Normal"/>
    <w:next w:val="Normal"/>
    <w:qFormat/>
    <w:rsid w:val="00D2733F"/>
    <w:pPr>
      <w:numPr>
        <w:ilvl w:val="6"/>
        <w:numId w:val="11"/>
      </w:numPr>
      <w:spacing w:after="60" w:before="240"/>
      <w:jc w:val="both"/>
      <w:outlineLvl w:val="6"/>
    </w:pPr>
    <w:rPr>
      <w:szCs w:val="20"/>
    </w:rPr>
  </w:style>
  <w:style w:styleId="Titre8" w:type="paragraph">
    <w:name w:val="heading 8"/>
    <w:basedOn w:val="Normal"/>
    <w:next w:val="Normal"/>
    <w:qFormat/>
    <w:rsid w:val="00D2733F"/>
    <w:pPr>
      <w:numPr>
        <w:ilvl w:val="7"/>
        <w:numId w:val="11"/>
      </w:numPr>
      <w:spacing w:after="60" w:before="240"/>
      <w:jc w:val="both"/>
      <w:outlineLvl w:val="7"/>
    </w:pPr>
    <w:rPr>
      <w:i/>
      <w:iCs/>
      <w:szCs w:val="20"/>
    </w:rPr>
  </w:style>
  <w:style w:styleId="Titre9" w:type="paragraph">
    <w:name w:val="heading 9"/>
    <w:basedOn w:val="Normal"/>
    <w:next w:val="Normal"/>
    <w:qFormat/>
    <w:rsid w:val="00D2733F"/>
    <w:pPr>
      <w:numPr>
        <w:ilvl w:val="8"/>
        <w:numId w:val="11"/>
      </w:numPr>
      <w:spacing w:after="60" w:before="240"/>
      <w:jc w:val="both"/>
      <w:outlineLvl w:val="8"/>
    </w:pPr>
    <w:rPr>
      <w:i/>
      <w:iCs/>
      <w:sz w:val="18"/>
      <w:szCs w:val="18"/>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Confidentialit" w:type="character">
    <w:name w:val="Confidentialité"/>
    <w:basedOn w:val="Policepardfaut"/>
    <w:rsid w:val="008006DF"/>
    <w:rPr>
      <w:rFonts w:ascii="Arial" w:hAnsi="Arial"/>
      <w:sz w:val="16"/>
    </w:rPr>
  </w:style>
  <w:style w:styleId="En-tte" w:type="paragraph">
    <w:name w:val="header"/>
    <w:basedOn w:val="Normal"/>
    <w:link w:val="En-tteCar"/>
    <w:uiPriority w:val="99"/>
    <w:rsid w:val="008006DF"/>
    <w:pPr>
      <w:tabs>
        <w:tab w:pos="4536" w:val="center"/>
        <w:tab w:pos="9072" w:val="right"/>
      </w:tabs>
      <w:jc w:val="both"/>
    </w:pPr>
    <w:rPr>
      <w:szCs w:val="20"/>
    </w:rPr>
  </w:style>
  <w:style w:customStyle="1" w:styleId="Glossairesous-marins" w:type="paragraph">
    <w:name w:val="Glossaire sous-marins"/>
    <w:basedOn w:val="Normal"/>
    <w:next w:val="Normal"/>
    <w:autoRedefine/>
    <w:rsid w:val="008006DF"/>
    <w:pPr>
      <w:keepNext/>
      <w:jc w:val="both"/>
    </w:pPr>
    <w:rPr>
      <w:rFonts w:ascii="Arial (W1)" w:hAnsi="Arial (W1)"/>
      <w:szCs w:val="20"/>
    </w:rPr>
  </w:style>
  <w:style w:customStyle="1" w:styleId="Glossaire-RITPN" w:type="paragraph">
    <w:name w:val="Glossaire-RITPN"/>
    <w:basedOn w:val="Normal"/>
    <w:next w:val="Normal"/>
    <w:rsid w:val="008006DF"/>
    <w:pPr>
      <w:keepNext/>
      <w:keepLines/>
      <w:overflowPunct w:val="0"/>
      <w:autoSpaceDE w:val="0"/>
      <w:autoSpaceDN w:val="0"/>
      <w:adjustRightInd w:val="0"/>
      <w:ind w:hanging="284" w:left="284"/>
      <w:jc w:val="both"/>
      <w:textAlignment w:val="baseline"/>
    </w:pPr>
    <w:rPr>
      <w:b/>
      <w:szCs w:val="20"/>
    </w:rPr>
  </w:style>
  <w:style w:customStyle="1" w:styleId="GlossCommentaire" w:type="paragraph">
    <w:name w:val="GlossCommentaire"/>
    <w:basedOn w:val="Normal"/>
    <w:rsid w:val="008006DF"/>
    <w:pPr>
      <w:overflowPunct w:val="0"/>
      <w:autoSpaceDE w:val="0"/>
      <w:autoSpaceDN w:val="0"/>
      <w:adjustRightInd w:val="0"/>
      <w:jc w:val="both"/>
      <w:textAlignment w:val="baseline"/>
    </w:pPr>
    <w:rPr>
      <w:i/>
      <w:sz w:val="22"/>
      <w:szCs w:val="20"/>
    </w:rPr>
  </w:style>
  <w:style w:styleId="Pieddepage" w:type="paragraph">
    <w:name w:val="footer"/>
    <w:basedOn w:val="Normal"/>
    <w:link w:val="PieddepageCar"/>
    <w:uiPriority w:val="99"/>
    <w:rsid w:val="008006DF"/>
    <w:pPr>
      <w:tabs>
        <w:tab w:pos="4536" w:val="center"/>
        <w:tab w:pos="9072" w:val="right"/>
      </w:tabs>
      <w:jc w:val="both"/>
    </w:pPr>
    <w:rPr>
      <w:szCs w:val="20"/>
    </w:rPr>
  </w:style>
  <w:style w:customStyle="1" w:styleId="StyleLatinGrasLatinItalique" w:type="character">
    <w:name w:val="Style (Latin) Gras (Latin) Italique"/>
    <w:basedOn w:val="Policepardfaut"/>
    <w:rsid w:val="008006DF"/>
    <w:rPr>
      <w:rFonts w:ascii="Arial" w:hAnsi="Arial"/>
      <w:b/>
      <w:i/>
      <w:sz w:val="20"/>
    </w:rPr>
  </w:style>
  <w:style w:customStyle="1" w:styleId="TitreAnnexe" w:type="paragraph">
    <w:name w:val="TitreAnnexe"/>
    <w:basedOn w:val="Normal"/>
    <w:next w:val="Normal"/>
    <w:rsid w:val="009C2B54"/>
    <w:pPr>
      <w:spacing w:after="240" w:before="120"/>
      <w:jc w:val="center"/>
      <w:outlineLvl w:val="0"/>
    </w:pPr>
    <w:rPr>
      <w:b/>
      <w:bCs/>
      <w:caps/>
      <w:szCs w:val="20"/>
      <w:u w:val="single"/>
    </w:rPr>
  </w:style>
  <w:style w:styleId="TM1" w:type="paragraph">
    <w:name w:val="toc 1"/>
    <w:basedOn w:val="Normal"/>
    <w:next w:val="Normal"/>
    <w:autoRedefine/>
    <w:semiHidden/>
    <w:rsid w:val="008006DF"/>
    <w:pPr>
      <w:tabs>
        <w:tab w:leader="dot" w:pos="9639" w:val="right"/>
      </w:tabs>
      <w:spacing w:after="120" w:before="240"/>
      <w:jc w:val="both"/>
    </w:pPr>
    <w:rPr>
      <w:caps/>
      <w:szCs w:val="20"/>
    </w:rPr>
  </w:style>
  <w:style w:styleId="TM2" w:type="paragraph">
    <w:name w:val="toc 2"/>
    <w:basedOn w:val="Normal"/>
    <w:next w:val="Normal"/>
    <w:autoRedefine/>
    <w:semiHidden/>
    <w:rsid w:val="008006DF"/>
    <w:pPr>
      <w:tabs>
        <w:tab w:pos="567" w:val="left"/>
        <w:tab w:pos="960" w:val="left"/>
        <w:tab w:leader="dot" w:pos="9639" w:val="right"/>
      </w:tabs>
      <w:spacing w:after="120" w:before="120"/>
      <w:ind w:left="238"/>
      <w:jc w:val="both"/>
    </w:pPr>
    <w:rPr>
      <w:caps/>
      <w:szCs w:val="20"/>
    </w:rPr>
  </w:style>
  <w:style w:styleId="TM3" w:type="paragraph">
    <w:name w:val="toc 3"/>
    <w:basedOn w:val="Normal"/>
    <w:next w:val="Normal"/>
    <w:autoRedefine/>
    <w:semiHidden/>
    <w:rsid w:val="008006DF"/>
    <w:pPr>
      <w:tabs>
        <w:tab w:leader="dot" w:pos="9639" w:val="right"/>
      </w:tabs>
      <w:ind w:left="567"/>
      <w:jc w:val="both"/>
    </w:pPr>
    <w:rPr>
      <w:szCs w:val="20"/>
    </w:rPr>
  </w:style>
  <w:style w:styleId="TM4" w:type="paragraph">
    <w:name w:val="toc 4"/>
    <w:basedOn w:val="Normal"/>
    <w:next w:val="Normal"/>
    <w:autoRedefine/>
    <w:semiHidden/>
    <w:rsid w:val="008006DF"/>
    <w:pPr>
      <w:ind w:left="720"/>
    </w:pPr>
    <w:rPr>
      <w:szCs w:val="21"/>
    </w:rPr>
  </w:style>
  <w:style w:styleId="TM5" w:type="paragraph">
    <w:name w:val="toc 5"/>
    <w:basedOn w:val="Normal"/>
    <w:next w:val="Normal"/>
    <w:autoRedefine/>
    <w:semiHidden/>
    <w:rsid w:val="008006DF"/>
    <w:pPr>
      <w:ind w:left="960"/>
      <w:jc w:val="both"/>
    </w:pPr>
    <w:rPr>
      <w:szCs w:val="20"/>
    </w:rPr>
  </w:style>
  <w:style w:styleId="TM6" w:type="paragraph">
    <w:name w:val="toc 6"/>
    <w:basedOn w:val="Normal"/>
    <w:next w:val="Normal"/>
    <w:autoRedefine/>
    <w:semiHidden/>
    <w:rsid w:val="008006DF"/>
    <w:pPr>
      <w:ind w:left="1200"/>
      <w:jc w:val="both"/>
    </w:pPr>
    <w:rPr>
      <w:szCs w:val="20"/>
    </w:rPr>
  </w:style>
  <w:style w:styleId="TM7" w:type="paragraph">
    <w:name w:val="toc 7"/>
    <w:basedOn w:val="Normal"/>
    <w:next w:val="Normal"/>
    <w:autoRedefine/>
    <w:semiHidden/>
    <w:rsid w:val="008006DF"/>
    <w:pPr>
      <w:ind w:left="1440"/>
      <w:jc w:val="both"/>
    </w:pPr>
    <w:rPr>
      <w:szCs w:val="20"/>
    </w:rPr>
  </w:style>
  <w:style w:styleId="TM8" w:type="paragraph">
    <w:name w:val="toc 8"/>
    <w:basedOn w:val="Normal"/>
    <w:next w:val="Normal"/>
    <w:autoRedefine/>
    <w:semiHidden/>
    <w:rsid w:val="008006DF"/>
    <w:pPr>
      <w:ind w:left="1680"/>
      <w:jc w:val="both"/>
    </w:pPr>
    <w:rPr>
      <w:szCs w:val="20"/>
    </w:rPr>
  </w:style>
  <w:style w:styleId="TM9" w:type="paragraph">
    <w:name w:val="toc 9"/>
    <w:basedOn w:val="Normal"/>
    <w:next w:val="Normal"/>
    <w:autoRedefine/>
    <w:semiHidden/>
    <w:rsid w:val="008006DF"/>
    <w:pPr>
      <w:ind w:left="1920"/>
      <w:jc w:val="both"/>
    </w:pPr>
    <w:rPr>
      <w:szCs w:val="20"/>
    </w:rPr>
  </w:style>
  <w:style w:styleId="Marquedecommentaire" w:type="character">
    <w:name w:val="annotation reference"/>
    <w:basedOn w:val="Policepardfaut"/>
    <w:rsid w:val="00465570"/>
    <w:rPr>
      <w:sz w:val="16"/>
      <w:szCs w:val="16"/>
    </w:rPr>
  </w:style>
  <w:style w:styleId="Commentaire" w:type="paragraph">
    <w:name w:val="annotation text"/>
    <w:basedOn w:val="Normal"/>
    <w:link w:val="CommentaireCar"/>
    <w:rsid w:val="00465570"/>
    <w:rPr>
      <w:sz w:val="20"/>
      <w:szCs w:val="20"/>
    </w:rPr>
  </w:style>
  <w:style w:customStyle="1" w:styleId="CommentaireCar" w:type="character">
    <w:name w:val="Commentaire Car"/>
    <w:basedOn w:val="Policepardfaut"/>
    <w:link w:val="Commentaire"/>
    <w:rsid w:val="00465570"/>
    <w:rPr>
      <w:rFonts w:ascii="Arial" w:hAnsi="Arial"/>
    </w:rPr>
  </w:style>
  <w:style w:styleId="Objetducommentaire" w:type="paragraph">
    <w:name w:val="annotation subject"/>
    <w:basedOn w:val="Commentaire"/>
    <w:next w:val="Commentaire"/>
    <w:link w:val="ObjetducommentaireCar"/>
    <w:rsid w:val="00465570"/>
    <w:rPr>
      <w:b/>
      <w:bCs/>
    </w:rPr>
  </w:style>
  <w:style w:customStyle="1" w:styleId="ObjetducommentaireCar" w:type="character">
    <w:name w:val="Objet du commentaire Car"/>
    <w:basedOn w:val="CommentaireCar"/>
    <w:link w:val="Objetducommentaire"/>
    <w:rsid w:val="00465570"/>
    <w:rPr>
      <w:rFonts w:ascii="Arial" w:hAnsi="Arial"/>
      <w:b/>
      <w:bCs/>
    </w:rPr>
  </w:style>
  <w:style w:styleId="Textedebulles" w:type="paragraph">
    <w:name w:val="Balloon Text"/>
    <w:basedOn w:val="Normal"/>
    <w:link w:val="TextedebullesCar"/>
    <w:rsid w:val="00465570"/>
    <w:rPr>
      <w:rFonts w:ascii="Tahoma" w:cs="Tahoma" w:hAnsi="Tahoma"/>
      <w:sz w:val="16"/>
      <w:szCs w:val="16"/>
    </w:rPr>
  </w:style>
  <w:style w:customStyle="1" w:styleId="TextedebullesCar" w:type="character">
    <w:name w:val="Texte de bulles Car"/>
    <w:basedOn w:val="Policepardfaut"/>
    <w:link w:val="Textedebulles"/>
    <w:rsid w:val="00465570"/>
    <w:rPr>
      <w:rFonts w:ascii="Tahoma" w:cs="Tahoma" w:hAnsi="Tahoma"/>
      <w:sz w:val="16"/>
      <w:szCs w:val="16"/>
    </w:rPr>
  </w:style>
  <w:style w:styleId="Paragraphedeliste" w:type="paragraph">
    <w:name w:val="List Paragraph"/>
    <w:basedOn w:val="Normal"/>
    <w:uiPriority w:val="34"/>
    <w:qFormat/>
    <w:rsid w:val="00C71BED"/>
    <w:pPr>
      <w:ind w:left="720"/>
      <w:contextualSpacing/>
    </w:pPr>
  </w:style>
  <w:style w:styleId="Rvision" w:type="paragraph">
    <w:name w:val="Revision"/>
    <w:hidden/>
    <w:uiPriority w:val="99"/>
    <w:semiHidden/>
    <w:rsid w:val="00D849FE"/>
    <w:rPr>
      <w:rFonts w:ascii="Arial" w:hAnsi="Arial"/>
      <w:sz w:val="24"/>
      <w:szCs w:val="24"/>
    </w:rPr>
  </w:style>
  <w:style w:customStyle="1" w:styleId="En-tteCar" w:type="character">
    <w:name w:val="En-tête Car"/>
    <w:basedOn w:val="Policepardfaut"/>
    <w:link w:val="En-tte"/>
    <w:uiPriority w:val="99"/>
    <w:rsid w:val="00777FAE"/>
    <w:rPr>
      <w:rFonts w:ascii="Arial" w:hAnsi="Arial"/>
      <w:sz w:val="24"/>
    </w:rPr>
  </w:style>
  <w:style w:customStyle="1" w:styleId="PieddepageCar" w:type="character">
    <w:name w:val="Pied de page Car"/>
    <w:basedOn w:val="Policepardfaut"/>
    <w:link w:val="Pieddepage"/>
    <w:uiPriority w:val="99"/>
    <w:rsid w:val="00423609"/>
    <w:rPr>
      <w:rFonts w:ascii="Arial" w:hAnsi="Arial"/>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65570"/>
    <w:rPr>
      <w:rFonts w:ascii="Arial" w:hAnsi="Arial"/>
      <w:sz w:val="24"/>
      <w:szCs w:val="24"/>
    </w:rPr>
  </w:style>
  <w:style w:type="paragraph" w:styleId="Titre1">
    <w:name w:val="heading 1"/>
    <w:basedOn w:val="Normal"/>
    <w:next w:val="Normal"/>
    <w:autoRedefine/>
    <w:qFormat/>
    <w:rsid w:val="00D2733F"/>
    <w:pPr>
      <w:keepNext/>
      <w:numPr>
        <w:numId w:val="11"/>
      </w:numPr>
      <w:spacing w:before="240" w:after="200"/>
      <w:jc w:val="both"/>
      <w:outlineLvl w:val="0"/>
    </w:pPr>
    <w:rPr>
      <w:b/>
      <w:bCs/>
      <w:caps/>
      <w:sz w:val="28"/>
      <w:u w:val="single"/>
    </w:rPr>
  </w:style>
  <w:style w:type="paragraph" w:styleId="Titre2">
    <w:name w:val="heading 2"/>
    <w:basedOn w:val="Normal"/>
    <w:next w:val="Normal"/>
    <w:autoRedefine/>
    <w:qFormat/>
    <w:rsid w:val="00D2733F"/>
    <w:pPr>
      <w:keepNext/>
      <w:numPr>
        <w:ilvl w:val="1"/>
        <w:numId w:val="11"/>
      </w:numPr>
      <w:spacing w:before="240" w:after="200"/>
      <w:jc w:val="both"/>
      <w:outlineLvl w:val="1"/>
    </w:pPr>
    <w:rPr>
      <w:b/>
      <w:bCs/>
      <w:caps/>
      <w:szCs w:val="20"/>
    </w:rPr>
  </w:style>
  <w:style w:type="paragraph" w:styleId="Titre3">
    <w:name w:val="heading 3"/>
    <w:basedOn w:val="Normal"/>
    <w:next w:val="Normal"/>
    <w:qFormat/>
    <w:rsid w:val="00D2733F"/>
    <w:pPr>
      <w:keepNext/>
      <w:numPr>
        <w:ilvl w:val="2"/>
        <w:numId w:val="11"/>
      </w:numPr>
      <w:spacing w:before="240" w:after="160"/>
      <w:jc w:val="both"/>
      <w:outlineLvl w:val="2"/>
    </w:pPr>
    <w:rPr>
      <w:b/>
      <w:bCs/>
      <w:szCs w:val="20"/>
      <w:u w:val="single"/>
    </w:rPr>
  </w:style>
  <w:style w:type="paragraph" w:styleId="Titre4">
    <w:name w:val="heading 4"/>
    <w:basedOn w:val="Normal"/>
    <w:next w:val="Normal"/>
    <w:qFormat/>
    <w:rsid w:val="00D2733F"/>
    <w:pPr>
      <w:keepNext/>
      <w:numPr>
        <w:ilvl w:val="3"/>
        <w:numId w:val="11"/>
      </w:numPr>
      <w:spacing w:before="240" w:after="160"/>
      <w:jc w:val="both"/>
      <w:outlineLvl w:val="3"/>
    </w:pPr>
    <w:rPr>
      <w:b/>
      <w:bCs/>
      <w:szCs w:val="20"/>
    </w:rPr>
  </w:style>
  <w:style w:type="paragraph" w:styleId="Titre5">
    <w:name w:val="heading 5"/>
    <w:basedOn w:val="Normal"/>
    <w:next w:val="Normal"/>
    <w:qFormat/>
    <w:rsid w:val="00D2733F"/>
    <w:pPr>
      <w:numPr>
        <w:ilvl w:val="4"/>
        <w:numId w:val="11"/>
      </w:numPr>
      <w:spacing w:before="240" w:after="60"/>
      <w:jc w:val="both"/>
      <w:outlineLvl w:val="4"/>
    </w:pPr>
    <w:rPr>
      <w:szCs w:val="20"/>
      <w:u w:val="single"/>
    </w:rPr>
  </w:style>
  <w:style w:type="paragraph" w:styleId="Titre6">
    <w:name w:val="heading 6"/>
    <w:basedOn w:val="Normal"/>
    <w:next w:val="Normal"/>
    <w:qFormat/>
    <w:rsid w:val="00D2733F"/>
    <w:pPr>
      <w:numPr>
        <w:ilvl w:val="5"/>
        <w:numId w:val="11"/>
      </w:numPr>
      <w:spacing w:before="240" w:after="60"/>
      <w:jc w:val="both"/>
      <w:outlineLvl w:val="5"/>
    </w:pPr>
    <w:rPr>
      <w:szCs w:val="20"/>
    </w:rPr>
  </w:style>
  <w:style w:type="paragraph" w:styleId="Titre7">
    <w:name w:val="heading 7"/>
    <w:basedOn w:val="Normal"/>
    <w:next w:val="Normal"/>
    <w:qFormat/>
    <w:rsid w:val="00D2733F"/>
    <w:pPr>
      <w:numPr>
        <w:ilvl w:val="6"/>
        <w:numId w:val="11"/>
      </w:numPr>
      <w:spacing w:before="240" w:after="60"/>
      <w:jc w:val="both"/>
      <w:outlineLvl w:val="6"/>
    </w:pPr>
    <w:rPr>
      <w:szCs w:val="20"/>
    </w:rPr>
  </w:style>
  <w:style w:type="paragraph" w:styleId="Titre8">
    <w:name w:val="heading 8"/>
    <w:basedOn w:val="Normal"/>
    <w:next w:val="Normal"/>
    <w:qFormat/>
    <w:rsid w:val="00D2733F"/>
    <w:pPr>
      <w:numPr>
        <w:ilvl w:val="7"/>
        <w:numId w:val="11"/>
      </w:numPr>
      <w:spacing w:before="240" w:after="60"/>
      <w:jc w:val="both"/>
      <w:outlineLvl w:val="7"/>
    </w:pPr>
    <w:rPr>
      <w:i/>
      <w:iCs/>
      <w:szCs w:val="20"/>
    </w:rPr>
  </w:style>
  <w:style w:type="paragraph" w:styleId="Titre9">
    <w:name w:val="heading 9"/>
    <w:basedOn w:val="Normal"/>
    <w:next w:val="Normal"/>
    <w:qFormat/>
    <w:rsid w:val="00D2733F"/>
    <w:pPr>
      <w:numPr>
        <w:ilvl w:val="8"/>
        <w:numId w:val="11"/>
      </w:numPr>
      <w:spacing w:before="240" w:after="60"/>
      <w:jc w:val="both"/>
      <w:outlineLvl w:val="8"/>
    </w:pPr>
    <w:rPr>
      <w:i/>
      <w:iCs/>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Confidentialit">
    <w:name w:val="Confidentialité"/>
    <w:basedOn w:val="Policepardfaut"/>
    <w:rsid w:val="008006DF"/>
    <w:rPr>
      <w:rFonts w:ascii="Arial" w:hAnsi="Arial"/>
      <w:sz w:val="16"/>
    </w:rPr>
  </w:style>
  <w:style w:type="paragraph" w:styleId="En-tte">
    <w:name w:val="header"/>
    <w:basedOn w:val="Normal"/>
    <w:link w:val="En-tteCar"/>
    <w:uiPriority w:val="99"/>
    <w:rsid w:val="008006DF"/>
    <w:pPr>
      <w:tabs>
        <w:tab w:val="center" w:pos="4536"/>
        <w:tab w:val="right" w:pos="9072"/>
      </w:tabs>
      <w:jc w:val="both"/>
    </w:pPr>
    <w:rPr>
      <w:szCs w:val="20"/>
    </w:rPr>
  </w:style>
  <w:style w:type="paragraph" w:customStyle="1" w:styleId="Glossairesous-marins">
    <w:name w:val="Glossaire sous-marins"/>
    <w:basedOn w:val="Normal"/>
    <w:next w:val="Normal"/>
    <w:autoRedefine/>
    <w:rsid w:val="008006DF"/>
    <w:pPr>
      <w:keepNext/>
      <w:jc w:val="both"/>
    </w:pPr>
    <w:rPr>
      <w:rFonts w:ascii="Arial (W1)" w:hAnsi="Arial (W1)"/>
      <w:szCs w:val="20"/>
    </w:rPr>
  </w:style>
  <w:style w:type="paragraph" w:customStyle="1" w:styleId="Glossaire-RITPN">
    <w:name w:val="Glossaire-RITPN"/>
    <w:basedOn w:val="Normal"/>
    <w:next w:val="Normal"/>
    <w:rsid w:val="008006DF"/>
    <w:pPr>
      <w:keepNext/>
      <w:keepLines/>
      <w:overflowPunct w:val="0"/>
      <w:autoSpaceDE w:val="0"/>
      <w:autoSpaceDN w:val="0"/>
      <w:adjustRightInd w:val="0"/>
      <w:ind w:left="284" w:hanging="284"/>
      <w:jc w:val="both"/>
      <w:textAlignment w:val="baseline"/>
    </w:pPr>
    <w:rPr>
      <w:b/>
      <w:szCs w:val="20"/>
    </w:rPr>
  </w:style>
  <w:style w:type="paragraph" w:customStyle="1" w:styleId="GlossCommentaire">
    <w:name w:val="GlossCommentaire"/>
    <w:basedOn w:val="Normal"/>
    <w:rsid w:val="008006DF"/>
    <w:pPr>
      <w:overflowPunct w:val="0"/>
      <w:autoSpaceDE w:val="0"/>
      <w:autoSpaceDN w:val="0"/>
      <w:adjustRightInd w:val="0"/>
      <w:jc w:val="both"/>
      <w:textAlignment w:val="baseline"/>
    </w:pPr>
    <w:rPr>
      <w:i/>
      <w:sz w:val="22"/>
      <w:szCs w:val="20"/>
    </w:rPr>
  </w:style>
  <w:style w:type="paragraph" w:styleId="Pieddepage">
    <w:name w:val="footer"/>
    <w:basedOn w:val="Normal"/>
    <w:link w:val="PieddepageCar"/>
    <w:uiPriority w:val="99"/>
    <w:rsid w:val="008006DF"/>
    <w:pPr>
      <w:tabs>
        <w:tab w:val="center" w:pos="4536"/>
        <w:tab w:val="right" w:pos="9072"/>
      </w:tabs>
      <w:jc w:val="both"/>
    </w:pPr>
    <w:rPr>
      <w:szCs w:val="20"/>
    </w:rPr>
  </w:style>
  <w:style w:type="character" w:customStyle="1" w:styleId="StyleLatinGrasLatinItalique">
    <w:name w:val="Style (Latin) Gras (Latin) Italique"/>
    <w:basedOn w:val="Policepardfaut"/>
    <w:rsid w:val="008006DF"/>
    <w:rPr>
      <w:rFonts w:ascii="Arial" w:hAnsi="Arial"/>
      <w:b/>
      <w:i/>
      <w:sz w:val="20"/>
    </w:rPr>
  </w:style>
  <w:style w:type="paragraph" w:customStyle="1" w:styleId="TitreAnnexe">
    <w:name w:val="TitreAnnexe"/>
    <w:basedOn w:val="Normal"/>
    <w:next w:val="Normal"/>
    <w:rsid w:val="009C2B54"/>
    <w:pPr>
      <w:spacing w:before="120" w:after="240"/>
      <w:jc w:val="center"/>
      <w:outlineLvl w:val="0"/>
    </w:pPr>
    <w:rPr>
      <w:b/>
      <w:bCs/>
      <w:caps/>
      <w:szCs w:val="20"/>
      <w:u w:val="single"/>
    </w:rPr>
  </w:style>
  <w:style w:type="paragraph" w:styleId="TM1">
    <w:name w:val="toc 1"/>
    <w:basedOn w:val="Normal"/>
    <w:next w:val="Normal"/>
    <w:autoRedefine/>
    <w:semiHidden/>
    <w:rsid w:val="008006DF"/>
    <w:pPr>
      <w:tabs>
        <w:tab w:val="right" w:leader="dot" w:pos="9639"/>
      </w:tabs>
      <w:spacing w:before="240" w:after="120"/>
      <w:jc w:val="both"/>
    </w:pPr>
    <w:rPr>
      <w:caps/>
      <w:szCs w:val="20"/>
    </w:rPr>
  </w:style>
  <w:style w:type="paragraph" w:styleId="TM2">
    <w:name w:val="toc 2"/>
    <w:basedOn w:val="Normal"/>
    <w:next w:val="Normal"/>
    <w:autoRedefine/>
    <w:semiHidden/>
    <w:rsid w:val="008006DF"/>
    <w:pPr>
      <w:tabs>
        <w:tab w:val="left" w:pos="567"/>
        <w:tab w:val="left" w:pos="960"/>
        <w:tab w:val="right" w:leader="dot" w:pos="9639"/>
      </w:tabs>
      <w:spacing w:before="120" w:after="120"/>
      <w:ind w:left="238"/>
      <w:jc w:val="both"/>
    </w:pPr>
    <w:rPr>
      <w:caps/>
      <w:szCs w:val="20"/>
    </w:rPr>
  </w:style>
  <w:style w:type="paragraph" w:styleId="TM3">
    <w:name w:val="toc 3"/>
    <w:basedOn w:val="Normal"/>
    <w:next w:val="Normal"/>
    <w:autoRedefine/>
    <w:semiHidden/>
    <w:rsid w:val="008006DF"/>
    <w:pPr>
      <w:tabs>
        <w:tab w:val="right" w:leader="dot" w:pos="9639"/>
      </w:tabs>
      <w:ind w:left="567"/>
      <w:jc w:val="both"/>
    </w:pPr>
    <w:rPr>
      <w:szCs w:val="20"/>
    </w:rPr>
  </w:style>
  <w:style w:type="paragraph" w:styleId="TM4">
    <w:name w:val="toc 4"/>
    <w:basedOn w:val="Normal"/>
    <w:next w:val="Normal"/>
    <w:autoRedefine/>
    <w:semiHidden/>
    <w:rsid w:val="008006DF"/>
    <w:pPr>
      <w:ind w:left="720"/>
    </w:pPr>
    <w:rPr>
      <w:szCs w:val="21"/>
    </w:rPr>
  </w:style>
  <w:style w:type="paragraph" w:styleId="TM5">
    <w:name w:val="toc 5"/>
    <w:basedOn w:val="Normal"/>
    <w:next w:val="Normal"/>
    <w:autoRedefine/>
    <w:semiHidden/>
    <w:rsid w:val="008006DF"/>
    <w:pPr>
      <w:ind w:left="960"/>
      <w:jc w:val="both"/>
    </w:pPr>
    <w:rPr>
      <w:szCs w:val="20"/>
    </w:rPr>
  </w:style>
  <w:style w:type="paragraph" w:styleId="TM6">
    <w:name w:val="toc 6"/>
    <w:basedOn w:val="Normal"/>
    <w:next w:val="Normal"/>
    <w:autoRedefine/>
    <w:semiHidden/>
    <w:rsid w:val="008006DF"/>
    <w:pPr>
      <w:ind w:left="1200"/>
      <w:jc w:val="both"/>
    </w:pPr>
    <w:rPr>
      <w:szCs w:val="20"/>
    </w:rPr>
  </w:style>
  <w:style w:type="paragraph" w:styleId="TM7">
    <w:name w:val="toc 7"/>
    <w:basedOn w:val="Normal"/>
    <w:next w:val="Normal"/>
    <w:autoRedefine/>
    <w:semiHidden/>
    <w:rsid w:val="008006DF"/>
    <w:pPr>
      <w:ind w:left="1440"/>
      <w:jc w:val="both"/>
    </w:pPr>
    <w:rPr>
      <w:szCs w:val="20"/>
    </w:rPr>
  </w:style>
  <w:style w:type="paragraph" w:styleId="TM8">
    <w:name w:val="toc 8"/>
    <w:basedOn w:val="Normal"/>
    <w:next w:val="Normal"/>
    <w:autoRedefine/>
    <w:semiHidden/>
    <w:rsid w:val="008006DF"/>
    <w:pPr>
      <w:ind w:left="1680"/>
      <w:jc w:val="both"/>
    </w:pPr>
    <w:rPr>
      <w:szCs w:val="20"/>
    </w:rPr>
  </w:style>
  <w:style w:type="paragraph" w:styleId="TM9">
    <w:name w:val="toc 9"/>
    <w:basedOn w:val="Normal"/>
    <w:next w:val="Normal"/>
    <w:autoRedefine/>
    <w:semiHidden/>
    <w:rsid w:val="008006DF"/>
    <w:pPr>
      <w:ind w:left="1920"/>
      <w:jc w:val="both"/>
    </w:pPr>
    <w:rPr>
      <w:szCs w:val="20"/>
    </w:rPr>
  </w:style>
  <w:style w:type="character" w:styleId="Marquedecommentaire">
    <w:name w:val="annotation reference"/>
    <w:basedOn w:val="Policepardfaut"/>
    <w:rsid w:val="00465570"/>
    <w:rPr>
      <w:sz w:val="16"/>
      <w:szCs w:val="16"/>
    </w:rPr>
  </w:style>
  <w:style w:type="paragraph" w:styleId="Commentaire">
    <w:name w:val="annotation text"/>
    <w:basedOn w:val="Normal"/>
    <w:link w:val="CommentaireCar"/>
    <w:rsid w:val="00465570"/>
    <w:rPr>
      <w:sz w:val="20"/>
      <w:szCs w:val="20"/>
    </w:rPr>
  </w:style>
  <w:style w:type="character" w:customStyle="1" w:styleId="CommentaireCar">
    <w:name w:val="Commentaire Car"/>
    <w:basedOn w:val="Policepardfaut"/>
    <w:link w:val="Commentaire"/>
    <w:rsid w:val="00465570"/>
    <w:rPr>
      <w:rFonts w:ascii="Arial" w:hAnsi="Arial"/>
    </w:rPr>
  </w:style>
  <w:style w:type="paragraph" w:styleId="Objetducommentaire">
    <w:name w:val="annotation subject"/>
    <w:basedOn w:val="Commentaire"/>
    <w:next w:val="Commentaire"/>
    <w:link w:val="ObjetducommentaireCar"/>
    <w:rsid w:val="00465570"/>
    <w:rPr>
      <w:b/>
      <w:bCs/>
    </w:rPr>
  </w:style>
  <w:style w:type="character" w:customStyle="1" w:styleId="ObjetducommentaireCar">
    <w:name w:val="Objet du commentaire Car"/>
    <w:basedOn w:val="CommentaireCar"/>
    <w:link w:val="Objetducommentaire"/>
    <w:rsid w:val="00465570"/>
    <w:rPr>
      <w:rFonts w:ascii="Arial" w:hAnsi="Arial"/>
      <w:b/>
      <w:bCs/>
    </w:rPr>
  </w:style>
  <w:style w:type="paragraph" w:styleId="Textedebulles">
    <w:name w:val="Balloon Text"/>
    <w:basedOn w:val="Normal"/>
    <w:link w:val="TextedebullesCar"/>
    <w:rsid w:val="00465570"/>
    <w:rPr>
      <w:rFonts w:ascii="Tahoma" w:hAnsi="Tahoma" w:cs="Tahoma"/>
      <w:sz w:val="16"/>
      <w:szCs w:val="16"/>
    </w:rPr>
  </w:style>
  <w:style w:type="character" w:customStyle="1" w:styleId="TextedebullesCar">
    <w:name w:val="Texte de bulles Car"/>
    <w:basedOn w:val="Policepardfaut"/>
    <w:link w:val="Textedebulles"/>
    <w:rsid w:val="00465570"/>
    <w:rPr>
      <w:rFonts w:ascii="Tahoma" w:hAnsi="Tahoma" w:cs="Tahoma"/>
      <w:sz w:val="16"/>
      <w:szCs w:val="16"/>
    </w:rPr>
  </w:style>
  <w:style w:type="paragraph" w:styleId="Paragraphedeliste">
    <w:name w:val="List Paragraph"/>
    <w:basedOn w:val="Normal"/>
    <w:uiPriority w:val="34"/>
    <w:qFormat/>
    <w:rsid w:val="00C71BED"/>
    <w:pPr>
      <w:ind w:left="720"/>
      <w:contextualSpacing/>
    </w:pPr>
  </w:style>
  <w:style w:type="paragraph" w:styleId="Rvision">
    <w:name w:val="Revision"/>
    <w:hidden/>
    <w:uiPriority w:val="99"/>
    <w:semiHidden/>
    <w:rsid w:val="00D849FE"/>
    <w:rPr>
      <w:rFonts w:ascii="Arial" w:hAnsi="Arial"/>
      <w:sz w:val="24"/>
      <w:szCs w:val="24"/>
    </w:rPr>
  </w:style>
  <w:style w:type="character" w:customStyle="1" w:styleId="En-tteCar">
    <w:name w:val="En-tête Car"/>
    <w:basedOn w:val="Policepardfaut"/>
    <w:link w:val="En-tte"/>
    <w:uiPriority w:val="99"/>
    <w:rsid w:val="00777FAE"/>
    <w:rPr>
      <w:rFonts w:ascii="Arial" w:hAnsi="Arial"/>
      <w:sz w:val="24"/>
    </w:rPr>
  </w:style>
  <w:style w:type="character" w:customStyle="1" w:styleId="PieddepageCar">
    <w:name w:val="Pied de page Car"/>
    <w:basedOn w:val="Policepardfaut"/>
    <w:link w:val="Pieddepage"/>
    <w:uiPriority w:val="99"/>
    <w:rsid w:val="00423609"/>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0643562">
      <w:bodyDiv w:val="1"/>
      <w:marLeft w:val="0"/>
      <w:marRight w:val="0"/>
      <w:marTop w:val="0"/>
      <w:marBottom w:val="0"/>
      <w:divBdr>
        <w:top w:val="none" w:sz="0" w:space="0" w:color="auto"/>
        <w:left w:val="none" w:sz="0" w:space="0" w:color="auto"/>
        <w:bottom w:val="none" w:sz="0" w:space="0" w:color="auto"/>
        <w:right w:val="none" w:sz="0" w:space="0" w:color="auto"/>
      </w:divBdr>
    </w:div>
    <w:div w:id="2090272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2.xml" Type="http://schemas.openxmlformats.org/officeDocument/2006/relationships/header"/><Relationship Id="rId11" Target="footer1.xml" Type="http://schemas.openxmlformats.org/officeDocument/2006/relationships/footer"/><Relationship Id="rId12" Target="header3.xml" Type="http://schemas.openxmlformats.org/officeDocument/2006/relationships/header"/><Relationship Id="rId13" Target="fontTable.xml" Type="http://schemas.openxmlformats.org/officeDocument/2006/relationships/fontTable"/><Relationship Id="rId14"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header1.xml" Type="http://schemas.openxmlformats.org/officeDocument/2006/relationships/header"/></Relationships>
</file>

<file path=word/_rels/header2.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671534-6061-4D55-8251-1B02C7C65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871</Words>
  <Characters>4823</Characters>
  <Application>Microsoft Office Word</Application>
  <DocSecurity>0</DocSecurity>
  <Lines>40</Lines>
  <Paragraphs>11</Paragraphs>
  <ScaleCrop>false</ScaleCrop>
  <HeadingPairs>
    <vt:vector baseType="variant" size="2">
      <vt:variant>
        <vt:lpstr>Titre</vt:lpstr>
      </vt:variant>
      <vt:variant>
        <vt:i4>1</vt:i4>
      </vt:variant>
    </vt:vector>
  </HeadingPairs>
  <TitlesOfParts>
    <vt:vector baseType="lpstr" size="1">
      <vt:lpstr/>
    </vt:vector>
  </TitlesOfParts>
  <Company>AREVA</Company>
  <LinksUpToDate>false</LinksUpToDate>
  <CharactersWithSpaces>5683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2018-10-12T07:31:00Z</dcterms:created>
  <cp:lastPrinted>2018-10-02T12:57:00Z</cp:lastPrinted>
  <dcterms:modified xsi:type="dcterms:W3CDTF">2018-10-12T07:32:00Z</dcterms:modified>
  <cp:revision>3</cp:revision>
  <dc:subject>Styles TA V15.7</dc:subject>
</cp:coreProperties>
</file>