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77A4F0F" w14:textId="0F47DF31" w:rsidP="00D21D1D" w:rsidR="00D21D1D" w:rsidRDefault="00D21D1D" w:rsidRPr="00D21D1D">
      <w:pPr>
        <w:pStyle w:val="Titre"/>
        <w:rPr>
          <w:rFonts w:ascii="Book Antiqua" w:hAnsi="Book Antiqua"/>
        </w:rPr>
      </w:pPr>
      <w:r w:rsidRPr="00D21D1D">
        <w:rPr>
          <w:color w:themeColor="text1" w:val="000000"/>
        </w:rPr>
        <w:t>ACCORD D’ENTREPRISE RELATIF AU CONTINGENT D’HEURES SUPPLEMENTAIRES</w:t>
      </w:r>
    </w:p>
    <w:p w14:paraId="7A3797FC" w14:textId="77777777" w:rsidP="00D21D1D" w:rsidR="00D21D1D" w:rsidRDefault="00D21D1D">
      <w:pPr>
        <w:pStyle w:val="Titre"/>
        <w:rPr>
          <w:rFonts w:ascii="Book Antiqua" w:hAnsi="Book Antiqua"/>
          <w:sz w:val="10"/>
        </w:rPr>
      </w:pPr>
    </w:p>
    <w:p w14:paraId="41CE9ED3" w14:textId="77777777" w:rsidP="00D21D1D" w:rsidR="00D21D1D" w:rsidRDefault="00D21D1D">
      <w:pPr>
        <w:pStyle w:val="Titre"/>
        <w:rPr>
          <w:rFonts w:ascii="Book Antiqua" w:hAnsi="Book Antiqua"/>
          <w:sz w:val="4"/>
        </w:rPr>
      </w:pPr>
    </w:p>
    <w:p w14:paraId="2EAFDD4B" w14:textId="77777777" w:rsidP="00D21D1D" w:rsidR="00D21D1D" w:rsidRDefault="00D21D1D" w:rsidRPr="008724E2">
      <w:pPr>
        <w:jc w:val="both"/>
        <w:rPr>
          <w:rFonts w:ascii="Book Antiqua" w:hAnsi="Book Antiqua"/>
          <w:b/>
          <w:sz w:val="20"/>
          <w:szCs w:val="20"/>
        </w:rPr>
      </w:pPr>
    </w:p>
    <w:p w14:paraId="4664D5E7" w14:textId="43B42BC3" w:rsidP="008561C5" w:rsidR="008B22AC" w:rsidRDefault="00DC21B0" w:rsidRPr="00F047E8">
      <w:pPr>
        <w:pStyle w:val="Textecourant"/>
        <w:spacing w:after="0"/>
        <w:rPr>
          <w:rFonts w:ascii="Times New Roman" w:cs="Times New Roman" w:hAnsi="Times New Roman"/>
          <w:b/>
          <w:color w:themeColor="text1" w:val="000000"/>
          <w:sz w:val="24"/>
          <w:szCs w:val="24"/>
        </w:rPr>
      </w:pPr>
      <w:r w:rsidRPr="00F047E8">
        <w:rPr>
          <w:rFonts w:ascii="Times New Roman" w:cs="Times New Roman" w:hAnsi="Times New Roman"/>
          <w:b/>
          <w:color w:themeColor="text1" w:val="000000"/>
          <w:sz w:val="24"/>
          <w:szCs w:val="24"/>
        </w:rPr>
        <w:t>Entre les soussignés</w:t>
      </w:r>
      <w:r w:rsidR="008561C5" w:rsidRPr="00F047E8">
        <w:rPr>
          <w:rFonts w:ascii="Times New Roman" w:cs="Times New Roman" w:hAnsi="Times New Roman"/>
          <w:b/>
          <w:color w:themeColor="text1" w:val="000000"/>
          <w:sz w:val="24"/>
          <w:szCs w:val="24"/>
        </w:rPr>
        <w:t>,</w:t>
      </w:r>
      <w:r w:rsidRPr="00F047E8">
        <w:rPr>
          <w:rFonts w:ascii="Times New Roman" w:cs="Times New Roman" w:hAnsi="Times New Roman"/>
          <w:b/>
          <w:color w:themeColor="text1" w:val="000000"/>
          <w:sz w:val="24"/>
          <w:szCs w:val="24"/>
        </w:rPr>
        <w:t> </w:t>
      </w:r>
    </w:p>
    <w:p w14:paraId="256EDE7E" w14:textId="77777777" w:rsidP="008561C5" w:rsidR="00A561F2" w:rsidRDefault="00A561F2" w:rsidRPr="00F047E8">
      <w:pPr>
        <w:pStyle w:val="Textecourant"/>
        <w:spacing w:after="0"/>
        <w:rPr>
          <w:rFonts w:ascii="Times New Roman" w:cs="Times New Roman" w:hAnsi="Times New Roman"/>
          <w:color w:themeColor="text1" w:val="000000"/>
          <w:sz w:val="24"/>
          <w:szCs w:val="24"/>
        </w:rPr>
      </w:pPr>
    </w:p>
    <w:p w14:paraId="295A4238" w14:textId="3833DF1A" w:rsidP="008561C5" w:rsidR="00A561F2" w:rsidRDefault="00A561F2" w:rsidRPr="00F047E8">
      <w:pPr>
        <w:pStyle w:val="Textecourant"/>
        <w:spacing w:after="0"/>
        <w:rPr>
          <w:rFonts w:ascii="Times New Roman" w:cs="Times New Roman" w:hAnsi="Times New Roman"/>
          <w:b/>
          <w:color w:themeColor="text1" w:val="000000"/>
          <w:sz w:val="24"/>
          <w:szCs w:val="24"/>
        </w:rPr>
      </w:pPr>
      <w:r w:rsidRPr="00F047E8">
        <w:rPr>
          <w:rFonts w:ascii="Times New Roman" w:cs="Times New Roman" w:hAnsi="Times New Roman"/>
          <w:b/>
          <w:color w:themeColor="text1" w:val="000000"/>
          <w:sz w:val="24"/>
          <w:szCs w:val="24"/>
        </w:rPr>
        <w:t xml:space="preserve">La </w:t>
      </w:r>
      <w:r w:rsidR="00602DF7">
        <w:rPr>
          <w:rFonts w:ascii="Times New Roman" w:cs="Times New Roman" w:hAnsi="Times New Roman"/>
          <w:b/>
          <w:color w:themeColor="text1" w:val="000000"/>
          <w:sz w:val="24"/>
          <w:szCs w:val="24"/>
        </w:rPr>
        <w:t xml:space="preserve">société </w:t>
      </w:r>
      <w:r w:rsidR="005F3ED7">
        <w:rPr>
          <w:rFonts w:ascii="Times New Roman" w:cs="Times New Roman" w:hAnsi="Times New Roman"/>
          <w:b/>
          <w:color w:themeColor="text1" w:val="000000"/>
          <w:sz w:val="24"/>
          <w:szCs w:val="24"/>
        </w:rPr>
        <w:t>RIOU TP</w:t>
      </w:r>
    </w:p>
    <w:p w14:paraId="0702F56C" w14:textId="25294F4E" w:rsidP="008561C5" w:rsidR="008561C5" w:rsidRDefault="00A561F2" w:rsidRPr="00F047E8">
      <w:pPr>
        <w:pStyle w:val="Textecourant"/>
        <w:spacing w:after="0"/>
        <w:rPr>
          <w:rFonts w:ascii="Times New Roman" w:cs="Times New Roman" w:hAnsi="Times New Roman"/>
          <w:color w:themeColor="text1" w:val="000000"/>
          <w:sz w:val="24"/>
          <w:szCs w:val="24"/>
        </w:rPr>
      </w:pPr>
      <w:r w:rsidRPr="00F047E8">
        <w:rPr>
          <w:rFonts w:ascii="Times New Roman" w:cs="Times New Roman" w:hAnsi="Times New Roman"/>
          <w:color w:themeColor="text1" w:val="000000"/>
          <w:sz w:val="24"/>
          <w:szCs w:val="24"/>
        </w:rPr>
        <w:t xml:space="preserve">Dont le </w:t>
      </w:r>
      <w:r w:rsidR="00DC21B0" w:rsidRPr="00F047E8">
        <w:rPr>
          <w:rFonts w:ascii="Times New Roman" w:cs="Times New Roman" w:hAnsi="Times New Roman"/>
          <w:color w:themeColor="text1" w:val="000000"/>
          <w:sz w:val="24"/>
          <w:szCs w:val="24"/>
        </w:rPr>
        <w:t>siège</w:t>
      </w:r>
      <w:r w:rsidRPr="00F047E8">
        <w:rPr>
          <w:rFonts w:ascii="Times New Roman" w:cs="Times New Roman" w:hAnsi="Times New Roman"/>
          <w:color w:themeColor="text1" w:val="000000"/>
          <w:sz w:val="24"/>
          <w:szCs w:val="24"/>
        </w:rPr>
        <w:t xml:space="preserve"> social est sis </w:t>
      </w:r>
      <w:r w:rsidR="00602DF7">
        <w:rPr>
          <w:rFonts w:ascii="Times New Roman" w:cs="Times New Roman" w:hAnsi="Times New Roman"/>
          <w:color w:themeColor="text1" w:val="000000"/>
          <w:sz w:val="24"/>
          <w:szCs w:val="24"/>
        </w:rPr>
        <w:t>…………………………..</w:t>
      </w:r>
      <w:r w:rsidR="00BB6EF9" w:rsidRPr="00F047E8">
        <w:rPr>
          <w:rFonts w:ascii="Times New Roman" w:cs="Times New Roman" w:hAnsi="Times New Roman"/>
          <w:color w:themeColor="text1" w:val="000000"/>
          <w:sz w:val="24"/>
          <w:szCs w:val="24"/>
        </w:rPr>
        <w:t>,</w:t>
      </w:r>
      <w:bookmarkStart w:id="0" w:name="_GoBack"/>
      <w:bookmarkEnd w:id="0"/>
    </w:p>
    <w:p w14:paraId="5863B4CB" w14:textId="5F03AF0F" w:rsidP="008561C5" w:rsidR="00BB6EF9" w:rsidRDefault="00602DF7" w:rsidRPr="00F047E8">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 xml:space="preserve">N° SIRET: </w:t>
      </w:r>
      <w:r w:rsidR="005F3ED7">
        <w:rPr>
          <w:rFonts w:ascii="Times New Roman" w:cs="Times New Roman" w:hAnsi="Times New Roman"/>
          <w:color w:themeColor="text1" w:val="000000"/>
          <w:sz w:val="24"/>
          <w:szCs w:val="24"/>
        </w:rPr>
        <w:t>89203925600029</w:t>
      </w:r>
    </w:p>
    <w:p w14:paraId="3C10FD6D" w14:textId="3416A44B" w:rsidP="008561C5" w:rsidR="008B22AC" w:rsidRDefault="00DC21B0" w:rsidRPr="00F047E8">
      <w:pPr>
        <w:pStyle w:val="Textecourant"/>
        <w:spacing w:after="0"/>
        <w:rPr>
          <w:rFonts w:ascii="Times New Roman" w:cs="Times New Roman" w:hAnsi="Times New Roman"/>
          <w:color w:themeColor="text1" w:val="000000"/>
          <w:sz w:val="24"/>
          <w:szCs w:val="24"/>
        </w:rPr>
      </w:pPr>
      <w:r w:rsidRPr="00F047E8">
        <w:rPr>
          <w:rFonts w:ascii="Times New Roman" w:cs="Times New Roman" w:hAnsi="Times New Roman"/>
          <w:color w:themeColor="text1" w:val="000000"/>
          <w:sz w:val="24"/>
          <w:szCs w:val="24"/>
        </w:rPr>
        <w:t>Représentée</w:t>
      </w:r>
      <w:r w:rsidR="00A561F2" w:rsidRPr="00F047E8">
        <w:rPr>
          <w:rFonts w:ascii="Times New Roman" w:cs="Times New Roman" w:hAnsi="Times New Roman"/>
          <w:color w:themeColor="text1" w:val="000000"/>
          <w:sz w:val="24"/>
          <w:szCs w:val="24"/>
        </w:rPr>
        <w:t xml:space="preserve"> par</w:t>
      </w:r>
      <w:r w:rsidR="00602DF7">
        <w:rPr>
          <w:rFonts w:ascii="Times New Roman" w:cs="Times New Roman" w:hAnsi="Times New Roman"/>
          <w:color w:themeColor="text1" w:val="000000"/>
          <w:sz w:val="24"/>
          <w:szCs w:val="24"/>
        </w:rPr>
        <w:t xml:space="preserve"> Monsieur ……………………..</w:t>
      </w:r>
      <w:r w:rsidRPr="00F047E8">
        <w:rPr>
          <w:rFonts w:ascii="Times New Roman" w:cs="Times New Roman" w:hAnsi="Times New Roman"/>
          <w:color w:themeColor="text1" w:val="000000"/>
          <w:sz w:val="24"/>
          <w:szCs w:val="24"/>
        </w:rPr>
        <w:t xml:space="preserve">, en sa qualité de </w:t>
      </w:r>
      <w:r w:rsidR="008561C5" w:rsidRPr="00F047E8">
        <w:rPr>
          <w:rFonts w:ascii="Times New Roman" w:cs="Times New Roman" w:hAnsi="Times New Roman"/>
          <w:color w:themeColor="text1" w:val="000000"/>
          <w:sz w:val="24"/>
          <w:szCs w:val="24"/>
        </w:rPr>
        <w:t>P</w:t>
      </w:r>
      <w:r w:rsidR="00D4510C" w:rsidRPr="00F047E8">
        <w:rPr>
          <w:rFonts w:ascii="Times New Roman" w:cs="Times New Roman" w:hAnsi="Times New Roman"/>
          <w:color w:themeColor="text1" w:val="000000"/>
          <w:sz w:val="24"/>
          <w:szCs w:val="24"/>
        </w:rPr>
        <w:t>résident</w:t>
      </w:r>
      <w:r w:rsidR="008561C5" w:rsidRPr="00F047E8">
        <w:rPr>
          <w:rFonts w:ascii="Times New Roman" w:cs="Times New Roman" w:hAnsi="Times New Roman"/>
          <w:color w:themeColor="text1" w:val="000000"/>
          <w:sz w:val="24"/>
          <w:szCs w:val="24"/>
        </w:rPr>
        <w:t xml:space="preserve"> de ladite société</w:t>
      </w:r>
      <w:r w:rsidRPr="00F047E8">
        <w:rPr>
          <w:rFonts w:ascii="Times New Roman" w:cs="Times New Roman" w:hAnsi="Times New Roman"/>
          <w:color w:themeColor="text1" w:val="000000"/>
          <w:sz w:val="24"/>
          <w:szCs w:val="24"/>
        </w:rPr>
        <w:t>, C</w:t>
      </w:r>
      <w:r w:rsidR="008B22AC" w:rsidRPr="00F047E8">
        <w:rPr>
          <w:rFonts w:ascii="Times New Roman" w:cs="Times New Roman" w:hAnsi="Times New Roman"/>
          <w:color w:themeColor="text1" w:val="000000"/>
          <w:sz w:val="24"/>
          <w:szCs w:val="24"/>
        </w:rPr>
        <w:t>i-après dénommée « l’employeur »</w:t>
      </w:r>
      <w:r w:rsidR="00AB7018">
        <w:rPr>
          <w:rFonts w:ascii="Times New Roman" w:cs="Times New Roman" w:hAnsi="Times New Roman"/>
          <w:color w:themeColor="text1" w:val="000000"/>
          <w:sz w:val="24"/>
          <w:szCs w:val="24"/>
        </w:rPr>
        <w:t>,</w:t>
      </w:r>
    </w:p>
    <w:p w14:paraId="12333D3B" w14:textId="77777777" w:rsidP="008561C5" w:rsidR="008561C5" w:rsidRDefault="008561C5" w:rsidRPr="00F047E8">
      <w:pPr>
        <w:pStyle w:val="Textecourant"/>
        <w:spacing w:after="0"/>
        <w:rPr>
          <w:rFonts w:ascii="Times New Roman" w:cs="Times New Roman" w:hAnsi="Times New Roman"/>
          <w:color w:themeColor="text1" w:val="000000"/>
          <w:sz w:val="24"/>
          <w:szCs w:val="24"/>
        </w:rPr>
      </w:pPr>
    </w:p>
    <w:p w14:paraId="72D709BF" w14:textId="1E17CD7F" w:rsidP="008561C5" w:rsidR="00DC21B0" w:rsidRDefault="00DC21B0" w:rsidRPr="00F047E8">
      <w:pPr>
        <w:pStyle w:val="Textecourant"/>
        <w:spacing w:after="0"/>
        <w:rPr>
          <w:rFonts w:ascii="Times New Roman" w:cs="Times New Roman" w:hAnsi="Times New Roman"/>
          <w:color w:themeColor="text1" w:val="000000"/>
          <w:sz w:val="24"/>
          <w:szCs w:val="24"/>
        </w:rPr>
      </w:pPr>
      <w:r w:rsidRPr="00F047E8">
        <w:rPr>
          <w:rFonts w:ascii="Times New Roman" w:cs="Times New Roman" w:hAnsi="Times New Roman"/>
          <w:color w:themeColor="text1" w:val="000000"/>
          <w:sz w:val="24"/>
          <w:szCs w:val="24"/>
        </w:rPr>
        <w:t xml:space="preserve">D’une part, </w:t>
      </w:r>
    </w:p>
    <w:p w14:paraId="3E9DEBB5" w14:textId="77777777" w:rsidP="008561C5" w:rsidR="00DC21B0" w:rsidRDefault="00DC21B0" w:rsidRPr="00F047E8">
      <w:pPr>
        <w:pStyle w:val="Textecourant"/>
        <w:spacing w:after="0"/>
        <w:jc w:val="right"/>
        <w:rPr>
          <w:rFonts w:ascii="Times New Roman" w:cs="Times New Roman" w:hAnsi="Times New Roman"/>
          <w:b/>
          <w:color w:themeColor="text1" w:val="000000"/>
          <w:sz w:val="24"/>
          <w:szCs w:val="24"/>
        </w:rPr>
      </w:pPr>
    </w:p>
    <w:p w14:paraId="4B685A64" w14:textId="77777777" w:rsidP="008561C5" w:rsidR="008B22AC" w:rsidRDefault="00DC21B0" w:rsidRPr="00F047E8">
      <w:pPr>
        <w:pStyle w:val="Textecourant"/>
        <w:spacing w:after="0"/>
        <w:rPr>
          <w:rFonts w:ascii="Times New Roman" w:cs="Times New Roman" w:hAnsi="Times New Roman"/>
          <w:b/>
          <w:color w:themeColor="text1" w:val="000000"/>
          <w:sz w:val="24"/>
          <w:szCs w:val="24"/>
        </w:rPr>
      </w:pPr>
      <w:r w:rsidRPr="00F047E8">
        <w:rPr>
          <w:rFonts w:ascii="Times New Roman" w:cs="Times New Roman" w:hAnsi="Times New Roman"/>
          <w:b/>
          <w:color w:themeColor="text1" w:val="000000"/>
          <w:sz w:val="24"/>
          <w:szCs w:val="24"/>
        </w:rPr>
        <w:t>Et</w:t>
      </w:r>
    </w:p>
    <w:p w14:paraId="7D608DC9" w14:textId="77777777" w:rsidP="008561C5" w:rsidR="00DC21B0" w:rsidRDefault="00DC21B0" w:rsidRPr="00F047E8">
      <w:pPr>
        <w:pStyle w:val="Textecourant"/>
        <w:spacing w:after="0"/>
        <w:rPr>
          <w:rFonts w:ascii="Times New Roman" w:cs="Times New Roman" w:hAnsi="Times New Roman"/>
          <w:color w:themeColor="text1" w:val="000000"/>
          <w:sz w:val="24"/>
          <w:szCs w:val="24"/>
        </w:rPr>
      </w:pPr>
    </w:p>
    <w:p w14:paraId="48DD3B83" w14:textId="6AA01097" w:rsidP="00D026D0" w:rsidR="00DC21B0" w:rsidRDefault="00F047E8" w:rsidRPr="00D026D0">
      <w:pPr>
        <w:jc w:val="both"/>
        <w:rPr>
          <w:rFonts w:ascii="Times New Roman" w:hAnsi="Times New Roman"/>
          <w:sz w:val="24"/>
          <w:szCs w:val="24"/>
        </w:rPr>
      </w:pPr>
      <w:r w:rsidRPr="00D026D0">
        <w:rPr>
          <w:rFonts w:ascii="Times New Roman" w:cs="Times New Roman" w:hAnsi="Times New Roman"/>
          <w:b/>
          <w:color w:themeColor="text1" w:val="000000"/>
          <w:sz w:val="24"/>
          <w:szCs w:val="24"/>
        </w:rPr>
        <w:t>Les salariés de la s</w:t>
      </w:r>
      <w:r w:rsidR="008B22AC" w:rsidRPr="00D026D0">
        <w:rPr>
          <w:rFonts w:ascii="Times New Roman" w:cs="Times New Roman" w:hAnsi="Times New Roman"/>
          <w:b/>
          <w:color w:themeColor="text1" w:val="000000"/>
          <w:sz w:val="24"/>
          <w:szCs w:val="24"/>
        </w:rPr>
        <w:t>ociété</w:t>
      </w:r>
      <w:r w:rsidR="00602DF7">
        <w:rPr>
          <w:rFonts w:ascii="Times New Roman" w:cs="Times New Roman" w:hAnsi="Times New Roman"/>
          <w:b/>
          <w:color w:themeColor="text1" w:val="000000"/>
          <w:sz w:val="24"/>
          <w:szCs w:val="24"/>
        </w:rPr>
        <w:t xml:space="preserve"> …………</w:t>
      </w:r>
      <w:r w:rsidR="00B901B6" w:rsidRPr="00D026D0">
        <w:rPr>
          <w:rFonts w:ascii="Times New Roman" w:hAnsi="Times New Roman"/>
          <w:sz w:val="24"/>
          <w:szCs w:val="24"/>
        </w:rPr>
        <w:t xml:space="preserve"> ayant approuvé le présent accord à la majorité des 2/3 lors d’un suffrage qui s’est déroulé, à bulletin secret, le 5 octobre 2023 à 18</w:t>
      </w:r>
      <w:r w:rsidR="00D026D0" w:rsidRPr="00D026D0">
        <w:rPr>
          <w:rFonts w:ascii="Times New Roman" w:hAnsi="Times New Roman"/>
          <w:sz w:val="24"/>
          <w:szCs w:val="24"/>
        </w:rPr>
        <w:t xml:space="preserve"> heures,</w:t>
      </w:r>
    </w:p>
    <w:p w14:paraId="6A40DB97" w14:textId="5BCADC38" w:rsidP="008561C5" w:rsidR="008B22AC" w:rsidRDefault="00DC21B0" w:rsidRPr="00F047E8">
      <w:pPr>
        <w:pStyle w:val="Textecourant"/>
        <w:spacing w:after="0"/>
        <w:rPr>
          <w:rFonts w:ascii="Times New Roman" w:cs="Times New Roman" w:hAnsi="Times New Roman"/>
          <w:color w:themeColor="text1" w:val="000000"/>
          <w:sz w:val="24"/>
          <w:szCs w:val="24"/>
        </w:rPr>
      </w:pPr>
      <w:r w:rsidRPr="00F047E8">
        <w:rPr>
          <w:rFonts w:ascii="Times New Roman" w:cs="Times New Roman" w:hAnsi="Times New Roman"/>
          <w:color w:themeColor="text1" w:val="000000"/>
          <w:sz w:val="24"/>
          <w:szCs w:val="24"/>
        </w:rPr>
        <w:t>C</w:t>
      </w:r>
      <w:r w:rsidR="008B22AC" w:rsidRPr="00F047E8">
        <w:rPr>
          <w:rFonts w:ascii="Times New Roman" w:cs="Times New Roman" w:hAnsi="Times New Roman"/>
          <w:color w:themeColor="text1" w:val="000000"/>
          <w:sz w:val="24"/>
          <w:szCs w:val="24"/>
        </w:rPr>
        <w:t>i-après dénommés « les salariés »</w:t>
      </w:r>
      <w:r w:rsidR="00AB7018">
        <w:rPr>
          <w:rFonts w:ascii="Times New Roman" w:cs="Times New Roman" w:hAnsi="Times New Roman"/>
          <w:color w:themeColor="text1" w:val="000000"/>
          <w:sz w:val="24"/>
          <w:szCs w:val="24"/>
        </w:rPr>
        <w:t>,</w:t>
      </w:r>
    </w:p>
    <w:p w14:paraId="370A413A" w14:textId="77777777" w:rsidP="008561C5" w:rsidR="008561C5" w:rsidRDefault="008561C5" w:rsidRPr="00F047E8">
      <w:pPr>
        <w:pStyle w:val="Textecourant"/>
        <w:spacing w:after="0"/>
        <w:rPr>
          <w:rFonts w:ascii="Times New Roman" w:cs="Times New Roman" w:hAnsi="Times New Roman"/>
          <w:color w:themeColor="text1" w:val="000000"/>
          <w:sz w:val="24"/>
          <w:szCs w:val="24"/>
        </w:rPr>
      </w:pPr>
    </w:p>
    <w:p w14:paraId="5535293D" w14:textId="30F80CA7" w:rsidP="008561C5" w:rsidR="00DC21B0" w:rsidRDefault="00DC21B0" w:rsidRPr="00F047E8">
      <w:pPr>
        <w:pStyle w:val="Textecourant"/>
        <w:spacing w:after="0"/>
        <w:rPr>
          <w:rFonts w:ascii="Times New Roman" w:cs="Times New Roman" w:hAnsi="Times New Roman"/>
          <w:color w:themeColor="text1" w:val="000000"/>
          <w:sz w:val="24"/>
          <w:szCs w:val="24"/>
        </w:rPr>
      </w:pPr>
      <w:r w:rsidRPr="00F047E8">
        <w:rPr>
          <w:rFonts w:ascii="Times New Roman" w:cs="Times New Roman" w:hAnsi="Times New Roman"/>
          <w:color w:themeColor="text1" w:val="000000"/>
          <w:sz w:val="24"/>
          <w:szCs w:val="24"/>
        </w:rPr>
        <w:t>D’autre part,</w:t>
      </w:r>
    </w:p>
    <w:p w14:paraId="737BECE3" w14:textId="2BC57846" w:rsidP="00A561F2" w:rsidR="008B22AC" w:rsidRDefault="008B22AC">
      <w:pPr>
        <w:pStyle w:val="Textecourant"/>
        <w:spacing w:after="160" w:line="259" w:lineRule="auto"/>
        <w:rPr>
          <w:rFonts w:ascii="Times New Roman" w:cs="Times New Roman" w:hAnsi="Times New Roman"/>
          <w:color w:themeColor="text1" w:val="000000"/>
          <w:sz w:val="24"/>
          <w:szCs w:val="24"/>
        </w:rPr>
      </w:pPr>
    </w:p>
    <w:p w14:paraId="51A3D0B2" w14:textId="77777777" w:rsidP="00A561F2" w:rsidR="00F24E12" w:rsidRDefault="00F24E12" w:rsidRPr="00FE62B1">
      <w:pPr>
        <w:pStyle w:val="Textecourant"/>
        <w:spacing w:after="160" w:line="259" w:lineRule="auto"/>
        <w:rPr>
          <w:rFonts w:ascii="Times New Roman" w:cs="Times New Roman" w:hAnsi="Times New Roman"/>
          <w:color w:themeColor="text1" w:val="000000"/>
          <w:sz w:val="24"/>
          <w:szCs w:val="24"/>
        </w:rPr>
      </w:pPr>
    </w:p>
    <w:p w14:paraId="743BB799" w14:textId="77777777" w:rsidP="00C30FD1" w:rsidR="00DC21B0" w:rsidRDefault="008B22AC" w:rsidRPr="008561C5">
      <w:pPr>
        <w:pStyle w:val="Sous-titre"/>
        <w:spacing w:before="160" w:line="259" w:lineRule="auto"/>
        <w:jc w:val="both"/>
        <w:rPr>
          <w:rFonts w:ascii="Times New Roman" w:hAnsi="Times New Roman"/>
          <w:b/>
          <w:i/>
          <w:iCs/>
          <w:color w:val="auto"/>
          <w:sz w:val="24"/>
          <w:szCs w:val="24"/>
          <w:u w:val="single"/>
        </w:rPr>
      </w:pPr>
      <w:r w:rsidRPr="008561C5">
        <w:rPr>
          <w:rStyle w:val="Emphaseintense"/>
          <w:rFonts w:ascii="Times New Roman" w:hAnsi="Times New Roman"/>
          <w:b/>
          <w:color w:val="auto"/>
          <w:sz w:val="24"/>
          <w:szCs w:val="24"/>
          <w:u w:val="single"/>
        </w:rPr>
        <w:t>PRÉAMBULE</w:t>
      </w:r>
    </w:p>
    <w:p w14:paraId="31FF6198" w14:textId="63882AC9" w:rsidP="00302626" w:rsidR="00A17E6B" w:rsidRDefault="008B22AC" w:rsidRPr="00AB7018">
      <w:pPr>
        <w:spacing w:after="160" w:before="160" w:line="259" w:lineRule="auto"/>
        <w:jc w:val="both"/>
        <w:rPr>
          <w:rFonts w:ascii="Times New Roman" w:cs="Times New Roman" w:hAnsi="Times New Roman"/>
          <w:sz w:val="24"/>
          <w:szCs w:val="24"/>
        </w:rPr>
      </w:pPr>
      <w:bookmarkStart w:id="1" w:name="_Hlk503369331"/>
      <w:r w:rsidRPr="00AB7018">
        <w:rPr>
          <w:rFonts w:ascii="Times New Roman" w:cs="Times New Roman" w:hAnsi="Times New Roman"/>
          <w:sz w:val="24"/>
          <w:szCs w:val="24"/>
        </w:rPr>
        <w:t>Par application de l’article L. 2232-</w:t>
      </w:r>
      <w:r w:rsidR="009C1BDB" w:rsidRPr="00AB7018">
        <w:rPr>
          <w:rFonts w:ascii="Times New Roman" w:cs="Times New Roman" w:hAnsi="Times New Roman"/>
          <w:sz w:val="24"/>
          <w:szCs w:val="24"/>
        </w:rPr>
        <w:t>21</w:t>
      </w:r>
      <w:r w:rsidRPr="00AB7018">
        <w:rPr>
          <w:rFonts w:ascii="Times New Roman" w:cs="Times New Roman" w:hAnsi="Times New Roman"/>
          <w:sz w:val="24"/>
          <w:szCs w:val="24"/>
        </w:rPr>
        <w:t xml:space="preserve"> du Code du travail, la présente </w:t>
      </w:r>
      <w:r w:rsidR="00DC21B0" w:rsidRPr="00AB7018">
        <w:rPr>
          <w:rFonts w:ascii="Times New Roman" w:cs="Times New Roman" w:hAnsi="Times New Roman"/>
          <w:sz w:val="24"/>
          <w:szCs w:val="24"/>
        </w:rPr>
        <w:t>société</w:t>
      </w:r>
      <w:r w:rsidRPr="00AB7018">
        <w:rPr>
          <w:rFonts w:ascii="Times New Roman" w:cs="Times New Roman" w:hAnsi="Times New Roman"/>
          <w:sz w:val="24"/>
          <w:szCs w:val="24"/>
        </w:rPr>
        <w:t xml:space="preserve">, </w:t>
      </w:r>
      <w:r w:rsidR="00D4510C" w:rsidRPr="00AB7018">
        <w:rPr>
          <w:rFonts w:ascii="Times New Roman" w:cs="Times New Roman" w:hAnsi="Times New Roman"/>
          <w:sz w:val="24"/>
          <w:szCs w:val="24"/>
        </w:rPr>
        <w:t>dont l'effectif habituel</w:t>
      </w:r>
      <w:r w:rsidR="009C1BDB" w:rsidRPr="00AB7018">
        <w:rPr>
          <w:rFonts w:ascii="Times New Roman" w:cs="Times New Roman" w:hAnsi="Times New Roman"/>
          <w:sz w:val="24"/>
          <w:szCs w:val="24"/>
        </w:rPr>
        <w:t xml:space="preserve"> est inférieur à 11</w:t>
      </w:r>
      <w:r w:rsidR="00AB7018" w:rsidRPr="00AB7018">
        <w:rPr>
          <w:rFonts w:ascii="Times New Roman" w:cs="Times New Roman" w:hAnsi="Times New Roman"/>
          <w:sz w:val="24"/>
          <w:szCs w:val="24"/>
        </w:rPr>
        <w:t xml:space="preserve"> salariés (et donc non soumise à l’obligation de mise en place d’une</w:t>
      </w:r>
      <w:r w:rsidR="00D4510C" w:rsidRPr="00AB7018">
        <w:rPr>
          <w:rFonts w:ascii="Times New Roman" w:cs="Times New Roman" w:hAnsi="Times New Roman"/>
          <w:sz w:val="24"/>
          <w:szCs w:val="24"/>
        </w:rPr>
        <w:t xml:space="preserve"> délégation du personnel du comité social et économique</w:t>
      </w:r>
      <w:r w:rsidR="00AB7018" w:rsidRPr="00AB7018">
        <w:rPr>
          <w:rFonts w:ascii="Times New Roman" w:cs="Times New Roman" w:hAnsi="Times New Roman"/>
          <w:sz w:val="24"/>
          <w:szCs w:val="24"/>
        </w:rPr>
        <w:t>)</w:t>
      </w:r>
      <w:r w:rsidRPr="00AB7018">
        <w:rPr>
          <w:rFonts w:ascii="Times New Roman" w:cs="Times New Roman" w:hAnsi="Times New Roman"/>
          <w:sz w:val="24"/>
          <w:szCs w:val="24"/>
        </w:rPr>
        <w:t>, a décidé de soumettre à son personnel un accord dont l’objet est défini ci-dessous.</w:t>
      </w:r>
      <w:r w:rsidR="00A17E6B" w:rsidRPr="00AB7018">
        <w:rPr>
          <w:rFonts w:ascii="Times New Roman" w:cs="Times New Roman" w:hAnsi="Times New Roman"/>
          <w:sz w:val="24"/>
          <w:szCs w:val="24"/>
        </w:rPr>
        <w:t xml:space="preserve"> </w:t>
      </w:r>
    </w:p>
    <w:p w14:paraId="3BB83013" w14:textId="20DDECCC" w:rsidP="00302626" w:rsidR="00F24E12" w:rsidRDefault="00A17E6B" w:rsidRPr="00AB7018">
      <w:pPr>
        <w:spacing w:after="160" w:before="160" w:line="259" w:lineRule="auto"/>
        <w:jc w:val="both"/>
        <w:rPr>
          <w:rFonts w:ascii="Times New Roman" w:cs="Times New Roman" w:hAnsi="Times New Roman"/>
          <w:sz w:val="24"/>
          <w:szCs w:val="24"/>
          <w:shd w:color="auto" w:fill="FFFFFF" w:val="clear"/>
        </w:rPr>
      </w:pPr>
      <w:r w:rsidRPr="00AB7018">
        <w:rPr>
          <w:rFonts w:ascii="Times New Roman" w:cs="Times New Roman" w:hAnsi="Times New Roman"/>
          <w:sz w:val="24"/>
          <w:szCs w:val="24"/>
        </w:rPr>
        <w:t>Il es</w:t>
      </w:r>
      <w:r w:rsidR="004A3ADA" w:rsidRPr="00AB7018">
        <w:rPr>
          <w:rFonts w:ascii="Times New Roman" w:cs="Times New Roman" w:hAnsi="Times New Roman"/>
          <w:sz w:val="24"/>
          <w:szCs w:val="24"/>
        </w:rPr>
        <w:t>t rappelé que</w:t>
      </w:r>
      <w:r w:rsidR="00E46F21" w:rsidRPr="00AB7018">
        <w:rPr>
          <w:rFonts w:ascii="Times New Roman" w:cs="Times New Roman" w:hAnsi="Times New Roman"/>
          <w:sz w:val="24"/>
          <w:szCs w:val="24"/>
        </w:rPr>
        <w:t xml:space="preserve"> par renvoi aux </w:t>
      </w:r>
      <w:r w:rsidR="00E46F21" w:rsidRPr="00AB7018">
        <w:rPr>
          <w:rFonts w:ascii="Times New Roman" w:cs="Times New Roman" w:hAnsi="Times New Roman"/>
          <w:sz w:val="24"/>
          <w:szCs w:val="24"/>
          <w:shd w:color="auto" w:fill="FFFFFF" w:val="clear"/>
        </w:rPr>
        <w:t>dispositions de l’accord national des entreprise</w:t>
      </w:r>
      <w:r w:rsidR="00AB7018" w:rsidRPr="00AB7018">
        <w:rPr>
          <w:rFonts w:ascii="Times New Roman" w:cs="Times New Roman" w:hAnsi="Times New Roman"/>
          <w:sz w:val="24"/>
          <w:szCs w:val="24"/>
          <w:shd w:color="auto" w:fill="FFFFFF" w:val="clear"/>
        </w:rPr>
        <w:t>s</w:t>
      </w:r>
      <w:r w:rsidR="00E46F21" w:rsidRPr="00AB7018">
        <w:rPr>
          <w:rFonts w:ascii="Times New Roman" w:cs="Times New Roman" w:hAnsi="Times New Roman"/>
          <w:sz w:val="24"/>
          <w:szCs w:val="24"/>
          <w:shd w:color="auto" w:fill="FFFFFF" w:val="clear"/>
        </w:rPr>
        <w:t xml:space="preserve"> du bâtiment et des travaux publics du 6 novembre 1998,</w:t>
      </w:r>
      <w:r w:rsidR="004A3ADA" w:rsidRPr="00AB7018">
        <w:rPr>
          <w:rFonts w:ascii="Times New Roman" w:cs="Times New Roman" w:hAnsi="Times New Roman"/>
          <w:sz w:val="24"/>
          <w:szCs w:val="24"/>
        </w:rPr>
        <w:t xml:space="preserve"> les dispositions de la convent</w:t>
      </w:r>
      <w:r w:rsidR="009C1BDB" w:rsidRPr="00AB7018">
        <w:rPr>
          <w:rFonts w:ascii="Times New Roman" w:cs="Times New Roman" w:hAnsi="Times New Roman"/>
          <w:sz w:val="24"/>
          <w:szCs w:val="24"/>
        </w:rPr>
        <w:t>ion collectiv</w:t>
      </w:r>
      <w:r w:rsidR="008561C5" w:rsidRPr="00AB7018">
        <w:rPr>
          <w:rFonts w:ascii="Times New Roman" w:cs="Times New Roman" w:hAnsi="Times New Roman"/>
          <w:sz w:val="24"/>
          <w:szCs w:val="24"/>
        </w:rPr>
        <w:t>e des ouvriers des t</w:t>
      </w:r>
      <w:r w:rsidR="00AB7018" w:rsidRPr="00AB7018">
        <w:rPr>
          <w:rFonts w:ascii="Times New Roman" w:cs="Times New Roman" w:hAnsi="Times New Roman"/>
          <w:sz w:val="24"/>
          <w:szCs w:val="24"/>
        </w:rPr>
        <w:t>ravaux publics (</w:t>
      </w:r>
      <w:r w:rsidR="009C1BDB" w:rsidRPr="00AB7018">
        <w:rPr>
          <w:rFonts w:ascii="Times New Roman" w:cs="Times New Roman" w:hAnsi="Times New Roman"/>
          <w:sz w:val="24"/>
          <w:szCs w:val="24"/>
        </w:rPr>
        <w:t>IDCC 1702</w:t>
      </w:r>
      <w:r w:rsidR="004A3ADA" w:rsidRPr="00AB7018">
        <w:rPr>
          <w:rFonts w:ascii="Times New Roman" w:cs="Times New Roman" w:hAnsi="Times New Roman"/>
          <w:sz w:val="24"/>
          <w:szCs w:val="24"/>
        </w:rPr>
        <w:t xml:space="preserve">) </w:t>
      </w:r>
      <w:r w:rsidRPr="00AB7018">
        <w:rPr>
          <w:rFonts w:ascii="Times New Roman" w:cs="Times New Roman" w:hAnsi="Times New Roman"/>
          <w:sz w:val="24"/>
          <w:szCs w:val="24"/>
        </w:rPr>
        <w:t>prévoi</w:t>
      </w:r>
      <w:r w:rsidR="00F24E12" w:rsidRPr="00AB7018">
        <w:rPr>
          <w:rFonts w:ascii="Times New Roman" w:cs="Times New Roman" w:hAnsi="Times New Roman"/>
          <w:sz w:val="24"/>
          <w:szCs w:val="24"/>
        </w:rPr>
        <w:t>en</w:t>
      </w:r>
      <w:r w:rsidRPr="00AB7018">
        <w:rPr>
          <w:rFonts w:ascii="Times New Roman" w:cs="Times New Roman" w:hAnsi="Times New Roman"/>
          <w:sz w:val="24"/>
          <w:szCs w:val="24"/>
        </w:rPr>
        <w:t xml:space="preserve">t un contingent annuel d’heures supplémentaires de </w:t>
      </w:r>
      <w:r w:rsidR="004A3ADA" w:rsidRPr="00AB7018">
        <w:rPr>
          <w:rFonts w:ascii="Times New Roman" w:cs="Times New Roman" w:hAnsi="Times New Roman"/>
          <w:sz w:val="24"/>
          <w:szCs w:val="24"/>
          <w:shd w:color="auto" w:fill="FFFFFF" w:val="clear"/>
        </w:rPr>
        <w:t>180 heures par salarié</w:t>
      </w:r>
      <w:r w:rsidR="009C1BDB" w:rsidRPr="00AB7018">
        <w:rPr>
          <w:rFonts w:ascii="Times New Roman" w:cs="Times New Roman" w:hAnsi="Times New Roman"/>
          <w:sz w:val="24"/>
          <w:szCs w:val="24"/>
          <w:shd w:color="auto" w:fill="FFFFFF" w:val="clear"/>
        </w:rPr>
        <w:t xml:space="preserve"> dont la durée </w:t>
      </w:r>
      <w:r w:rsidR="00F24E12" w:rsidRPr="00AB7018">
        <w:rPr>
          <w:rFonts w:ascii="Times New Roman" w:cs="Times New Roman" w:hAnsi="Times New Roman"/>
          <w:sz w:val="24"/>
          <w:szCs w:val="24"/>
          <w:shd w:color="auto" w:fill="FFFFFF" w:val="clear"/>
        </w:rPr>
        <w:t>de travail n’est pas annu</w:t>
      </w:r>
      <w:r w:rsidR="00F8321E" w:rsidRPr="00AB7018">
        <w:rPr>
          <w:rFonts w:ascii="Times New Roman" w:cs="Times New Roman" w:hAnsi="Times New Roman"/>
          <w:sz w:val="24"/>
          <w:szCs w:val="24"/>
          <w:shd w:color="auto" w:fill="FFFFFF" w:val="clear"/>
        </w:rPr>
        <w:t>alisé,</w:t>
      </w:r>
      <w:r w:rsidR="00F24E12" w:rsidRPr="00AB7018">
        <w:rPr>
          <w:rFonts w:ascii="Times New Roman" w:cs="Times New Roman" w:hAnsi="Times New Roman"/>
          <w:sz w:val="24"/>
          <w:szCs w:val="24"/>
          <w:shd w:color="auto" w:fill="FFFFFF" w:val="clear"/>
        </w:rPr>
        <w:t xml:space="preserve"> </w:t>
      </w:r>
      <w:r w:rsidR="00E46F21" w:rsidRPr="00AB7018">
        <w:rPr>
          <w:rFonts w:ascii="Times New Roman" w:cs="Times New Roman" w:hAnsi="Times New Roman"/>
          <w:sz w:val="24"/>
          <w:szCs w:val="24"/>
          <w:shd w:color="auto" w:fill="FFFFFF" w:val="clear"/>
        </w:rPr>
        <w:t>et un contingent</w:t>
      </w:r>
      <w:r w:rsidR="00710E26" w:rsidRPr="00AB7018">
        <w:rPr>
          <w:rFonts w:ascii="Times New Roman" w:cs="Times New Roman" w:hAnsi="Times New Roman"/>
          <w:sz w:val="24"/>
          <w:szCs w:val="24"/>
          <w:shd w:color="auto" w:fill="FFFFFF" w:val="clear"/>
        </w:rPr>
        <w:t xml:space="preserve"> annuel</w:t>
      </w:r>
      <w:r w:rsidR="00E46F21" w:rsidRPr="00AB7018">
        <w:rPr>
          <w:rFonts w:ascii="Times New Roman" w:cs="Times New Roman" w:hAnsi="Times New Roman"/>
          <w:sz w:val="24"/>
          <w:szCs w:val="24"/>
          <w:shd w:color="auto" w:fill="FFFFFF" w:val="clear"/>
        </w:rPr>
        <w:t xml:space="preserve"> d’heures supplémentaires de 145 heures par salarié dont la durée de travail est annualisée.</w:t>
      </w:r>
    </w:p>
    <w:p w14:paraId="684C620E" w14:textId="61CD21E8" w:rsidP="00302626" w:rsidR="00A17E6B" w:rsidRDefault="009C1BD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A ce jour, l</w:t>
      </w:r>
      <w:r w:rsidR="00A17E6B" w:rsidRPr="00FE62B1">
        <w:rPr>
          <w:rFonts w:ascii="Times New Roman" w:cs="Times New Roman" w:hAnsi="Times New Roman"/>
          <w:sz w:val="24"/>
          <w:szCs w:val="24"/>
        </w:rPr>
        <w:t xml:space="preserve">’activité de </w:t>
      </w:r>
      <w:r w:rsidR="00602DF7">
        <w:rPr>
          <w:rFonts w:ascii="Times New Roman" w:cs="Times New Roman" w:hAnsi="Times New Roman"/>
          <w:sz w:val="24"/>
          <w:szCs w:val="24"/>
        </w:rPr>
        <w:t>la société ………..</w:t>
      </w:r>
      <w:r w:rsidRPr="00FE62B1">
        <w:rPr>
          <w:rFonts w:ascii="Times New Roman" w:cs="Times New Roman" w:hAnsi="Times New Roman"/>
          <w:sz w:val="24"/>
          <w:szCs w:val="24"/>
        </w:rPr>
        <w:t xml:space="preserve"> est notamment régie par du travail et des interventions à fournir sur des chantiers</w:t>
      </w:r>
      <w:r w:rsidR="00F24E12">
        <w:rPr>
          <w:rFonts w:ascii="Times New Roman" w:cs="Times New Roman" w:hAnsi="Times New Roman"/>
          <w:sz w:val="24"/>
          <w:szCs w:val="24"/>
        </w:rPr>
        <w:t xml:space="preserve"> clients</w:t>
      </w:r>
      <w:r w:rsidRPr="00FE62B1">
        <w:rPr>
          <w:rFonts w:ascii="Times New Roman" w:cs="Times New Roman" w:hAnsi="Times New Roman"/>
          <w:sz w:val="24"/>
          <w:szCs w:val="24"/>
        </w:rPr>
        <w:t xml:space="preserve"> dans d</w:t>
      </w:r>
      <w:r w:rsidR="00A17E6B" w:rsidRPr="00FE62B1">
        <w:rPr>
          <w:rFonts w:ascii="Times New Roman" w:cs="Times New Roman" w:hAnsi="Times New Roman"/>
          <w:sz w:val="24"/>
          <w:szCs w:val="24"/>
        </w:rPr>
        <w:t>es délais impartis</w:t>
      </w:r>
      <w:r w:rsidR="00F7104C" w:rsidRPr="00FE62B1">
        <w:rPr>
          <w:rFonts w:ascii="Times New Roman" w:cs="Times New Roman" w:hAnsi="Times New Roman"/>
          <w:sz w:val="24"/>
          <w:szCs w:val="24"/>
        </w:rPr>
        <w:t>.</w:t>
      </w:r>
    </w:p>
    <w:p w14:paraId="555AA5F3" w14:textId="5C498357" w:rsidP="00302626" w:rsidR="00A17E6B" w:rsidRDefault="009C1BD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C’est pour cette raison</w:t>
      </w:r>
      <w:r w:rsidR="00A17E6B" w:rsidRPr="00FE62B1">
        <w:rPr>
          <w:rFonts w:ascii="Times New Roman" w:cs="Times New Roman" w:hAnsi="Times New Roman"/>
          <w:sz w:val="24"/>
          <w:szCs w:val="24"/>
        </w:rPr>
        <w:t xml:space="preserve"> que les parties ont décidé d’adopter un contingent annuel d’heures supplémentaires supérieur à celui prévu </w:t>
      </w:r>
      <w:r w:rsidR="00C36276" w:rsidRPr="00FE62B1">
        <w:rPr>
          <w:rFonts w:ascii="Times New Roman" w:cs="Times New Roman" w:hAnsi="Times New Roman"/>
          <w:sz w:val="24"/>
          <w:szCs w:val="24"/>
        </w:rPr>
        <w:t>par la conventi</w:t>
      </w:r>
      <w:r w:rsidR="00B627FC" w:rsidRPr="00FE62B1">
        <w:rPr>
          <w:rFonts w:ascii="Times New Roman" w:cs="Times New Roman" w:hAnsi="Times New Roman"/>
          <w:sz w:val="24"/>
          <w:szCs w:val="24"/>
        </w:rPr>
        <w:t xml:space="preserve">on collective </w:t>
      </w:r>
      <w:r w:rsidR="008561C5">
        <w:rPr>
          <w:rFonts w:ascii="Times New Roman" w:cs="Times New Roman" w:hAnsi="Times New Roman"/>
          <w:sz w:val="24"/>
          <w:szCs w:val="24"/>
        </w:rPr>
        <w:t>des ouvriers des travaux publics</w:t>
      </w:r>
      <w:r w:rsidR="00A17E6B" w:rsidRPr="00FE62B1">
        <w:rPr>
          <w:rFonts w:ascii="Times New Roman" w:cs="Times New Roman" w:hAnsi="Times New Roman"/>
          <w:sz w:val="24"/>
          <w:szCs w:val="24"/>
        </w:rPr>
        <w:t xml:space="preserve">. </w:t>
      </w:r>
    </w:p>
    <w:p w14:paraId="119D4694" w14:textId="325F7ADD"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L’objectif du présent accord est donc de prévoir les modalités de recours et de rémunération des heures supplémentaires et de répondre aux besoi</w:t>
      </w:r>
      <w:r w:rsidR="00302626" w:rsidRPr="00FE62B1">
        <w:rPr>
          <w:rFonts w:ascii="Times New Roman" w:cs="Times New Roman" w:hAnsi="Times New Roman"/>
          <w:sz w:val="24"/>
          <w:szCs w:val="24"/>
        </w:rPr>
        <w:t>ns de l’entreprise en donnant d</w:t>
      </w:r>
      <w:r w:rsidRPr="00FE62B1">
        <w:rPr>
          <w:rFonts w:ascii="Times New Roman" w:cs="Times New Roman" w:hAnsi="Times New Roman"/>
          <w:sz w:val="24"/>
          <w:szCs w:val="24"/>
        </w:rPr>
        <w:t>avantage de souplesse.</w:t>
      </w:r>
    </w:p>
    <w:p w14:paraId="59A95370" w14:textId="3FBD2FF8" w:rsidP="00302626" w:rsidR="00DC21B0" w:rsidRDefault="00DC21B0">
      <w:pPr>
        <w:pStyle w:val="Textecourant"/>
        <w:spacing w:after="160" w:before="160" w:line="259" w:lineRule="auto"/>
        <w:rPr>
          <w:rFonts w:ascii="Times New Roman" w:cs="Times New Roman" w:hAnsi="Times New Roman"/>
          <w:color w:val="auto"/>
          <w:sz w:val="24"/>
          <w:szCs w:val="24"/>
        </w:rPr>
      </w:pPr>
    </w:p>
    <w:p w14:paraId="57E6138F" w14:textId="77777777" w:rsidP="00302626" w:rsidR="00F24E12" w:rsidRDefault="00F24E12" w:rsidRPr="00FE62B1">
      <w:pPr>
        <w:pStyle w:val="Textecourant"/>
        <w:spacing w:after="160" w:before="160" w:line="259" w:lineRule="auto"/>
        <w:rPr>
          <w:rFonts w:ascii="Times New Roman" w:cs="Times New Roman" w:hAnsi="Times New Roman"/>
          <w:color w:val="auto"/>
          <w:sz w:val="24"/>
          <w:szCs w:val="24"/>
        </w:rPr>
      </w:pPr>
    </w:p>
    <w:p w14:paraId="4FF2C7F4" w14:textId="77777777" w:rsidP="00302626" w:rsidR="008B22AC" w:rsidRDefault="008B22AC" w:rsidRPr="00FE62B1">
      <w:pPr>
        <w:pStyle w:val="Textecourant"/>
        <w:spacing w:after="160" w:before="160" w:line="259" w:lineRule="auto"/>
        <w:rPr>
          <w:rStyle w:val="Emphaseintense"/>
          <w:rFonts w:ascii="Times New Roman" w:hAnsi="Times New Roman"/>
          <w:b/>
          <w:color w:val="auto"/>
          <w:sz w:val="24"/>
          <w:szCs w:val="24"/>
          <w:u w:val="single"/>
        </w:rPr>
      </w:pPr>
      <w:r w:rsidRPr="00FE62B1">
        <w:rPr>
          <w:rStyle w:val="Emphaseintense"/>
          <w:rFonts w:ascii="Times New Roman" w:hAnsi="Times New Roman"/>
          <w:b/>
          <w:color w:val="auto"/>
          <w:sz w:val="24"/>
          <w:szCs w:val="24"/>
          <w:u w:val="single"/>
        </w:rPr>
        <w:t xml:space="preserve">Article 1. Champ d’application </w:t>
      </w:r>
    </w:p>
    <w:p w14:paraId="2FEDB46F" w14:textId="77777777" w:rsidP="00302626" w:rsidR="008B22AC" w:rsidRDefault="008B22AC" w:rsidRPr="00FE62B1">
      <w:pPr>
        <w:pStyle w:val="Textecourant"/>
        <w:spacing w:after="160" w:before="160" w:line="259" w:lineRule="auto"/>
        <w:rPr>
          <w:rFonts w:ascii="Times New Roman" w:cs="Times New Roman" w:hAnsi="Times New Roman"/>
          <w:color w:val="auto"/>
          <w:sz w:val="24"/>
          <w:szCs w:val="24"/>
        </w:rPr>
      </w:pPr>
      <w:r w:rsidRPr="00FE62B1">
        <w:rPr>
          <w:rFonts w:ascii="Times New Roman" w:cs="Times New Roman" w:hAnsi="Times New Roman"/>
          <w:color w:val="auto"/>
          <w:sz w:val="24"/>
          <w:szCs w:val="24"/>
        </w:rPr>
        <w:t>Le présent accord s’applique à l’ensemble des salariés de l’entreprise précitée dont la durée du travail est décomptée en heures.</w:t>
      </w:r>
    </w:p>
    <w:p w14:paraId="4D2FC32A"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Les salariés concernés sont ceux exerçant leur activité dans tous les établissements actuels ou futurs de la société, qu’ils soient embauchés en contrat à durée indéterminée ou déterminée. </w:t>
      </w:r>
    </w:p>
    <w:p w14:paraId="3C5F0EFB"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Sont également concernés les travailleurs intérimaires mis à disposition de l’entreprise. </w:t>
      </w:r>
    </w:p>
    <w:p w14:paraId="25CE7C2A"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Sont exclus les salariés suivants : </w:t>
      </w:r>
    </w:p>
    <w:p w14:paraId="7D7E2DF2" w14:textId="77777777" w:rsidP="00302626" w:rsidR="00A17E6B" w:rsidRDefault="00A17E6B" w:rsidRPr="00FE62B1">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FE62B1">
        <w:rPr>
          <w:rFonts w:ascii="Times New Roman" w:cs="Times New Roman" w:hAnsi="Times New Roman"/>
          <w:sz w:val="24"/>
          <w:szCs w:val="24"/>
        </w:rPr>
        <w:t xml:space="preserve">Les cadres dirigeants, au sens de l’article L.3111-2 du Code du travail, qui sont exclus de la réglementation relative à la durée du travail, </w:t>
      </w:r>
    </w:p>
    <w:p w14:paraId="6CB5A32F" w14:textId="77777777" w:rsidP="00302626" w:rsidR="00A17E6B" w:rsidRDefault="00A17E6B" w:rsidRPr="00FE62B1">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FE62B1">
        <w:rPr>
          <w:rFonts w:ascii="Times New Roman" w:cs="Times New Roman" w:hAnsi="Times New Roman"/>
          <w:sz w:val="24"/>
          <w:szCs w:val="24"/>
        </w:rPr>
        <w:t xml:space="preserve">Les salariés autonomes en forfaits annuels jours qui ne sont pas rémunérés en heures, </w:t>
      </w:r>
    </w:p>
    <w:p w14:paraId="0F422F19" w14:textId="77777777" w:rsidP="00302626" w:rsidR="00A17E6B" w:rsidRDefault="00A17E6B" w:rsidRPr="00FE62B1">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FE62B1">
        <w:rPr>
          <w:rFonts w:ascii="Times New Roman" w:cs="Times New Roman" w:hAnsi="Times New Roman"/>
          <w:sz w:val="24"/>
          <w:szCs w:val="24"/>
        </w:rPr>
        <w:t xml:space="preserve">Les salariés en alternance (contrats d’apprentissage, contrats de professionnalisation, …) pour lesquels l’organisation du temps de travail sera définie en fonction des contraintes réglementaires et du suivi des enseignements résultant de leurs contrats, </w:t>
      </w:r>
    </w:p>
    <w:p w14:paraId="791590A5" w14:textId="77777777" w:rsidP="00302626" w:rsidR="00A17E6B" w:rsidRDefault="00A17E6B" w:rsidRPr="00FE62B1">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FE62B1">
        <w:rPr>
          <w:rFonts w:ascii="Times New Roman" w:cs="Times New Roman" w:hAnsi="Times New Roman"/>
          <w:sz w:val="24"/>
          <w:szCs w:val="24"/>
        </w:rPr>
        <w:t>Les salariés à temps partiel qui ne sont pas soumis au régime des heures supplémentaires.</w:t>
      </w:r>
    </w:p>
    <w:p w14:paraId="34F1AD25" w14:textId="77777777" w:rsidP="00302626" w:rsidR="00C36276" w:rsidRDefault="00C36276" w:rsidRPr="00FE62B1">
      <w:pPr>
        <w:pStyle w:val="Textecourant"/>
        <w:spacing w:after="160" w:before="160" w:line="259" w:lineRule="auto"/>
        <w:rPr>
          <w:rFonts w:ascii="Times New Roman" w:cs="Times New Roman" w:hAnsi="Times New Roman"/>
          <w:color w:val="auto"/>
          <w:sz w:val="24"/>
          <w:szCs w:val="24"/>
        </w:rPr>
      </w:pPr>
    </w:p>
    <w:p w14:paraId="368C37FD" w14:textId="77777777" w:rsidP="00302626" w:rsidR="008B22AC" w:rsidRDefault="008B22AC" w:rsidRPr="00FE62B1">
      <w:pPr>
        <w:pStyle w:val="Textecourant"/>
        <w:spacing w:after="160" w:before="160" w:line="259" w:lineRule="auto"/>
        <w:rPr>
          <w:rStyle w:val="Emphaseintense"/>
          <w:rFonts w:ascii="Times New Roman" w:hAnsi="Times New Roman"/>
          <w:b/>
          <w:color w:val="auto"/>
          <w:sz w:val="24"/>
          <w:szCs w:val="24"/>
          <w:u w:val="single"/>
        </w:rPr>
      </w:pPr>
      <w:r w:rsidRPr="00FE62B1">
        <w:rPr>
          <w:rStyle w:val="Emphaseintense"/>
          <w:rFonts w:ascii="Times New Roman" w:hAnsi="Times New Roman"/>
          <w:b/>
          <w:color w:val="auto"/>
          <w:sz w:val="24"/>
          <w:szCs w:val="24"/>
          <w:u w:val="single"/>
        </w:rPr>
        <w:t>Article 2. Objet</w:t>
      </w:r>
    </w:p>
    <w:p w14:paraId="3C4CACB1" w14:textId="0CEE74CD" w:rsidP="00302626" w:rsidR="008B22AC" w:rsidRDefault="008B22AC" w:rsidRPr="00FE62B1">
      <w:pPr>
        <w:pStyle w:val="Textecourant"/>
        <w:spacing w:after="160" w:before="160" w:line="259" w:lineRule="auto"/>
        <w:rPr>
          <w:rFonts w:ascii="Times New Roman" w:cs="Times New Roman" w:hAnsi="Times New Roman"/>
          <w:color w:val="auto"/>
          <w:sz w:val="24"/>
          <w:szCs w:val="24"/>
        </w:rPr>
      </w:pPr>
      <w:r w:rsidRPr="00FE62B1">
        <w:rPr>
          <w:rFonts w:ascii="Times New Roman" w:cs="Times New Roman" w:hAnsi="Times New Roman"/>
          <w:color w:val="auto"/>
          <w:sz w:val="24"/>
          <w:szCs w:val="24"/>
        </w:rPr>
        <w:t xml:space="preserve">Le présent accord a pour objet de faciliter l’accomplissement d’heures supplémentaires dans l’entreprise, dont l’activité est sujette à fluctuation, afin de permettre à l’entreprise de répondre </w:t>
      </w:r>
      <w:r w:rsidR="009C1BDB" w:rsidRPr="00FE62B1">
        <w:rPr>
          <w:rFonts w:ascii="Times New Roman" w:cs="Times New Roman" w:hAnsi="Times New Roman"/>
          <w:color w:val="auto"/>
          <w:sz w:val="24"/>
          <w:szCs w:val="24"/>
        </w:rPr>
        <w:t>aux interventions sur chantiers à assurer</w:t>
      </w:r>
      <w:r w:rsidR="00C36276" w:rsidRPr="00FE62B1">
        <w:rPr>
          <w:rFonts w:ascii="Times New Roman" w:cs="Times New Roman" w:hAnsi="Times New Roman"/>
          <w:color w:val="auto"/>
          <w:sz w:val="24"/>
          <w:szCs w:val="24"/>
        </w:rPr>
        <w:t xml:space="preserve"> dans un délai imparti. </w:t>
      </w:r>
    </w:p>
    <w:bookmarkEnd w:id="1"/>
    <w:p w14:paraId="7FC7442E" w14:textId="77777777" w:rsidP="00302626" w:rsidR="00F7104C" w:rsidRDefault="00F7104C" w:rsidRPr="00FE62B1">
      <w:pPr>
        <w:pStyle w:val="Textecourant"/>
        <w:spacing w:after="160" w:before="160" w:line="259" w:lineRule="auto"/>
        <w:rPr>
          <w:rFonts w:ascii="Times New Roman" w:cs="Times New Roman" w:hAnsi="Times New Roman"/>
          <w:color w:val="auto"/>
          <w:sz w:val="24"/>
          <w:szCs w:val="24"/>
        </w:rPr>
      </w:pPr>
    </w:p>
    <w:p w14:paraId="161B747C" w14:textId="08FA276D" w:rsidP="00302626" w:rsidR="00DC21B0" w:rsidRDefault="00DC21B0" w:rsidRPr="00FE62B1">
      <w:pPr>
        <w:pStyle w:val="Textecourant"/>
        <w:spacing w:after="160" w:before="160" w:line="259" w:lineRule="auto"/>
        <w:rPr>
          <w:rStyle w:val="Emphaseintense"/>
          <w:rFonts w:ascii="Times New Roman" w:hAnsi="Times New Roman"/>
          <w:b/>
          <w:color w:val="auto"/>
          <w:sz w:val="24"/>
          <w:szCs w:val="24"/>
          <w:u w:val="single"/>
        </w:rPr>
      </w:pPr>
      <w:r w:rsidRPr="00FE62B1">
        <w:rPr>
          <w:rStyle w:val="Emphaseintense"/>
          <w:rFonts w:ascii="Times New Roman" w:hAnsi="Times New Roman"/>
          <w:b/>
          <w:color w:val="auto"/>
          <w:sz w:val="24"/>
          <w:szCs w:val="24"/>
          <w:u w:val="single"/>
        </w:rPr>
        <w:t>Article 3 : Définition des heures supplémentaires</w:t>
      </w:r>
    </w:p>
    <w:p w14:paraId="36508985" w14:textId="35CEB597" w:rsidP="00302626" w:rsidR="00DC21B0" w:rsidRDefault="009C1BD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Pour rappel, </w:t>
      </w:r>
      <w:r w:rsidR="00DC21B0" w:rsidRPr="00FE62B1">
        <w:rPr>
          <w:rFonts w:ascii="Times New Roman" w:cs="Times New Roman" w:hAnsi="Times New Roman"/>
          <w:sz w:val="24"/>
          <w:szCs w:val="24"/>
        </w:rPr>
        <w:t xml:space="preserve">les heures </w:t>
      </w:r>
      <w:r w:rsidR="004C2B2B" w:rsidRPr="00FE62B1">
        <w:rPr>
          <w:rFonts w:ascii="Times New Roman" w:cs="Times New Roman" w:hAnsi="Times New Roman"/>
          <w:sz w:val="24"/>
          <w:szCs w:val="24"/>
        </w:rPr>
        <w:t>supplémen</w:t>
      </w:r>
      <w:r w:rsidRPr="00FE62B1">
        <w:rPr>
          <w:rFonts w:ascii="Times New Roman" w:cs="Times New Roman" w:hAnsi="Times New Roman"/>
          <w:sz w:val="24"/>
          <w:szCs w:val="24"/>
        </w:rPr>
        <w:t>taires sont les heures</w:t>
      </w:r>
      <w:r w:rsidR="004C2B2B" w:rsidRPr="00FE62B1">
        <w:rPr>
          <w:rFonts w:ascii="Times New Roman" w:cs="Times New Roman" w:hAnsi="Times New Roman"/>
          <w:sz w:val="24"/>
          <w:szCs w:val="24"/>
        </w:rPr>
        <w:t xml:space="preserve"> </w:t>
      </w:r>
      <w:r w:rsidR="00DC21B0" w:rsidRPr="00FE62B1">
        <w:rPr>
          <w:rFonts w:ascii="Times New Roman" w:cs="Times New Roman" w:hAnsi="Times New Roman"/>
          <w:sz w:val="24"/>
          <w:szCs w:val="24"/>
        </w:rPr>
        <w:t>de travail accomplies au-delà de la durée légale de travail, fixée à ce jour à 35 heures de travail effectif par semaine.</w:t>
      </w:r>
    </w:p>
    <w:p w14:paraId="4AB8904D" w14:textId="6AD59BBC" w:rsidP="00302626" w:rsidR="00DC21B0" w:rsidRDefault="00DC21B0"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Les heures supplémentaires sont décomptées à la fin de chaque semaine civile, soit du lundi 0 heure au dimanche 24 heures, conformément à l’article L3121-29 du Code du travail.</w:t>
      </w:r>
    </w:p>
    <w:p w14:paraId="1FC47894" w14:textId="77777777" w:rsidP="00302626" w:rsidR="00963A25" w:rsidRDefault="00963A25" w:rsidRPr="00FE62B1">
      <w:pPr>
        <w:spacing w:after="160" w:before="160" w:line="259" w:lineRule="auto"/>
        <w:jc w:val="both"/>
        <w:rPr>
          <w:rFonts w:ascii="Times New Roman" w:cs="Times New Roman" w:hAnsi="Times New Roman"/>
          <w:sz w:val="24"/>
          <w:szCs w:val="24"/>
        </w:rPr>
      </w:pPr>
    </w:p>
    <w:p w14:paraId="715748AF" w14:textId="77777777" w:rsidP="00302626" w:rsidR="00DC21B0" w:rsidRDefault="00DC21B0" w:rsidRPr="00FE62B1">
      <w:pPr>
        <w:spacing w:after="160" w:before="160" w:line="259" w:lineRule="auto"/>
        <w:jc w:val="both"/>
        <w:rPr>
          <w:rFonts w:ascii="Times New Roman" w:cs="Times New Roman" w:hAnsi="Times New Roman"/>
          <w:b/>
          <w:bCs/>
          <w:i/>
          <w:sz w:val="24"/>
          <w:szCs w:val="24"/>
          <w:u w:val="single"/>
        </w:rPr>
      </w:pPr>
      <w:r w:rsidRPr="00FE62B1">
        <w:rPr>
          <w:rFonts w:ascii="Times New Roman" w:cs="Times New Roman" w:hAnsi="Times New Roman"/>
          <w:b/>
          <w:bCs/>
          <w:i/>
          <w:sz w:val="24"/>
          <w:szCs w:val="24"/>
          <w:u w:val="single"/>
        </w:rPr>
        <w:t xml:space="preserve">Article 4. Accomplissement d’heures supplémentaires </w:t>
      </w:r>
    </w:p>
    <w:p w14:paraId="3C8C65E6" w14:textId="0CDE0D32" w:rsidP="00302626" w:rsidR="00DC21B0" w:rsidRDefault="00DC21B0"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Les heures supplémentaires peuvent être demandées par l’employeur, dans l’intérêt de l’entreprise. Au-delà de </w:t>
      </w:r>
      <w:r w:rsidR="00C36276" w:rsidRPr="00FE62B1">
        <w:rPr>
          <w:rFonts w:ascii="Times New Roman" w:cs="Times New Roman" w:hAnsi="Times New Roman"/>
          <w:sz w:val="24"/>
          <w:szCs w:val="24"/>
        </w:rPr>
        <w:t>18</w:t>
      </w:r>
      <w:r w:rsidRPr="00FE62B1">
        <w:rPr>
          <w:rFonts w:ascii="Times New Roman" w:cs="Times New Roman" w:hAnsi="Times New Roman"/>
          <w:sz w:val="24"/>
          <w:szCs w:val="24"/>
        </w:rPr>
        <w:t>0 heures supplémentaires, le salarié aura la possibilité de ne pas effectuer plus d’heures s</w:t>
      </w:r>
      <w:r w:rsidR="00FE62B1" w:rsidRPr="00FE62B1">
        <w:rPr>
          <w:rFonts w:ascii="Times New Roman" w:cs="Times New Roman" w:hAnsi="Times New Roman"/>
          <w:sz w:val="24"/>
          <w:szCs w:val="24"/>
        </w:rPr>
        <w:t>upplémentaires, sous réserve de l’application des dispositions conventionnelles relatives aux heures supplémentaires exceptionnelles.</w:t>
      </w:r>
    </w:p>
    <w:p w14:paraId="712DFA00" w14:textId="31737798" w:rsidP="00302626" w:rsidR="00DC21B0" w:rsidRDefault="00DC21B0"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 régime des heures suppléme</w:t>
      </w:r>
      <w:r w:rsidR="00D6021A" w:rsidRPr="00FE62B1">
        <w:rPr>
          <w:rFonts w:ascii="Times New Roman" w:cs="Times New Roman" w:hAnsi="Times New Roman"/>
          <w:sz w:val="24"/>
          <w:szCs w:val="24"/>
        </w:rPr>
        <w:t>ntaires est celui prévu par la c</w:t>
      </w:r>
      <w:r w:rsidRPr="00FE62B1">
        <w:rPr>
          <w:rFonts w:ascii="Times New Roman" w:cs="Times New Roman" w:hAnsi="Times New Roman"/>
          <w:sz w:val="24"/>
          <w:szCs w:val="24"/>
        </w:rPr>
        <w:t xml:space="preserve">onvention collective </w:t>
      </w:r>
      <w:r w:rsidR="00C36276" w:rsidRPr="00FE62B1">
        <w:rPr>
          <w:rFonts w:ascii="Times New Roman" w:cs="Times New Roman" w:hAnsi="Times New Roman"/>
          <w:sz w:val="24"/>
          <w:szCs w:val="24"/>
        </w:rPr>
        <w:t>de</w:t>
      </w:r>
      <w:r w:rsidR="008561C5">
        <w:rPr>
          <w:rFonts w:ascii="Times New Roman" w:cs="Times New Roman" w:hAnsi="Times New Roman"/>
          <w:sz w:val="24"/>
          <w:szCs w:val="24"/>
        </w:rPr>
        <w:t>s ouvriers des t</w:t>
      </w:r>
      <w:r w:rsidR="00D6021A" w:rsidRPr="00FE62B1">
        <w:rPr>
          <w:rFonts w:ascii="Times New Roman" w:cs="Times New Roman" w:hAnsi="Times New Roman"/>
          <w:sz w:val="24"/>
          <w:szCs w:val="24"/>
        </w:rPr>
        <w:t>ravaux publics, n</w:t>
      </w:r>
      <w:r w:rsidRPr="00FE62B1">
        <w:rPr>
          <w:rFonts w:ascii="Times New Roman" w:cs="Times New Roman" w:hAnsi="Times New Roman"/>
          <w:sz w:val="24"/>
          <w:szCs w:val="24"/>
        </w:rPr>
        <w:t xml:space="preserve">otamment </w:t>
      </w:r>
      <w:r w:rsidR="00D6021A" w:rsidRPr="00FE62B1">
        <w:rPr>
          <w:rFonts w:ascii="Times New Roman" w:cs="Times New Roman" w:hAnsi="Times New Roman"/>
          <w:sz w:val="24"/>
          <w:szCs w:val="24"/>
        </w:rPr>
        <w:t>en ce qui concerne</w:t>
      </w:r>
      <w:r w:rsidRPr="00FE62B1">
        <w:rPr>
          <w:rFonts w:ascii="Times New Roman" w:cs="Times New Roman" w:hAnsi="Times New Roman"/>
          <w:sz w:val="24"/>
          <w:szCs w:val="24"/>
        </w:rPr>
        <w:t xml:space="preserve"> le taux de majoration</w:t>
      </w:r>
      <w:r w:rsidR="00D6021A" w:rsidRPr="00FE62B1">
        <w:rPr>
          <w:rFonts w:ascii="Times New Roman" w:cs="Times New Roman" w:hAnsi="Times New Roman"/>
          <w:sz w:val="24"/>
          <w:szCs w:val="24"/>
        </w:rPr>
        <w:t xml:space="preserve"> de ces heures de travail</w:t>
      </w:r>
      <w:r w:rsidRPr="00FE62B1">
        <w:rPr>
          <w:rFonts w:ascii="Times New Roman" w:cs="Times New Roman" w:hAnsi="Times New Roman"/>
          <w:sz w:val="24"/>
          <w:szCs w:val="24"/>
        </w:rPr>
        <w:t>.</w:t>
      </w:r>
    </w:p>
    <w:p w14:paraId="0BDCBCDA" w14:textId="500D52B4" w:rsidP="00302626" w:rsidR="00DC21B0" w:rsidRDefault="00DC21B0"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lastRenderedPageBreak/>
        <w:t>Cette majoration est égale à 25% de la 36</w:t>
      </w:r>
      <w:r w:rsidRPr="00FE62B1">
        <w:rPr>
          <w:rFonts w:ascii="Times New Roman" w:cs="Times New Roman" w:hAnsi="Times New Roman"/>
          <w:sz w:val="24"/>
          <w:szCs w:val="24"/>
          <w:vertAlign w:val="superscript"/>
        </w:rPr>
        <w:t>ème</w:t>
      </w:r>
      <w:r w:rsidRPr="00FE62B1">
        <w:rPr>
          <w:rFonts w:ascii="Times New Roman" w:cs="Times New Roman" w:hAnsi="Times New Roman"/>
          <w:sz w:val="24"/>
          <w:szCs w:val="24"/>
        </w:rPr>
        <w:t xml:space="preserve"> heure à la 43</w:t>
      </w:r>
      <w:r w:rsidRPr="00FE62B1">
        <w:rPr>
          <w:rFonts w:ascii="Times New Roman" w:cs="Times New Roman" w:hAnsi="Times New Roman"/>
          <w:sz w:val="24"/>
          <w:szCs w:val="24"/>
          <w:vertAlign w:val="superscript"/>
        </w:rPr>
        <w:t>ème</w:t>
      </w:r>
      <w:r w:rsidRPr="00FE62B1">
        <w:rPr>
          <w:rFonts w:ascii="Times New Roman" w:cs="Times New Roman" w:hAnsi="Times New Roman"/>
          <w:sz w:val="24"/>
          <w:szCs w:val="24"/>
        </w:rPr>
        <w:t xml:space="preserve"> heure de travail et égale à 50% à partir de la 44</w:t>
      </w:r>
      <w:r w:rsidRPr="00FE62B1">
        <w:rPr>
          <w:rFonts w:ascii="Times New Roman" w:cs="Times New Roman" w:hAnsi="Times New Roman"/>
          <w:sz w:val="24"/>
          <w:szCs w:val="24"/>
          <w:vertAlign w:val="superscript"/>
        </w:rPr>
        <w:t>ème</w:t>
      </w:r>
      <w:r w:rsidRPr="00FE62B1">
        <w:rPr>
          <w:rFonts w:ascii="Times New Roman" w:cs="Times New Roman" w:hAnsi="Times New Roman"/>
          <w:sz w:val="24"/>
          <w:szCs w:val="24"/>
        </w:rPr>
        <w:t xml:space="preserve"> heure de travail conformément</w:t>
      </w:r>
      <w:r w:rsidR="007E3FCE">
        <w:rPr>
          <w:rFonts w:ascii="Times New Roman" w:cs="Times New Roman" w:hAnsi="Times New Roman"/>
          <w:sz w:val="24"/>
          <w:szCs w:val="24"/>
        </w:rPr>
        <w:t xml:space="preserve"> aux dispositions de </w:t>
      </w:r>
      <w:r w:rsidRPr="00FE62B1">
        <w:rPr>
          <w:rFonts w:ascii="Times New Roman" w:cs="Times New Roman" w:hAnsi="Times New Roman"/>
          <w:sz w:val="24"/>
          <w:szCs w:val="24"/>
        </w:rPr>
        <w:t xml:space="preserve">l’article L3121-33 du Code du travail. </w:t>
      </w:r>
    </w:p>
    <w:p w14:paraId="2E45AB92" w14:textId="2EA33119" w:rsidP="00302626" w:rsidR="00DC21B0" w:rsidRDefault="00D6021A"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Il est également précisé</w:t>
      </w:r>
      <w:r w:rsidR="00DC21B0" w:rsidRPr="00FE62B1">
        <w:rPr>
          <w:rFonts w:ascii="Times New Roman" w:cs="Times New Roman" w:hAnsi="Times New Roman"/>
          <w:sz w:val="24"/>
          <w:szCs w:val="24"/>
        </w:rPr>
        <w:t xml:space="preserve"> que l’accomplissement des heures supplémentaires devra être fait dans le respect des durées maximales quotidienne et hebdomadaire</w:t>
      </w:r>
      <w:r w:rsidRPr="00FE62B1">
        <w:rPr>
          <w:rFonts w:ascii="Times New Roman" w:cs="Times New Roman" w:hAnsi="Times New Roman"/>
          <w:sz w:val="24"/>
          <w:szCs w:val="24"/>
        </w:rPr>
        <w:t>,</w:t>
      </w:r>
      <w:r w:rsidR="00DC21B0" w:rsidRPr="00FE62B1">
        <w:rPr>
          <w:rFonts w:ascii="Times New Roman" w:cs="Times New Roman" w:hAnsi="Times New Roman"/>
          <w:sz w:val="24"/>
          <w:szCs w:val="24"/>
        </w:rPr>
        <w:t xml:space="preserve"> ainsi que dans le respect des durées de repos</w:t>
      </w:r>
      <w:r w:rsidRPr="00FE62B1">
        <w:rPr>
          <w:rFonts w:ascii="Times New Roman" w:cs="Times New Roman" w:hAnsi="Times New Roman"/>
          <w:sz w:val="24"/>
          <w:szCs w:val="24"/>
        </w:rPr>
        <w:t xml:space="preserve"> fixées par la réglementation applicable</w:t>
      </w:r>
      <w:r w:rsidR="00DC21B0" w:rsidRPr="00FE62B1">
        <w:rPr>
          <w:rFonts w:ascii="Times New Roman" w:cs="Times New Roman" w:hAnsi="Times New Roman"/>
          <w:sz w:val="24"/>
          <w:szCs w:val="24"/>
        </w:rPr>
        <w:t>.</w:t>
      </w:r>
    </w:p>
    <w:p w14:paraId="76E9078D" w14:textId="639692F5" w:rsidP="00FE62B1" w:rsidR="00FE62B1" w:rsidRDefault="00F7104C" w:rsidRPr="00FE62B1">
      <w:pPr>
        <w:jc w:val="both"/>
        <w:rPr>
          <w:rFonts w:ascii="Times New Roman" w:cs="Times New Roman" w:eastAsia="Times New Roman" w:hAnsi="Times New Roman"/>
          <w:sz w:val="24"/>
          <w:szCs w:val="24"/>
          <w:lang w:eastAsia="fr-FR"/>
        </w:rPr>
      </w:pPr>
      <w:r w:rsidRPr="00FE62B1">
        <w:rPr>
          <w:rFonts w:ascii="Times New Roman" w:cs="Times New Roman" w:hAnsi="Times New Roman"/>
          <w:sz w:val="24"/>
          <w:szCs w:val="24"/>
        </w:rPr>
        <w:t>La conven</w:t>
      </w:r>
      <w:r w:rsidR="00D6021A" w:rsidRPr="00FE62B1">
        <w:rPr>
          <w:rFonts w:ascii="Times New Roman" w:cs="Times New Roman" w:hAnsi="Times New Roman"/>
          <w:sz w:val="24"/>
          <w:szCs w:val="24"/>
        </w:rPr>
        <w:t xml:space="preserve">tion collective </w:t>
      </w:r>
      <w:r w:rsidR="008561C5">
        <w:rPr>
          <w:rFonts w:ascii="Times New Roman" w:cs="Times New Roman" w:hAnsi="Times New Roman"/>
          <w:sz w:val="24"/>
          <w:szCs w:val="24"/>
        </w:rPr>
        <w:t>des ouvriers des t</w:t>
      </w:r>
      <w:r w:rsidR="00D6021A" w:rsidRPr="00FE62B1">
        <w:rPr>
          <w:rFonts w:ascii="Times New Roman" w:cs="Times New Roman" w:hAnsi="Times New Roman"/>
          <w:sz w:val="24"/>
          <w:szCs w:val="24"/>
        </w:rPr>
        <w:t>ravaux publics</w:t>
      </w:r>
      <w:r w:rsidR="00DC21B0" w:rsidRPr="00FE62B1">
        <w:rPr>
          <w:rFonts w:ascii="Times New Roman" w:cs="Times New Roman" w:hAnsi="Times New Roman"/>
          <w:sz w:val="24"/>
          <w:szCs w:val="24"/>
        </w:rPr>
        <w:t xml:space="preserve"> prévoit que</w:t>
      </w:r>
      <w:r w:rsidR="00FE62B1" w:rsidRPr="00FE62B1">
        <w:rPr>
          <w:rFonts w:ascii="Times New Roman" w:cs="Times New Roman" w:hAnsi="Times New Roman"/>
          <w:sz w:val="24"/>
          <w:szCs w:val="24"/>
        </w:rPr>
        <w:t xml:space="preserve"> </w:t>
      </w:r>
      <w:r w:rsidR="00FE62B1" w:rsidRPr="00FE62B1">
        <w:rPr>
          <w:rFonts w:ascii="Times New Roman" w:cs="Times New Roman" w:eastAsia="Times New Roman" w:hAnsi="Times New Roman"/>
          <w:sz w:val="24"/>
          <w:szCs w:val="24"/>
          <w:lang w:eastAsia="fr-FR"/>
        </w:rPr>
        <w:t>sauf dérogations éventuelles</w:t>
      </w:r>
      <w:r w:rsidR="007E3FCE">
        <w:rPr>
          <w:rFonts w:ascii="Times New Roman" w:cs="Times New Roman" w:eastAsia="Times New Roman" w:hAnsi="Times New Roman"/>
          <w:sz w:val="24"/>
          <w:szCs w:val="24"/>
          <w:lang w:eastAsia="fr-FR"/>
        </w:rPr>
        <w:t xml:space="preserve"> accordées par l'Inspection du t</w:t>
      </w:r>
      <w:r w:rsidR="00FE62B1" w:rsidRPr="00FE62B1">
        <w:rPr>
          <w:rFonts w:ascii="Times New Roman" w:cs="Times New Roman" w:eastAsia="Times New Roman" w:hAnsi="Times New Roman"/>
          <w:sz w:val="24"/>
          <w:szCs w:val="24"/>
          <w:lang w:eastAsia="fr-FR"/>
        </w:rPr>
        <w:t>ravail, les plafonds suivants ne peuvent être dépassés:</w:t>
      </w:r>
    </w:p>
    <w:p w14:paraId="64D3A86A" w14:textId="77777777" w:rsidP="00FE62B1" w:rsidR="00FE62B1" w:rsidRDefault="00FE62B1" w:rsidRPr="00FE62B1">
      <w:pPr>
        <w:spacing w:after="0" w:line="240" w:lineRule="auto"/>
        <w:ind w:left="720"/>
        <w:jc w:val="both"/>
        <w:rPr>
          <w:rFonts w:ascii="Times New Roman" w:cs="Times New Roman" w:eastAsia="Times New Roman" w:hAnsi="Times New Roman"/>
          <w:sz w:val="24"/>
          <w:szCs w:val="24"/>
          <w:lang w:eastAsia="fr-FR"/>
        </w:rPr>
      </w:pPr>
      <w:r w:rsidRPr="00FE62B1">
        <w:rPr>
          <w:rFonts w:ascii="Times New Roman" w:cs="Times New Roman" w:eastAsia="Times New Roman" w:hAnsi="Times New Roman"/>
          <w:sz w:val="24"/>
          <w:szCs w:val="24"/>
          <w:lang w:eastAsia="fr-FR"/>
        </w:rPr>
        <w:t>-  la durée maximale journalière du travail ne peut pas dépasser 10 heures,</w:t>
      </w:r>
    </w:p>
    <w:p w14:paraId="26F0DA3A" w14:textId="77777777" w:rsidP="00FE62B1" w:rsidR="00FE62B1" w:rsidRDefault="00FE62B1" w:rsidRPr="00FE62B1">
      <w:pPr>
        <w:spacing w:after="0" w:line="240" w:lineRule="auto"/>
        <w:ind w:left="720"/>
        <w:jc w:val="both"/>
        <w:rPr>
          <w:rFonts w:ascii="Times New Roman" w:cs="Times New Roman" w:eastAsia="Times New Roman" w:hAnsi="Times New Roman"/>
          <w:sz w:val="24"/>
          <w:szCs w:val="24"/>
          <w:lang w:eastAsia="fr-FR"/>
        </w:rPr>
      </w:pPr>
      <w:r w:rsidRPr="00FE62B1">
        <w:rPr>
          <w:rFonts w:ascii="Times New Roman" w:cs="Times New Roman" w:eastAsia="Times New Roman" w:hAnsi="Times New Roman"/>
          <w:sz w:val="24"/>
          <w:szCs w:val="24"/>
          <w:lang w:eastAsia="fr-FR"/>
        </w:rPr>
        <w:t>-  la durée maximale du travail au cours d'une même semaine ne peut pas dépasser 48 heures,</w:t>
      </w:r>
    </w:p>
    <w:p w14:paraId="00F0B63F" w14:textId="77777777" w:rsidP="00FE62B1" w:rsidR="00FE62B1" w:rsidRDefault="00FE62B1" w:rsidRPr="00FE62B1">
      <w:pPr>
        <w:spacing w:after="0" w:line="240" w:lineRule="auto"/>
        <w:ind w:left="720"/>
        <w:jc w:val="both"/>
        <w:rPr>
          <w:rFonts w:ascii="Times New Roman" w:cs="Times New Roman" w:eastAsia="Times New Roman" w:hAnsi="Times New Roman"/>
          <w:sz w:val="24"/>
          <w:szCs w:val="24"/>
          <w:lang w:eastAsia="fr-FR"/>
        </w:rPr>
      </w:pPr>
      <w:r w:rsidRPr="00FE62B1">
        <w:rPr>
          <w:rFonts w:ascii="Times New Roman" w:cs="Times New Roman" w:eastAsia="Times New Roman" w:hAnsi="Times New Roman"/>
          <w:sz w:val="24"/>
          <w:szCs w:val="24"/>
          <w:lang w:eastAsia="fr-FR"/>
        </w:rPr>
        <w:t>-  la durée moyenne hebdomadaire du travail calculée sur une période quelconque de douze semaines consécutives ne peut pas dépasser 46 heures,</w:t>
      </w:r>
    </w:p>
    <w:p w14:paraId="3FF2ABDF" w14:textId="2BE81168" w:rsidP="008561C5" w:rsidR="00302626" w:rsidRDefault="00FE62B1">
      <w:pPr>
        <w:spacing w:after="0" w:line="240" w:lineRule="auto"/>
        <w:ind w:left="720"/>
        <w:jc w:val="both"/>
        <w:rPr>
          <w:rFonts w:ascii="Times New Roman" w:cs="Times New Roman" w:eastAsia="Times New Roman" w:hAnsi="Times New Roman"/>
          <w:sz w:val="24"/>
          <w:szCs w:val="24"/>
          <w:lang w:eastAsia="fr-FR"/>
        </w:rPr>
      </w:pPr>
      <w:r w:rsidRPr="00FE62B1">
        <w:rPr>
          <w:rFonts w:ascii="Times New Roman" w:cs="Times New Roman" w:eastAsia="Times New Roman" w:hAnsi="Times New Roman"/>
          <w:sz w:val="24"/>
          <w:szCs w:val="24"/>
          <w:lang w:eastAsia="fr-FR"/>
        </w:rPr>
        <w:t>-  la durée moyenne hebdomadaire du travail calculée sur le semestre civil ne peut pas dépasser 44 heures.</w:t>
      </w:r>
    </w:p>
    <w:p w14:paraId="00F097E7" w14:textId="77777777" w:rsidP="008561C5" w:rsidR="008561C5" w:rsidRDefault="008561C5" w:rsidRPr="008561C5">
      <w:pPr>
        <w:spacing w:after="0" w:line="240" w:lineRule="auto"/>
        <w:ind w:left="720"/>
        <w:jc w:val="both"/>
        <w:rPr>
          <w:rStyle w:val="Emphaseintense"/>
          <w:rFonts w:ascii="Times New Roman" w:eastAsia="Times New Roman" w:hAnsi="Times New Roman"/>
          <w:i w:val="0"/>
          <w:iCs w:val="0"/>
          <w:color w:val="auto"/>
          <w:sz w:val="24"/>
          <w:szCs w:val="24"/>
          <w:lang w:eastAsia="fr-FR"/>
        </w:rPr>
      </w:pPr>
    </w:p>
    <w:p w14:paraId="09E9F18D" w14:textId="4B2E07EB" w:rsidP="00302626" w:rsidR="008B22AC" w:rsidRDefault="00DC21B0" w:rsidRPr="00FE62B1">
      <w:pPr>
        <w:pStyle w:val="Textecourant"/>
        <w:spacing w:after="160" w:before="160" w:line="259" w:lineRule="auto"/>
        <w:rPr>
          <w:rStyle w:val="Emphaseintense"/>
          <w:rFonts w:ascii="Times New Roman" w:hAnsi="Times New Roman"/>
          <w:b/>
          <w:color w:val="auto"/>
          <w:sz w:val="24"/>
          <w:szCs w:val="24"/>
          <w:u w:val="single"/>
        </w:rPr>
      </w:pPr>
      <w:r w:rsidRPr="00FE62B1">
        <w:rPr>
          <w:rStyle w:val="Emphaseintense"/>
          <w:rFonts w:ascii="Times New Roman" w:hAnsi="Times New Roman"/>
          <w:b/>
          <w:color w:val="auto"/>
          <w:sz w:val="24"/>
          <w:szCs w:val="24"/>
          <w:u w:val="single"/>
        </w:rPr>
        <w:t xml:space="preserve">Article </w:t>
      </w:r>
      <w:r w:rsidR="00A17E6B" w:rsidRPr="00FE62B1">
        <w:rPr>
          <w:rStyle w:val="Emphaseintense"/>
          <w:rFonts w:ascii="Times New Roman" w:hAnsi="Times New Roman"/>
          <w:b/>
          <w:color w:val="auto"/>
          <w:sz w:val="24"/>
          <w:szCs w:val="24"/>
          <w:u w:val="single"/>
        </w:rPr>
        <w:t>5</w:t>
      </w:r>
      <w:r w:rsidR="008B22AC" w:rsidRPr="00FE62B1">
        <w:rPr>
          <w:rStyle w:val="Emphaseintense"/>
          <w:rFonts w:ascii="Times New Roman" w:hAnsi="Times New Roman"/>
          <w:b/>
          <w:color w:val="auto"/>
          <w:sz w:val="24"/>
          <w:szCs w:val="24"/>
          <w:u w:val="single"/>
        </w:rPr>
        <w:t> : Contingent annuel d’heures supplémentaires</w:t>
      </w:r>
    </w:p>
    <w:p w14:paraId="6EE4691D" w14:textId="18A7EF6C"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 contingent annuel d’heures supplé</w:t>
      </w:r>
      <w:r w:rsidR="00D6021A" w:rsidRPr="00FE62B1">
        <w:rPr>
          <w:rFonts w:ascii="Times New Roman" w:cs="Times New Roman" w:hAnsi="Times New Roman"/>
          <w:sz w:val="24"/>
          <w:szCs w:val="24"/>
        </w:rPr>
        <w:t>mentaires fixé par la convention col</w:t>
      </w:r>
      <w:r w:rsidR="008561C5">
        <w:rPr>
          <w:rFonts w:ascii="Times New Roman" w:cs="Times New Roman" w:hAnsi="Times New Roman"/>
          <w:sz w:val="24"/>
          <w:szCs w:val="24"/>
        </w:rPr>
        <w:t>lective des ouvriers des travaux publics</w:t>
      </w:r>
      <w:r w:rsidRPr="00FE62B1">
        <w:rPr>
          <w:rFonts w:ascii="Times New Roman" w:cs="Times New Roman" w:hAnsi="Times New Roman"/>
          <w:sz w:val="24"/>
          <w:szCs w:val="24"/>
        </w:rPr>
        <w:t xml:space="preserve"> est de </w:t>
      </w:r>
      <w:r w:rsidR="00C36276" w:rsidRPr="00FE62B1">
        <w:rPr>
          <w:rFonts w:ascii="Times New Roman" w:cs="Times New Roman" w:hAnsi="Times New Roman"/>
          <w:sz w:val="24"/>
          <w:szCs w:val="24"/>
        </w:rPr>
        <w:t>18</w:t>
      </w:r>
      <w:r w:rsidRPr="00FE62B1">
        <w:rPr>
          <w:rFonts w:ascii="Times New Roman" w:cs="Times New Roman" w:hAnsi="Times New Roman"/>
          <w:sz w:val="24"/>
          <w:szCs w:val="24"/>
        </w:rPr>
        <w:t xml:space="preserve">0 heures. </w:t>
      </w:r>
    </w:p>
    <w:p w14:paraId="4BA174E5" w14:textId="18E36523"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 présent accord a pour objet d’augmenter le contingent annuel d’heures supplémentaires et de le fixer à </w:t>
      </w:r>
      <w:r w:rsidR="00F8321E">
        <w:rPr>
          <w:rFonts w:ascii="Times New Roman" w:cs="Times New Roman" w:hAnsi="Times New Roman"/>
          <w:bCs/>
          <w:sz w:val="24"/>
          <w:szCs w:val="24"/>
        </w:rPr>
        <w:t>30</w:t>
      </w:r>
      <w:r w:rsidRPr="00FE62B1">
        <w:rPr>
          <w:rFonts w:ascii="Times New Roman" w:cs="Times New Roman" w:hAnsi="Times New Roman"/>
          <w:bCs/>
          <w:sz w:val="24"/>
          <w:szCs w:val="24"/>
        </w:rPr>
        <w:t>0 heures par an et par salarié</w:t>
      </w:r>
      <w:r w:rsidRPr="00FE62B1">
        <w:rPr>
          <w:rFonts w:ascii="Times New Roman" w:cs="Times New Roman" w:hAnsi="Times New Roman"/>
          <w:sz w:val="24"/>
          <w:szCs w:val="24"/>
        </w:rPr>
        <w:t>.</w:t>
      </w:r>
    </w:p>
    <w:p w14:paraId="0C0E5CAC" w14:textId="3E6DF79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Pour offrir la possibilité d’augmenter la durée du travail sur la base du volontariat, les heures supplémentaires effe</w:t>
      </w:r>
      <w:r w:rsidR="00C36276" w:rsidRPr="00FE62B1">
        <w:rPr>
          <w:rFonts w:ascii="Times New Roman" w:cs="Times New Roman" w:hAnsi="Times New Roman"/>
          <w:sz w:val="24"/>
          <w:szCs w:val="24"/>
        </w:rPr>
        <w:t>ctuées au-delà de la limite de 18</w:t>
      </w:r>
      <w:r w:rsidR="00F8321E">
        <w:rPr>
          <w:rFonts w:ascii="Times New Roman" w:cs="Times New Roman" w:hAnsi="Times New Roman"/>
          <w:sz w:val="24"/>
          <w:szCs w:val="24"/>
        </w:rPr>
        <w:t>0 heures et dans la limite de 30</w:t>
      </w:r>
      <w:r w:rsidRPr="00FE62B1">
        <w:rPr>
          <w:rFonts w:ascii="Times New Roman" w:cs="Times New Roman" w:hAnsi="Times New Roman"/>
          <w:sz w:val="24"/>
          <w:szCs w:val="24"/>
        </w:rPr>
        <w:t xml:space="preserve">0 heures par an et par salarié nécessiteront de recueillir l’accord écrit ou verbal du salarié concerné. </w:t>
      </w:r>
    </w:p>
    <w:p w14:paraId="1E05E00B" w14:textId="4EB55348"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 refus d’accomplir des heures supplémentaires au-delà de </w:t>
      </w:r>
      <w:r w:rsidR="00C36276" w:rsidRPr="00FE62B1">
        <w:rPr>
          <w:rFonts w:ascii="Times New Roman" w:cs="Times New Roman" w:hAnsi="Times New Roman"/>
          <w:sz w:val="24"/>
          <w:szCs w:val="24"/>
        </w:rPr>
        <w:t>18</w:t>
      </w:r>
      <w:r w:rsidRPr="00FE62B1">
        <w:rPr>
          <w:rFonts w:ascii="Times New Roman" w:cs="Times New Roman" w:hAnsi="Times New Roman"/>
          <w:sz w:val="24"/>
          <w:szCs w:val="24"/>
        </w:rPr>
        <w:t>0</w:t>
      </w:r>
      <w:r w:rsidR="00D6021A" w:rsidRPr="00FE62B1">
        <w:rPr>
          <w:rFonts w:ascii="Times New Roman" w:cs="Times New Roman" w:hAnsi="Times New Roman"/>
          <w:sz w:val="24"/>
          <w:szCs w:val="24"/>
        </w:rPr>
        <w:t xml:space="preserve"> heures et dans la li</w:t>
      </w:r>
      <w:r w:rsidR="00F8321E">
        <w:rPr>
          <w:rFonts w:ascii="Times New Roman" w:cs="Times New Roman" w:hAnsi="Times New Roman"/>
          <w:sz w:val="24"/>
          <w:szCs w:val="24"/>
        </w:rPr>
        <w:t>mite de 30</w:t>
      </w:r>
      <w:r w:rsidRPr="00FE62B1">
        <w:rPr>
          <w:rFonts w:ascii="Times New Roman" w:cs="Times New Roman" w:hAnsi="Times New Roman"/>
          <w:sz w:val="24"/>
          <w:szCs w:val="24"/>
        </w:rPr>
        <w:t>0 heures ne constitue ni une faute ni un motif de licenciement.</w:t>
      </w:r>
    </w:p>
    <w:p w14:paraId="6270CA41" w14:textId="0C5058FA"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La période de référence pour calculer le contingent </w:t>
      </w:r>
      <w:r w:rsidR="00C36276" w:rsidRPr="00FE62B1">
        <w:rPr>
          <w:rFonts w:ascii="Times New Roman" w:cs="Times New Roman" w:hAnsi="Times New Roman"/>
          <w:sz w:val="24"/>
          <w:szCs w:val="24"/>
        </w:rPr>
        <w:t>est</w:t>
      </w:r>
      <w:r w:rsidRPr="00FE62B1">
        <w:rPr>
          <w:rFonts w:ascii="Times New Roman" w:cs="Times New Roman" w:hAnsi="Times New Roman"/>
          <w:sz w:val="24"/>
          <w:szCs w:val="24"/>
        </w:rPr>
        <w:t xml:space="preserve"> du 1</w:t>
      </w:r>
      <w:r w:rsidR="00D6021A" w:rsidRPr="00FE62B1">
        <w:rPr>
          <w:rFonts w:ascii="Times New Roman" w:cs="Times New Roman" w:hAnsi="Times New Roman"/>
          <w:sz w:val="24"/>
          <w:szCs w:val="24"/>
          <w:vertAlign w:val="superscript"/>
        </w:rPr>
        <w:t xml:space="preserve">er </w:t>
      </w:r>
      <w:r w:rsidR="00D6021A" w:rsidRPr="00FE62B1">
        <w:rPr>
          <w:rFonts w:ascii="Times New Roman" w:cs="Times New Roman" w:hAnsi="Times New Roman"/>
          <w:sz w:val="24"/>
          <w:szCs w:val="24"/>
        </w:rPr>
        <w:t>novembre année N au 31 octobre de l’année N+1</w:t>
      </w:r>
      <w:r w:rsidRPr="00FE62B1">
        <w:rPr>
          <w:rFonts w:ascii="Times New Roman" w:cs="Times New Roman" w:hAnsi="Times New Roman"/>
          <w:sz w:val="24"/>
          <w:szCs w:val="24"/>
        </w:rPr>
        <w:t xml:space="preserve">. </w:t>
      </w:r>
    </w:p>
    <w:p w14:paraId="1C0C0BAA" w14:textId="77777777" w:rsidP="00302626" w:rsidR="00A17E6B" w:rsidRDefault="00A17E6B" w:rsidRPr="00FE62B1">
      <w:pPr>
        <w:spacing w:after="160" w:before="160" w:line="259" w:lineRule="auto"/>
        <w:jc w:val="both"/>
        <w:rPr>
          <w:rFonts w:ascii="Times New Roman" w:cs="Times New Roman" w:hAnsi="Times New Roman"/>
          <w:sz w:val="24"/>
          <w:szCs w:val="24"/>
        </w:rPr>
      </w:pPr>
    </w:p>
    <w:p w14:paraId="15282964" w14:textId="77777777" w:rsidP="00302626" w:rsidR="00A17E6B" w:rsidRDefault="00A17E6B" w:rsidRPr="00FE62B1">
      <w:pPr>
        <w:spacing w:after="160" w:before="160" w:line="259" w:lineRule="auto"/>
        <w:jc w:val="both"/>
        <w:rPr>
          <w:rFonts w:ascii="Times New Roman" w:cs="Times New Roman" w:hAnsi="Times New Roman"/>
          <w:b/>
          <w:bCs/>
          <w:i/>
          <w:sz w:val="24"/>
          <w:szCs w:val="24"/>
          <w:u w:val="single"/>
        </w:rPr>
      </w:pPr>
      <w:r w:rsidRPr="00FE62B1">
        <w:rPr>
          <w:rFonts w:ascii="Times New Roman" w:cs="Times New Roman" w:hAnsi="Times New Roman"/>
          <w:b/>
          <w:bCs/>
          <w:i/>
          <w:sz w:val="24"/>
          <w:szCs w:val="24"/>
          <w:u w:val="single"/>
        </w:rPr>
        <w:t>Article 6. Les contreparties obligatoires en repos</w:t>
      </w:r>
    </w:p>
    <w:p w14:paraId="40C89062" w14:textId="7EE1656B"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Conformément à l’article L3121-30 du Code du travail, les heures effectuées au-delà du contingent annuel d’heures supplémentaires (</w:t>
      </w:r>
      <w:r w:rsidR="00F8321E">
        <w:rPr>
          <w:rFonts w:ascii="Times New Roman" w:cs="Times New Roman" w:hAnsi="Times New Roman"/>
          <w:sz w:val="24"/>
          <w:szCs w:val="24"/>
        </w:rPr>
        <w:t>30</w:t>
      </w:r>
      <w:r w:rsidR="00C36276" w:rsidRPr="00FE62B1">
        <w:rPr>
          <w:rFonts w:ascii="Times New Roman" w:cs="Times New Roman" w:hAnsi="Times New Roman"/>
          <w:sz w:val="24"/>
          <w:szCs w:val="24"/>
        </w:rPr>
        <w:t>0</w:t>
      </w:r>
      <w:r w:rsidRPr="00FE62B1">
        <w:rPr>
          <w:rFonts w:ascii="Times New Roman" w:cs="Times New Roman" w:hAnsi="Times New Roman"/>
          <w:sz w:val="24"/>
          <w:szCs w:val="24"/>
        </w:rPr>
        <w:t xml:space="preserve"> heures), ouvrent droit à une contrepartie obligatoire sous forme de repos.</w:t>
      </w:r>
    </w:p>
    <w:p w14:paraId="6957DC23"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Au sein de la société, des heures supplémentaires pourront être effectuées de manière exceptionnelle au-delà de ce contingent. </w:t>
      </w:r>
    </w:p>
    <w:p w14:paraId="6AA51111" w14:textId="4FEE7823"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Une contrepartie obligatoire en repos est due pour toute heure supplémentaire accomplie au-delà du contingent annuel de 3</w:t>
      </w:r>
      <w:r w:rsidR="00F8321E">
        <w:rPr>
          <w:rFonts w:ascii="Times New Roman" w:cs="Times New Roman" w:hAnsi="Times New Roman"/>
          <w:sz w:val="24"/>
          <w:szCs w:val="24"/>
        </w:rPr>
        <w:t>0</w:t>
      </w:r>
      <w:r w:rsidRPr="00FE62B1">
        <w:rPr>
          <w:rFonts w:ascii="Times New Roman" w:cs="Times New Roman" w:hAnsi="Times New Roman"/>
          <w:sz w:val="24"/>
          <w:szCs w:val="24"/>
        </w:rPr>
        <w:t>0 heures.</w:t>
      </w:r>
    </w:p>
    <w:p w14:paraId="598C97A9" w14:textId="22584DC8"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Confor</w:t>
      </w:r>
      <w:r w:rsidR="00F8321E">
        <w:rPr>
          <w:rFonts w:ascii="Times New Roman" w:cs="Times New Roman" w:hAnsi="Times New Roman"/>
          <w:sz w:val="24"/>
          <w:szCs w:val="24"/>
        </w:rPr>
        <w:t>mément aux dispositions conventionnelles applicables aux ouvriers des travaux publics</w:t>
      </w:r>
      <w:r w:rsidRPr="00FE62B1">
        <w:rPr>
          <w:rFonts w:ascii="Times New Roman" w:cs="Times New Roman" w:hAnsi="Times New Roman"/>
          <w:sz w:val="24"/>
          <w:szCs w:val="24"/>
        </w:rPr>
        <w:t>, la durée de la contrepartie obligatoire en repos est de 100%.</w:t>
      </w:r>
    </w:p>
    <w:p w14:paraId="01A30A1C"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Les contreparties obligatoires en repos sont prises à l’initiative de l’employeur, en période de faible activité. A défaut et avec l’accord de la Direction, la contrepartie obligatoire en repos pourra être prise à la demande du salarié.</w:t>
      </w:r>
    </w:p>
    <w:p w14:paraId="66C7943C"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Dans cette hypothèse, ce dernier pourra formuler sa demande de prise de contrepartie obligatoire en repos au moins une semaine à l’avance en précisant la date et la durée de repos.</w:t>
      </w:r>
    </w:p>
    <w:p w14:paraId="118EA741"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Son droit sera ouvert dès que sa durée atteindra 7 heures de repos et devra être pris dans un délai maximum de 2 mois suivant son ouverture et au plus tard dans un délai d’un an.</w:t>
      </w:r>
    </w:p>
    <w:p w14:paraId="28B3254F"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Lorsque des impératifs de fonctionnement de l’entreprise font obstacle à ce que plusieurs demandes de contrepartie obligatoire en repos soient satisfaites simultanément, les demandeurs sont partagés selon l’ordre de priorité suivant : </w:t>
      </w:r>
    </w:p>
    <w:p w14:paraId="7BAB001E" w14:textId="77777777" w:rsidP="00795953" w:rsidR="00A17E6B" w:rsidRDefault="00A17E6B" w:rsidRPr="00FE62B1">
      <w:pPr>
        <w:pStyle w:val="Paragraphedeliste"/>
        <w:numPr>
          <w:ilvl w:val="0"/>
          <w:numId w:val="7"/>
        </w:numPr>
        <w:spacing w:after="0" w:before="80" w:line="240" w:lineRule="auto"/>
        <w:ind w:hanging="357" w:left="714"/>
        <w:contextualSpacing w:val="0"/>
        <w:jc w:val="both"/>
        <w:rPr>
          <w:rFonts w:ascii="Times New Roman" w:cs="Times New Roman" w:hAnsi="Times New Roman"/>
          <w:sz w:val="24"/>
          <w:szCs w:val="24"/>
        </w:rPr>
      </w:pPr>
      <w:r w:rsidRPr="00FE62B1">
        <w:rPr>
          <w:rFonts w:ascii="Times New Roman" w:cs="Times New Roman" w:hAnsi="Times New Roman"/>
          <w:sz w:val="24"/>
          <w:szCs w:val="24"/>
        </w:rPr>
        <w:t>La situation de famille ;</w:t>
      </w:r>
    </w:p>
    <w:p w14:paraId="42CAF069" w14:textId="0677EDE1" w:rsidP="00795953" w:rsidR="00302626" w:rsidRDefault="00A17E6B">
      <w:pPr>
        <w:pStyle w:val="Paragraphedeliste"/>
        <w:numPr>
          <w:ilvl w:val="0"/>
          <w:numId w:val="7"/>
        </w:numPr>
        <w:spacing w:after="0" w:before="80" w:line="240" w:lineRule="auto"/>
        <w:ind w:hanging="357" w:left="714"/>
        <w:contextualSpacing w:val="0"/>
        <w:jc w:val="both"/>
        <w:rPr>
          <w:rFonts w:ascii="Times New Roman" w:cs="Times New Roman" w:hAnsi="Times New Roman"/>
          <w:sz w:val="24"/>
          <w:szCs w:val="24"/>
        </w:rPr>
      </w:pPr>
      <w:r w:rsidRPr="00FE62B1">
        <w:rPr>
          <w:rFonts w:ascii="Times New Roman" w:cs="Times New Roman" w:hAnsi="Times New Roman"/>
          <w:sz w:val="24"/>
          <w:szCs w:val="24"/>
        </w:rPr>
        <w:t>L’ancienneté dans l’entreprise.</w:t>
      </w:r>
    </w:p>
    <w:p w14:paraId="41ED783A" w14:textId="77777777" w:rsidP="00795953" w:rsidR="00795953" w:rsidRDefault="00795953" w:rsidRPr="00795953">
      <w:pPr>
        <w:pStyle w:val="Paragraphedeliste"/>
        <w:spacing w:after="0" w:before="80" w:line="240" w:lineRule="auto"/>
        <w:ind w:left="714"/>
        <w:contextualSpacing w:val="0"/>
        <w:jc w:val="both"/>
        <w:rPr>
          <w:rFonts w:ascii="Times New Roman" w:cs="Times New Roman" w:hAnsi="Times New Roman"/>
          <w:sz w:val="24"/>
          <w:szCs w:val="24"/>
        </w:rPr>
      </w:pPr>
    </w:p>
    <w:p w14:paraId="4154A9D6" w14:textId="5F5B0B3C" w:rsidP="00302626" w:rsidR="00A17E6B" w:rsidRDefault="00697963" w:rsidRPr="00FE62B1">
      <w:pPr>
        <w:spacing w:after="160" w:before="160" w:line="259" w:lineRule="auto"/>
        <w:jc w:val="both"/>
        <w:rPr>
          <w:rFonts w:ascii="Times New Roman" w:cs="Times New Roman" w:hAnsi="Times New Roman"/>
          <w:b/>
          <w:bCs/>
          <w:i/>
          <w:sz w:val="24"/>
          <w:szCs w:val="24"/>
          <w:u w:val="single"/>
        </w:rPr>
      </w:pPr>
      <w:r w:rsidRPr="00FE62B1">
        <w:rPr>
          <w:rFonts w:ascii="Times New Roman" w:cs="Times New Roman" w:hAnsi="Times New Roman"/>
          <w:b/>
          <w:bCs/>
          <w:i/>
          <w:sz w:val="24"/>
          <w:szCs w:val="24"/>
          <w:u w:val="single"/>
        </w:rPr>
        <w:t>A</w:t>
      </w:r>
      <w:r w:rsidR="00264467" w:rsidRPr="00FE62B1">
        <w:rPr>
          <w:rFonts w:ascii="Times New Roman" w:cs="Times New Roman" w:hAnsi="Times New Roman"/>
          <w:b/>
          <w:bCs/>
          <w:i/>
          <w:sz w:val="24"/>
          <w:szCs w:val="24"/>
          <w:u w:val="single"/>
        </w:rPr>
        <w:t>rticle 7</w:t>
      </w:r>
      <w:r w:rsidR="00A17E6B" w:rsidRPr="00FE62B1">
        <w:rPr>
          <w:rFonts w:ascii="Times New Roman" w:cs="Times New Roman" w:hAnsi="Times New Roman"/>
          <w:b/>
          <w:bCs/>
          <w:i/>
          <w:sz w:val="24"/>
          <w:szCs w:val="24"/>
          <w:u w:val="single"/>
        </w:rPr>
        <w:t>. Durée de l’accord</w:t>
      </w:r>
    </w:p>
    <w:p w14:paraId="68044005" w14:textId="7465FCDC"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 présent accord est conclu pour une durée indéterminée et entrera en vigueur à compter du </w:t>
      </w:r>
      <w:r w:rsidR="00D6021A" w:rsidRPr="00FE62B1">
        <w:rPr>
          <w:rFonts w:ascii="Times New Roman" w:cs="Times New Roman" w:hAnsi="Times New Roman"/>
          <w:sz w:val="24"/>
          <w:szCs w:val="24"/>
        </w:rPr>
        <w:t>1</w:t>
      </w:r>
      <w:r w:rsidR="00D6021A" w:rsidRPr="00FE62B1">
        <w:rPr>
          <w:rFonts w:ascii="Times New Roman" w:cs="Times New Roman" w:hAnsi="Times New Roman"/>
          <w:sz w:val="24"/>
          <w:szCs w:val="24"/>
          <w:vertAlign w:val="superscript"/>
        </w:rPr>
        <w:t>er</w:t>
      </w:r>
      <w:r w:rsidR="00D6021A" w:rsidRPr="00FE62B1">
        <w:rPr>
          <w:rFonts w:ascii="Times New Roman" w:cs="Times New Roman" w:hAnsi="Times New Roman"/>
          <w:sz w:val="24"/>
          <w:szCs w:val="24"/>
        </w:rPr>
        <w:t xml:space="preserve"> novembre 2023</w:t>
      </w:r>
      <w:r w:rsidRPr="00FE62B1">
        <w:rPr>
          <w:rFonts w:ascii="Times New Roman" w:cs="Times New Roman" w:hAnsi="Times New Roman"/>
          <w:sz w:val="24"/>
          <w:szCs w:val="24"/>
        </w:rPr>
        <w:t>, sous réserve de son approbation à la majorité des 2/3 du personnel.</w:t>
      </w:r>
    </w:p>
    <w:p w14:paraId="0618F263" w14:textId="77777777" w:rsidP="00302626" w:rsidR="00A17E6B" w:rsidRDefault="00A17E6B" w:rsidRPr="00FE62B1">
      <w:pPr>
        <w:spacing w:after="160" w:before="160" w:line="259" w:lineRule="auto"/>
        <w:jc w:val="both"/>
        <w:rPr>
          <w:rFonts w:ascii="Times New Roman" w:cs="Times New Roman" w:hAnsi="Times New Roman"/>
          <w:i/>
          <w:sz w:val="24"/>
          <w:szCs w:val="24"/>
        </w:rPr>
      </w:pPr>
    </w:p>
    <w:p w14:paraId="06176908" w14:textId="018B92EA" w:rsidP="00302626" w:rsidR="00A17E6B" w:rsidRDefault="00264467" w:rsidRPr="00FE62B1">
      <w:pPr>
        <w:spacing w:after="160" w:before="160" w:line="259" w:lineRule="auto"/>
        <w:jc w:val="both"/>
        <w:rPr>
          <w:rFonts w:ascii="Times New Roman" w:cs="Times New Roman" w:hAnsi="Times New Roman"/>
          <w:b/>
          <w:bCs/>
          <w:i/>
          <w:sz w:val="24"/>
          <w:szCs w:val="24"/>
          <w:u w:val="single"/>
        </w:rPr>
      </w:pPr>
      <w:r w:rsidRPr="00FE62B1">
        <w:rPr>
          <w:rFonts w:ascii="Times New Roman" w:cs="Times New Roman" w:hAnsi="Times New Roman"/>
          <w:b/>
          <w:bCs/>
          <w:i/>
          <w:sz w:val="24"/>
          <w:szCs w:val="24"/>
          <w:u w:val="single"/>
        </w:rPr>
        <w:t>Article 8</w:t>
      </w:r>
      <w:r w:rsidR="00A17E6B" w:rsidRPr="00FE62B1">
        <w:rPr>
          <w:rFonts w:ascii="Times New Roman" w:cs="Times New Roman" w:hAnsi="Times New Roman"/>
          <w:b/>
          <w:bCs/>
          <w:i/>
          <w:sz w:val="24"/>
          <w:szCs w:val="24"/>
          <w:u w:val="single"/>
        </w:rPr>
        <w:t>. Révision de l’accord</w:t>
      </w:r>
    </w:p>
    <w:p w14:paraId="4B24F9B3"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Conformément aux dispositions des articles L2232-25 du Code du travail, le présent accord pourra être modifié ou révisé, à la demande de l’une ou l’autre des parties signataires ou adhérentes, par voie d’avenants faisant l’objet d’un accord entre les parties.</w:t>
      </w:r>
    </w:p>
    <w:p w14:paraId="648C1ECB"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La demande de révision de tout ou partie de l’accord devra être adressée par lettre recommandée avec accusé de réception à chacune des parties et comporter, outre l’indication des dispositions dont la révision est demandée, des propositions de remplacement. </w:t>
      </w:r>
    </w:p>
    <w:p w14:paraId="6E86389F"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 xml:space="preserve">Le plus rapidement possible et au plus tard dans un délai de 2 mois suivant la réception de cette lettre, les parties devront ouvrir une négociation en vue de la rédaction d’un éventuel nouveau texte. Les dispositions de l’accord dont la révision est demandée resteront en vigueur jusqu’à la conclusion d’un avenant. </w:t>
      </w:r>
    </w:p>
    <w:p w14:paraId="2E3714AA"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La révision proposée donnera éventuellement lieu à l’établissement d’un avenant se substituant de plein droit aux stipulations de l’accord qu’il modifie.</w:t>
      </w:r>
    </w:p>
    <w:p w14:paraId="12207CA0"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Les avenants seront déposés dans les mêmes conditions que celles prévues à l’article L2231-6 du Code du travail et seront opposables à l’ensemble des employeurs et des salariés liés par un accord.</w:t>
      </w:r>
    </w:p>
    <w:p w14:paraId="129A534E" w14:textId="377F6485" w:rsidP="00302626" w:rsidR="00264467"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En cas de modification des dispositions législatives, réglementaires ou conventionnelles qui rendraient inapplicables une quelconque des dispositions du présent accord ou qui remettrait en cause l’équilibre économique de l’entreprise, les parties conviennent d’ouvrir des négociations pour examiner les possibilités d’adapter le présent accord.</w:t>
      </w:r>
    </w:p>
    <w:p w14:paraId="521BAF43" w14:textId="77777777" w:rsidP="00302626" w:rsidR="00302626" w:rsidRDefault="00302626" w:rsidRPr="00FE62B1">
      <w:pPr>
        <w:spacing w:after="160" w:before="160" w:line="259" w:lineRule="auto"/>
        <w:jc w:val="both"/>
        <w:rPr>
          <w:rFonts w:ascii="Times New Roman" w:cs="Times New Roman" w:hAnsi="Times New Roman"/>
          <w:b/>
          <w:bCs/>
          <w:i/>
          <w:sz w:val="24"/>
          <w:szCs w:val="24"/>
          <w:u w:val="single"/>
        </w:rPr>
      </w:pPr>
    </w:p>
    <w:p w14:paraId="280C9355" w14:textId="0E97015B" w:rsidP="00302626" w:rsidR="00A17E6B" w:rsidRDefault="00A17E6B" w:rsidRPr="00FE62B1">
      <w:pPr>
        <w:spacing w:after="160" w:before="160" w:line="259" w:lineRule="auto"/>
        <w:jc w:val="both"/>
        <w:rPr>
          <w:rFonts w:ascii="Times New Roman" w:cs="Times New Roman" w:hAnsi="Times New Roman"/>
          <w:b/>
          <w:bCs/>
          <w:i/>
          <w:sz w:val="24"/>
          <w:szCs w:val="24"/>
          <w:u w:val="single"/>
        </w:rPr>
      </w:pPr>
      <w:r w:rsidRPr="00FE62B1">
        <w:rPr>
          <w:rFonts w:ascii="Times New Roman" w:cs="Times New Roman" w:hAnsi="Times New Roman"/>
          <w:b/>
          <w:bCs/>
          <w:i/>
          <w:sz w:val="24"/>
          <w:szCs w:val="24"/>
          <w:u w:val="single"/>
        </w:rPr>
        <w:t xml:space="preserve">Article </w:t>
      </w:r>
      <w:r w:rsidR="00264467" w:rsidRPr="00FE62B1">
        <w:rPr>
          <w:rFonts w:ascii="Times New Roman" w:cs="Times New Roman" w:hAnsi="Times New Roman"/>
          <w:b/>
          <w:bCs/>
          <w:i/>
          <w:sz w:val="24"/>
          <w:szCs w:val="24"/>
          <w:u w:val="single"/>
        </w:rPr>
        <w:t>9</w:t>
      </w:r>
      <w:r w:rsidRPr="00FE62B1">
        <w:rPr>
          <w:rFonts w:ascii="Times New Roman" w:cs="Times New Roman" w:hAnsi="Times New Roman"/>
          <w:b/>
          <w:bCs/>
          <w:i/>
          <w:sz w:val="24"/>
          <w:szCs w:val="24"/>
          <w:u w:val="single"/>
        </w:rPr>
        <w:t>. Dénonciation de l’accord</w:t>
      </w:r>
    </w:p>
    <w:p w14:paraId="057CEE96"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Le présent accord pourra être dénoncé totalement ou partiellement à tout moment par l’une ou l’autre des parties signataires ou adhérentes conformément aux dispositions des articles L2222-6 et L2261-9 et suivants du Code du travail.</w:t>
      </w:r>
    </w:p>
    <w:p w14:paraId="24D9A7A4" w14:textId="77777777"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La dénonciation totale ou partielle devra être notifiée par lettre recommandée par la partie qui dénonce l’autre partie et devra donner lieu aux formalités de dépôt conformément aux dispositions de l’article D2231-2 du Code du travail.</w:t>
      </w:r>
    </w:p>
    <w:p w14:paraId="4D010C6E" w14:textId="4C44D2A3" w:rsidP="00302626" w:rsidR="00A17E6B" w:rsidRDefault="00A17E6B" w:rsidRPr="00FE62B1">
      <w:pPr>
        <w:spacing w:after="160" w:before="160" w:line="259" w:lineRule="auto"/>
        <w:jc w:val="both"/>
        <w:rPr>
          <w:rFonts w:ascii="Times New Roman" w:cs="Times New Roman" w:hAnsi="Times New Roman"/>
          <w:sz w:val="24"/>
          <w:szCs w:val="24"/>
        </w:rPr>
      </w:pPr>
      <w:r w:rsidRPr="00FE62B1">
        <w:rPr>
          <w:rFonts w:ascii="Times New Roman" w:cs="Times New Roman" w:hAnsi="Times New Roman"/>
          <w:sz w:val="24"/>
          <w:szCs w:val="24"/>
        </w:rPr>
        <w:t>Elle sera adressée par lettre recommandée, avec demande d’</w:t>
      </w:r>
      <w:r w:rsidR="00D6021A" w:rsidRPr="00FE62B1">
        <w:rPr>
          <w:rFonts w:ascii="Times New Roman" w:cs="Times New Roman" w:hAnsi="Times New Roman"/>
          <w:sz w:val="24"/>
          <w:szCs w:val="24"/>
        </w:rPr>
        <w:t>avis de réception, à la DREETS</w:t>
      </w:r>
      <w:r w:rsidRPr="00FE62B1">
        <w:rPr>
          <w:rFonts w:ascii="Times New Roman" w:cs="Times New Roman" w:hAnsi="Times New Roman"/>
          <w:sz w:val="24"/>
          <w:szCs w:val="24"/>
        </w:rPr>
        <w:t>.</w:t>
      </w:r>
    </w:p>
    <w:p w14:paraId="0B2409C4" w14:textId="2DDB84A1" w:rsidP="00302626" w:rsidR="00264467" w:rsidRDefault="00264467" w:rsidRPr="00FE62B1">
      <w:pPr>
        <w:spacing w:after="160" w:before="160" w:line="259" w:lineRule="auto"/>
        <w:jc w:val="both"/>
        <w:rPr>
          <w:rFonts w:ascii="Times New Roman" w:cs="Times New Roman" w:hAnsi="Times New Roman"/>
          <w:sz w:val="24"/>
          <w:szCs w:val="24"/>
        </w:rPr>
      </w:pPr>
    </w:p>
    <w:p w14:paraId="3054BDF6" w14:textId="7E96CF8C" w:rsidP="00302626" w:rsidR="00264467" w:rsidRDefault="00264467" w:rsidRPr="00FE62B1">
      <w:pPr>
        <w:pStyle w:val="Textecourant"/>
        <w:spacing w:after="160" w:before="160" w:line="259" w:lineRule="auto"/>
        <w:rPr>
          <w:rStyle w:val="Emphaseintense"/>
          <w:rFonts w:ascii="Times New Roman" w:hAnsi="Times New Roman"/>
          <w:b/>
          <w:iCs w:val="0"/>
          <w:color w:val="auto"/>
          <w:sz w:val="24"/>
          <w:szCs w:val="24"/>
          <w:u w:val="single"/>
        </w:rPr>
      </w:pPr>
      <w:r w:rsidRPr="00FE62B1">
        <w:rPr>
          <w:rStyle w:val="Emphaseintense"/>
          <w:rFonts w:ascii="Times New Roman" w:hAnsi="Times New Roman"/>
          <w:b/>
          <w:color w:val="auto"/>
          <w:sz w:val="24"/>
          <w:szCs w:val="24"/>
          <w:u w:val="single"/>
        </w:rPr>
        <w:t>Article 10. Consultation du personnel</w:t>
      </w:r>
      <w:r w:rsidR="00166D03" w:rsidRPr="00FE62B1">
        <w:rPr>
          <w:rStyle w:val="Emphaseintense"/>
          <w:rFonts w:ascii="Times New Roman" w:hAnsi="Times New Roman"/>
          <w:b/>
          <w:color w:val="auto"/>
          <w:sz w:val="24"/>
          <w:szCs w:val="24"/>
          <w:u w:val="single"/>
        </w:rPr>
        <w:t xml:space="preserve"> </w:t>
      </w:r>
    </w:p>
    <w:p w14:paraId="3E08635B" w14:textId="3870FFA3" w:rsidP="00302626" w:rsidR="00264467" w:rsidRDefault="00264467" w:rsidRPr="00FE62B1">
      <w:pPr>
        <w:pStyle w:val="Textecourant"/>
        <w:spacing w:after="160" w:before="160" w:line="259" w:lineRule="auto"/>
        <w:rPr>
          <w:rFonts w:ascii="Times New Roman" w:cs="Times New Roman" w:hAnsi="Times New Roman"/>
          <w:color w:val="auto"/>
          <w:sz w:val="24"/>
          <w:szCs w:val="24"/>
        </w:rPr>
      </w:pPr>
      <w:r w:rsidRPr="00FE62B1">
        <w:rPr>
          <w:rFonts w:ascii="Times New Roman" w:cs="Times New Roman" w:hAnsi="Times New Roman"/>
          <w:color w:val="auto"/>
          <w:sz w:val="24"/>
          <w:szCs w:val="24"/>
        </w:rPr>
        <w:t xml:space="preserve">Le présent accord a été ratifié à la majorité des deux tiers du personnel, à l’occasion d’une consultation organisée 15 jours après la transmission de l’accord à chaque salarié, selon les modalités prévues aux articles R. 2232-10 à </w:t>
      </w:r>
      <w:r w:rsidR="00D6021A" w:rsidRPr="00FE62B1">
        <w:rPr>
          <w:rFonts w:ascii="Times New Roman" w:cs="Times New Roman" w:hAnsi="Times New Roman"/>
          <w:color w:val="auto"/>
          <w:sz w:val="24"/>
          <w:szCs w:val="24"/>
        </w:rPr>
        <w:t>R 2232-13 du C</w:t>
      </w:r>
      <w:r w:rsidRPr="00FE62B1">
        <w:rPr>
          <w:rFonts w:ascii="Times New Roman" w:cs="Times New Roman" w:hAnsi="Times New Roman"/>
          <w:color w:val="auto"/>
          <w:sz w:val="24"/>
          <w:szCs w:val="24"/>
        </w:rPr>
        <w:t>ode du travail.</w:t>
      </w:r>
    </w:p>
    <w:p w14:paraId="13799E95" w14:textId="77777777" w:rsidP="00302626" w:rsidR="00264467" w:rsidRDefault="00264467" w:rsidRPr="00FE62B1">
      <w:pPr>
        <w:pStyle w:val="Textecourant"/>
        <w:spacing w:after="160" w:before="160" w:line="259" w:lineRule="auto"/>
        <w:rPr>
          <w:rFonts w:ascii="Times New Roman" w:cs="Times New Roman" w:hAnsi="Times New Roman"/>
          <w:i/>
          <w:color w:val="auto"/>
          <w:sz w:val="24"/>
          <w:szCs w:val="24"/>
        </w:rPr>
      </w:pPr>
    </w:p>
    <w:p w14:paraId="7D8A8960" w14:textId="759C8385" w:rsidP="00302626" w:rsidR="008B22AC" w:rsidRDefault="00264467" w:rsidRPr="00FE62B1">
      <w:pPr>
        <w:pStyle w:val="Textecourant"/>
        <w:spacing w:after="160" w:before="160" w:line="259" w:lineRule="auto"/>
        <w:rPr>
          <w:rStyle w:val="Emphaseintense"/>
          <w:rFonts w:ascii="Times New Roman" w:hAnsi="Times New Roman"/>
          <w:b/>
          <w:color w:val="auto"/>
          <w:sz w:val="24"/>
          <w:szCs w:val="24"/>
          <w:u w:val="single"/>
        </w:rPr>
      </w:pPr>
      <w:r w:rsidRPr="00FE62B1">
        <w:rPr>
          <w:rStyle w:val="Emphaseintense"/>
          <w:rFonts w:ascii="Times New Roman" w:hAnsi="Times New Roman"/>
          <w:b/>
          <w:color w:val="auto"/>
          <w:sz w:val="24"/>
          <w:szCs w:val="24"/>
          <w:u w:val="single"/>
        </w:rPr>
        <w:t xml:space="preserve">Article </w:t>
      </w:r>
      <w:r w:rsidR="00697963" w:rsidRPr="00FE62B1">
        <w:rPr>
          <w:rStyle w:val="Emphaseintense"/>
          <w:rFonts w:ascii="Times New Roman" w:hAnsi="Times New Roman"/>
          <w:b/>
          <w:color w:val="auto"/>
          <w:sz w:val="24"/>
          <w:szCs w:val="24"/>
          <w:u w:val="single"/>
        </w:rPr>
        <w:t>1</w:t>
      </w:r>
      <w:r w:rsidRPr="00FE62B1">
        <w:rPr>
          <w:rStyle w:val="Emphaseintense"/>
          <w:rFonts w:ascii="Times New Roman" w:hAnsi="Times New Roman"/>
          <w:b/>
          <w:color w:val="auto"/>
          <w:sz w:val="24"/>
          <w:szCs w:val="24"/>
          <w:u w:val="single"/>
        </w:rPr>
        <w:t>1</w:t>
      </w:r>
      <w:r w:rsidR="008B22AC" w:rsidRPr="00FE62B1">
        <w:rPr>
          <w:rStyle w:val="Emphaseintense"/>
          <w:rFonts w:ascii="Times New Roman" w:hAnsi="Times New Roman"/>
          <w:b/>
          <w:color w:val="auto"/>
          <w:sz w:val="24"/>
          <w:szCs w:val="24"/>
          <w:u w:val="single"/>
        </w:rPr>
        <w:t>. Dépôt et publicité de l’accord</w:t>
      </w:r>
    </w:p>
    <w:p w14:paraId="46C52D3F" w14:textId="77777777" w:rsidP="00302626" w:rsidR="008B22AC" w:rsidRDefault="008B22AC" w:rsidRPr="00FE62B1">
      <w:pPr>
        <w:pStyle w:val="Textecourant"/>
        <w:spacing w:after="160" w:before="160" w:line="259" w:lineRule="auto"/>
        <w:rPr>
          <w:rFonts w:ascii="Times New Roman" w:cs="Times New Roman" w:hAnsi="Times New Roman"/>
          <w:i/>
          <w:iCs/>
          <w:color w:val="auto"/>
          <w:sz w:val="24"/>
          <w:szCs w:val="24"/>
        </w:rPr>
      </w:pPr>
      <w:r w:rsidRPr="00FE62B1">
        <w:rPr>
          <w:rFonts w:ascii="Times New Roman" w:cs="Times New Roman" w:hAnsi="Times New Roman"/>
          <w:color w:val="auto"/>
          <w:sz w:val="24"/>
          <w:szCs w:val="24"/>
        </w:rPr>
        <w:t xml:space="preserve">Le présent accord sera déposé par l’entreprise sur la plateforme de téléprocédure Télé@ccords </w:t>
      </w:r>
      <w:hyperlink r:id="rId11" w:history="1">
        <w:r w:rsidRPr="00FE62B1">
          <w:rPr>
            <w:rStyle w:val="Lienhypertexte"/>
            <w:rFonts w:ascii="Times New Roman" w:cs="Times New Roman" w:hAnsi="Times New Roman"/>
            <w:color w:val="auto"/>
            <w:sz w:val="24"/>
            <w:szCs w:val="24"/>
          </w:rPr>
          <w:t>https://www.teleaccords.travail-emploi.gouv.fr</w:t>
        </w:r>
      </w:hyperlink>
    </w:p>
    <w:p w14:paraId="1565B004" w14:textId="4E92BA50" w:rsidP="00302626" w:rsidR="00697963" w:rsidRDefault="00652AEE" w:rsidRPr="00FE62B1">
      <w:pPr>
        <w:pStyle w:val="Textecourant"/>
        <w:spacing w:after="160" w:before="160" w:line="259" w:lineRule="auto"/>
        <w:rPr>
          <w:rFonts w:ascii="Times New Roman" w:cs="Times New Roman" w:hAnsi="Times New Roman"/>
          <w:color w:val="auto"/>
          <w:sz w:val="24"/>
          <w:szCs w:val="24"/>
        </w:rPr>
      </w:pPr>
      <w:r>
        <w:rPr>
          <w:rFonts w:ascii="Times New Roman" w:cs="Times New Roman" w:hAnsi="Times New Roman"/>
          <w:color w:val="auto"/>
          <w:sz w:val="24"/>
          <w:szCs w:val="24"/>
        </w:rPr>
        <w:t>L’accord sera également</w:t>
      </w:r>
      <w:r w:rsidR="00697963" w:rsidRPr="00FE62B1">
        <w:rPr>
          <w:rFonts w:ascii="Times New Roman" w:cs="Times New Roman" w:hAnsi="Times New Roman"/>
          <w:color w:val="auto"/>
          <w:sz w:val="24"/>
          <w:szCs w:val="24"/>
        </w:rPr>
        <w:t xml:space="preserve"> déposé au greffe du</w:t>
      </w:r>
      <w:r w:rsidR="00D6021A" w:rsidRPr="00FE62B1">
        <w:rPr>
          <w:rFonts w:ascii="Times New Roman" w:cs="Times New Roman" w:hAnsi="Times New Roman"/>
          <w:color w:val="auto"/>
          <w:sz w:val="24"/>
          <w:szCs w:val="24"/>
        </w:rPr>
        <w:t xml:space="preserve"> Conseil des Prud’hommes de Valence</w:t>
      </w:r>
      <w:r w:rsidR="00697963" w:rsidRPr="00FE62B1">
        <w:rPr>
          <w:rFonts w:ascii="Times New Roman" w:cs="Times New Roman" w:hAnsi="Times New Roman"/>
          <w:color w:val="auto"/>
          <w:sz w:val="24"/>
          <w:szCs w:val="24"/>
        </w:rPr>
        <w:t>.</w:t>
      </w:r>
    </w:p>
    <w:p w14:paraId="1B6441FC" w14:textId="67045676" w:rsidP="00302626" w:rsidR="008B22AC" w:rsidRDefault="00697963" w:rsidRPr="00FE62B1">
      <w:pPr>
        <w:pStyle w:val="Textecourant"/>
        <w:spacing w:after="160" w:before="160" w:line="259" w:lineRule="auto"/>
        <w:rPr>
          <w:rFonts w:ascii="Times New Roman" w:cs="Times New Roman" w:hAnsi="Times New Roman"/>
          <w:color w:val="auto"/>
          <w:sz w:val="24"/>
          <w:szCs w:val="24"/>
        </w:rPr>
      </w:pPr>
      <w:r w:rsidRPr="00FE62B1">
        <w:rPr>
          <w:rFonts w:ascii="Times New Roman" w:cs="Times New Roman" w:hAnsi="Times New Roman"/>
          <w:color w:val="auto"/>
          <w:sz w:val="24"/>
          <w:szCs w:val="24"/>
        </w:rPr>
        <w:t xml:space="preserve">Le présent accord sera publié, dans une version anonyme, sur la base de données en ligne des accords collectifs : legifrance.gouv.fr. </w:t>
      </w:r>
    </w:p>
    <w:p w14:paraId="70441F8F" w14:textId="77777777" w:rsidP="006D66DD" w:rsidR="006D66DD" w:rsidRDefault="006D66DD" w:rsidRPr="00FE62B1">
      <w:pPr>
        <w:pStyle w:val="Textecourant"/>
        <w:spacing w:after="160" w:line="259" w:lineRule="auto"/>
        <w:jc w:val="right"/>
        <w:rPr>
          <w:rFonts w:ascii="Times New Roman" w:cs="Times New Roman" w:hAnsi="Times New Roman"/>
          <w:color w:themeColor="text1" w:val="000000"/>
          <w:sz w:val="24"/>
          <w:szCs w:val="24"/>
        </w:rPr>
      </w:pPr>
    </w:p>
    <w:p w14:paraId="7AD0AE5F" w14:textId="26F9EBC9" w:rsidP="00795953" w:rsidR="00041281" w:rsidRDefault="00D6021A" w:rsidRPr="00AB7018">
      <w:pPr>
        <w:pStyle w:val="Textecourant"/>
        <w:spacing w:after="0"/>
        <w:rPr>
          <w:rFonts w:ascii="Times New Roman" w:cs="Times New Roman" w:hAnsi="Times New Roman"/>
          <w:color w:themeColor="text1" w:val="000000"/>
          <w:sz w:val="24"/>
          <w:szCs w:val="24"/>
        </w:rPr>
      </w:pPr>
      <w:r w:rsidRPr="00AB7018">
        <w:rPr>
          <w:rFonts w:ascii="Times New Roman" w:cs="Times New Roman" w:hAnsi="Times New Roman"/>
          <w:color w:themeColor="text1" w:val="000000"/>
          <w:sz w:val="24"/>
          <w:szCs w:val="24"/>
        </w:rPr>
        <w:t>Fait à</w:t>
      </w:r>
      <w:r w:rsidR="00602DF7">
        <w:rPr>
          <w:rFonts w:ascii="Times New Roman" w:cs="Times New Roman" w:hAnsi="Times New Roman"/>
          <w:color w:themeColor="text1" w:val="000000"/>
          <w:sz w:val="24"/>
          <w:szCs w:val="24"/>
        </w:rPr>
        <w:t xml:space="preserve"> …………………………</w:t>
      </w:r>
      <w:r w:rsidR="006D66DD" w:rsidRPr="00AB7018">
        <w:rPr>
          <w:rFonts w:ascii="Times New Roman" w:cs="Times New Roman" w:hAnsi="Times New Roman"/>
          <w:color w:themeColor="text1" w:val="000000"/>
          <w:sz w:val="24"/>
          <w:szCs w:val="24"/>
        </w:rPr>
        <w:t xml:space="preserve">, </w:t>
      </w:r>
    </w:p>
    <w:p w14:paraId="7C686269" w14:textId="5213D706" w:rsidP="00795953" w:rsidR="006D66DD" w:rsidRDefault="007E3FCE" w:rsidRPr="00AB7018">
      <w:pPr>
        <w:pStyle w:val="Textecourant"/>
        <w:spacing w:after="0"/>
        <w:rPr>
          <w:rFonts w:ascii="Times New Roman" w:cs="Times New Roman" w:hAnsi="Times New Roman"/>
          <w:color w:themeColor="text1" w:val="000000"/>
          <w:sz w:val="24"/>
          <w:szCs w:val="24"/>
        </w:rPr>
      </w:pPr>
      <w:r w:rsidRPr="00AB7018">
        <w:rPr>
          <w:rFonts w:ascii="Times New Roman" w:cs="Times New Roman" w:hAnsi="Times New Roman"/>
          <w:color w:themeColor="text1" w:val="000000"/>
          <w:sz w:val="24"/>
          <w:szCs w:val="24"/>
        </w:rPr>
        <w:t xml:space="preserve">Le </w:t>
      </w:r>
      <w:r w:rsidR="00652AEE" w:rsidRPr="00AB7018">
        <w:rPr>
          <w:rFonts w:ascii="Times New Roman" w:cs="Times New Roman" w:hAnsi="Times New Roman"/>
          <w:color w:themeColor="text1" w:val="000000"/>
          <w:sz w:val="24"/>
          <w:szCs w:val="24"/>
        </w:rPr>
        <w:t>18 septembre</w:t>
      </w:r>
      <w:r w:rsidR="00041281" w:rsidRPr="00AB7018">
        <w:rPr>
          <w:rFonts w:ascii="Times New Roman" w:cs="Times New Roman" w:hAnsi="Times New Roman"/>
          <w:color w:themeColor="text1" w:val="000000"/>
          <w:sz w:val="24"/>
          <w:szCs w:val="24"/>
        </w:rPr>
        <w:t xml:space="preserve"> 2023</w:t>
      </w:r>
    </w:p>
    <w:p w14:paraId="621EA6F5" w14:textId="77777777" w:rsidP="00A561F2" w:rsidR="00BB6EF9" w:rsidRDefault="00BB6EF9" w:rsidRPr="00AB7018">
      <w:pPr>
        <w:pStyle w:val="Textecourant"/>
        <w:spacing w:after="160" w:line="259" w:lineRule="auto"/>
        <w:rPr>
          <w:rFonts w:ascii="Times New Roman" w:cs="Times New Roman" w:hAnsi="Times New Roman"/>
          <w:color w:themeColor="text1" w:val="000000"/>
          <w:sz w:val="24"/>
          <w:szCs w:val="24"/>
        </w:rPr>
      </w:pPr>
    </w:p>
    <w:p w14:paraId="4B9442A4" w14:textId="2DCF4A8F" w:rsidP="00795953" w:rsidR="006D66DD" w:rsidRDefault="00602DF7" w:rsidRPr="00AB7018">
      <w:pPr>
        <w:pStyle w:val="Textecourant"/>
        <w:spacing w:after="0"/>
        <w:rPr>
          <w:rFonts w:ascii="Times New Roman" w:cs="Times New Roman" w:hAnsi="Times New Roman"/>
          <w:b/>
          <w:color w:themeColor="text1" w:val="000000"/>
          <w:sz w:val="24"/>
          <w:szCs w:val="24"/>
        </w:rPr>
      </w:pPr>
      <w:r>
        <w:rPr>
          <w:rFonts w:ascii="Times New Roman" w:cs="Times New Roman" w:hAnsi="Times New Roman"/>
          <w:b/>
          <w:color w:themeColor="text1" w:val="000000"/>
          <w:sz w:val="24"/>
          <w:szCs w:val="24"/>
        </w:rPr>
        <w:t>Pour la société ………………</w:t>
      </w:r>
    </w:p>
    <w:p w14:paraId="7DB705C8" w14:textId="7EE1B55B" w:rsidP="00795953" w:rsidR="00302626" w:rsidRDefault="00BB6EF9" w:rsidRPr="00AB7018">
      <w:pPr>
        <w:pStyle w:val="Textecourant"/>
        <w:spacing w:after="0"/>
        <w:rPr>
          <w:rFonts w:ascii="Times New Roman" w:cs="Times New Roman" w:hAnsi="Times New Roman"/>
          <w:color w:themeColor="text1" w:val="000000"/>
          <w:sz w:val="24"/>
          <w:szCs w:val="24"/>
        </w:rPr>
      </w:pPr>
      <w:r w:rsidRPr="00AB7018">
        <w:rPr>
          <w:rFonts w:ascii="Times New Roman" w:cs="Times New Roman" w:hAnsi="Times New Roman"/>
          <w:color w:themeColor="text1" w:val="000000"/>
          <w:sz w:val="24"/>
          <w:szCs w:val="24"/>
        </w:rPr>
        <w:t>Le Président</w:t>
      </w:r>
    </w:p>
    <w:p w14:paraId="33F74EFB" w14:textId="3549DD0A" w:rsidP="00795953" w:rsidR="00BB6EF9" w:rsidRDefault="00602DF7" w:rsidRPr="00AB7018">
      <w:pPr>
        <w:pStyle w:val="Textecourant"/>
        <w:spacing w:after="0"/>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Monsieur ………………….</w:t>
      </w:r>
    </w:p>
    <w:p w14:paraId="7F14F1B7" w14:textId="77777777" w:rsidP="00795953" w:rsidR="00795953" w:rsidRDefault="00795953" w:rsidRPr="00AB7018">
      <w:pPr>
        <w:pStyle w:val="Textecourant"/>
        <w:spacing w:after="0"/>
        <w:rPr>
          <w:rFonts w:ascii="Times New Roman" w:cs="Times New Roman" w:hAnsi="Times New Roman"/>
          <w:color w:themeColor="text1" w:val="000000"/>
          <w:sz w:val="24"/>
          <w:szCs w:val="24"/>
        </w:rPr>
      </w:pPr>
    </w:p>
    <w:p w14:paraId="1A269FAC" w14:textId="026B328F" w:rsidP="00A561F2" w:rsidR="00BB6EF9" w:rsidRDefault="00BB6EF9" w:rsidRPr="00AB7018">
      <w:pPr>
        <w:pStyle w:val="Textecourant"/>
        <w:spacing w:after="160" w:line="259" w:lineRule="auto"/>
        <w:rPr>
          <w:rFonts w:ascii="Times New Roman" w:cs="Times New Roman" w:hAnsi="Times New Roman"/>
          <w:color w:themeColor="text1" w:val="000000"/>
          <w:sz w:val="24"/>
          <w:szCs w:val="24"/>
        </w:rPr>
      </w:pPr>
    </w:p>
    <w:p w14:paraId="657F5397" w14:textId="40228435" w:rsidP="008561C5" w:rsidR="00BB6EF9" w:rsidRDefault="00BB6EF9" w:rsidRPr="00AB7018">
      <w:pPr>
        <w:rPr>
          <w:rFonts w:ascii="Times New Roman" w:hAnsi="Times New Roman"/>
          <w:sz w:val="24"/>
          <w:szCs w:val="24"/>
        </w:rPr>
      </w:pPr>
      <w:r w:rsidRPr="00AB7018">
        <w:rPr>
          <w:rFonts w:ascii="Times New Roman" w:hAnsi="Times New Roman"/>
          <w:b/>
          <w:sz w:val="24"/>
          <w:szCs w:val="24"/>
        </w:rPr>
        <w:t>Pour les salariés</w:t>
      </w:r>
      <w:r w:rsidRPr="00AB7018">
        <w:rPr>
          <w:rFonts w:ascii="Times New Roman" w:hAnsi="Times New Roman"/>
          <w:sz w:val="24"/>
          <w:szCs w:val="24"/>
        </w:rPr>
        <w:t> : Voir la liste d’émargement annexée au présent accord</w:t>
      </w:r>
    </w:p>
    <w:p w14:paraId="1751FA7E" w14:textId="530A4B3E" w:rsidP="00166D03" w:rsidR="008B22AC" w:rsidRDefault="00602DF7" w:rsidRPr="00AB7018">
      <w:pPr>
        <w:spacing w:after="160" w:line="259" w:lineRule="auto"/>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Monsieur ………………….</w:t>
      </w:r>
    </w:p>
    <w:p w14:paraId="214816A5" w14:textId="77777777" w:rsidP="00166D03" w:rsidR="00795953" w:rsidRDefault="00795953" w:rsidRPr="00AB7018">
      <w:pPr>
        <w:spacing w:after="160" w:line="259" w:lineRule="auto"/>
        <w:rPr>
          <w:rFonts w:ascii="Times New Roman" w:cs="Times New Roman" w:hAnsi="Times New Roman"/>
          <w:color w:themeColor="text1" w:val="000000"/>
          <w:sz w:val="24"/>
          <w:szCs w:val="24"/>
        </w:rPr>
      </w:pPr>
    </w:p>
    <w:p w14:paraId="626B9CBB" w14:textId="380CD0A1" w:rsidP="00166D03" w:rsidR="00795953" w:rsidRDefault="00602DF7" w:rsidRPr="00AB7018">
      <w:pPr>
        <w:spacing w:after="160" w:line="259" w:lineRule="auto"/>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Monsieur …………………</w:t>
      </w:r>
    </w:p>
    <w:p w14:paraId="47E73472" w14:textId="77777777" w:rsidP="00166D03" w:rsidR="00795953" w:rsidRDefault="00795953" w:rsidRPr="00AB7018">
      <w:pPr>
        <w:spacing w:after="160" w:line="259" w:lineRule="auto"/>
        <w:rPr>
          <w:rFonts w:ascii="Times New Roman" w:cs="Times New Roman" w:hAnsi="Times New Roman"/>
          <w:color w:themeColor="text1" w:val="000000"/>
          <w:sz w:val="24"/>
          <w:szCs w:val="24"/>
        </w:rPr>
      </w:pPr>
    </w:p>
    <w:p w14:paraId="418F35DD" w14:textId="337BF2CB" w:rsidP="00166D03" w:rsidR="00795953" w:rsidRDefault="00602DF7" w:rsidRPr="00AB7018">
      <w:pPr>
        <w:spacing w:after="160" w:line="259" w:lineRule="auto"/>
        <w:rPr>
          <w:rFonts w:ascii="Times New Roman" w:cs="Times New Roman" w:hAnsi="Times New Roman"/>
          <w:color w:themeColor="text1" w:val="000000"/>
          <w:sz w:val="24"/>
          <w:szCs w:val="24"/>
        </w:rPr>
      </w:pPr>
      <w:r>
        <w:rPr>
          <w:rFonts w:ascii="Times New Roman" w:cs="Times New Roman" w:hAnsi="Times New Roman"/>
          <w:color w:themeColor="text1" w:val="000000"/>
          <w:sz w:val="24"/>
          <w:szCs w:val="24"/>
        </w:rPr>
        <w:t>Monsieur ………………..</w:t>
      </w:r>
    </w:p>
    <w:sectPr w:rsidR="00795953" w:rsidRPr="00AB7018" w:rsidSect="00302626">
      <w:headerReference r:id="rId12" w:type="even"/>
      <w:headerReference r:id="rId13" w:type="default"/>
      <w:footerReference r:id="rId14" w:type="default"/>
      <w:headerReference r:id="rId15" w:type="first"/>
      <w:pgSz w:h="16838" w:w="11906"/>
      <w:pgMar w:bottom="1417" w:footer="709" w:gutter="0" w:header="709"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5EAA5" w14:textId="77777777" w:rsidR="00832F5F" w:rsidRDefault="00832F5F" w:rsidP="00565F83">
      <w:pPr>
        <w:spacing w:after="0" w:line="240" w:lineRule="auto"/>
      </w:pPr>
      <w:r>
        <w:separator/>
      </w:r>
    </w:p>
  </w:endnote>
  <w:endnote w:type="continuationSeparator" w:id="0">
    <w:p w14:paraId="223B34F5" w14:textId="77777777" w:rsidR="00832F5F" w:rsidRDefault="00832F5F" w:rsidP="0056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536073693"/>
      <w:docPartObj>
        <w:docPartGallery w:val="Page Numbers (Bottom of Page)"/>
        <w:docPartUnique/>
      </w:docPartObj>
    </w:sdtPr>
    <w:sdtEndPr>
      <w:rPr>
        <w:rFonts w:ascii="Times New Roman" w:cs="Times New Roman" w:hAnsi="Times New Roman"/>
        <w:i/>
      </w:rPr>
    </w:sdtEndPr>
    <w:sdtContent>
      <w:p w14:paraId="5B084AE5" w14:textId="69DFD829" w:rsidP="005C62A3" w:rsidR="005C62A3" w:rsidRDefault="005C62A3" w:rsidRPr="005C62A3">
        <w:pPr>
          <w:pStyle w:val="Pieddepage"/>
          <w:jc w:val="right"/>
          <w:rPr>
            <w:rFonts w:ascii="Times New Roman" w:cs="Times New Roman" w:hAnsi="Times New Roman"/>
            <w:i/>
          </w:rPr>
        </w:pPr>
        <w:r w:rsidRPr="005C62A3">
          <w:rPr>
            <w:rFonts w:ascii="Times New Roman" w:cs="Times New Roman" w:hAnsi="Times New Roman"/>
            <w:i/>
          </w:rPr>
          <w:fldChar w:fldCharType="begin"/>
        </w:r>
        <w:r w:rsidRPr="005C62A3">
          <w:rPr>
            <w:rFonts w:ascii="Times New Roman" w:cs="Times New Roman" w:hAnsi="Times New Roman"/>
            <w:i/>
          </w:rPr>
          <w:instrText>PAGE   \* MERGEFORMAT</w:instrText>
        </w:r>
        <w:r w:rsidRPr="005C62A3">
          <w:rPr>
            <w:rFonts w:ascii="Times New Roman" w:cs="Times New Roman" w:hAnsi="Times New Roman"/>
            <w:i/>
          </w:rPr>
          <w:fldChar w:fldCharType="separate"/>
        </w:r>
        <w:r w:rsidR="005F3ED7">
          <w:rPr>
            <w:rFonts w:ascii="Times New Roman" w:cs="Times New Roman" w:hAnsi="Times New Roman"/>
            <w:i/>
            <w:noProof/>
          </w:rPr>
          <w:t>1</w:t>
        </w:r>
        <w:r w:rsidRPr="005C62A3">
          <w:rPr>
            <w:rFonts w:ascii="Times New Roman" w:cs="Times New Roman" w:hAnsi="Times New Roman"/>
            <w:i/>
          </w:rPr>
          <w:fldChar w:fldCharType="end"/>
        </w:r>
        <w:r w:rsidRPr="005C62A3">
          <w:rPr>
            <w:rFonts w:ascii="Times New Roman" w:cs="Times New Roman" w:hAnsi="Times New Roman"/>
            <w:i/>
          </w:rPr>
          <w:t>/</w:t>
        </w:r>
        <w:r w:rsidRPr="005C62A3">
          <w:rPr>
            <w:rFonts w:ascii="Times New Roman" w:cs="Times New Roman" w:hAnsi="Times New Roman"/>
            <w:i/>
          </w:rPr>
          <w:fldChar w:fldCharType="begin"/>
        </w:r>
        <w:r w:rsidRPr="005C62A3">
          <w:rPr>
            <w:rFonts w:ascii="Times New Roman" w:cs="Times New Roman" w:hAnsi="Times New Roman"/>
            <w:i/>
          </w:rPr>
          <w:instrText xml:space="preserve"> NUMPAGES   \* MERGEFORMAT </w:instrText>
        </w:r>
        <w:r w:rsidRPr="005C62A3">
          <w:rPr>
            <w:rFonts w:ascii="Times New Roman" w:cs="Times New Roman" w:hAnsi="Times New Roman"/>
            <w:i/>
          </w:rPr>
          <w:fldChar w:fldCharType="separate"/>
        </w:r>
        <w:r w:rsidR="005F3ED7">
          <w:rPr>
            <w:rFonts w:ascii="Times New Roman" w:cs="Times New Roman" w:hAnsi="Times New Roman"/>
            <w:i/>
            <w:noProof/>
          </w:rPr>
          <w:t>5</w:t>
        </w:r>
        <w:r w:rsidRPr="005C62A3">
          <w:rPr>
            <w:rFonts w:ascii="Times New Roman" w:cs="Times New Roman" w:hAnsi="Times New Roman"/>
            <w:i/>
          </w:rPr>
          <w:fldChar w:fldCharType="end"/>
        </w:r>
      </w:p>
    </w:sdtContent>
  </w:sdt>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B21BD18" w14:textId="77777777" w:rsidP="00565F83" w:rsidR="00832F5F" w:rsidRDefault="00832F5F">
      <w:pPr>
        <w:spacing w:after="0" w:line="240" w:lineRule="auto"/>
      </w:pPr>
      <w:r>
        <w:separator/>
      </w:r>
    </w:p>
  </w:footnote>
  <w:footnote w:id="0" w:type="continuationSeparator">
    <w:p w14:paraId="04962D9B" w14:textId="77777777" w:rsidP="00565F83" w:rsidR="00832F5F" w:rsidRDefault="00832F5F">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36636DE" w14:textId="402B2C19" w:rsidR="00315376" w:rsidRDefault="00315376">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6CB82CFF" w14:textId="53479CCA" w:rsidR="00315376" w:rsidRDefault="00315376">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CF86F13" w14:textId="4A191AEF" w:rsidR="00315376" w:rsidRDefault="00315376">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26339B5"/>
    <w:multiLevelType w:val="hybridMultilevel"/>
    <w:tmpl w:val="24122B0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E155D59"/>
    <w:multiLevelType w:val="hybridMultilevel"/>
    <w:tmpl w:val="F1D649DA"/>
    <w:lvl w:ilvl="0" w:tplc="040C000B">
      <w:start w:val="1"/>
      <w:numFmt w:val="bullet"/>
      <w:lvlText w:val=""/>
      <w:lvlJc w:val="left"/>
      <w:pPr>
        <w:ind w:hanging="360" w:left="720"/>
      </w:pPr>
      <w:rPr>
        <w:rFonts w:ascii="Wingdings" w:hAnsi="Wingding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E17348D"/>
    <w:multiLevelType w:val="hybridMultilevel"/>
    <w:tmpl w:val="8654D2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6B97714"/>
    <w:multiLevelType w:val="hybridMultilevel"/>
    <w:tmpl w:val="31FE53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306654D"/>
    <w:multiLevelType w:val="hybridMultilevel"/>
    <w:tmpl w:val="2EE677A0"/>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6E6228D"/>
    <w:multiLevelType w:val="hybridMultilevel"/>
    <w:tmpl w:val="06E6ED52"/>
    <w:lvl w:ilvl="0" w:tplc="17626D48">
      <w:start w:val="1"/>
      <w:numFmt w:val="bullet"/>
      <w:pStyle w:val="Puceniveau1"/>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0E246B8"/>
    <w:multiLevelType w:val="hybridMultilevel"/>
    <w:tmpl w:val="B838B14A"/>
    <w:lvl w:ilvl="0" w:tplc="FC3E5D8E">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6F432307"/>
    <w:multiLevelType w:val="hybridMultilevel"/>
    <w:tmpl w:val="EE2CCC0A"/>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1"/>
  </w:num>
  <w:num w:numId="3">
    <w:abstractNumId w:val="5"/>
  </w:num>
  <w:num w:numId="4">
    <w:abstractNumId w:val="7"/>
  </w:num>
  <w:num w:numId="5">
    <w:abstractNumId w:val="4"/>
  </w:num>
  <w:num w:numId="6">
    <w:abstractNumId w:val="6"/>
  </w:num>
  <w:num w:numId="7">
    <w:abstractNumId w:val="3"/>
  </w:num>
  <w:num w:numId="8">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81"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0CC"/>
    <w:rsid w:val="00041281"/>
    <w:rsid w:val="00054C1A"/>
    <w:rsid w:val="000648EC"/>
    <w:rsid w:val="00085399"/>
    <w:rsid w:val="000A4C9D"/>
    <w:rsid w:val="000B508D"/>
    <w:rsid w:val="000F1020"/>
    <w:rsid w:val="00102A87"/>
    <w:rsid w:val="00135493"/>
    <w:rsid w:val="00145F1F"/>
    <w:rsid w:val="00166D03"/>
    <w:rsid w:val="00191294"/>
    <w:rsid w:val="00246BFD"/>
    <w:rsid w:val="00263CFA"/>
    <w:rsid w:val="00264467"/>
    <w:rsid w:val="002C3CB5"/>
    <w:rsid w:val="002D3414"/>
    <w:rsid w:val="00302626"/>
    <w:rsid w:val="00312901"/>
    <w:rsid w:val="00315376"/>
    <w:rsid w:val="00321D40"/>
    <w:rsid w:val="003279E2"/>
    <w:rsid w:val="0034056E"/>
    <w:rsid w:val="003E13DD"/>
    <w:rsid w:val="004160CC"/>
    <w:rsid w:val="00452A90"/>
    <w:rsid w:val="004A3ADA"/>
    <w:rsid w:val="004C2B2B"/>
    <w:rsid w:val="004C3CA6"/>
    <w:rsid w:val="004D1A4E"/>
    <w:rsid w:val="00511B09"/>
    <w:rsid w:val="00527A00"/>
    <w:rsid w:val="00565F83"/>
    <w:rsid w:val="005A76BD"/>
    <w:rsid w:val="005C62A3"/>
    <w:rsid w:val="005F3ED7"/>
    <w:rsid w:val="00602DF7"/>
    <w:rsid w:val="006502A5"/>
    <w:rsid w:val="00652AEE"/>
    <w:rsid w:val="00697963"/>
    <w:rsid w:val="006D66DD"/>
    <w:rsid w:val="00710E26"/>
    <w:rsid w:val="00737A5C"/>
    <w:rsid w:val="00741408"/>
    <w:rsid w:val="00795953"/>
    <w:rsid w:val="007B766E"/>
    <w:rsid w:val="007E3FCE"/>
    <w:rsid w:val="00812C3D"/>
    <w:rsid w:val="00814F58"/>
    <w:rsid w:val="00832F5F"/>
    <w:rsid w:val="008561C5"/>
    <w:rsid w:val="008A7F72"/>
    <w:rsid w:val="008B22AC"/>
    <w:rsid w:val="00963A25"/>
    <w:rsid w:val="009A7E7C"/>
    <w:rsid w:val="009C1BDB"/>
    <w:rsid w:val="009D470B"/>
    <w:rsid w:val="00A0102D"/>
    <w:rsid w:val="00A17E6B"/>
    <w:rsid w:val="00A36158"/>
    <w:rsid w:val="00A42031"/>
    <w:rsid w:val="00A561F2"/>
    <w:rsid w:val="00A7683E"/>
    <w:rsid w:val="00AB7018"/>
    <w:rsid w:val="00AF2CDD"/>
    <w:rsid w:val="00AF5E38"/>
    <w:rsid w:val="00B248B6"/>
    <w:rsid w:val="00B55AC5"/>
    <w:rsid w:val="00B627FC"/>
    <w:rsid w:val="00B715F8"/>
    <w:rsid w:val="00B901B6"/>
    <w:rsid w:val="00BA739A"/>
    <w:rsid w:val="00BB450A"/>
    <w:rsid w:val="00BB6EF9"/>
    <w:rsid w:val="00BF3CAE"/>
    <w:rsid w:val="00C06839"/>
    <w:rsid w:val="00C30FD1"/>
    <w:rsid w:val="00C36276"/>
    <w:rsid w:val="00C5207D"/>
    <w:rsid w:val="00D026D0"/>
    <w:rsid w:val="00D21D1D"/>
    <w:rsid w:val="00D4510C"/>
    <w:rsid w:val="00D55FE8"/>
    <w:rsid w:val="00D6021A"/>
    <w:rsid w:val="00DC21B0"/>
    <w:rsid w:val="00E07F21"/>
    <w:rsid w:val="00E46F21"/>
    <w:rsid w:val="00EA7468"/>
    <w:rsid w:val="00EB6BA5"/>
    <w:rsid w:val="00EF3E0C"/>
    <w:rsid w:val="00F047E8"/>
    <w:rsid w:val="00F10C61"/>
    <w:rsid w:val="00F24E12"/>
    <w:rsid w:val="00F42731"/>
    <w:rsid w:val="00F7104C"/>
    <w:rsid w:val="00F8321E"/>
    <w:rsid w:val="00FD538F"/>
    <w:rsid w:val="00FE62B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81" v:ext="edit"/>
    <o:shapelayout v:ext="edit">
      <o:idmap data="1" v:ext="edit"/>
    </o:shapelayout>
  </w:shapeDefaults>
  <w:decimalSymbol w:val=","/>
  <w:listSeparator w:val=";"/>
  <w14:docId w14:val="6EE707B9"/>
  <w15:docId w15:val="{5080D5A4-E345-4F05-8DE3-26498EE8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06839"/>
    <w:pPr>
      <w:ind w:left="720"/>
      <w:contextualSpacing/>
    </w:pPr>
  </w:style>
  <w:style w:customStyle="1" w:styleId="Remarquetexte" w:type="paragraph">
    <w:name w:val="Remarquetexte"/>
    <w:basedOn w:val="Normal"/>
    <w:next w:val="Normal"/>
    <w:qFormat/>
    <w:rsid w:val="00565F83"/>
    <w:pPr>
      <w:shd w:color="auto" w:fill="F2F2F2" w:val="clear"/>
      <w:tabs>
        <w:tab w:pos="284" w:val="left"/>
      </w:tabs>
      <w:spacing w:after="120" w:before="60" w:line="240" w:lineRule="auto"/>
      <w:jc w:val="both"/>
    </w:pPr>
    <w:rPr>
      <w:rFonts w:ascii="Trebuchet MS" w:cs="Times New Roman" w:eastAsia="Times New Roman" w:hAnsi="Trebuchet MS"/>
      <w:iCs/>
      <w:color w:val="000000"/>
      <w:sz w:val="16"/>
      <w:szCs w:val="14"/>
    </w:rPr>
  </w:style>
  <w:style w:styleId="Notedebasdepage" w:type="paragraph">
    <w:name w:val="footnote text"/>
    <w:basedOn w:val="Normal"/>
    <w:link w:val="NotedebasdepageCar"/>
    <w:uiPriority w:val="99"/>
    <w:unhideWhenUsed/>
    <w:rsid w:val="00565F83"/>
    <w:pPr>
      <w:spacing w:after="60" w:before="60" w:line="240" w:lineRule="auto"/>
      <w:jc w:val="both"/>
    </w:pPr>
    <w:rPr>
      <w:rFonts w:ascii="Trebuchet MS" w:cs="Times New Roman" w:eastAsia="Times New Roman" w:hAnsi="Trebuchet MS"/>
      <w:color w:val="000000"/>
      <w:sz w:val="15"/>
      <w:szCs w:val="20"/>
      <w:lang w:eastAsia="fr-FR"/>
    </w:rPr>
  </w:style>
  <w:style w:customStyle="1" w:styleId="NotedebasdepageCar" w:type="character">
    <w:name w:val="Note de bas de page Car"/>
    <w:basedOn w:val="Policepardfaut"/>
    <w:link w:val="Notedebasdepage"/>
    <w:uiPriority w:val="99"/>
    <w:rsid w:val="00565F83"/>
    <w:rPr>
      <w:rFonts w:ascii="Trebuchet MS" w:cs="Times New Roman" w:eastAsia="Times New Roman" w:hAnsi="Trebuchet MS"/>
      <w:color w:val="000000"/>
      <w:sz w:val="15"/>
      <w:szCs w:val="20"/>
      <w:lang w:eastAsia="fr-FR"/>
    </w:rPr>
  </w:style>
  <w:style w:styleId="Appelnotedebasdep" w:type="character">
    <w:name w:val="footnote reference"/>
    <w:basedOn w:val="Policepardfaut"/>
    <w:uiPriority w:val="99"/>
    <w:semiHidden/>
    <w:unhideWhenUsed/>
    <w:rsid w:val="00565F83"/>
    <w:rPr>
      <w:vertAlign w:val="superscript"/>
    </w:rPr>
  </w:style>
  <w:style w:styleId="Lienhypertexte" w:type="character">
    <w:name w:val="Hyperlink"/>
    <w:basedOn w:val="Policepardfaut"/>
    <w:uiPriority w:val="99"/>
    <w:unhideWhenUsed/>
    <w:rsid w:val="00565F83"/>
    <w:rPr>
      <w:color w:themeColor="hyperlink" w:val="0000FF"/>
      <w:u w:val="single"/>
    </w:rPr>
  </w:style>
  <w:style w:customStyle="1" w:styleId="UnresolvedMention" w:type="character">
    <w:name w:val="Unresolved Mention"/>
    <w:basedOn w:val="Policepardfaut"/>
    <w:uiPriority w:val="99"/>
    <w:semiHidden/>
    <w:unhideWhenUsed/>
    <w:rsid w:val="00565F83"/>
    <w:rPr>
      <w:color w:val="808080"/>
      <w:shd w:color="auto" w:fill="E6E6E6" w:val="clear"/>
    </w:rPr>
  </w:style>
  <w:style w:styleId="Lienhypertextesuivivisit" w:type="character">
    <w:name w:val="FollowedHyperlink"/>
    <w:basedOn w:val="Policepardfaut"/>
    <w:uiPriority w:val="99"/>
    <w:semiHidden/>
    <w:unhideWhenUsed/>
    <w:rsid w:val="002C3CB5"/>
    <w:rPr>
      <w:color w:themeColor="followedHyperlink" w:val="800080"/>
      <w:u w:val="single"/>
    </w:rPr>
  </w:style>
  <w:style w:customStyle="1" w:styleId="Textecourant" w:type="paragraph">
    <w:name w:val="Texte courant"/>
    <w:basedOn w:val="Normal"/>
    <w:uiPriority w:val="1"/>
    <w:qFormat/>
    <w:rsid w:val="00814F58"/>
    <w:pPr>
      <w:widowControl w:val="0"/>
      <w:spacing w:after="120" w:line="240" w:lineRule="auto"/>
      <w:jc w:val="both"/>
    </w:pPr>
    <w:rPr>
      <w:rFonts w:cs="Verdana" w:eastAsia="Times New Roman"/>
      <w:color w:themeColor="text2" w:themeTint="BF" w:val="3071C3"/>
    </w:rPr>
  </w:style>
  <w:style w:customStyle="1" w:styleId="Puceniveau1" w:type="paragraph">
    <w:name w:val="Puce niveau 1"/>
    <w:basedOn w:val="Textecourant"/>
    <w:next w:val="Textecourant"/>
    <w:uiPriority w:val="1"/>
    <w:qFormat/>
    <w:rsid w:val="00814F58"/>
    <w:pPr>
      <w:numPr>
        <w:numId w:val="3"/>
      </w:numPr>
      <w:spacing w:after="80" w:before="160"/>
    </w:pPr>
  </w:style>
  <w:style w:styleId="Sous-titre" w:type="paragraph">
    <w:name w:val="Subtitle"/>
    <w:basedOn w:val="Normal"/>
    <w:next w:val="Normal"/>
    <w:link w:val="Sous-titreCar"/>
    <w:uiPriority w:val="11"/>
    <w:qFormat/>
    <w:rsid w:val="00814F58"/>
    <w:pPr>
      <w:widowControl w:val="0"/>
      <w:numPr>
        <w:ilvl w:val="1"/>
      </w:numPr>
      <w:spacing w:after="160" w:line="240" w:lineRule="auto"/>
    </w:pPr>
    <w:rPr>
      <w:rFonts w:cs="Times New Roman" w:eastAsiaTheme="minorEastAsia"/>
      <w:color w:themeColor="text1" w:themeTint="A5" w:val="5A5A5A"/>
      <w:spacing w:val="15"/>
    </w:rPr>
  </w:style>
  <w:style w:customStyle="1" w:styleId="Sous-titreCar" w:type="character">
    <w:name w:val="Sous-titre Car"/>
    <w:basedOn w:val="Policepardfaut"/>
    <w:link w:val="Sous-titre"/>
    <w:uiPriority w:val="11"/>
    <w:rsid w:val="00814F58"/>
    <w:rPr>
      <w:rFonts w:cs="Times New Roman" w:eastAsiaTheme="minorEastAsia"/>
      <w:color w:themeColor="text1" w:themeTint="A5" w:val="5A5A5A"/>
      <w:spacing w:val="15"/>
    </w:rPr>
  </w:style>
  <w:style w:styleId="Emphaseintense" w:type="character">
    <w:name w:val="Intense Emphasis"/>
    <w:basedOn w:val="Policepardfaut"/>
    <w:uiPriority w:val="21"/>
    <w:qFormat/>
    <w:rsid w:val="00814F58"/>
    <w:rPr>
      <w:rFonts w:cs="Times New Roman"/>
      <w:i/>
      <w:iCs/>
      <w:color w:themeColor="accent1" w:val="4F81BD"/>
    </w:rPr>
  </w:style>
  <w:style w:styleId="En-tte" w:type="paragraph">
    <w:name w:val="header"/>
    <w:basedOn w:val="Normal"/>
    <w:link w:val="En-tteCar"/>
    <w:uiPriority w:val="99"/>
    <w:unhideWhenUsed/>
    <w:rsid w:val="00814F58"/>
    <w:pPr>
      <w:tabs>
        <w:tab w:pos="4536" w:val="center"/>
        <w:tab w:pos="9072" w:val="right"/>
      </w:tabs>
      <w:spacing w:after="0" w:line="240" w:lineRule="auto"/>
    </w:pPr>
  </w:style>
  <w:style w:customStyle="1" w:styleId="En-tteCar" w:type="character">
    <w:name w:val="En-tête Car"/>
    <w:basedOn w:val="Policepardfaut"/>
    <w:link w:val="En-tte"/>
    <w:uiPriority w:val="99"/>
    <w:rsid w:val="00814F58"/>
  </w:style>
  <w:style w:styleId="Pieddepage" w:type="paragraph">
    <w:name w:val="footer"/>
    <w:basedOn w:val="Normal"/>
    <w:link w:val="PieddepageCar"/>
    <w:uiPriority w:val="99"/>
    <w:unhideWhenUsed/>
    <w:rsid w:val="00814F5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14F58"/>
  </w:style>
  <w:style w:styleId="Citationintense" w:type="paragraph">
    <w:name w:val="Intense Quote"/>
    <w:basedOn w:val="Normal"/>
    <w:next w:val="Normal"/>
    <w:link w:val="CitationintenseCar"/>
    <w:uiPriority w:val="30"/>
    <w:qFormat/>
    <w:rsid w:val="00A561F2"/>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CitationintenseCar" w:type="character">
    <w:name w:val="Citation intense Car"/>
    <w:basedOn w:val="Policepardfaut"/>
    <w:link w:val="Citationintense"/>
    <w:uiPriority w:val="30"/>
    <w:rsid w:val="00A561F2"/>
    <w:rPr>
      <w:i/>
      <w:iCs/>
      <w:color w:themeColor="accent1" w:val="4F81BD"/>
    </w:rPr>
  </w:style>
  <w:style w:styleId="Grilledutableau" w:type="table">
    <w:name w:val="Table Grid"/>
    <w:basedOn w:val="TableauNormal"/>
    <w:uiPriority w:val="59"/>
    <w:rsid w:val="006D66D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C30FD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C30FD1"/>
    <w:rPr>
      <w:rFonts w:ascii="Segoe UI" w:cs="Segoe UI" w:hAnsi="Segoe UI"/>
      <w:sz w:val="18"/>
      <w:szCs w:val="18"/>
    </w:rPr>
  </w:style>
  <w:style w:styleId="Marquedecommentaire" w:type="character">
    <w:name w:val="annotation reference"/>
    <w:basedOn w:val="Policepardfaut"/>
    <w:uiPriority w:val="99"/>
    <w:semiHidden/>
    <w:unhideWhenUsed/>
    <w:rsid w:val="00C36276"/>
    <w:rPr>
      <w:sz w:val="16"/>
      <w:szCs w:val="16"/>
    </w:rPr>
  </w:style>
  <w:style w:styleId="Commentaire" w:type="paragraph">
    <w:name w:val="annotation text"/>
    <w:basedOn w:val="Normal"/>
    <w:link w:val="CommentaireCar"/>
    <w:uiPriority w:val="99"/>
    <w:semiHidden/>
    <w:unhideWhenUsed/>
    <w:rsid w:val="00C36276"/>
    <w:pPr>
      <w:spacing w:line="240" w:lineRule="auto"/>
    </w:pPr>
    <w:rPr>
      <w:sz w:val="20"/>
      <w:szCs w:val="20"/>
    </w:rPr>
  </w:style>
  <w:style w:customStyle="1" w:styleId="CommentaireCar" w:type="character">
    <w:name w:val="Commentaire Car"/>
    <w:basedOn w:val="Policepardfaut"/>
    <w:link w:val="Commentaire"/>
    <w:uiPriority w:val="99"/>
    <w:semiHidden/>
    <w:rsid w:val="00C36276"/>
    <w:rPr>
      <w:sz w:val="20"/>
      <w:szCs w:val="20"/>
    </w:rPr>
  </w:style>
  <w:style w:styleId="Objetducommentaire" w:type="paragraph">
    <w:name w:val="annotation subject"/>
    <w:basedOn w:val="Commentaire"/>
    <w:next w:val="Commentaire"/>
    <w:link w:val="ObjetducommentaireCar"/>
    <w:uiPriority w:val="99"/>
    <w:semiHidden/>
    <w:unhideWhenUsed/>
    <w:rsid w:val="00C36276"/>
    <w:rPr>
      <w:b/>
      <w:bCs/>
    </w:rPr>
  </w:style>
  <w:style w:customStyle="1" w:styleId="ObjetducommentaireCar" w:type="character">
    <w:name w:val="Objet du commentaire Car"/>
    <w:basedOn w:val="CommentaireCar"/>
    <w:link w:val="Objetducommentaire"/>
    <w:uiPriority w:val="99"/>
    <w:semiHidden/>
    <w:rsid w:val="00C36276"/>
    <w:rPr>
      <w:b/>
      <w:bCs/>
      <w:sz w:val="20"/>
      <w:szCs w:val="20"/>
    </w:rPr>
  </w:style>
  <w:style w:customStyle="1" w:styleId="texteel" w:type="character">
    <w:name w:val="texteel"/>
    <w:basedOn w:val="Policepardfaut"/>
    <w:rsid w:val="00FE62B1"/>
  </w:style>
  <w:style w:styleId="Titre" w:type="paragraph">
    <w:name w:val="Title"/>
    <w:basedOn w:val="Normal"/>
    <w:link w:val="TitreCar"/>
    <w:qFormat/>
    <w:rsid w:val="00D21D1D"/>
    <w:pPr>
      <w:shd w:color="auto" w:fill="auto" w:val="pct12"/>
      <w:overflowPunct w:val="0"/>
      <w:autoSpaceDE w:val="0"/>
      <w:autoSpaceDN w:val="0"/>
      <w:adjustRightInd w:val="0"/>
      <w:spacing w:after="0" w:line="240" w:lineRule="auto"/>
      <w:jc w:val="center"/>
      <w:textAlignment w:val="baseline"/>
    </w:pPr>
    <w:rPr>
      <w:rFonts w:ascii="Times New Roman" w:cs="Times New Roman" w:eastAsia="Times New Roman" w:hAnsi="Times New Roman"/>
      <w:b/>
      <w:bCs/>
      <w:sz w:val="32"/>
      <w:szCs w:val="32"/>
      <w:lang w:eastAsia="fr-FR"/>
    </w:rPr>
  </w:style>
  <w:style w:customStyle="1" w:styleId="TitreCar" w:type="character">
    <w:name w:val="Titre Car"/>
    <w:basedOn w:val="Policepardfaut"/>
    <w:link w:val="Titre"/>
    <w:rsid w:val="00D21D1D"/>
    <w:rPr>
      <w:rFonts w:ascii="Times New Roman" w:cs="Times New Roman" w:eastAsia="Times New Roman" w:hAnsi="Times New Roman"/>
      <w:b/>
      <w:bCs/>
      <w:sz w:val="32"/>
      <w:szCs w:val="32"/>
      <w:shd w:color="auto" w:fill="auto" w:val="pct1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143536">
      <w:bodyDiv w:val="1"/>
      <w:marLeft w:val="0"/>
      <w:marRight w:val="0"/>
      <w:marTop w:val="0"/>
      <w:marBottom w:val="0"/>
      <w:divBdr>
        <w:top w:val="none" w:sz="0" w:space="0" w:color="auto"/>
        <w:left w:val="none" w:sz="0" w:space="0" w:color="auto"/>
        <w:bottom w:val="none" w:sz="0" w:space="0" w:color="auto"/>
        <w:right w:val="none" w:sz="0" w:space="0" w:color="auto"/>
      </w:divBdr>
    </w:div>
    <w:div w:id="188825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s://www.teleaccords.travail-emploi.gouv.fr" TargetMode="External" Type="http://schemas.openxmlformats.org/officeDocument/2006/relationships/hyperlink"/><Relationship Id="rId12" Target="header1.xml" Type="http://schemas.openxmlformats.org/officeDocument/2006/relationships/header"/><Relationship Id="rId13" Target="header2.xml" Type="http://schemas.openxmlformats.org/officeDocument/2006/relationships/header"/><Relationship Id="rId14" Target="footer1.xml" Type="http://schemas.openxmlformats.org/officeDocument/2006/relationships/footer"/><Relationship Id="rId15" Target="header3.xml" Type="http://schemas.openxmlformats.org/officeDocument/2006/relationships/head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156846E7F841448CE019CBC6F51CF8" ma:contentTypeVersion="11" ma:contentTypeDescription="Create a new document." ma:contentTypeScope="" ma:versionID="88466b2e9301f45466d59d554720e740">
  <xsd:schema xmlns:xsd="http://www.w3.org/2001/XMLSchema" xmlns:xs="http://www.w3.org/2001/XMLSchema" xmlns:p="http://schemas.microsoft.com/office/2006/metadata/properties" xmlns:ns3="c93a4385-e0a3-49fb-b728-38c8d2b824ce" targetNamespace="http://schemas.microsoft.com/office/2006/metadata/properties" ma:root="true" ma:fieldsID="17af849e148b6cadde33ec458e87c5f5" ns3:_="">
    <xsd:import namespace="c93a4385-e0a3-49fb-b728-38c8d2b824c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a4385-e0a3-49fb-b728-38c8d2b82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3229E-EDEF-40D0-AFB2-8175AA9F4AAE}">
  <ds:schemaRefs>
    <ds:schemaRef ds:uri="http://schemas.microsoft.com/sharepoint/v3/contenttype/forms"/>
  </ds:schemaRefs>
</ds:datastoreItem>
</file>

<file path=customXml/itemProps2.xml><?xml version="1.0" encoding="utf-8"?>
<ds:datastoreItem xmlns:ds="http://schemas.openxmlformats.org/officeDocument/2006/customXml" ds:itemID="{A1390212-C6CD-4897-AEA5-8114F4C9B6BA}">
  <ds:schemaRef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c93a4385-e0a3-49fb-b728-38c8d2b824ce"/>
    <ds:schemaRef ds:uri="http://www.w3.org/XML/1998/namespace"/>
    <ds:schemaRef ds:uri="http://purl.org/dc/dcmitype/"/>
  </ds:schemaRefs>
</ds:datastoreItem>
</file>

<file path=customXml/itemProps3.xml><?xml version="1.0" encoding="utf-8"?>
<ds:datastoreItem xmlns:ds="http://schemas.openxmlformats.org/officeDocument/2006/customXml" ds:itemID="{01B882F7-E2E3-4EC3-8809-AB30FE650F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a4385-e0a3-49fb-b728-38c8d2b82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BFBC73-4E15-4109-ADF2-73E3DCBC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1709</Words>
  <Characters>9404</Characters>
  <Application>Microsoft Office Word</Application>
  <DocSecurity>0</DocSecurity>
  <Lines>78</Lines>
  <Paragraphs>22</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2023-11-03T14:33:00Z</dcterms:created>
  <cp:lastPrinted>2023-10-24T11:32:00Z</cp:lastPrinted>
  <dcterms:modified xsi:type="dcterms:W3CDTF">2023-11-03T14:34:00Z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0x01010011156846E7F841448CE019CBC6F51CF8</vt:lpwstr>
  </property>
</Properties>
</file>