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580EB1AA" w14:textId="77777777" w:rsidP="00F1444C" w:rsidR="00366CAA" w:rsidRDefault="00BC77E7" w:rsidRPr="00F1444C">
      <w:pPr>
        <w:rPr>
          <w:rFonts w:ascii="Calibri" w:cs="Calibri" w:hAnsi="Calibri"/>
          <w:sz w:val="22"/>
          <w:szCs w:val="22"/>
        </w:rPr>
      </w:pPr>
      <w:r w:rsidRPr="00F1444C">
        <w:rPr>
          <w:rFonts w:ascii="Calibri" w:cs="Calibri" w:hAnsi="Calibri"/>
          <w:noProof/>
          <w:sz w:val="22"/>
          <w:szCs w:val="22"/>
          <w:lang w:eastAsia="fr-FR"/>
        </w:rPr>
        <mc:AlternateContent>
          <mc:Choice Requires="wps">
            <w:drawing>
              <wp:anchor allowOverlap="1" behindDoc="0" distB="0" distL="114300" distR="114300" distT="0" layoutInCell="1" locked="0" relativeHeight="251657728" simplePos="0" wp14:anchorId="334C9A5E" wp14:editId="1CCAC405">
                <wp:simplePos x="0" y="0"/>
                <wp:positionH relativeFrom="column">
                  <wp:posOffset>1204595</wp:posOffset>
                </wp:positionH>
                <wp:positionV relativeFrom="paragraph">
                  <wp:posOffset>109220</wp:posOffset>
                </wp:positionV>
                <wp:extent cx="4200525" cy="807720"/>
                <wp:effectExtent b="0" l="0" r="9525" t="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0525" cy="807720"/>
                        </a:xfrm>
                        <a:prstGeom prst="rect">
                          <a:avLst/>
                        </a:prstGeom>
                        <a:solidFill>
                          <a:srgbClr val="FFFFFF"/>
                        </a:solidFill>
                        <a:ln w="9525">
                          <a:solidFill>
                            <a:srgbClr val="000000"/>
                          </a:solidFill>
                          <a:miter lim="800000"/>
                          <a:headEnd/>
                          <a:tailEnd/>
                        </a:ln>
                      </wps:spPr>
                      <wps:txbx>
                        <w:txbxContent>
                          <w:p w14:paraId="29CEAC50" w14:textId="77777777" w:rsidR="00455B37" w:rsidRDefault="00455B37"/>
                          <w:p w14:paraId="78B55140" w14:textId="77777777" w:rsidP="009B2C4B" w:rsidR="00A30399" w:rsidRDefault="00455B37" w:rsidRPr="00F07D40">
                            <w:pPr>
                              <w:pStyle w:val="Titre2"/>
                              <w:rPr>
                                <w:rFonts w:ascii="Calibri" w:cs="Calibri" w:hAnsi="Calibri"/>
                                <w:sz w:val="28"/>
                              </w:rPr>
                            </w:pPr>
                            <w:r w:rsidRPr="00F07D40">
                              <w:rPr>
                                <w:rFonts w:ascii="Calibri" w:cs="Calibri" w:hAnsi="Calibri"/>
                                <w:sz w:val="28"/>
                              </w:rPr>
                              <w:t xml:space="preserve">ACCORD </w:t>
                            </w:r>
                            <w:r w:rsidR="006122A4">
                              <w:rPr>
                                <w:rFonts w:ascii="Calibri" w:cs="Calibri" w:hAnsi="Calibri"/>
                                <w:sz w:val="28"/>
                              </w:rPr>
                              <w:t>COLLECTIF</w:t>
                            </w:r>
                            <w:r w:rsidRPr="00F07D40">
                              <w:rPr>
                                <w:rFonts w:ascii="Calibri" w:cs="Calibri" w:hAnsi="Calibri"/>
                                <w:sz w:val="28"/>
                              </w:rPr>
                              <w:t xml:space="preserve"> </w:t>
                            </w:r>
                            <w:r w:rsidR="009B2C4B">
                              <w:rPr>
                                <w:rFonts w:ascii="Calibri" w:cs="Calibri" w:hAnsi="Calibri"/>
                                <w:sz w:val="28"/>
                              </w:rPr>
                              <w:t>RELATIF A LA FIXATION DU CONTINGENT ANNUEL D’HEURES SUPPLEMENTAIRES</w:t>
                            </w:r>
                          </w:p>
                          <w:p w14:paraId="5EFAFC6F" w14:textId="77777777" w:rsidP="00A30399" w:rsidR="00A30399" w:rsidRDefault="00A30399" w:rsidRPr="00A30399"/>
                          <w:p w14:paraId="5DB315A6" w14:textId="77777777" w:rsidP="00381F08" w:rsidR="00527273" w:rsidRDefault="00527273" w:rsidRPr="00F07D40">
                            <w:pPr>
                              <w:pStyle w:val="Titre2"/>
                              <w:rPr>
                                <w:rFonts w:ascii="Calibri" w:cs="Calibri" w:hAnsi="Calibri"/>
                                <w:sz w:val="28"/>
                              </w:rPr>
                            </w:pPr>
                          </w:p>
                        </w:txbxContent>
                      </wps:txbx>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xmlns:aink="http://schemas.microsoft.com/office/drawing/2016/ink" xmlns:am3d="http://schemas.microsoft.com/office/drawing/2017/model3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http://schemas.microsoft.com/office/word/2018/wordml" xmlns:w16cex="http://schemas.microsoft.com/office/word/2018/wordml/cex" xmlns:w16cid="http://schemas.microsoft.com/office/word/2016/wordml/cid" xmlns:w16sdtdh="http://schemas.microsoft.com/office/word/2020/wordml/sdtdatahash">
            <w:pict>
              <v:rect id="Rectangle 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39EGIQIAAEcEAAAOAAAAZHJzL2Uyb0RvYy54bWysU9tu2zAMfR+wfxD0vtgJkrU14hRFugwD uq1Ytw+gZdkWJksapcTuvn6UnKbZBXsYpgeBNKnjw0NyfT32mh0kemVNyeeznDNphK2VaUv+5fPu 1SVnPoCpQVsjS/4oPb/evHyxHlwhF7azupbICMT4YnAl70JwRZZ50cke/Mw6aSjYWOwhkIttViMM hN7rbJHnr7PBYu3QCuk9fb2dgnyT8JtGivCxabwMTJecuIV0Y7qreGebNRQtguuUONKAf2DRgzL0 0xPULQRge1S/QfVKoPW2CTNh+8w2jRIy1UDVzPNfqnnowMlUC4nj3Ukm//9gxYfDPTJVU+84M9BT iz6RaGBaLdkiyjM4X1DWg7vHWKB3d1Z89czYbUdZ8gbRDp2EmkjNY37204PoeHrKquG9rQkd9sEm pcYG+whIGrAxNeTx1BA5Bibo45JavFqsOBMUu8wvLhapYxkUT68d+vBW2p5Fo+RI3BM6HO58iGyg eEpJ7K1W9U5pnRxsq61GdgAajl06qQAq8jxNGzaU/Cry+DtEns6fIHoVaMq16mMV8cQkKKJsb0yd 7ABKTzZR1uaoY5RuakEYq5ESo56VrR9JUbTTNNP2kdFZ/M7ZQJNccv9tDyg50+8MdeVqvlzG0U/O chU1ZHgeqc4jYARBlTxwNpnbMK3L3qFqO/rTPMlg7A11slFJ5GdWR940rUn742bFdTj3U9bz/m9+ AAAA//8DAFBLAwQUAAYACAAAACEAqz+qHd4AAAAKAQAADwAAAGRycy9kb3ducmV2LnhtbEyPQU+D QBCF7yb+h82YeLNLES2lLI3R1MRjSy/eBnYLKDtL2KVFf73jSW/vzby8+SbfzrYXZzP6zpGC5SIC Yah2uqNGwbHc3aUgfEDS2DsyCr6Mh21xfZVjpt2F9uZ8CI3gEvIZKmhDGDIpfd0ai37hBkO8O7nR YmA7NlKPeOFy28s4ih6lxY74QouDeW5N/XmYrIKqi4/4vS9fI7ve3Ye3ufyY3l+Uur2ZnzYggpnD Xxh+8RkdCmaq3ETai559ul5xlMUqBsGB9GHJouJBkiQgi1z+f6H4AQAA//8DAFBLAQItABQABgAI AAAAIQC2gziS/gAAAOEBAAATAAAAAAAAAAAAAAAAAAAAAABbQ29udGVudF9UeXBlc10ueG1sUEsB Ai0AFAAGAAgAAAAhADj9If/WAAAAlAEAAAsAAAAAAAAAAAAAAAAALwEAAF9yZWxzLy5yZWxzUEsB Ai0AFAAGAAgAAAAhAELf0QYhAgAARwQAAA4AAAAAAAAAAAAAAAAALgIAAGRycy9lMm9Eb2MueG1s UEsBAi0AFAAGAAgAAAAhAKs/qh3eAAAACgEAAA8AAAAAAAAAAAAAAAAAewQAAGRycy9kb3ducmV2 LnhtbFBLBQYAAAAABAAEAPMAAACGBQAAAAA= " o:spid="_x0000_s1026" style="position:absolute;margin-left:94.85pt;margin-top:8.6pt;width:330.75pt;height:63.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334C9A5E">
                <v:textbox>
                  <w:txbxContent>
                    <w:p w14:paraId="29CEAC50" w14:textId="77777777" w:rsidR="00455B37" w:rsidRDefault="00455B37"/>
                    <w:p w14:paraId="78B55140" w14:textId="77777777" w:rsidP="009B2C4B" w:rsidR="00A30399" w:rsidRDefault="00455B37" w:rsidRPr="00F07D40">
                      <w:pPr>
                        <w:pStyle w:val="Titre2"/>
                        <w:rPr>
                          <w:rFonts w:ascii="Calibri" w:cs="Calibri" w:hAnsi="Calibri"/>
                          <w:sz w:val="28"/>
                        </w:rPr>
                      </w:pPr>
                      <w:r w:rsidRPr="00F07D40">
                        <w:rPr>
                          <w:rFonts w:ascii="Calibri" w:cs="Calibri" w:hAnsi="Calibri"/>
                          <w:sz w:val="28"/>
                        </w:rPr>
                        <w:t xml:space="preserve">ACCORD </w:t>
                      </w:r>
                      <w:r w:rsidR="006122A4">
                        <w:rPr>
                          <w:rFonts w:ascii="Calibri" w:cs="Calibri" w:hAnsi="Calibri"/>
                          <w:sz w:val="28"/>
                        </w:rPr>
                        <w:t>COLLECTIF</w:t>
                      </w:r>
                      <w:r w:rsidRPr="00F07D40">
                        <w:rPr>
                          <w:rFonts w:ascii="Calibri" w:cs="Calibri" w:hAnsi="Calibri"/>
                          <w:sz w:val="28"/>
                        </w:rPr>
                        <w:t xml:space="preserve"> </w:t>
                      </w:r>
                      <w:r w:rsidR="009B2C4B">
                        <w:rPr>
                          <w:rFonts w:ascii="Calibri" w:cs="Calibri" w:hAnsi="Calibri"/>
                          <w:sz w:val="28"/>
                        </w:rPr>
                        <w:t>RELATIF A LA FIXATION DU CONTINGENT ANNUEL D’HEURES SUPPLEMENTAIRES</w:t>
                      </w:r>
                    </w:p>
                    <w:p w14:paraId="5EFAFC6F" w14:textId="77777777" w:rsidP="00A30399" w:rsidR="00A30399" w:rsidRDefault="00A30399" w:rsidRPr="00A30399"/>
                    <w:p w14:paraId="5DB315A6" w14:textId="77777777" w:rsidP="00381F08" w:rsidR="00527273" w:rsidRDefault="00527273" w:rsidRPr="00F07D40">
                      <w:pPr>
                        <w:pStyle w:val="Titre2"/>
                        <w:rPr>
                          <w:rFonts w:ascii="Calibri" w:cs="Calibri" w:hAnsi="Calibri"/>
                          <w:sz w:val="28"/>
                        </w:rPr>
                      </w:pPr>
                    </w:p>
                  </w:txbxContent>
                </v:textbox>
              </v:rect>
            </w:pict>
          </mc:Fallback>
        </mc:AlternateContent>
      </w:r>
    </w:p>
    <w:p w14:paraId="46C29FEC" w14:textId="77777777" w:rsidP="00F1444C" w:rsidR="00366CAA" w:rsidRDefault="00366CAA" w:rsidRPr="00F1444C">
      <w:pPr>
        <w:rPr>
          <w:rFonts w:ascii="Calibri" w:cs="Calibri" w:hAnsi="Calibri"/>
          <w:sz w:val="22"/>
          <w:szCs w:val="22"/>
        </w:rPr>
      </w:pPr>
    </w:p>
    <w:p w14:paraId="337E006B" w14:textId="77777777" w:rsidP="00F1444C" w:rsidR="00366CAA" w:rsidRDefault="00366CAA" w:rsidRPr="00F1444C">
      <w:pPr>
        <w:rPr>
          <w:rFonts w:ascii="Calibri" w:cs="Calibri" w:hAnsi="Calibri"/>
          <w:sz w:val="22"/>
          <w:szCs w:val="22"/>
        </w:rPr>
      </w:pPr>
    </w:p>
    <w:p w14:paraId="03E2E0FE" w14:textId="77777777" w:rsidP="00F1444C" w:rsidR="00366CAA" w:rsidRDefault="00366CAA" w:rsidRPr="00F1444C">
      <w:pPr>
        <w:rPr>
          <w:rFonts w:ascii="Calibri" w:cs="Calibri" w:hAnsi="Calibri"/>
          <w:sz w:val="22"/>
          <w:szCs w:val="22"/>
        </w:rPr>
      </w:pPr>
    </w:p>
    <w:p w14:paraId="31DE14C4" w14:textId="77777777" w:rsidP="00F1444C" w:rsidR="00366CAA" w:rsidRDefault="00366CAA" w:rsidRPr="00F1444C">
      <w:pPr>
        <w:rPr>
          <w:rFonts w:ascii="Calibri" w:cs="Calibri" w:hAnsi="Calibri"/>
          <w:sz w:val="22"/>
          <w:szCs w:val="22"/>
        </w:rPr>
      </w:pPr>
    </w:p>
    <w:p w14:paraId="2FCF684A" w14:textId="77777777" w:rsidP="00F1444C" w:rsidR="00366CAA" w:rsidRDefault="00366CAA" w:rsidRPr="00F1444C">
      <w:pPr>
        <w:rPr>
          <w:rFonts w:ascii="Calibri" w:cs="Calibri" w:hAnsi="Calibri"/>
          <w:sz w:val="22"/>
          <w:szCs w:val="22"/>
        </w:rPr>
      </w:pPr>
    </w:p>
    <w:p w14:paraId="42E0A47E" w14:textId="77777777" w:rsidP="00F1444C" w:rsidR="00366CAA" w:rsidRDefault="00366CAA" w:rsidRPr="00F1444C">
      <w:pPr>
        <w:rPr>
          <w:rFonts w:ascii="Calibri" w:cs="Calibri" w:hAnsi="Calibri"/>
          <w:sz w:val="22"/>
          <w:szCs w:val="22"/>
        </w:rPr>
      </w:pPr>
    </w:p>
    <w:p w14:paraId="3F1345CC" w14:textId="77777777" w:rsidP="00F1444C" w:rsidR="00A329DA" w:rsidRDefault="00A329DA" w:rsidRPr="00F1444C">
      <w:pPr>
        <w:rPr>
          <w:rFonts w:ascii="Calibri" w:cs="Calibri" w:hAnsi="Calibri"/>
          <w:sz w:val="22"/>
          <w:szCs w:val="22"/>
        </w:rPr>
      </w:pPr>
    </w:p>
    <w:p w14:paraId="61697CA6" w14:textId="77777777" w:rsidP="00F1444C" w:rsidR="00A329DA" w:rsidRDefault="00A329DA" w:rsidRPr="00F1444C">
      <w:pPr>
        <w:rPr>
          <w:rFonts w:ascii="Calibri" w:cs="Calibri" w:hAnsi="Calibri"/>
          <w:sz w:val="22"/>
          <w:szCs w:val="22"/>
        </w:rPr>
      </w:pPr>
      <w:r w:rsidRPr="00F1444C">
        <w:rPr>
          <w:rFonts w:ascii="Calibri" w:cs="Calibri" w:hAnsi="Calibri"/>
          <w:sz w:val="22"/>
          <w:szCs w:val="22"/>
        </w:rPr>
        <w:t>ENTRE</w:t>
      </w:r>
    </w:p>
    <w:p w14:paraId="26DFC878" w14:textId="77777777" w:rsidP="00F1444C" w:rsidR="00A329DA" w:rsidRDefault="00A329DA" w:rsidRPr="00F1444C">
      <w:pPr>
        <w:rPr>
          <w:rFonts w:ascii="Calibri" w:cs="Calibri" w:hAnsi="Calibri"/>
          <w:sz w:val="22"/>
          <w:szCs w:val="22"/>
        </w:rPr>
      </w:pPr>
    </w:p>
    <w:p w14:paraId="721A671A" w14:textId="77777777" w:rsidP="00F1444C" w:rsidR="00583797" w:rsidRDefault="00583797" w:rsidRPr="00F1444C">
      <w:pPr>
        <w:jc w:val="both"/>
        <w:rPr>
          <w:rFonts w:ascii="Calibri" w:cs="Calibri" w:hAnsi="Calibri"/>
          <w:sz w:val="22"/>
          <w:szCs w:val="22"/>
        </w:rPr>
      </w:pPr>
      <w:r w:rsidRPr="00F1444C">
        <w:rPr>
          <w:rFonts w:ascii="Calibri" w:cs="Calibri" w:hAnsi="Calibri"/>
          <w:b/>
          <w:sz w:val="22"/>
          <w:szCs w:val="22"/>
        </w:rPr>
        <w:t xml:space="preserve">L’Unité Economique et Sociale </w:t>
      </w:r>
      <w:r w:rsidR="00BE71E6" w:rsidRPr="00F1444C">
        <w:rPr>
          <w:rFonts w:ascii="Calibri" w:cs="Calibri" w:hAnsi="Calibri"/>
          <w:b/>
          <w:sz w:val="22"/>
          <w:szCs w:val="22"/>
        </w:rPr>
        <w:t xml:space="preserve">constituée entre les </w:t>
      </w:r>
      <w:r w:rsidRPr="00F1444C">
        <w:rPr>
          <w:rFonts w:ascii="Calibri" w:cs="Calibri" w:hAnsi="Calibri"/>
          <w:b/>
          <w:sz w:val="22"/>
          <w:szCs w:val="22"/>
        </w:rPr>
        <w:t>sociétés DOLPHIN France, E-PROLOG et E-PROCALL</w:t>
      </w:r>
      <w:r w:rsidR="00BE71E6" w:rsidRPr="00F1444C">
        <w:rPr>
          <w:rFonts w:ascii="Calibri" w:cs="Calibri" w:hAnsi="Calibri"/>
          <w:b/>
          <w:sz w:val="22"/>
          <w:szCs w:val="22"/>
        </w:rPr>
        <w:t xml:space="preserve"> </w:t>
      </w:r>
      <w:r w:rsidR="00BE71E6" w:rsidRPr="00F1444C">
        <w:rPr>
          <w:rFonts w:ascii="Calibri" w:cs="Calibri" w:hAnsi="Calibri"/>
          <w:sz w:val="22"/>
          <w:szCs w:val="22"/>
        </w:rPr>
        <w:t>dont les sièges sociaux sont</w:t>
      </w:r>
      <w:r w:rsidR="00BE71E6" w:rsidRPr="00F1444C">
        <w:rPr>
          <w:rFonts w:ascii="Calibri" w:cs="Calibri" w:hAnsi="Calibri"/>
          <w:b/>
          <w:sz w:val="22"/>
          <w:szCs w:val="22"/>
        </w:rPr>
        <w:t xml:space="preserve"> </w:t>
      </w:r>
      <w:r w:rsidR="00BE71E6" w:rsidRPr="00F1444C">
        <w:rPr>
          <w:rFonts w:ascii="Calibri" w:cs="Calibri" w:hAnsi="Calibri"/>
          <w:sz w:val="22"/>
          <w:szCs w:val="22"/>
        </w:rPr>
        <w:t>situés</w:t>
      </w:r>
      <w:r w:rsidR="00913074" w:rsidRPr="00F1444C">
        <w:rPr>
          <w:rFonts w:ascii="Calibri" w:cs="Calibri" w:hAnsi="Calibri"/>
          <w:sz w:val="22"/>
          <w:szCs w:val="22"/>
        </w:rPr>
        <w:t> :</w:t>
      </w:r>
    </w:p>
    <w:p w14:paraId="79F24388" w14:textId="77777777" w:rsidP="00F1444C" w:rsidR="00BE71E6" w:rsidRDefault="00BE71E6" w:rsidRPr="00F1444C">
      <w:pPr>
        <w:jc w:val="both"/>
        <w:rPr>
          <w:rFonts w:ascii="Calibri" w:cs="Calibri" w:hAnsi="Calibri"/>
          <w:sz w:val="22"/>
          <w:szCs w:val="22"/>
        </w:rPr>
      </w:pPr>
    </w:p>
    <w:p w14:paraId="5E15B89B" w14:textId="77777777" w:rsidP="00F1444C" w:rsidR="00A42886" w:rsidRDefault="00A42886" w:rsidRPr="00F1444C">
      <w:pPr>
        <w:pStyle w:val="Default"/>
        <w:rPr>
          <w:rFonts w:ascii="Calibri" w:cs="Calibri" w:eastAsia="Times New Roman" w:hAnsi="Calibri"/>
          <w:color w:val="auto"/>
          <w:sz w:val="22"/>
          <w:szCs w:val="22"/>
        </w:rPr>
      </w:pPr>
      <w:r w:rsidRPr="00F1444C">
        <w:rPr>
          <w:rFonts w:ascii="Calibri" w:cs="Calibri" w:eastAsia="Times New Roman" w:hAnsi="Calibri"/>
          <w:color w:val="auto"/>
          <w:sz w:val="22"/>
          <w:szCs w:val="22"/>
        </w:rPr>
        <w:t>La SAS DOLPHIN France</w:t>
      </w:r>
    </w:p>
    <w:p w14:paraId="02580A6C" w14:textId="77777777" w:rsidP="00F1444C" w:rsidR="00A42886" w:rsidRDefault="00A42886" w:rsidRPr="00F1444C">
      <w:pPr>
        <w:pStyle w:val="Default"/>
        <w:rPr>
          <w:rFonts w:ascii="Calibri" w:cs="Calibri" w:eastAsia="Times New Roman" w:hAnsi="Calibri"/>
          <w:color w:val="auto"/>
          <w:sz w:val="22"/>
          <w:szCs w:val="22"/>
        </w:rPr>
      </w:pPr>
      <w:r w:rsidRPr="00F1444C">
        <w:rPr>
          <w:rFonts w:ascii="Calibri" w:cs="Calibri" w:eastAsia="Times New Roman" w:hAnsi="Calibri"/>
          <w:color w:val="auto"/>
          <w:sz w:val="22"/>
          <w:szCs w:val="22"/>
        </w:rPr>
        <w:t>Dont le siège social est situé 35 rue P et D Ponchardier</w:t>
      </w:r>
      <w:bookmarkStart w:id="0" w:name="_GoBack"/>
      <w:bookmarkEnd w:id="0"/>
      <w:r w:rsidRPr="00F1444C">
        <w:rPr>
          <w:rFonts w:ascii="Calibri" w:cs="Calibri" w:eastAsia="Times New Roman" w:hAnsi="Calibri"/>
          <w:color w:val="auto"/>
          <w:sz w:val="22"/>
          <w:szCs w:val="22"/>
        </w:rPr>
        <w:t xml:space="preserve"> - 42100 SAINT ETIENNE </w:t>
      </w:r>
    </w:p>
    <w:p w14:paraId="06948B3C" w14:textId="77777777" w:rsidP="00F1444C" w:rsidR="00A42886" w:rsidRDefault="00A42886" w:rsidRPr="00F1444C">
      <w:pPr>
        <w:jc w:val="both"/>
        <w:rPr>
          <w:rFonts w:ascii="Calibri" w:cs="Calibri" w:hAnsi="Calibri"/>
          <w:sz w:val="22"/>
          <w:szCs w:val="22"/>
        </w:rPr>
      </w:pPr>
      <w:r w:rsidRPr="00F1444C">
        <w:rPr>
          <w:rFonts w:ascii="Calibri" w:cs="Calibri" w:hAnsi="Calibri"/>
          <w:sz w:val="22"/>
          <w:szCs w:val="22"/>
        </w:rPr>
        <w:t>N° SIRET : 408 364 644 00075</w:t>
      </w:r>
    </w:p>
    <w:p w14:paraId="0BAE208B" w14:textId="77777777" w:rsidP="00F1444C" w:rsidR="00A42886" w:rsidRDefault="00A42886" w:rsidRPr="00F1444C">
      <w:pPr>
        <w:jc w:val="both"/>
        <w:rPr>
          <w:rFonts w:ascii="Calibri" w:cs="Calibri" w:hAnsi="Calibri"/>
          <w:sz w:val="22"/>
          <w:szCs w:val="22"/>
        </w:rPr>
      </w:pPr>
    </w:p>
    <w:p w14:paraId="32233141" w14:textId="77777777" w:rsidP="00F1444C" w:rsidR="00913074" w:rsidRDefault="00913074" w:rsidRPr="00F1444C">
      <w:pPr>
        <w:pStyle w:val="Titre7"/>
        <w:jc w:val="left"/>
        <w:rPr>
          <w:rFonts w:ascii="Calibri" w:cs="Calibri" w:hAnsi="Calibri"/>
          <w:b w:val="0"/>
          <w:sz w:val="22"/>
          <w:szCs w:val="22"/>
          <w:u w:val="none"/>
        </w:rPr>
      </w:pPr>
      <w:r w:rsidRPr="00F1444C">
        <w:rPr>
          <w:rFonts w:ascii="Calibri" w:cs="Calibri" w:hAnsi="Calibri"/>
          <w:b w:val="0"/>
          <w:sz w:val="22"/>
          <w:szCs w:val="22"/>
          <w:u w:val="none"/>
        </w:rPr>
        <w:t>La SAS E-PROLOG</w:t>
      </w:r>
    </w:p>
    <w:p w14:paraId="0B25611D" w14:textId="77777777" w:rsidP="00F1444C" w:rsidR="00913074" w:rsidRDefault="00913074" w:rsidRPr="00F1444C">
      <w:pPr>
        <w:tabs>
          <w:tab w:pos="3402" w:val="left"/>
        </w:tabs>
        <w:ind w:right="-1188"/>
        <w:jc w:val="both"/>
        <w:rPr>
          <w:rFonts w:ascii="Calibri" w:cs="Calibri" w:hAnsi="Calibri"/>
          <w:sz w:val="22"/>
          <w:szCs w:val="22"/>
        </w:rPr>
      </w:pPr>
      <w:r w:rsidRPr="00F1444C">
        <w:rPr>
          <w:rFonts w:ascii="Calibri" w:cs="Calibri" w:hAnsi="Calibri"/>
          <w:sz w:val="22"/>
          <w:szCs w:val="22"/>
        </w:rPr>
        <w:t>Dont le siège social est situé 135 rue Marcel Mérieux</w:t>
      </w:r>
      <w:r w:rsidR="00487456" w:rsidRPr="00F1444C">
        <w:rPr>
          <w:rFonts w:ascii="Calibri" w:cs="Calibri" w:hAnsi="Calibri"/>
          <w:sz w:val="22"/>
          <w:szCs w:val="22"/>
        </w:rPr>
        <w:t>-</w:t>
      </w:r>
      <w:r w:rsidRPr="00F1444C">
        <w:rPr>
          <w:rFonts w:ascii="Calibri" w:cs="Calibri" w:hAnsi="Calibri"/>
          <w:sz w:val="22"/>
          <w:szCs w:val="22"/>
        </w:rPr>
        <w:t xml:space="preserve"> 69970 CHAPONNAY </w:t>
      </w:r>
    </w:p>
    <w:p w14:paraId="340B4198" w14:textId="77777777" w:rsidP="00F1444C" w:rsidR="00913074" w:rsidRDefault="00913074" w:rsidRPr="00F1444C">
      <w:pPr>
        <w:tabs>
          <w:tab w:pos="3402" w:val="left"/>
        </w:tabs>
        <w:ind w:right="-1188"/>
        <w:jc w:val="both"/>
        <w:rPr>
          <w:rFonts w:ascii="Calibri" w:cs="Calibri" w:hAnsi="Calibri"/>
          <w:sz w:val="22"/>
          <w:szCs w:val="22"/>
        </w:rPr>
      </w:pPr>
      <w:r w:rsidRPr="00F1444C">
        <w:rPr>
          <w:rFonts w:ascii="Calibri" w:cs="Calibri" w:hAnsi="Calibri"/>
          <w:sz w:val="22"/>
          <w:szCs w:val="22"/>
        </w:rPr>
        <w:t>N° SIRET : 788 914 075 00031</w:t>
      </w:r>
    </w:p>
    <w:p w14:paraId="2EE03691" w14:textId="77777777" w:rsidP="00F1444C" w:rsidR="000A5A66" w:rsidRDefault="000A5A66" w:rsidRPr="00F1444C">
      <w:pPr>
        <w:jc w:val="both"/>
        <w:rPr>
          <w:rFonts w:ascii="Calibri" w:cs="Calibri" w:hAnsi="Calibri"/>
          <w:sz w:val="22"/>
          <w:szCs w:val="22"/>
        </w:rPr>
      </w:pPr>
    </w:p>
    <w:p w14:paraId="6A9A240D" w14:textId="77777777" w:rsidP="00F1444C" w:rsidR="00070873" w:rsidRDefault="00070873" w:rsidRPr="00F1444C">
      <w:pPr>
        <w:pStyle w:val="Default"/>
        <w:rPr>
          <w:rFonts w:ascii="Calibri" w:cs="Calibri" w:eastAsia="Times New Roman" w:hAnsi="Calibri"/>
          <w:color w:val="auto"/>
          <w:sz w:val="22"/>
          <w:szCs w:val="22"/>
        </w:rPr>
      </w:pPr>
      <w:r w:rsidRPr="00F1444C">
        <w:rPr>
          <w:rFonts w:ascii="Calibri" w:cs="Calibri" w:eastAsia="Times New Roman" w:hAnsi="Calibri"/>
          <w:color w:val="auto"/>
          <w:sz w:val="22"/>
          <w:szCs w:val="22"/>
        </w:rPr>
        <w:t xml:space="preserve">La SAS E-PROCALL </w:t>
      </w:r>
    </w:p>
    <w:p w14:paraId="3665FC96" w14:textId="77777777" w:rsidP="00F1444C" w:rsidR="00070873" w:rsidRDefault="00070873" w:rsidRPr="00F1444C">
      <w:pPr>
        <w:pStyle w:val="Default"/>
        <w:rPr>
          <w:rFonts w:ascii="Calibri" w:cs="Calibri" w:eastAsia="Times New Roman" w:hAnsi="Calibri"/>
          <w:color w:val="auto"/>
          <w:sz w:val="22"/>
          <w:szCs w:val="22"/>
        </w:rPr>
      </w:pPr>
      <w:r w:rsidRPr="00F1444C">
        <w:rPr>
          <w:rFonts w:ascii="Calibri" w:cs="Calibri" w:eastAsia="Times New Roman" w:hAnsi="Calibri"/>
          <w:color w:val="auto"/>
          <w:sz w:val="22"/>
          <w:szCs w:val="22"/>
        </w:rPr>
        <w:t xml:space="preserve">Dont le siège social est situé 35 rue P et D Ponchardier - 42100 SAINT ETIENNE </w:t>
      </w:r>
    </w:p>
    <w:p w14:paraId="0197D59F" w14:textId="77777777" w:rsidP="00F1444C" w:rsidR="00070873" w:rsidRDefault="00070873" w:rsidRPr="00F1444C">
      <w:pPr>
        <w:pStyle w:val="Default"/>
        <w:rPr>
          <w:rFonts w:ascii="Calibri" w:cs="Calibri" w:eastAsia="Times New Roman" w:hAnsi="Calibri"/>
          <w:color w:val="auto"/>
          <w:sz w:val="22"/>
          <w:szCs w:val="22"/>
        </w:rPr>
      </w:pPr>
      <w:r w:rsidRPr="00F1444C">
        <w:rPr>
          <w:rFonts w:ascii="Calibri" w:cs="Calibri" w:eastAsia="Times New Roman" w:hAnsi="Calibri"/>
          <w:color w:val="auto"/>
          <w:sz w:val="22"/>
          <w:szCs w:val="22"/>
        </w:rPr>
        <w:t xml:space="preserve">N° SIRET : 801 457 672 00013 </w:t>
      </w:r>
    </w:p>
    <w:p w14:paraId="38EAE10C" w14:textId="77777777" w:rsidP="00F1444C" w:rsidR="000A5A66" w:rsidRDefault="000A5A66" w:rsidRPr="00F1444C">
      <w:pPr>
        <w:jc w:val="both"/>
        <w:rPr>
          <w:rFonts w:ascii="Calibri" w:cs="Calibri" w:hAnsi="Calibri"/>
          <w:sz w:val="22"/>
          <w:szCs w:val="22"/>
        </w:rPr>
      </w:pPr>
    </w:p>
    <w:p w14:paraId="25C84A40" w14:textId="01B97321" w:rsidP="00F1444C" w:rsidR="00A329DA" w:rsidRDefault="00A02E3B" w:rsidRPr="00F1444C">
      <w:pPr>
        <w:jc w:val="both"/>
        <w:rPr>
          <w:rFonts w:ascii="Calibri" w:cs="Calibri" w:hAnsi="Calibri"/>
          <w:sz w:val="22"/>
          <w:szCs w:val="22"/>
        </w:rPr>
      </w:pPr>
      <w:r w:rsidRPr="00166C15">
        <w:rPr>
          <w:rFonts w:ascii="Calibri" w:cs="Calibri" w:hAnsi="Calibri"/>
          <w:sz w:val="22"/>
          <w:szCs w:val="22"/>
        </w:rPr>
        <w:t>Sociétés</w:t>
      </w:r>
      <w:r w:rsidR="00453030" w:rsidRPr="00166C15">
        <w:rPr>
          <w:rFonts w:ascii="Calibri" w:cs="Calibri" w:hAnsi="Calibri"/>
          <w:sz w:val="22"/>
          <w:szCs w:val="22"/>
        </w:rPr>
        <w:t xml:space="preserve"> </w:t>
      </w:r>
      <w:r w:rsidR="00A329DA" w:rsidRPr="00166C15">
        <w:rPr>
          <w:rFonts w:ascii="Calibri" w:cs="Calibri" w:hAnsi="Calibri"/>
          <w:sz w:val="22"/>
          <w:szCs w:val="22"/>
        </w:rPr>
        <w:t>représentée</w:t>
      </w:r>
      <w:r w:rsidR="003348C8" w:rsidRPr="00166C15">
        <w:rPr>
          <w:rFonts w:ascii="Calibri" w:cs="Calibri" w:hAnsi="Calibri"/>
          <w:sz w:val="22"/>
          <w:szCs w:val="22"/>
        </w:rPr>
        <w:t>s</w:t>
      </w:r>
      <w:r w:rsidR="00A329DA" w:rsidRPr="00166C15">
        <w:rPr>
          <w:rFonts w:ascii="Calibri" w:cs="Calibri" w:hAnsi="Calibri"/>
          <w:sz w:val="22"/>
          <w:szCs w:val="22"/>
        </w:rPr>
        <w:t xml:space="preserve"> par </w:t>
      </w:r>
      <w:r w:rsidR="00166C15">
        <w:rPr>
          <w:rFonts w:ascii="Calibri" w:cs="Calibri" w:hAnsi="Calibri"/>
          <w:sz w:val="22"/>
          <w:szCs w:val="22"/>
        </w:rPr>
        <w:t>XXXX</w:t>
      </w:r>
      <w:r w:rsidR="00583797" w:rsidRPr="00166C15">
        <w:rPr>
          <w:rFonts w:ascii="Calibri" w:cs="Calibri" w:hAnsi="Calibri"/>
          <w:sz w:val="22"/>
          <w:szCs w:val="22"/>
        </w:rPr>
        <w:t>, Président</w:t>
      </w:r>
      <w:r w:rsidR="00583797" w:rsidRPr="00F1444C">
        <w:rPr>
          <w:rFonts w:ascii="Calibri" w:cs="Calibri" w:hAnsi="Calibri"/>
          <w:sz w:val="22"/>
          <w:szCs w:val="22"/>
        </w:rPr>
        <w:t>,</w:t>
      </w:r>
      <w:r w:rsidR="00A329DA" w:rsidRPr="00F1444C">
        <w:rPr>
          <w:rFonts w:ascii="Calibri" w:cs="Calibri" w:hAnsi="Calibri"/>
          <w:sz w:val="22"/>
          <w:szCs w:val="22"/>
        </w:rPr>
        <w:t xml:space="preserve"> </w:t>
      </w:r>
    </w:p>
    <w:p w14:paraId="0FD543BB" w14:textId="77777777" w:rsidP="00F1444C" w:rsidR="00A329DA" w:rsidRDefault="00A329DA" w:rsidRPr="00F1444C">
      <w:pPr>
        <w:jc w:val="both"/>
        <w:rPr>
          <w:rFonts w:ascii="Calibri" w:cs="Calibri" w:hAnsi="Calibri"/>
          <w:sz w:val="22"/>
          <w:szCs w:val="22"/>
        </w:rPr>
      </w:pPr>
    </w:p>
    <w:p w14:paraId="0394258B" w14:textId="77777777" w:rsidP="00F1444C" w:rsidR="00A42886" w:rsidRDefault="00A42886" w:rsidRPr="00F1444C">
      <w:pPr>
        <w:jc w:val="both"/>
        <w:rPr>
          <w:rFonts w:ascii="Calibri" w:cs="Calibri" w:hAnsi="Calibri"/>
          <w:sz w:val="22"/>
          <w:szCs w:val="22"/>
        </w:rPr>
      </w:pPr>
    </w:p>
    <w:p w14:paraId="6570F958" w14:textId="77777777" w:rsidP="00F1444C" w:rsidR="00A329DA" w:rsidRDefault="00A329DA" w:rsidRPr="00F1444C">
      <w:pPr>
        <w:jc w:val="both"/>
        <w:rPr>
          <w:rFonts w:ascii="Calibri" w:cs="Calibri" w:hAnsi="Calibri"/>
          <w:sz w:val="22"/>
          <w:szCs w:val="22"/>
        </w:rPr>
      </w:pPr>
      <w:r w:rsidRPr="00F1444C">
        <w:rPr>
          <w:rFonts w:ascii="Calibri" w:cs="Calibri" w:hAnsi="Calibri"/>
          <w:sz w:val="22"/>
          <w:szCs w:val="22"/>
        </w:rPr>
        <w:t>D’UNE PART,</w:t>
      </w:r>
    </w:p>
    <w:p w14:paraId="3A1A997C" w14:textId="77777777" w:rsidP="00F1444C" w:rsidR="00A329DA" w:rsidRDefault="00A329DA" w:rsidRPr="00F1444C">
      <w:pPr>
        <w:jc w:val="both"/>
        <w:rPr>
          <w:rFonts w:ascii="Calibri" w:cs="Calibri" w:hAnsi="Calibri"/>
          <w:sz w:val="22"/>
          <w:szCs w:val="22"/>
        </w:rPr>
      </w:pPr>
    </w:p>
    <w:p w14:paraId="297EEED5" w14:textId="77777777" w:rsidP="00F1444C" w:rsidR="00A329DA" w:rsidRDefault="00A329DA" w:rsidRPr="00F1444C">
      <w:pPr>
        <w:jc w:val="both"/>
        <w:rPr>
          <w:rFonts w:ascii="Calibri" w:cs="Calibri" w:hAnsi="Calibri"/>
          <w:sz w:val="22"/>
          <w:szCs w:val="22"/>
        </w:rPr>
      </w:pPr>
      <w:r w:rsidRPr="00F1444C">
        <w:rPr>
          <w:rFonts w:ascii="Calibri" w:cs="Calibri" w:hAnsi="Calibri"/>
          <w:sz w:val="22"/>
          <w:szCs w:val="22"/>
        </w:rPr>
        <w:t>ET</w:t>
      </w:r>
    </w:p>
    <w:p w14:paraId="059D317B" w14:textId="77777777" w:rsidP="00F1444C" w:rsidR="00A329DA" w:rsidRDefault="00A329DA" w:rsidRPr="00F1444C">
      <w:pPr>
        <w:jc w:val="both"/>
        <w:rPr>
          <w:rFonts w:ascii="Calibri" w:cs="Calibri" w:hAnsi="Calibri"/>
          <w:sz w:val="22"/>
          <w:szCs w:val="22"/>
        </w:rPr>
      </w:pPr>
    </w:p>
    <w:p w14:paraId="7A7FF5D3" w14:textId="0AACBCBF" w:rsidP="00F1444C" w:rsidR="00A329DA" w:rsidRDefault="00BE0E45" w:rsidRPr="00F1444C">
      <w:pPr>
        <w:jc w:val="both"/>
        <w:rPr>
          <w:rFonts w:ascii="Calibri" w:cs="Calibri" w:hAnsi="Calibri"/>
          <w:sz w:val="22"/>
          <w:szCs w:val="22"/>
        </w:rPr>
      </w:pPr>
      <w:r w:rsidRPr="00F1444C">
        <w:rPr>
          <w:rFonts w:ascii="Calibri" w:cs="Calibri" w:hAnsi="Calibri"/>
          <w:sz w:val="22"/>
          <w:szCs w:val="22"/>
        </w:rPr>
        <w:t>L’</w:t>
      </w:r>
      <w:r w:rsidR="007D31B9" w:rsidRPr="00F1444C">
        <w:rPr>
          <w:rFonts w:ascii="Calibri" w:cs="Calibri" w:hAnsi="Calibri"/>
          <w:sz w:val="22"/>
          <w:szCs w:val="22"/>
        </w:rPr>
        <w:t>o</w:t>
      </w:r>
      <w:r w:rsidRPr="00F1444C">
        <w:rPr>
          <w:rFonts w:ascii="Calibri" w:cs="Calibri" w:hAnsi="Calibri"/>
          <w:sz w:val="22"/>
          <w:szCs w:val="22"/>
        </w:rPr>
        <w:t xml:space="preserve">rganisation </w:t>
      </w:r>
      <w:r w:rsidR="007D31B9" w:rsidRPr="00F1444C">
        <w:rPr>
          <w:rFonts w:ascii="Calibri" w:cs="Calibri" w:hAnsi="Calibri"/>
          <w:sz w:val="22"/>
          <w:szCs w:val="22"/>
        </w:rPr>
        <w:t>s</w:t>
      </w:r>
      <w:r w:rsidRPr="00F1444C">
        <w:rPr>
          <w:rFonts w:ascii="Calibri" w:cs="Calibri" w:hAnsi="Calibri"/>
          <w:sz w:val="22"/>
          <w:szCs w:val="22"/>
        </w:rPr>
        <w:t>yndica</w:t>
      </w:r>
      <w:r w:rsidR="00CB0112" w:rsidRPr="00F1444C">
        <w:rPr>
          <w:rFonts w:ascii="Calibri" w:cs="Calibri" w:hAnsi="Calibri"/>
          <w:sz w:val="22"/>
          <w:szCs w:val="22"/>
        </w:rPr>
        <w:t xml:space="preserve">le </w:t>
      </w:r>
      <w:r w:rsidR="00CB0112" w:rsidRPr="00166C15">
        <w:rPr>
          <w:rFonts w:ascii="Calibri" w:cs="Calibri" w:hAnsi="Calibri"/>
          <w:sz w:val="22"/>
          <w:szCs w:val="22"/>
        </w:rPr>
        <w:t>CFDT</w:t>
      </w:r>
      <w:r w:rsidRPr="00166C15">
        <w:rPr>
          <w:rFonts w:ascii="Calibri" w:cs="Calibri" w:hAnsi="Calibri"/>
          <w:sz w:val="22"/>
          <w:szCs w:val="22"/>
        </w:rPr>
        <w:t xml:space="preserve"> représentée par</w:t>
      </w:r>
      <w:r w:rsidR="00166C15">
        <w:rPr>
          <w:rFonts w:ascii="Calibri" w:cs="Calibri" w:hAnsi="Calibri"/>
          <w:sz w:val="22"/>
          <w:szCs w:val="22"/>
        </w:rPr>
        <w:t xml:space="preserve"> XXXX</w:t>
      </w:r>
      <w:r w:rsidR="00527273" w:rsidRPr="00166C15">
        <w:rPr>
          <w:rFonts w:ascii="Calibri" w:cs="Calibri" w:hAnsi="Calibri"/>
          <w:sz w:val="22"/>
          <w:szCs w:val="22"/>
        </w:rPr>
        <w:t>,</w:t>
      </w:r>
      <w:r w:rsidR="00A329DA" w:rsidRPr="00166C15">
        <w:rPr>
          <w:rFonts w:ascii="Calibri" w:cs="Calibri" w:hAnsi="Calibri"/>
          <w:sz w:val="22"/>
          <w:szCs w:val="22"/>
        </w:rPr>
        <w:t xml:space="preserve"> </w:t>
      </w:r>
      <w:r w:rsidR="00A329DA" w:rsidRPr="00166C15">
        <w:rPr>
          <w:rFonts w:ascii="Calibri" w:cs="Calibri" w:hAnsi="Calibri"/>
          <w:b/>
          <w:sz w:val="22"/>
          <w:szCs w:val="22"/>
        </w:rPr>
        <w:t>délégué</w:t>
      </w:r>
      <w:r w:rsidR="00A329DA" w:rsidRPr="00F1444C">
        <w:rPr>
          <w:rFonts w:ascii="Calibri" w:cs="Calibri" w:hAnsi="Calibri"/>
          <w:b/>
          <w:sz w:val="22"/>
          <w:szCs w:val="22"/>
        </w:rPr>
        <w:t xml:space="preserve"> syndical </w:t>
      </w:r>
      <w:r w:rsidR="00CB0112" w:rsidRPr="00F1444C">
        <w:rPr>
          <w:rFonts w:ascii="Calibri" w:cs="Calibri" w:hAnsi="Calibri"/>
          <w:b/>
          <w:sz w:val="22"/>
          <w:szCs w:val="22"/>
        </w:rPr>
        <w:t xml:space="preserve">CFDT </w:t>
      </w:r>
      <w:r w:rsidR="00527273" w:rsidRPr="00F1444C">
        <w:rPr>
          <w:rFonts w:ascii="Calibri" w:cs="Calibri" w:hAnsi="Calibri"/>
          <w:b/>
          <w:sz w:val="22"/>
          <w:szCs w:val="22"/>
        </w:rPr>
        <w:t>désigné au niveau de l’UES</w:t>
      </w:r>
      <w:r w:rsidR="00527273" w:rsidRPr="00F1444C">
        <w:rPr>
          <w:rFonts w:ascii="Calibri" w:cs="Calibri" w:hAnsi="Calibri"/>
          <w:sz w:val="22"/>
          <w:szCs w:val="22"/>
        </w:rPr>
        <w:t>,</w:t>
      </w:r>
    </w:p>
    <w:p w14:paraId="1A069E0F" w14:textId="77777777" w:rsidP="00F1444C" w:rsidR="00A30399" w:rsidRDefault="00A30399" w:rsidRPr="00F1444C">
      <w:pPr>
        <w:jc w:val="both"/>
        <w:rPr>
          <w:rFonts w:ascii="Calibri" w:cs="Calibri" w:hAnsi="Calibri"/>
          <w:sz w:val="22"/>
          <w:szCs w:val="22"/>
        </w:rPr>
      </w:pPr>
    </w:p>
    <w:p w14:paraId="0AEA696A" w14:textId="1B4D4095" w:rsidP="00F1444C" w:rsidR="00A30399" w:rsidRDefault="00A30399" w:rsidRPr="00F1444C">
      <w:pPr>
        <w:jc w:val="both"/>
        <w:rPr>
          <w:rFonts w:ascii="Calibri" w:cs="Calibri" w:hAnsi="Calibri"/>
          <w:sz w:val="22"/>
          <w:szCs w:val="22"/>
        </w:rPr>
      </w:pPr>
      <w:r w:rsidRPr="00F1444C">
        <w:rPr>
          <w:rFonts w:ascii="Calibri" w:cs="Calibri" w:hAnsi="Calibri"/>
          <w:sz w:val="22"/>
          <w:szCs w:val="22"/>
        </w:rPr>
        <w:t xml:space="preserve">L’organisation syndicale CGT </w:t>
      </w:r>
      <w:r w:rsidRPr="00166C15">
        <w:rPr>
          <w:rFonts w:ascii="Calibri" w:cs="Calibri" w:hAnsi="Calibri"/>
          <w:sz w:val="22"/>
          <w:szCs w:val="22"/>
        </w:rPr>
        <w:t>représentée par</w:t>
      </w:r>
      <w:r w:rsidR="00166C15">
        <w:rPr>
          <w:rFonts w:ascii="Calibri" w:cs="Calibri" w:hAnsi="Calibri"/>
          <w:sz w:val="22"/>
          <w:szCs w:val="22"/>
        </w:rPr>
        <w:t xml:space="preserve"> XXXX</w:t>
      </w:r>
      <w:r w:rsidRPr="00166C15">
        <w:rPr>
          <w:rFonts w:ascii="Calibri" w:cs="Calibri" w:hAnsi="Calibri"/>
          <w:sz w:val="22"/>
          <w:szCs w:val="22"/>
        </w:rPr>
        <w:t>,</w:t>
      </w:r>
      <w:r w:rsidRPr="00F1444C">
        <w:rPr>
          <w:rFonts w:ascii="Calibri" w:cs="Calibri" w:hAnsi="Calibri"/>
          <w:sz w:val="22"/>
          <w:szCs w:val="22"/>
        </w:rPr>
        <w:t xml:space="preserve"> </w:t>
      </w:r>
      <w:r w:rsidRPr="00F1444C">
        <w:rPr>
          <w:rFonts w:ascii="Calibri" w:cs="Calibri" w:hAnsi="Calibri"/>
          <w:b/>
          <w:sz w:val="22"/>
          <w:szCs w:val="22"/>
        </w:rPr>
        <w:t>délégué syndical CGT désigné au niveau de l’UES</w:t>
      </w:r>
      <w:r w:rsidRPr="00F1444C">
        <w:rPr>
          <w:rFonts w:ascii="Calibri" w:cs="Calibri" w:hAnsi="Calibri"/>
          <w:sz w:val="22"/>
          <w:szCs w:val="22"/>
        </w:rPr>
        <w:t>,</w:t>
      </w:r>
    </w:p>
    <w:p w14:paraId="5DDAB151" w14:textId="77777777" w:rsidP="00F1444C" w:rsidR="00A329DA" w:rsidRDefault="00A329DA" w:rsidRPr="00F1444C">
      <w:pPr>
        <w:rPr>
          <w:rFonts w:ascii="Calibri" w:cs="Calibri" w:hAnsi="Calibri"/>
          <w:sz w:val="22"/>
          <w:szCs w:val="22"/>
        </w:rPr>
      </w:pPr>
    </w:p>
    <w:p w14:paraId="29D157E7" w14:textId="77777777" w:rsidP="00F1444C" w:rsidR="00A329DA" w:rsidRDefault="00A329DA" w:rsidRPr="00F1444C">
      <w:pPr>
        <w:rPr>
          <w:rFonts w:ascii="Calibri" w:cs="Calibri" w:hAnsi="Calibri"/>
          <w:sz w:val="22"/>
          <w:szCs w:val="22"/>
        </w:rPr>
      </w:pPr>
      <w:r w:rsidRPr="00F1444C">
        <w:rPr>
          <w:rFonts w:ascii="Calibri" w:cs="Calibri" w:hAnsi="Calibri"/>
          <w:sz w:val="22"/>
          <w:szCs w:val="22"/>
        </w:rPr>
        <w:t>D’AUTRE PART,</w:t>
      </w:r>
    </w:p>
    <w:p w14:paraId="5F260CD6" w14:textId="77777777" w:rsidP="00F1444C" w:rsidR="00A329DA" w:rsidRDefault="00A329DA" w:rsidRPr="00F1444C">
      <w:pPr>
        <w:rPr>
          <w:rFonts w:ascii="Calibri" w:cs="Calibri" w:hAnsi="Calibri"/>
          <w:sz w:val="22"/>
          <w:szCs w:val="22"/>
        </w:rPr>
      </w:pPr>
    </w:p>
    <w:p w14:paraId="51C7585D" w14:textId="77777777" w:rsidP="00F1444C" w:rsidR="003E6093" w:rsidRDefault="003E6093" w:rsidRPr="00F1444C">
      <w:pPr>
        <w:rPr>
          <w:rFonts w:ascii="Calibri" w:cs="Calibri" w:hAnsi="Calibri"/>
          <w:sz w:val="22"/>
          <w:szCs w:val="22"/>
        </w:rPr>
      </w:pPr>
    </w:p>
    <w:p w14:paraId="6795D3D4" w14:textId="77777777" w:rsidP="00F1444C" w:rsidR="00A329DA" w:rsidRDefault="00A73FAA" w:rsidRPr="00F1444C">
      <w:pPr>
        <w:jc w:val="center"/>
        <w:rPr>
          <w:rFonts w:ascii="Calibri" w:cs="Calibri" w:hAnsi="Calibri"/>
          <w:sz w:val="22"/>
          <w:szCs w:val="22"/>
        </w:rPr>
      </w:pPr>
      <w:r w:rsidRPr="00F1444C">
        <w:rPr>
          <w:rFonts w:ascii="Calibri" w:cs="Calibri" w:hAnsi="Calibri"/>
          <w:sz w:val="22"/>
          <w:szCs w:val="22"/>
        </w:rPr>
        <w:t>Il a préalablement été rappelé ce qui suit :</w:t>
      </w:r>
    </w:p>
    <w:p w14:paraId="79EC695E" w14:textId="77777777" w:rsidP="00F1444C" w:rsidR="00A329DA" w:rsidRDefault="00A329DA" w:rsidRPr="00F1444C">
      <w:pPr>
        <w:jc w:val="center"/>
        <w:rPr>
          <w:rFonts w:ascii="Calibri" w:cs="Calibri" w:hAnsi="Calibri"/>
          <w:sz w:val="22"/>
          <w:szCs w:val="22"/>
        </w:rPr>
      </w:pPr>
    </w:p>
    <w:p w14:paraId="7D9336ED" w14:textId="77777777" w:rsidP="00F1444C" w:rsidR="00366CAA" w:rsidRDefault="00366CAA" w:rsidRPr="00F1444C">
      <w:pPr>
        <w:jc w:val="both"/>
        <w:rPr>
          <w:rFonts w:ascii="Calibri" w:cs="Calibri" w:hAnsi="Calibri"/>
          <w:sz w:val="22"/>
          <w:szCs w:val="22"/>
        </w:rPr>
      </w:pPr>
    </w:p>
    <w:p w14:paraId="13AF2500" w14:textId="77777777" w:rsidP="00F1444C" w:rsidR="00A30399" w:rsidRDefault="00A30399" w:rsidRPr="00F1444C">
      <w:pPr>
        <w:jc w:val="both"/>
        <w:rPr>
          <w:rFonts w:ascii="Calibri" w:cs="Calibri" w:hAnsi="Calibri"/>
          <w:sz w:val="22"/>
          <w:szCs w:val="22"/>
        </w:rPr>
      </w:pPr>
    </w:p>
    <w:p w14:paraId="412B3110" w14:textId="77777777" w:rsidP="00F1444C" w:rsidR="00AE322D" w:rsidRDefault="00AE322D" w:rsidRPr="00F1444C">
      <w:pPr>
        <w:jc w:val="both"/>
        <w:rPr>
          <w:rFonts w:ascii="Calibri" w:cs="Calibri" w:hAnsi="Calibri"/>
          <w:sz w:val="24"/>
          <w:szCs w:val="24"/>
          <w:lang w:eastAsia="fr-FR"/>
        </w:rPr>
      </w:pPr>
      <w:r w:rsidRPr="00F1444C">
        <w:rPr>
          <w:rFonts w:ascii="Calibri" w:cs="Calibri" w:hAnsi="Calibri"/>
          <w:color w:val="000000"/>
          <w:sz w:val="22"/>
          <w:szCs w:val="22"/>
          <w:lang w:eastAsia="fr-FR"/>
        </w:rPr>
        <w:t xml:space="preserve">Compte tenu de l’évolution de l’activité de la société </w:t>
      </w:r>
      <w:r w:rsidR="00070294" w:rsidRPr="00F1444C">
        <w:rPr>
          <w:rFonts w:ascii="Calibri" w:cs="Calibri" w:hAnsi="Calibri"/>
          <w:sz w:val="22"/>
          <w:szCs w:val="22"/>
        </w:rPr>
        <w:t>E-PROLOG</w:t>
      </w:r>
      <w:r w:rsidR="00070294" w:rsidRPr="00F1444C">
        <w:rPr>
          <w:rFonts w:ascii="Calibri" w:cs="Calibri" w:hAnsi="Calibri"/>
          <w:color w:val="000000"/>
          <w:sz w:val="22"/>
          <w:szCs w:val="22"/>
          <w:lang w:eastAsia="fr-FR"/>
        </w:rPr>
        <w:t xml:space="preserve"> </w:t>
      </w:r>
      <w:r w:rsidRPr="00F1444C">
        <w:rPr>
          <w:rFonts w:ascii="Calibri" w:cs="Calibri" w:hAnsi="Calibri"/>
          <w:color w:val="000000"/>
          <w:sz w:val="22"/>
          <w:szCs w:val="22"/>
          <w:lang w:eastAsia="fr-FR"/>
        </w:rPr>
        <w:t xml:space="preserve">et afin de maintenir de la souplesse dans la gestion de l’aménagement du temps de travail des salariés, cette dernière a envisagé de conclure un accord </w:t>
      </w:r>
      <w:r w:rsidR="00070294" w:rsidRPr="00F1444C">
        <w:rPr>
          <w:rFonts w:ascii="Calibri" w:cs="Calibri" w:hAnsi="Calibri"/>
          <w:color w:val="000000"/>
          <w:sz w:val="22"/>
          <w:szCs w:val="22"/>
          <w:lang w:eastAsia="fr-FR"/>
        </w:rPr>
        <w:t xml:space="preserve">en vue de définir le contingent </w:t>
      </w:r>
      <w:r w:rsidR="009B2C4B" w:rsidRPr="00F1444C">
        <w:rPr>
          <w:rFonts w:ascii="Calibri" w:cs="Calibri" w:hAnsi="Calibri"/>
          <w:color w:val="000000"/>
          <w:sz w:val="22"/>
          <w:szCs w:val="22"/>
          <w:lang w:eastAsia="fr-FR"/>
        </w:rPr>
        <w:t>d’</w:t>
      </w:r>
      <w:r w:rsidR="00070294" w:rsidRPr="00F1444C">
        <w:rPr>
          <w:rFonts w:ascii="Calibri" w:cs="Calibri" w:hAnsi="Calibri"/>
          <w:color w:val="000000"/>
          <w:sz w:val="22"/>
          <w:szCs w:val="22"/>
          <w:lang w:eastAsia="fr-FR"/>
        </w:rPr>
        <w:t>heures supplémentaires</w:t>
      </w:r>
      <w:r w:rsidRPr="00F1444C">
        <w:rPr>
          <w:rFonts w:ascii="Calibri" w:cs="Calibri" w:hAnsi="Calibri"/>
          <w:color w:val="000000"/>
          <w:sz w:val="22"/>
          <w:szCs w:val="22"/>
          <w:lang w:eastAsia="fr-FR"/>
        </w:rPr>
        <w:t>.</w:t>
      </w:r>
    </w:p>
    <w:p w14:paraId="31061844" w14:textId="77777777" w:rsidP="00F1444C" w:rsidR="00AE322D" w:rsidRDefault="00AE322D" w:rsidRPr="00F1444C">
      <w:pPr>
        <w:jc w:val="both"/>
        <w:rPr>
          <w:rFonts w:ascii="Calibri" w:cs="Calibri" w:hAnsi="Calibri"/>
          <w:color w:val="000000"/>
          <w:sz w:val="22"/>
          <w:szCs w:val="22"/>
          <w:lang w:eastAsia="fr-FR"/>
        </w:rPr>
      </w:pPr>
    </w:p>
    <w:p w14:paraId="51DDC04B" w14:textId="77777777" w:rsidP="00F1444C" w:rsidR="00070294" w:rsidRDefault="00070294" w:rsidRPr="00F1444C">
      <w:pPr>
        <w:jc w:val="both"/>
        <w:rPr>
          <w:rFonts w:ascii="Calibri" w:cs="Calibri" w:hAnsi="Calibri"/>
          <w:color w:val="000000"/>
          <w:sz w:val="22"/>
          <w:szCs w:val="22"/>
          <w:lang w:eastAsia="fr-FR"/>
        </w:rPr>
      </w:pPr>
      <w:r w:rsidRPr="00F1444C">
        <w:rPr>
          <w:rFonts w:ascii="Calibri" w:cs="Calibri" w:hAnsi="Calibri"/>
          <w:color w:val="000000"/>
          <w:sz w:val="22"/>
          <w:szCs w:val="22"/>
          <w:lang w:eastAsia="fr-FR"/>
        </w:rPr>
        <w:t xml:space="preserve">En effet, actuellement, le contingent annuel d’heures supplémentaires est fixé par la convention collective à 130 heures. Il s’avère qu’au regard de la spécificité de l’activité de </w:t>
      </w:r>
      <w:r w:rsidR="009B2C4B" w:rsidRPr="00F1444C">
        <w:rPr>
          <w:rFonts w:ascii="Calibri" w:cs="Calibri" w:hAnsi="Calibri"/>
          <w:color w:val="000000"/>
          <w:sz w:val="22"/>
          <w:szCs w:val="22"/>
          <w:lang w:eastAsia="fr-FR"/>
        </w:rPr>
        <w:t>la société</w:t>
      </w:r>
      <w:r w:rsidRPr="00F1444C">
        <w:rPr>
          <w:rFonts w:ascii="Calibri" w:cs="Calibri" w:hAnsi="Calibri"/>
          <w:color w:val="000000"/>
          <w:sz w:val="22"/>
          <w:szCs w:val="22"/>
          <w:lang w:eastAsia="fr-FR"/>
        </w:rPr>
        <w:t xml:space="preserve">, ce contingent n’est </w:t>
      </w:r>
      <w:r w:rsidR="009B2C4B" w:rsidRPr="00F1444C">
        <w:rPr>
          <w:rFonts w:ascii="Calibri" w:cs="Calibri" w:hAnsi="Calibri"/>
          <w:color w:val="000000"/>
          <w:sz w:val="22"/>
          <w:szCs w:val="22"/>
          <w:lang w:eastAsia="fr-FR"/>
        </w:rPr>
        <w:t xml:space="preserve">à ce jour </w:t>
      </w:r>
      <w:r w:rsidRPr="00F1444C">
        <w:rPr>
          <w:rFonts w:ascii="Calibri" w:cs="Calibri" w:hAnsi="Calibri"/>
          <w:color w:val="000000"/>
          <w:sz w:val="22"/>
          <w:szCs w:val="22"/>
          <w:lang w:eastAsia="fr-FR"/>
        </w:rPr>
        <w:t>pas adapté.</w:t>
      </w:r>
    </w:p>
    <w:p w14:paraId="4326E40C" w14:textId="77777777" w:rsidP="00F1444C" w:rsidR="00070294" w:rsidRDefault="00070294" w:rsidRPr="00F1444C">
      <w:pPr>
        <w:jc w:val="both"/>
        <w:rPr>
          <w:rFonts w:ascii="Calibri" w:cs="Calibri" w:hAnsi="Calibri"/>
          <w:color w:val="000000"/>
          <w:sz w:val="22"/>
          <w:szCs w:val="22"/>
          <w:lang w:eastAsia="fr-FR"/>
        </w:rPr>
      </w:pPr>
      <w:r w:rsidRPr="00F1444C">
        <w:rPr>
          <w:rFonts w:ascii="Calibri" w:cs="Calibri" w:hAnsi="Calibri"/>
          <w:color w:val="000000"/>
          <w:sz w:val="22"/>
          <w:szCs w:val="22"/>
          <w:lang w:eastAsia="fr-FR"/>
        </w:rPr>
        <w:lastRenderedPageBreak/>
        <w:t>C’est pourquoi, les parties ont décidé de fixer, par le présent accord, le contingent annuel d’heures supplémentaires applicable au sein de la société E-PROLOG.</w:t>
      </w:r>
    </w:p>
    <w:p w14:paraId="4607824A" w14:textId="77777777" w:rsidP="00F1444C" w:rsidR="00070294" w:rsidRDefault="00070294" w:rsidRPr="00F1444C">
      <w:pPr>
        <w:jc w:val="both"/>
        <w:rPr>
          <w:rFonts w:ascii="Calibri" w:cs="Calibri" w:hAnsi="Calibri"/>
          <w:color w:val="000000"/>
          <w:sz w:val="22"/>
          <w:szCs w:val="22"/>
          <w:lang w:eastAsia="fr-FR"/>
        </w:rPr>
      </w:pPr>
    </w:p>
    <w:p w14:paraId="291E3A3C" w14:textId="77777777" w:rsidP="00F1444C" w:rsidR="00AE322D" w:rsidRDefault="00AE322D" w:rsidRPr="00F1444C">
      <w:pPr>
        <w:jc w:val="both"/>
        <w:rPr>
          <w:rFonts w:ascii="Calibri" w:cs="Calibri" w:hAnsi="Calibri"/>
          <w:color w:val="000000"/>
          <w:sz w:val="22"/>
          <w:szCs w:val="22"/>
          <w:lang w:eastAsia="fr-FR"/>
        </w:rPr>
      </w:pPr>
      <w:r w:rsidRPr="00F1444C">
        <w:rPr>
          <w:rFonts w:ascii="Calibri" w:cs="Calibri" w:hAnsi="Calibri"/>
          <w:color w:val="000000"/>
          <w:sz w:val="22"/>
          <w:szCs w:val="22"/>
          <w:lang w:eastAsia="fr-FR"/>
        </w:rPr>
        <w:t>C’est dans ce cadre que des négociations ont été engagées entre les parties</w:t>
      </w:r>
      <w:r w:rsidR="00070294" w:rsidRPr="00F1444C">
        <w:rPr>
          <w:rFonts w:ascii="Calibri" w:cs="Calibri" w:hAnsi="Calibri"/>
          <w:color w:val="000000"/>
          <w:sz w:val="22"/>
          <w:szCs w:val="22"/>
          <w:lang w:eastAsia="fr-FR"/>
        </w:rPr>
        <w:t>.</w:t>
      </w:r>
    </w:p>
    <w:p w14:paraId="07ACD21D" w14:textId="77777777" w:rsidP="00F1444C" w:rsidR="00366CAA" w:rsidRDefault="00366CAA" w:rsidRPr="00F1444C">
      <w:pPr>
        <w:jc w:val="both"/>
        <w:rPr>
          <w:rFonts w:ascii="Calibri" w:cs="Calibri" w:hAnsi="Calibri"/>
          <w:sz w:val="22"/>
          <w:szCs w:val="22"/>
        </w:rPr>
      </w:pPr>
    </w:p>
    <w:p w14:paraId="0C054C80" w14:textId="77777777" w:rsidP="00F1444C" w:rsidR="00366CAA" w:rsidRDefault="009B2C4B" w:rsidRPr="00F1444C">
      <w:pPr>
        <w:pStyle w:val="Paragraphedeliste"/>
        <w:numPr>
          <w:ilvl w:val="0"/>
          <w:numId w:val="20"/>
        </w:numPr>
        <w:ind w:hanging="567" w:left="567"/>
        <w:jc w:val="both"/>
        <w:rPr>
          <w:rFonts w:ascii="Calibri" w:cs="Calibri" w:hAnsi="Calibri"/>
          <w:b/>
          <w:bCs/>
          <w:sz w:val="22"/>
          <w:szCs w:val="22"/>
        </w:rPr>
      </w:pPr>
      <w:r w:rsidRPr="00F1444C">
        <w:rPr>
          <w:rFonts w:ascii="Calibri" w:cs="Calibri" w:hAnsi="Calibri"/>
          <w:b/>
          <w:bCs/>
          <w:sz w:val="22"/>
          <w:szCs w:val="22"/>
        </w:rPr>
        <w:t xml:space="preserve"> </w:t>
      </w:r>
      <w:r w:rsidR="00AE322D" w:rsidRPr="00F1444C">
        <w:rPr>
          <w:rFonts w:ascii="Calibri" w:cs="Calibri" w:hAnsi="Calibri"/>
          <w:b/>
          <w:bCs/>
          <w:sz w:val="22"/>
          <w:szCs w:val="22"/>
        </w:rPr>
        <w:t>OBJET DE L’ACCORD</w:t>
      </w:r>
    </w:p>
    <w:p w14:paraId="42547330" w14:textId="77777777" w:rsidP="00F1444C" w:rsidR="00366CAA" w:rsidRDefault="00366CAA" w:rsidRPr="00F1444C">
      <w:pPr>
        <w:jc w:val="both"/>
        <w:rPr>
          <w:rFonts w:ascii="Calibri" w:cs="Calibri" w:hAnsi="Calibri"/>
          <w:sz w:val="22"/>
          <w:szCs w:val="22"/>
        </w:rPr>
      </w:pPr>
    </w:p>
    <w:p w14:paraId="3CD3C41E" w14:textId="77777777" w:rsidP="00F1444C" w:rsidR="00AE322D" w:rsidRDefault="00AE322D" w:rsidRPr="00F1444C">
      <w:pPr>
        <w:jc w:val="both"/>
        <w:rPr>
          <w:rFonts w:ascii="Calibri" w:cs="Calibri" w:hAnsi="Calibri"/>
          <w:sz w:val="24"/>
          <w:szCs w:val="24"/>
          <w:lang w:eastAsia="fr-FR"/>
        </w:rPr>
      </w:pPr>
      <w:r w:rsidRPr="00F1444C">
        <w:rPr>
          <w:rFonts w:ascii="Calibri" w:cs="Calibri" w:hAnsi="Calibri"/>
          <w:color w:val="000000"/>
          <w:sz w:val="22"/>
          <w:szCs w:val="22"/>
          <w:lang w:eastAsia="fr-FR"/>
        </w:rPr>
        <w:t xml:space="preserve">Le présent accord a pour objet de définir </w:t>
      </w:r>
      <w:r w:rsidR="00070294" w:rsidRPr="00F1444C">
        <w:rPr>
          <w:rFonts w:ascii="Calibri" w:cs="Calibri" w:hAnsi="Calibri"/>
          <w:color w:val="000000"/>
          <w:sz w:val="22"/>
          <w:szCs w:val="22"/>
          <w:lang w:eastAsia="fr-FR"/>
        </w:rPr>
        <w:t>le contingent annuel d’heures supplémentaires au sein de la société E-PROLOG</w:t>
      </w:r>
      <w:r w:rsidRPr="00F1444C">
        <w:rPr>
          <w:rFonts w:ascii="Calibri" w:cs="Calibri" w:hAnsi="Calibri"/>
          <w:color w:val="000000"/>
          <w:sz w:val="22"/>
          <w:szCs w:val="22"/>
          <w:lang w:eastAsia="fr-FR"/>
        </w:rPr>
        <w:t>.</w:t>
      </w:r>
    </w:p>
    <w:p w14:paraId="231777E9" w14:textId="77777777" w:rsidP="00F1444C" w:rsidR="00AE322D" w:rsidRDefault="00AE322D" w:rsidRPr="00F1444C">
      <w:pPr>
        <w:rPr>
          <w:rFonts w:ascii="Calibri" w:cs="Calibri" w:hAnsi="Calibri"/>
          <w:sz w:val="24"/>
          <w:szCs w:val="24"/>
          <w:lang w:eastAsia="fr-FR"/>
        </w:rPr>
      </w:pPr>
    </w:p>
    <w:p w14:paraId="565FE449" w14:textId="77777777" w:rsidP="00F1444C" w:rsidR="00AE322D" w:rsidRDefault="00AE322D" w:rsidRPr="00F1444C">
      <w:pPr>
        <w:jc w:val="both"/>
        <w:rPr>
          <w:rFonts w:ascii="Calibri" w:cs="Calibri" w:hAnsi="Calibri"/>
          <w:sz w:val="24"/>
          <w:szCs w:val="24"/>
          <w:lang w:eastAsia="fr-FR"/>
        </w:rPr>
      </w:pPr>
      <w:r w:rsidRPr="00F1444C">
        <w:rPr>
          <w:rFonts w:ascii="Calibri" w:cs="Calibri" w:hAnsi="Calibri"/>
          <w:color w:val="000000"/>
          <w:sz w:val="22"/>
          <w:szCs w:val="22"/>
          <w:lang w:eastAsia="fr-FR"/>
        </w:rPr>
        <w:t>L’ensemble des mesures prévues s’inscrit dans une démarche de conciliation des intérêts des salariés et de la société.</w:t>
      </w:r>
    </w:p>
    <w:p w14:paraId="37C598AA" w14:textId="77777777" w:rsidP="00F1444C" w:rsidR="00AE322D" w:rsidRDefault="00AE322D" w:rsidRPr="00F1444C">
      <w:pPr>
        <w:rPr>
          <w:rFonts w:ascii="Calibri" w:cs="Calibri" w:hAnsi="Calibri"/>
          <w:sz w:val="24"/>
          <w:szCs w:val="24"/>
          <w:lang w:eastAsia="fr-FR"/>
        </w:rPr>
      </w:pPr>
    </w:p>
    <w:p w14:paraId="327E8AEC" w14:textId="77777777" w:rsidP="00F1444C" w:rsidR="00AE322D" w:rsidRDefault="00AE322D" w:rsidRPr="00F1444C">
      <w:pPr>
        <w:jc w:val="both"/>
        <w:rPr>
          <w:rFonts w:ascii="Calibri" w:cs="Calibri" w:hAnsi="Calibri"/>
          <w:sz w:val="24"/>
          <w:szCs w:val="24"/>
          <w:lang w:eastAsia="fr-FR"/>
        </w:rPr>
      </w:pPr>
      <w:r w:rsidRPr="00F1444C">
        <w:rPr>
          <w:rFonts w:ascii="Calibri" w:cs="Calibri" w:hAnsi="Calibri"/>
          <w:color w:val="000000"/>
          <w:sz w:val="22"/>
          <w:szCs w:val="22"/>
          <w:lang w:eastAsia="fr-FR"/>
        </w:rPr>
        <w:t xml:space="preserve">Dans le respect des articles L. 2251-1 à L. 2253-4 du Code du travail, les dispositions du présent accord priment sur celles ayant le même objet, prévues par la Convention Collective Nationale </w:t>
      </w:r>
      <w:r w:rsidR="00070294" w:rsidRPr="00F1444C">
        <w:rPr>
          <w:rFonts w:ascii="Calibri" w:cs="Calibri" w:hAnsi="Calibri"/>
          <w:color w:val="000000"/>
          <w:sz w:val="22"/>
          <w:szCs w:val="22"/>
          <w:lang w:eastAsia="fr-FR"/>
        </w:rPr>
        <w:t>des transports routiers.</w:t>
      </w:r>
    </w:p>
    <w:p w14:paraId="3BA45F6B" w14:textId="77777777" w:rsidP="00F1444C" w:rsidR="002318F7" w:rsidRDefault="002318F7">
      <w:pPr>
        <w:jc w:val="both"/>
        <w:rPr>
          <w:rFonts w:ascii="Calibri" w:cs="Calibri" w:hAnsi="Calibri"/>
          <w:sz w:val="22"/>
          <w:szCs w:val="22"/>
        </w:rPr>
      </w:pPr>
    </w:p>
    <w:p w14:paraId="2BED63FD" w14:textId="77777777" w:rsidP="00F1444C" w:rsidR="009B2C4B" w:rsidRDefault="009B2C4B" w:rsidRPr="00F1444C">
      <w:pPr>
        <w:pStyle w:val="Paragraphedeliste"/>
        <w:numPr>
          <w:ilvl w:val="0"/>
          <w:numId w:val="20"/>
        </w:numPr>
        <w:ind w:hanging="567" w:left="567"/>
        <w:jc w:val="both"/>
        <w:rPr>
          <w:rFonts w:ascii="Calibri" w:cs="Calibri" w:hAnsi="Calibri"/>
          <w:b/>
          <w:bCs/>
          <w:sz w:val="22"/>
          <w:szCs w:val="22"/>
        </w:rPr>
      </w:pPr>
      <w:r w:rsidRPr="00F1444C">
        <w:rPr>
          <w:rFonts w:ascii="Calibri" w:cs="Calibri" w:hAnsi="Calibri"/>
          <w:b/>
          <w:bCs/>
          <w:sz w:val="22"/>
          <w:szCs w:val="22"/>
        </w:rPr>
        <w:t>CHAMP D’APPLICATION</w:t>
      </w:r>
    </w:p>
    <w:p w14:paraId="4D21ABC3" w14:textId="77777777" w:rsidP="00F1444C" w:rsidR="009B2C4B" w:rsidRDefault="009B2C4B" w:rsidRPr="00F1444C">
      <w:pPr>
        <w:jc w:val="both"/>
        <w:rPr>
          <w:rFonts w:ascii="Calibri" w:cs="Calibri" w:hAnsi="Calibri"/>
          <w:sz w:val="22"/>
          <w:szCs w:val="22"/>
        </w:rPr>
      </w:pPr>
    </w:p>
    <w:p w14:paraId="1FC7434A" w14:textId="77777777" w:rsidP="00F1444C" w:rsidR="00AE322D" w:rsidRDefault="00AE322D" w:rsidRPr="00F1444C">
      <w:pPr>
        <w:pStyle w:val="NormalWeb"/>
        <w:spacing w:after="0" w:afterAutospacing="0" w:before="0" w:beforeAutospacing="0"/>
        <w:ind w:right="-56"/>
        <w:jc w:val="both"/>
        <w:rPr>
          <w:rFonts w:ascii="Calibri" w:cs="Calibri" w:hAnsi="Calibri"/>
        </w:rPr>
      </w:pPr>
      <w:r w:rsidRPr="00F1444C">
        <w:rPr>
          <w:rFonts w:ascii="Calibri" w:cs="Calibri" w:hAnsi="Calibri"/>
          <w:color w:val="000000"/>
          <w:sz w:val="22"/>
          <w:szCs w:val="22"/>
        </w:rPr>
        <w:t>Le présent accord est applicable à l’ensemble des salariés de la Société</w:t>
      </w:r>
      <w:r w:rsidR="00070294" w:rsidRPr="00F1444C">
        <w:rPr>
          <w:rFonts w:ascii="Calibri" w:cs="Calibri" w:hAnsi="Calibri"/>
          <w:color w:val="000000"/>
          <w:sz w:val="22"/>
          <w:szCs w:val="22"/>
        </w:rPr>
        <w:t xml:space="preserve"> E-PROLOG</w:t>
      </w:r>
      <w:r w:rsidRPr="00F1444C">
        <w:rPr>
          <w:rFonts w:ascii="Calibri" w:cs="Calibri" w:hAnsi="Calibri"/>
          <w:color w:val="000000"/>
          <w:sz w:val="22"/>
          <w:szCs w:val="22"/>
        </w:rPr>
        <w:t xml:space="preserve">, à l'exclusion des </w:t>
      </w:r>
      <w:r w:rsidR="00070294" w:rsidRPr="00F1444C">
        <w:rPr>
          <w:rFonts w:ascii="Calibri" w:cs="Calibri" w:hAnsi="Calibri"/>
          <w:color w:val="000000"/>
          <w:sz w:val="22"/>
          <w:szCs w:val="22"/>
        </w:rPr>
        <w:t>salariés dont le temps de travail ne génère pas d’heures supplémentaires</w:t>
      </w:r>
      <w:r w:rsidRPr="00F1444C">
        <w:rPr>
          <w:rFonts w:ascii="Calibri" w:cs="Calibri" w:hAnsi="Calibri"/>
          <w:color w:val="000000"/>
          <w:sz w:val="22"/>
          <w:szCs w:val="22"/>
        </w:rPr>
        <w:t>.</w:t>
      </w:r>
    </w:p>
    <w:p w14:paraId="3A6D337E" w14:textId="77777777" w:rsidP="00F1444C" w:rsidR="00210D4C" w:rsidRDefault="00210D4C" w:rsidRPr="00F1444C">
      <w:pPr>
        <w:jc w:val="both"/>
        <w:rPr>
          <w:rFonts w:ascii="Calibri" w:cs="Calibri" w:eastAsia="Calibri" w:hAnsi="Calibri"/>
          <w:sz w:val="22"/>
          <w:szCs w:val="22"/>
        </w:rPr>
      </w:pPr>
    </w:p>
    <w:p w14:paraId="0A5D38CD" w14:textId="77777777" w:rsidP="00F1444C" w:rsidR="00366CAA" w:rsidRDefault="009B2C4B" w:rsidRPr="00F1444C">
      <w:pPr>
        <w:pStyle w:val="Paragraphedeliste"/>
        <w:numPr>
          <w:ilvl w:val="0"/>
          <w:numId w:val="20"/>
        </w:numPr>
        <w:ind w:hanging="567" w:left="567"/>
        <w:jc w:val="both"/>
        <w:rPr>
          <w:rFonts w:ascii="Calibri" w:cs="Calibri" w:hAnsi="Calibri"/>
          <w:b/>
          <w:bCs/>
          <w:sz w:val="22"/>
          <w:szCs w:val="22"/>
        </w:rPr>
      </w:pPr>
      <w:r w:rsidRPr="00F1444C">
        <w:rPr>
          <w:rFonts w:ascii="Calibri" w:cs="Calibri" w:hAnsi="Calibri"/>
          <w:b/>
          <w:bCs/>
          <w:sz w:val="22"/>
          <w:szCs w:val="22"/>
        </w:rPr>
        <w:t>DEFINITION DES HEURES SUPPLEMENTAIRES ET REMUNERATION</w:t>
      </w:r>
    </w:p>
    <w:p w14:paraId="3558C3A6" w14:textId="77777777" w:rsidP="00F1444C" w:rsidR="0049243F" w:rsidRDefault="0049243F" w:rsidRPr="00F1444C">
      <w:pPr>
        <w:jc w:val="both"/>
        <w:rPr>
          <w:rFonts w:ascii="Calibri" w:cs="Calibri" w:hAnsi="Calibri"/>
          <w:sz w:val="22"/>
          <w:szCs w:val="22"/>
        </w:rPr>
      </w:pPr>
    </w:p>
    <w:p w14:paraId="29569378" w14:textId="77777777" w:rsidP="00F1444C" w:rsidR="00AE322D" w:rsidRDefault="00AE322D" w:rsidRPr="00F1444C">
      <w:pPr>
        <w:jc w:val="both"/>
        <w:rPr>
          <w:rFonts w:ascii="Calibri" w:cs="Calibri" w:hAnsi="Calibri"/>
          <w:sz w:val="24"/>
          <w:szCs w:val="24"/>
          <w:lang w:eastAsia="fr-FR"/>
        </w:rPr>
      </w:pPr>
      <w:r w:rsidRPr="00F1444C">
        <w:rPr>
          <w:rFonts w:ascii="Calibri" w:cs="Calibri" w:hAnsi="Calibri"/>
          <w:color w:val="000000"/>
          <w:sz w:val="22"/>
          <w:szCs w:val="22"/>
          <w:lang w:eastAsia="fr-FR"/>
        </w:rPr>
        <w:t xml:space="preserve">Le temps de travail effectif est défini conformément aux dispositions de l’article L. 3121-1 du Code du travail, comme </w:t>
      </w:r>
      <w:r w:rsidRPr="00F1444C">
        <w:rPr>
          <w:rFonts w:ascii="Calibri" w:cs="Calibri" w:hAnsi="Calibri"/>
          <w:i/>
          <w:iCs/>
          <w:color w:val="000000"/>
          <w:sz w:val="22"/>
          <w:szCs w:val="22"/>
          <w:lang w:eastAsia="fr-FR"/>
        </w:rPr>
        <w:t>« le temps pendant lequel le salarié est à la disposition de l’employeur et doit se conformer à ses directives sans pouvoir vaquer librement à ses occupations personnelles. ».</w:t>
      </w:r>
    </w:p>
    <w:p w14:paraId="7964261A" w14:textId="77777777" w:rsidP="00F1444C" w:rsidR="00AE322D" w:rsidRDefault="00AE322D" w:rsidRPr="00F1444C">
      <w:pPr>
        <w:rPr>
          <w:rFonts w:ascii="Calibri" w:cs="Calibri" w:hAnsi="Calibri"/>
          <w:sz w:val="24"/>
          <w:szCs w:val="24"/>
          <w:lang w:eastAsia="fr-FR"/>
        </w:rPr>
      </w:pPr>
    </w:p>
    <w:p w14:paraId="1216A68A" w14:textId="77777777" w:rsidP="00F1444C" w:rsidR="00AE322D" w:rsidRDefault="00AE322D" w:rsidRPr="00F1444C">
      <w:pPr>
        <w:jc w:val="both"/>
        <w:rPr>
          <w:rFonts w:ascii="Calibri" w:cs="Calibri" w:hAnsi="Calibri"/>
          <w:sz w:val="24"/>
          <w:szCs w:val="24"/>
          <w:lang w:eastAsia="fr-FR"/>
        </w:rPr>
      </w:pPr>
      <w:r w:rsidRPr="00F1444C">
        <w:rPr>
          <w:rFonts w:ascii="Calibri" w:cs="Calibri" w:hAnsi="Calibri"/>
          <w:color w:val="000000"/>
          <w:sz w:val="22"/>
          <w:szCs w:val="22"/>
          <w:lang w:eastAsia="fr-FR"/>
        </w:rPr>
        <w:t>Cette définition légale sert de référence pour le calcul des durées maximales de travail, l’appréciation du décompte et du paiement d’éventuelles heures supplémentaires ou repos compensateurs.</w:t>
      </w:r>
    </w:p>
    <w:p w14:paraId="09FFAF9D" w14:textId="77777777" w:rsidP="00F1444C" w:rsidR="00AE322D" w:rsidRDefault="00AE322D" w:rsidRPr="00F1444C">
      <w:pPr>
        <w:jc w:val="both"/>
        <w:rPr>
          <w:rFonts w:ascii="Calibri" w:cs="Calibri" w:eastAsia="Calibri" w:hAnsi="Calibri"/>
          <w:sz w:val="22"/>
          <w:szCs w:val="22"/>
        </w:rPr>
      </w:pPr>
    </w:p>
    <w:p w14:paraId="3100C558" w14:textId="77777777" w:rsidP="00F1444C" w:rsidR="00AE322D" w:rsidRDefault="00AE322D" w:rsidRPr="00F1444C">
      <w:pPr>
        <w:ind w:right="-56"/>
        <w:jc w:val="both"/>
        <w:rPr>
          <w:rFonts w:ascii="Calibri" w:cs="Calibri" w:hAnsi="Calibri"/>
          <w:sz w:val="24"/>
          <w:szCs w:val="24"/>
          <w:lang w:eastAsia="fr-FR"/>
        </w:rPr>
      </w:pPr>
      <w:r w:rsidRPr="00F1444C">
        <w:rPr>
          <w:rFonts w:ascii="Calibri" w:cs="Calibri" w:hAnsi="Calibri"/>
          <w:color w:val="000000"/>
          <w:sz w:val="22"/>
          <w:szCs w:val="22"/>
          <w:lang w:eastAsia="fr-FR"/>
        </w:rPr>
        <w:t>Les heures supplémentaires sont celles effectuées au-delà de 35 heures, calculées sur une semaine. </w:t>
      </w:r>
    </w:p>
    <w:p w14:paraId="059F9A5D" w14:textId="77777777" w:rsidP="00F1444C" w:rsidR="00AE322D" w:rsidRDefault="00AE322D" w:rsidRPr="00F1444C">
      <w:pPr>
        <w:rPr>
          <w:rFonts w:ascii="Calibri" w:cs="Calibri" w:hAnsi="Calibri"/>
          <w:sz w:val="24"/>
          <w:szCs w:val="24"/>
          <w:lang w:eastAsia="fr-FR"/>
        </w:rPr>
      </w:pPr>
    </w:p>
    <w:p w14:paraId="56F189A5" w14:textId="77777777" w:rsidP="00F1444C" w:rsidR="00AE322D" w:rsidRDefault="006122A4" w:rsidRPr="00F1444C">
      <w:pPr>
        <w:ind w:right="-56"/>
        <w:jc w:val="both"/>
        <w:rPr>
          <w:rFonts w:ascii="Calibri" w:cs="Calibri" w:hAnsi="Calibri"/>
          <w:sz w:val="24"/>
          <w:szCs w:val="24"/>
          <w:lang w:eastAsia="fr-FR"/>
        </w:rPr>
      </w:pPr>
      <w:r>
        <w:rPr>
          <w:rFonts w:ascii="Calibri" w:cs="Calibri" w:hAnsi="Calibri"/>
          <w:color w:val="000000"/>
          <w:sz w:val="22"/>
          <w:szCs w:val="22"/>
          <w:lang w:eastAsia="fr-FR"/>
        </w:rPr>
        <w:t>Etant précisé que l</w:t>
      </w:r>
      <w:r w:rsidR="00AE322D" w:rsidRPr="00F1444C">
        <w:rPr>
          <w:rFonts w:ascii="Calibri" w:cs="Calibri" w:hAnsi="Calibri"/>
          <w:color w:val="000000"/>
          <w:sz w:val="22"/>
          <w:szCs w:val="22"/>
          <w:lang w:eastAsia="fr-FR"/>
        </w:rPr>
        <w:t>a semaine débute le lundi à 0h00 et se termine le dimanche à minuit. </w:t>
      </w:r>
    </w:p>
    <w:p w14:paraId="0B3A7110" w14:textId="77777777" w:rsidP="00F1444C" w:rsidR="00AE322D" w:rsidRDefault="00AE322D" w:rsidRPr="00F1444C">
      <w:pPr>
        <w:rPr>
          <w:rFonts w:ascii="Calibri" w:cs="Calibri" w:hAnsi="Calibri"/>
          <w:sz w:val="24"/>
          <w:szCs w:val="24"/>
          <w:lang w:eastAsia="fr-FR"/>
        </w:rPr>
      </w:pPr>
    </w:p>
    <w:p w14:paraId="5C10186D" w14:textId="77777777" w:rsidP="00F1444C" w:rsidR="00AE322D" w:rsidRDefault="00AE322D" w:rsidRPr="00F1444C">
      <w:pPr>
        <w:ind w:right="-56"/>
        <w:jc w:val="both"/>
        <w:rPr>
          <w:rFonts w:ascii="Calibri" w:cs="Calibri" w:hAnsi="Calibri"/>
          <w:sz w:val="24"/>
          <w:szCs w:val="24"/>
          <w:lang w:eastAsia="fr-FR"/>
        </w:rPr>
      </w:pPr>
      <w:r w:rsidRPr="00F1444C">
        <w:rPr>
          <w:rFonts w:ascii="Calibri" w:cs="Calibri" w:hAnsi="Calibri"/>
          <w:color w:val="000000"/>
          <w:sz w:val="22"/>
          <w:szCs w:val="22"/>
          <w:lang w:eastAsia="fr-FR"/>
        </w:rPr>
        <w:t>Les heures supplémentaires ne peuvent être effectuées qu’à la demande expresse de la Direction ou du supérieur hiérarchique.</w:t>
      </w:r>
    </w:p>
    <w:p w14:paraId="7085EE7A" w14:textId="77777777" w:rsidP="00F1444C" w:rsidR="00AE322D" w:rsidRDefault="00AE322D" w:rsidRPr="00F1444C">
      <w:pPr>
        <w:rPr>
          <w:rFonts w:ascii="Calibri" w:cs="Calibri" w:hAnsi="Calibri"/>
          <w:sz w:val="24"/>
          <w:szCs w:val="24"/>
          <w:lang w:eastAsia="fr-FR"/>
        </w:rPr>
      </w:pPr>
    </w:p>
    <w:p w14:paraId="5D1AB934" w14:textId="0E232935" w:rsidP="00F1444C" w:rsidR="00AE322D" w:rsidRDefault="00AE322D" w:rsidRPr="005407D0">
      <w:pPr>
        <w:ind w:right="-56"/>
        <w:jc w:val="both"/>
        <w:rPr>
          <w:rFonts w:ascii="Calibri" w:cs="Calibri" w:hAnsi="Calibri"/>
          <w:sz w:val="24"/>
          <w:szCs w:val="24"/>
          <w:lang w:eastAsia="fr-FR"/>
        </w:rPr>
      </w:pPr>
      <w:r w:rsidRPr="005407D0">
        <w:rPr>
          <w:rFonts w:ascii="Calibri" w:cs="Calibri" w:hAnsi="Calibri"/>
          <w:color w:val="000000"/>
          <w:sz w:val="22"/>
          <w:szCs w:val="22"/>
          <w:lang w:eastAsia="fr-FR"/>
        </w:rPr>
        <w:t>Les heures supplémentaires seront, au choix de la Direction :</w:t>
      </w:r>
      <w:r w:rsidR="00070294" w:rsidRPr="005407D0">
        <w:rPr>
          <w:rFonts w:ascii="Calibri" w:cs="Calibri" w:hAnsi="Calibri"/>
          <w:color w:val="000000"/>
          <w:sz w:val="22"/>
          <w:szCs w:val="22"/>
          <w:lang w:eastAsia="fr-FR"/>
        </w:rPr>
        <w:t xml:space="preserve"> </w:t>
      </w:r>
    </w:p>
    <w:p w14:paraId="653FD588" w14:textId="77777777" w:rsidP="00F1444C" w:rsidR="00070294" w:rsidRDefault="00070294" w:rsidRPr="005407D0">
      <w:pPr>
        <w:rPr>
          <w:rFonts w:ascii="Calibri" w:cs="Calibri" w:hAnsi="Calibri"/>
          <w:sz w:val="24"/>
          <w:szCs w:val="24"/>
          <w:lang w:eastAsia="fr-FR"/>
        </w:rPr>
      </w:pPr>
    </w:p>
    <w:p w14:paraId="5CEFB3D9" w14:textId="77777777" w:rsidP="00F1444C" w:rsidR="00AE322D" w:rsidRDefault="00AE322D" w:rsidRPr="005407D0">
      <w:pPr>
        <w:numPr>
          <w:ilvl w:val="0"/>
          <w:numId w:val="3"/>
        </w:numPr>
        <w:ind w:left="786" w:right="-56"/>
        <w:jc w:val="both"/>
        <w:textAlignment w:val="baseline"/>
        <w:rPr>
          <w:rFonts w:ascii="Calibri" w:cs="Calibri" w:hAnsi="Calibri"/>
          <w:color w:val="000000"/>
          <w:sz w:val="22"/>
          <w:szCs w:val="22"/>
          <w:lang w:eastAsia="fr-FR"/>
        </w:rPr>
      </w:pPr>
      <w:r w:rsidRPr="005407D0">
        <w:rPr>
          <w:rFonts w:ascii="Calibri" w:cs="Calibri" w:hAnsi="Calibri"/>
          <w:color w:val="000000"/>
          <w:sz w:val="22"/>
          <w:szCs w:val="22"/>
          <w:lang w:eastAsia="fr-FR"/>
        </w:rPr>
        <w:t>soit rémunérées au taux horaire majoré tel que prévu par les dispositions légales en vigueur, sur la base du salaire horaire brut des salariés concernés : à la date des présentes, les majorations dues au titre des heures supplémentaires sont fixées comme suit :</w:t>
      </w:r>
    </w:p>
    <w:p w14:paraId="72D365D1" w14:textId="77777777" w:rsidP="00F1444C" w:rsidR="00AE322D" w:rsidRDefault="00AE322D" w:rsidRPr="005407D0">
      <w:pPr>
        <w:rPr>
          <w:rFonts w:ascii="Calibri" w:cs="Calibri" w:hAnsi="Calibri"/>
          <w:sz w:val="24"/>
          <w:szCs w:val="24"/>
          <w:lang w:eastAsia="fr-FR"/>
        </w:rPr>
      </w:pPr>
    </w:p>
    <w:p w14:paraId="32F608E6" w14:textId="77777777" w:rsidP="00F1444C" w:rsidR="00AE322D" w:rsidRDefault="00AE322D" w:rsidRPr="005407D0">
      <w:pPr>
        <w:numPr>
          <w:ilvl w:val="0"/>
          <w:numId w:val="4"/>
        </w:numPr>
        <w:ind w:left="1069"/>
        <w:jc w:val="both"/>
        <w:textAlignment w:val="baseline"/>
        <w:rPr>
          <w:rFonts w:ascii="Calibri" w:cs="Calibri" w:hAnsi="Calibri"/>
          <w:color w:val="000000"/>
          <w:sz w:val="22"/>
          <w:szCs w:val="22"/>
          <w:lang w:eastAsia="fr-FR"/>
        </w:rPr>
      </w:pPr>
      <w:r w:rsidRPr="005407D0">
        <w:rPr>
          <w:rFonts w:ascii="Calibri" w:cs="Calibri" w:hAnsi="Calibri"/>
          <w:color w:val="000000"/>
          <w:sz w:val="22"/>
          <w:szCs w:val="22"/>
          <w:lang w:eastAsia="fr-FR"/>
        </w:rPr>
        <w:t>25 %</w:t>
      </w:r>
      <w:r w:rsidR="009B2C4B" w:rsidRPr="005407D0">
        <w:rPr>
          <w:rFonts w:ascii="Calibri" w:cs="Calibri" w:hAnsi="Calibri"/>
          <w:color w:val="000000"/>
          <w:sz w:val="22"/>
          <w:szCs w:val="22"/>
          <w:lang w:eastAsia="fr-FR"/>
        </w:rPr>
        <w:t xml:space="preserve"> </w:t>
      </w:r>
      <w:r w:rsidRPr="005407D0">
        <w:rPr>
          <w:rFonts w:ascii="Calibri" w:cs="Calibri" w:hAnsi="Calibri"/>
          <w:color w:val="000000"/>
          <w:sz w:val="22"/>
          <w:szCs w:val="22"/>
          <w:lang w:eastAsia="fr-FR"/>
        </w:rPr>
        <w:t>pour les 8 premières heures supplémentaires hebdomadaires,</w:t>
      </w:r>
    </w:p>
    <w:p w14:paraId="23C030B4" w14:textId="77777777" w:rsidP="00F1444C" w:rsidR="00AE322D" w:rsidRDefault="00AE322D" w:rsidRPr="005407D0">
      <w:pPr>
        <w:numPr>
          <w:ilvl w:val="0"/>
          <w:numId w:val="4"/>
        </w:numPr>
        <w:ind w:left="1069"/>
        <w:jc w:val="both"/>
        <w:textAlignment w:val="baseline"/>
        <w:rPr>
          <w:rFonts w:ascii="Calibri" w:cs="Calibri" w:hAnsi="Calibri"/>
          <w:color w:val="000000"/>
          <w:sz w:val="22"/>
          <w:szCs w:val="22"/>
          <w:lang w:eastAsia="fr-FR"/>
        </w:rPr>
      </w:pPr>
      <w:r w:rsidRPr="005407D0">
        <w:rPr>
          <w:rFonts w:ascii="Calibri" w:cs="Calibri" w:hAnsi="Calibri"/>
          <w:color w:val="000000"/>
          <w:sz w:val="22"/>
          <w:szCs w:val="22"/>
          <w:lang w:eastAsia="fr-FR"/>
        </w:rPr>
        <w:t>50 % pour chaque heure supplémentaire réalisée au-delà de ces 8 heures hebdomadaires.</w:t>
      </w:r>
    </w:p>
    <w:p w14:paraId="1F19385E" w14:textId="77777777" w:rsidP="00F1444C" w:rsidR="00AE322D" w:rsidRDefault="00AE322D" w:rsidRPr="005407D0">
      <w:pPr>
        <w:rPr>
          <w:rFonts w:ascii="Calibri" w:cs="Calibri" w:hAnsi="Calibri"/>
          <w:sz w:val="24"/>
          <w:szCs w:val="24"/>
          <w:lang w:eastAsia="fr-FR"/>
        </w:rPr>
      </w:pPr>
    </w:p>
    <w:p w14:paraId="259432DC" w14:textId="77777777" w:rsidP="00F1444C" w:rsidR="00AE322D" w:rsidRDefault="00AE322D" w:rsidRPr="005407D0">
      <w:pPr>
        <w:ind w:left="720" w:right="-56"/>
        <w:jc w:val="both"/>
        <w:rPr>
          <w:rFonts w:ascii="Calibri" w:cs="Calibri" w:hAnsi="Calibri"/>
          <w:sz w:val="24"/>
          <w:szCs w:val="24"/>
          <w:lang w:eastAsia="fr-FR"/>
        </w:rPr>
      </w:pPr>
      <w:r w:rsidRPr="005407D0">
        <w:rPr>
          <w:rFonts w:ascii="Calibri" w:cs="Calibri" w:hAnsi="Calibri"/>
          <w:color w:val="000000"/>
          <w:sz w:val="22"/>
          <w:szCs w:val="22"/>
          <w:lang w:eastAsia="fr-FR"/>
        </w:rPr>
        <w:t>Le paiement des heures supplémentaires fera l’objet d'une ligne séparée sur le bulletin de paye.</w:t>
      </w:r>
    </w:p>
    <w:p w14:paraId="416FEB0D" w14:textId="77777777" w:rsidP="00F1444C" w:rsidR="00AE322D" w:rsidRDefault="00AE322D" w:rsidRPr="005407D0">
      <w:pPr>
        <w:rPr>
          <w:rFonts w:ascii="Calibri" w:cs="Calibri" w:hAnsi="Calibri"/>
          <w:sz w:val="24"/>
          <w:szCs w:val="24"/>
          <w:lang w:eastAsia="fr-FR"/>
        </w:rPr>
      </w:pPr>
    </w:p>
    <w:p w14:paraId="7D993659" w14:textId="77777777" w:rsidP="00F1444C" w:rsidR="00AE322D" w:rsidRDefault="00AE322D" w:rsidRPr="005407D0">
      <w:pPr>
        <w:numPr>
          <w:ilvl w:val="0"/>
          <w:numId w:val="5"/>
        </w:numPr>
        <w:ind w:left="786" w:right="-56"/>
        <w:jc w:val="both"/>
        <w:textAlignment w:val="baseline"/>
        <w:rPr>
          <w:rFonts w:ascii="Calibri" w:cs="Calibri" w:hAnsi="Calibri"/>
          <w:color w:val="000000"/>
          <w:sz w:val="22"/>
          <w:szCs w:val="22"/>
          <w:lang w:eastAsia="fr-FR"/>
        </w:rPr>
      </w:pPr>
      <w:r w:rsidRPr="005407D0">
        <w:rPr>
          <w:rFonts w:ascii="Calibri" w:cs="Calibri" w:hAnsi="Calibri"/>
          <w:color w:val="000000"/>
          <w:sz w:val="22"/>
          <w:szCs w:val="22"/>
          <w:lang w:eastAsia="fr-FR"/>
        </w:rPr>
        <w:lastRenderedPageBreak/>
        <w:t>soit remplacées par l’attribution d’un repos compensateur de remplacement d’une durée équivalente à la rémunération majorée, déterminée conformément aux dispositions légales en vigueur :</w:t>
      </w:r>
    </w:p>
    <w:p w14:paraId="79C6F25C" w14:textId="77777777" w:rsidP="00F1444C" w:rsidR="00AE322D" w:rsidRDefault="00AE322D" w:rsidRPr="005407D0">
      <w:pPr>
        <w:rPr>
          <w:rFonts w:ascii="Calibri" w:cs="Calibri" w:hAnsi="Calibri"/>
          <w:sz w:val="24"/>
          <w:szCs w:val="24"/>
          <w:lang w:eastAsia="fr-FR"/>
        </w:rPr>
      </w:pPr>
    </w:p>
    <w:p w14:paraId="604CA157" w14:textId="77777777" w:rsidP="00F1444C" w:rsidR="00AE322D" w:rsidRDefault="00AE322D" w:rsidRPr="005407D0">
      <w:pPr>
        <w:numPr>
          <w:ilvl w:val="0"/>
          <w:numId w:val="6"/>
        </w:numPr>
        <w:ind w:left="1069"/>
        <w:jc w:val="both"/>
        <w:textAlignment w:val="baseline"/>
        <w:rPr>
          <w:rFonts w:ascii="Calibri" w:cs="Calibri" w:hAnsi="Calibri"/>
          <w:color w:val="000000"/>
          <w:sz w:val="22"/>
          <w:szCs w:val="22"/>
          <w:lang w:eastAsia="fr-FR"/>
        </w:rPr>
      </w:pPr>
      <w:r w:rsidRPr="005407D0">
        <w:rPr>
          <w:rFonts w:ascii="Calibri" w:cs="Calibri" w:hAnsi="Calibri"/>
          <w:color w:val="000000"/>
          <w:sz w:val="22"/>
          <w:szCs w:val="22"/>
          <w:u w:val="single"/>
          <w:lang w:eastAsia="fr-FR"/>
        </w:rPr>
        <w:t>Caractéristiques du repos compensateur de remplacement</w:t>
      </w:r>
      <w:r w:rsidRPr="005407D0">
        <w:rPr>
          <w:rFonts w:ascii="Calibri" w:cs="Calibri" w:hAnsi="Calibri"/>
          <w:color w:val="000000"/>
          <w:sz w:val="22"/>
          <w:szCs w:val="22"/>
          <w:lang w:eastAsia="fr-FR"/>
        </w:rPr>
        <w:t> :</w:t>
      </w:r>
    </w:p>
    <w:p w14:paraId="76D6726D" w14:textId="77777777" w:rsidP="00F1444C" w:rsidR="00AE322D" w:rsidRDefault="00AE322D" w:rsidRPr="005407D0">
      <w:pPr>
        <w:rPr>
          <w:rFonts w:ascii="Calibri" w:cs="Calibri" w:hAnsi="Calibri"/>
          <w:sz w:val="24"/>
          <w:szCs w:val="24"/>
          <w:lang w:eastAsia="fr-FR"/>
        </w:rPr>
      </w:pPr>
    </w:p>
    <w:p w14:paraId="70BDA641" w14:textId="0060B12B" w:rsidP="00F1444C" w:rsidR="00AE322D" w:rsidRDefault="00AE322D">
      <w:pPr>
        <w:rPr>
          <w:rFonts w:ascii="Calibri" w:cs="Calibri" w:hAnsi="Calibri"/>
          <w:sz w:val="24"/>
          <w:szCs w:val="24"/>
          <w:lang w:eastAsia="fr-FR"/>
        </w:rPr>
      </w:pPr>
      <w:r w:rsidRPr="005407D0">
        <w:rPr>
          <w:rFonts w:ascii="Calibri" w:cs="Calibri" w:hAnsi="Calibri"/>
          <w:color w:val="000000"/>
          <w:sz w:val="22"/>
          <w:szCs w:val="22"/>
          <w:lang w:eastAsia="fr-FR"/>
        </w:rPr>
        <w:t>Le droit à repos compensateur de remplacement est réputé ouvert dès que la durée de ce repos atteint 7 heures.</w:t>
      </w:r>
    </w:p>
    <w:p w14:paraId="18795F84" w14:textId="77777777" w:rsidP="00F1444C" w:rsidR="00131293" w:rsidRDefault="00131293" w:rsidRPr="005407D0">
      <w:pPr>
        <w:rPr>
          <w:rFonts w:ascii="Calibri" w:cs="Calibri" w:hAnsi="Calibri"/>
          <w:sz w:val="24"/>
          <w:szCs w:val="24"/>
          <w:lang w:eastAsia="fr-FR"/>
        </w:rPr>
      </w:pPr>
    </w:p>
    <w:p w14:paraId="36A0103D" w14:textId="46F7AF40" w:rsidP="00076997" w:rsidR="00AE322D" w:rsidRDefault="00AE322D" w:rsidRPr="005407D0">
      <w:pPr>
        <w:jc w:val="both"/>
        <w:rPr>
          <w:rFonts w:ascii="Calibri" w:cs="Calibri" w:hAnsi="Calibri"/>
          <w:sz w:val="24"/>
          <w:szCs w:val="24"/>
          <w:lang w:eastAsia="fr-FR"/>
        </w:rPr>
      </w:pPr>
      <w:r w:rsidRPr="005407D0">
        <w:rPr>
          <w:rFonts w:ascii="Calibri" w:cs="Calibri" w:hAnsi="Calibri"/>
          <w:color w:val="000000"/>
          <w:sz w:val="22"/>
          <w:szCs w:val="22"/>
          <w:lang w:eastAsia="fr-FR"/>
        </w:rPr>
        <w:t>Les repos peuvent être pris uniquement par journée entière.</w:t>
      </w:r>
    </w:p>
    <w:p w14:paraId="359BBB1E" w14:textId="77777777" w:rsidP="00F1444C" w:rsidR="00AE322D" w:rsidRDefault="00AE322D" w:rsidRPr="005407D0">
      <w:pPr>
        <w:rPr>
          <w:rFonts w:ascii="Calibri" w:cs="Calibri" w:hAnsi="Calibri"/>
          <w:sz w:val="24"/>
          <w:szCs w:val="24"/>
          <w:lang w:eastAsia="fr-FR"/>
        </w:rPr>
      </w:pPr>
    </w:p>
    <w:p w14:paraId="32664843" w14:textId="77777777" w:rsidP="00076997" w:rsidR="00AE322D" w:rsidRDefault="00AE322D" w:rsidRPr="005407D0">
      <w:pPr>
        <w:jc w:val="both"/>
        <w:rPr>
          <w:rFonts w:ascii="Calibri" w:cs="Calibri" w:hAnsi="Calibri"/>
          <w:sz w:val="24"/>
          <w:szCs w:val="24"/>
          <w:lang w:eastAsia="fr-FR"/>
        </w:rPr>
      </w:pPr>
      <w:r w:rsidRPr="005407D0">
        <w:rPr>
          <w:rFonts w:ascii="Calibri" w:cs="Calibri" w:hAnsi="Calibri"/>
          <w:color w:val="000000"/>
          <w:sz w:val="22"/>
          <w:szCs w:val="22"/>
          <w:lang w:eastAsia="fr-FR"/>
        </w:rPr>
        <w:t>La journée au cours de laquelle le repos est pris est déduite du droit à repos à raison du nombre d’heures afférentes à la journée qui aurait dû être travaillée.</w:t>
      </w:r>
    </w:p>
    <w:p w14:paraId="18EF0E6E" w14:textId="77777777" w:rsidP="00F1444C" w:rsidR="00AE322D" w:rsidRDefault="00AE322D" w:rsidRPr="005407D0">
      <w:pPr>
        <w:rPr>
          <w:rFonts w:ascii="Calibri" w:cs="Calibri" w:hAnsi="Calibri"/>
          <w:sz w:val="24"/>
          <w:szCs w:val="24"/>
          <w:lang w:eastAsia="fr-FR"/>
        </w:rPr>
      </w:pPr>
    </w:p>
    <w:p w14:paraId="26094E81" w14:textId="77777777" w:rsidP="00F1444C" w:rsidR="00AE322D" w:rsidRDefault="00AE322D" w:rsidRPr="005407D0">
      <w:pPr>
        <w:numPr>
          <w:ilvl w:val="0"/>
          <w:numId w:val="7"/>
        </w:numPr>
        <w:ind w:left="1069"/>
        <w:jc w:val="both"/>
        <w:textAlignment w:val="baseline"/>
        <w:rPr>
          <w:rFonts w:ascii="Calibri" w:cs="Calibri" w:hAnsi="Calibri"/>
          <w:color w:val="000000"/>
          <w:sz w:val="22"/>
          <w:szCs w:val="22"/>
          <w:lang w:eastAsia="fr-FR"/>
        </w:rPr>
      </w:pPr>
      <w:r w:rsidRPr="005407D0">
        <w:rPr>
          <w:rFonts w:ascii="Calibri" w:cs="Calibri" w:hAnsi="Calibri"/>
          <w:color w:val="000000"/>
          <w:sz w:val="22"/>
          <w:szCs w:val="22"/>
          <w:u w:val="single"/>
          <w:lang w:eastAsia="fr-FR"/>
        </w:rPr>
        <w:t>Conditions de prise du repos compensateur de remplacement</w:t>
      </w:r>
      <w:r w:rsidRPr="005407D0">
        <w:rPr>
          <w:rFonts w:ascii="Calibri" w:cs="Calibri" w:hAnsi="Calibri"/>
          <w:color w:val="000000"/>
          <w:sz w:val="22"/>
          <w:szCs w:val="22"/>
          <w:lang w:eastAsia="fr-FR"/>
        </w:rPr>
        <w:t> :</w:t>
      </w:r>
    </w:p>
    <w:p w14:paraId="4E157BB6" w14:textId="77777777" w:rsidP="00F1444C" w:rsidR="00AE322D" w:rsidRDefault="00AE322D" w:rsidRPr="005407D0">
      <w:pPr>
        <w:rPr>
          <w:rFonts w:ascii="Calibri" w:cs="Calibri" w:hAnsi="Calibri"/>
          <w:sz w:val="24"/>
          <w:szCs w:val="24"/>
          <w:lang w:eastAsia="fr-FR"/>
        </w:rPr>
      </w:pPr>
    </w:p>
    <w:p w14:paraId="2937CE95" w14:textId="01F1F624" w:rsidP="00076997" w:rsidR="00AE322D" w:rsidRDefault="00AE322D" w:rsidRPr="005407D0">
      <w:pPr>
        <w:jc w:val="both"/>
        <w:rPr>
          <w:rFonts w:ascii="Calibri" w:cs="Calibri" w:hAnsi="Calibri"/>
          <w:sz w:val="24"/>
          <w:szCs w:val="24"/>
          <w:lang w:eastAsia="fr-FR"/>
        </w:rPr>
      </w:pPr>
      <w:r w:rsidRPr="005407D0">
        <w:rPr>
          <w:rFonts w:ascii="Calibri" w:cs="Calibri" w:hAnsi="Calibri"/>
          <w:color w:val="000000"/>
          <w:sz w:val="22"/>
          <w:szCs w:val="22"/>
          <w:lang w:eastAsia="fr-FR"/>
        </w:rPr>
        <w:t xml:space="preserve">Les journées de repos sont prises, sur proposition des salariés et après validation de l’employeur, dans un délai maximum de </w:t>
      </w:r>
      <w:r w:rsidR="005407D0" w:rsidRPr="005407D0">
        <w:rPr>
          <w:rFonts w:ascii="Calibri" w:cs="Calibri" w:hAnsi="Calibri"/>
          <w:color w:val="000000"/>
          <w:sz w:val="22"/>
          <w:szCs w:val="22"/>
          <w:lang w:eastAsia="fr-FR"/>
        </w:rPr>
        <w:t>2 semaines</w:t>
      </w:r>
      <w:r w:rsidRPr="005407D0">
        <w:rPr>
          <w:rFonts w:ascii="Calibri" w:cs="Calibri" w:hAnsi="Calibri"/>
          <w:color w:val="000000"/>
          <w:sz w:val="22"/>
          <w:szCs w:val="22"/>
          <w:lang w:eastAsia="fr-FR"/>
        </w:rPr>
        <w:t xml:space="preserve"> suivant l’ouverture du droit.</w:t>
      </w:r>
    </w:p>
    <w:p w14:paraId="5CFCFF52" w14:textId="77777777" w:rsidP="00F1444C" w:rsidR="00AE322D" w:rsidRDefault="00AE322D" w:rsidRPr="005407D0">
      <w:pPr>
        <w:rPr>
          <w:rFonts w:ascii="Calibri" w:cs="Calibri" w:hAnsi="Calibri"/>
          <w:sz w:val="24"/>
          <w:szCs w:val="24"/>
          <w:lang w:eastAsia="fr-FR"/>
        </w:rPr>
      </w:pPr>
    </w:p>
    <w:p w14:paraId="70DBDAC8" w14:textId="355161CA" w:rsidP="00076997" w:rsidR="00AE322D" w:rsidRDefault="00AE322D">
      <w:pPr>
        <w:jc w:val="both"/>
        <w:rPr>
          <w:rFonts w:ascii="Calibri" w:cs="Calibri" w:hAnsi="Calibri"/>
          <w:color w:val="000000"/>
          <w:sz w:val="22"/>
          <w:szCs w:val="22"/>
          <w:lang w:eastAsia="fr-FR"/>
        </w:rPr>
      </w:pPr>
      <w:r w:rsidRPr="005407D0">
        <w:rPr>
          <w:rFonts w:ascii="Calibri" w:cs="Calibri" w:hAnsi="Calibri"/>
          <w:color w:val="000000"/>
          <w:sz w:val="22"/>
          <w:szCs w:val="22"/>
          <w:lang w:eastAsia="fr-FR"/>
        </w:rPr>
        <w:t>Ces journées de repos ne pourront pas être accolées aux congés légaux, aux jours fériés et ponts, sauf accord exprès du responsable hiérarchique. Il ne pourra être accolé plus de deux jours de repos compensateur de suite.</w:t>
      </w:r>
    </w:p>
    <w:p w14:paraId="0E21546F" w14:textId="3A29AE4D" w:rsidP="00F1444C" w:rsidR="00856359" w:rsidRDefault="00856359">
      <w:pPr>
        <w:ind w:left="993"/>
        <w:jc w:val="both"/>
        <w:rPr>
          <w:rFonts w:ascii="Calibri" w:cs="Calibri" w:hAnsi="Calibri"/>
          <w:sz w:val="24"/>
          <w:szCs w:val="24"/>
          <w:lang w:eastAsia="fr-FR"/>
        </w:rPr>
      </w:pPr>
    </w:p>
    <w:p w14:paraId="6C10892D" w14:textId="2FD587A6" w:rsidP="00131293" w:rsidR="00102233" w:rsidRDefault="00102233" w:rsidRPr="00131293">
      <w:pPr>
        <w:jc w:val="both"/>
        <w:rPr>
          <w:rFonts w:ascii="Calibri" w:cs="Calibri" w:hAnsi="Calibri"/>
          <w:color w:val="000000"/>
          <w:sz w:val="22"/>
          <w:szCs w:val="22"/>
          <w:lang w:eastAsia="fr-FR"/>
        </w:rPr>
      </w:pPr>
      <w:r w:rsidRPr="00131293">
        <w:rPr>
          <w:rFonts w:ascii="Calibri" w:cs="Calibri" w:hAnsi="Calibri"/>
          <w:color w:val="000000"/>
          <w:sz w:val="22"/>
          <w:szCs w:val="22"/>
          <w:lang w:eastAsia="fr-FR"/>
        </w:rPr>
        <w:t xml:space="preserve">Il est toutefois précisé que la société privilégiera la rémunération financière des heures supplémentaires. </w:t>
      </w:r>
    </w:p>
    <w:p w14:paraId="3D651D5F" w14:textId="77777777" w:rsidP="00F1444C" w:rsidR="00AE322D" w:rsidRDefault="00AE322D" w:rsidRPr="00F1444C">
      <w:pPr>
        <w:jc w:val="both"/>
        <w:rPr>
          <w:rFonts w:ascii="Calibri" w:cs="Calibri" w:eastAsia="Calibri" w:hAnsi="Calibri"/>
          <w:sz w:val="22"/>
          <w:szCs w:val="22"/>
        </w:rPr>
      </w:pPr>
    </w:p>
    <w:p w14:paraId="6B24A2F2" w14:textId="77777777" w:rsidP="00F1444C" w:rsidR="009B2C4B" w:rsidRDefault="009B2C4B" w:rsidRPr="00F1444C">
      <w:pPr>
        <w:pStyle w:val="Paragraphedeliste"/>
        <w:numPr>
          <w:ilvl w:val="0"/>
          <w:numId w:val="20"/>
        </w:numPr>
        <w:ind w:hanging="567" w:left="567"/>
        <w:jc w:val="both"/>
        <w:rPr>
          <w:rFonts w:ascii="Calibri" w:cs="Calibri" w:hAnsi="Calibri"/>
          <w:b/>
          <w:bCs/>
          <w:sz w:val="22"/>
          <w:szCs w:val="22"/>
        </w:rPr>
      </w:pPr>
      <w:r w:rsidRPr="00F1444C">
        <w:rPr>
          <w:rFonts w:ascii="Calibri" w:cs="Calibri" w:hAnsi="Calibri"/>
          <w:b/>
          <w:bCs/>
          <w:sz w:val="22"/>
          <w:szCs w:val="22"/>
        </w:rPr>
        <w:t>CONTINGENT ANNUEL D’HEURES SUPPLEMENTAIRES</w:t>
      </w:r>
    </w:p>
    <w:p w14:paraId="778C0B28" w14:textId="77777777" w:rsidP="00F1444C" w:rsidR="009B2C4B" w:rsidRDefault="009B2C4B" w:rsidRPr="00F1444C">
      <w:pPr>
        <w:jc w:val="both"/>
        <w:rPr>
          <w:rFonts w:ascii="Calibri" w:cs="Calibri" w:eastAsia="Calibri" w:hAnsi="Calibri"/>
          <w:sz w:val="22"/>
          <w:szCs w:val="22"/>
        </w:rPr>
      </w:pPr>
    </w:p>
    <w:p w14:paraId="5294F770" w14:textId="77777777" w:rsidP="00F1444C" w:rsidR="00AE322D" w:rsidRDefault="00AE322D" w:rsidRPr="00F1444C">
      <w:pPr>
        <w:ind w:right="-56"/>
        <w:jc w:val="both"/>
        <w:rPr>
          <w:rFonts w:ascii="Calibri" w:cs="Calibri" w:hAnsi="Calibri"/>
          <w:sz w:val="24"/>
          <w:szCs w:val="24"/>
          <w:lang w:eastAsia="fr-FR"/>
        </w:rPr>
      </w:pPr>
      <w:r w:rsidRPr="00F1444C">
        <w:rPr>
          <w:rFonts w:ascii="Calibri" w:cs="Calibri" w:hAnsi="Calibri"/>
          <w:color w:val="000000"/>
          <w:sz w:val="22"/>
          <w:szCs w:val="22"/>
          <w:lang w:eastAsia="fr-FR"/>
        </w:rPr>
        <w:t>Le contingent annuel d’heures supplémentaires est fixé, au sein de la Société</w:t>
      </w:r>
      <w:r w:rsidR="00070294" w:rsidRPr="00F1444C">
        <w:rPr>
          <w:rFonts w:ascii="Calibri" w:cs="Calibri" w:hAnsi="Calibri"/>
          <w:color w:val="000000"/>
          <w:sz w:val="22"/>
          <w:szCs w:val="22"/>
          <w:lang w:eastAsia="fr-FR"/>
        </w:rPr>
        <w:t xml:space="preserve"> E-PROLOG</w:t>
      </w:r>
      <w:r w:rsidRPr="00F1444C">
        <w:rPr>
          <w:rFonts w:ascii="Calibri" w:cs="Calibri" w:hAnsi="Calibri"/>
          <w:color w:val="000000"/>
          <w:sz w:val="22"/>
          <w:szCs w:val="22"/>
          <w:lang w:eastAsia="fr-FR"/>
        </w:rPr>
        <w:t>, à</w:t>
      </w:r>
      <w:r w:rsidR="00070294" w:rsidRPr="00F1444C">
        <w:rPr>
          <w:rFonts w:ascii="Calibri" w:cs="Calibri" w:hAnsi="Calibri"/>
          <w:color w:val="000000"/>
          <w:sz w:val="22"/>
          <w:szCs w:val="22"/>
          <w:lang w:eastAsia="fr-FR"/>
        </w:rPr>
        <w:t xml:space="preserve"> </w:t>
      </w:r>
      <w:r w:rsidRPr="00F1444C">
        <w:rPr>
          <w:rFonts w:ascii="Calibri" w:cs="Calibri" w:hAnsi="Calibri"/>
          <w:color w:val="000000"/>
          <w:sz w:val="22"/>
          <w:szCs w:val="22"/>
          <w:lang w:eastAsia="fr-FR"/>
        </w:rPr>
        <w:t>220 heures. </w:t>
      </w:r>
    </w:p>
    <w:p w14:paraId="37E571E8" w14:textId="77777777" w:rsidP="00F1444C" w:rsidR="00AE322D" w:rsidRDefault="00AE322D" w:rsidRPr="00F1444C">
      <w:pPr>
        <w:rPr>
          <w:rFonts w:ascii="Calibri" w:cs="Calibri" w:hAnsi="Calibri"/>
          <w:sz w:val="24"/>
          <w:szCs w:val="24"/>
          <w:lang w:eastAsia="fr-FR"/>
        </w:rPr>
      </w:pPr>
    </w:p>
    <w:p w14:paraId="784FB289" w14:textId="77777777" w:rsidP="00F1444C" w:rsidR="00AE322D" w:rsidRDefault="00070294" w:rsidRPr="00F1444C">
      <w:pPr>
        <w:ind w:right="-56"/>
        <w:jc w:val="both"/>
        <w:rPr>
          <w:rFonts w:ascii="Calibri" w:cs="Calibri" w:hAnsi="Calibri"/>
          <w:sz w:val="24"/>
          <w:szCs w:val="24"/>
          <w:lang w:eastAsia="fr-FR"/>
        </w:rPr>
      </w:pPr>
      <w:r w:rsidRPr="00F1444C">
        <w:rPr>
          <w:rFonts w:ascii="Calibri" w:cs="Calibri" w:hAnsi="Calibri"/>
          <w:color w:val="000000"/>
          <w:sz w:val="22"/>
          <w:szCs w:val="22"/>
          <w:lang w:eastAsia="fr-FR"/>
        </w:rPr>
        <w:t>C</w:t>
      </w:r>
      <w:r w:rsidR="00AE322D" w:rsidRPr="00F1444C">
        <w:rPr>
          <w:rFonts w:ascii="Calibri" w:cs="Calibri" w:hAnsi="Calibri"/>
          <w:color w:val="000000"/>
          <w:sz w:val="22"/>
          <w:szCs w:val="22"/>
          <w:lang w:eastAsia="fr-FR"/>
        </w:rPr>
        <w:t>e contingent s’applique dans le cadre de l’année civile et est décompté individuellement.</w:t>
      </w:r>
    </w:p>
    <w:p w14:paraId="24812922" w14:textId="77777777" w:rsidP="00F1444C" w:rsidR="00AE322D" w:rsidRDefault="00AE322D" w:rsidRPr="00F1444C">
      <w:pPr>
        <w:rPr>
          <w:rFonts w:ascii="Calibri" w:cs="Calibri" w:hAnsi="Calibri"/>
          <w:sz w:val="24"/>
          <w:szCs w:val="24"/>
          <w:lang w:eastAsia="fr-FR"/>
        </w:rPr>
      </w:pPr>
    </w:p>
    <w:p w14:paraId="0A13BE78" w14:textId="77777777" w:rsidP="00F1444C" w:rsidR="00AE322D" w:rsidRDefault="00AE322D" w:rsidRPr="00F1444C">
      <w:pPr>
        <w:ind w:right="113"/>
        <w:jc w:val="both"/>
        <w:rPr>
          <w:rFonts w:ascii="Calibri" w:cs="Calibri" w:hAnsi="Calibri"/>
          <w:sz w:val="24"/>
          <w:szCs w:val="24"/>
          <w:lang w:eastAsia="fr-FR"/>
        </w:rPr>
      </w:pPr>
      <w:r w:rsidRPr="00F1444C">
        <w:rPr>
          <w:rFonts w:ascii="Calibri" w:cs="Calibri" w:hAnsi="Calibri"/>
          <w:color w:val="000000"/>
          <w:sz w:val="22"/>
          <w:szCs w:val="22"/>
          <w:lang w:eastAsia="fr-FR"/>
        </w:rPr>
        <w:t>Le nombre d’heures supplémentaires effectuées, à l’intérieur comme en dehors du contingent, doit être compatible avec les dispositions du Code du travail relatives :</w:t>
      </w:r>
    </w:p>
    <w:p w14:paraId="327EAF27" w14:textId="77777777" w:rsidP="00F1444C" w:rsidR="00AE322D" w:rsidRDefault="00AE322D" w:rsidRPr="00F1444C">
      <w:pPr>
        <w:rPr>
          <w:rFonts w:ascii="Calibri" w:cs="Calibri" w:hAnsi="Calibri"/>
          <w:sz w:val="24"/>
          <w:szCs w:val="24"/>
          <w:lang w:eastAsia="fr-FR"/>
        </w:rPr>
      </w:pPr>
    </w:p>
    <w:p w14:paraId="41122F6E" w14:textId="77777777" w:rsidP="00F1444C" w:rsidR="00AE322D" w:rsidRDefault="00AE322D" w:rsidRPr="00F1444C">
      <w:pPr>
        <w:numPr>
          <w:ilvl w:val="0"/>
          <w:numId w:val="9"/>
        </w:numPr>
        <w:ind w:left="1069"/>
        <w:jc w:val="both"/>
        <w:textAlignment w:val="baseline"/>
        <w:rPr>
          <w:rFonts w:ascii="Calibri" w:cs="Calibri" w:hAnsi="Calibri"/>
          <w:color w:val="000000"/>
          <w:sz w:val="22"/>
          <w:szCs w:val="22"/>
          <w:lang w:eastAsia="fr-FR"/>
        </w:rPr>
      </w:pPr>
      <w:r w:rsidRPr="00F1444C">
        <w:rPr>
          <w:rFonts w:ascii="Calibri" w:cs="Calibri" w:hAnsi="Calibri"/>
          <w:color w:val="000000"/>
          <w:sz w:val="22"/>
          <w:szCs w:val="22"/>
          <w:lang w:eastAsia="fr-FR"/>
        </w:rPr>
        <w:t>à la durée maximale journalière du travail,</w:t>
      </w:r>
    </w:p>
    <w:p w14:paraId="71B254A4" w14:textId="77777777" w:rsidP="00F1444C" w:rsidR="00AE322D" w:rsidRDefault="00AE322D" w:rsidRPr="00F1444C">
      <w:pPr>
        <w:numPr>
          <w:ilvl w:val="0"/>
          <w:numId w:val="9"/>
        </w:numPr>
        <w:ind w:left="1069"/>
        <w:jc w:val="both"/>
        <w:textAlignment w:val="baseline"/>
        <w:rPr>
          <w:rFonts w:ascii="Calibri" w:cs="Calibri" w:hAnsi="Calibri"/>
          <w:color w:val="000000"/>
          <w:sz w:val="22"/>
          <w:szCs w:val="22"/>
          <w:lang w:eastAsia="fr-FR"/>
        </w:rPr>
      </w:pPr>
      <w:r w:rsidRPr="00F1444C">
        <w:rPr>
          <w:rFonts w:ascii="Calibri" w:cs="Calibri" w:hAnsi="Calibri"/>
          <w:color w:val="000000"/>
          <w:sz w:val="22"/>
          <w:szCs w:val="22"/>
          <w:lang w:eastAsia="fr-FR"/>
        </w:rPr>
        <w:t>aux durées maximales hebdomadaires de travail,</w:t>
      </w:r>
    </w:p>
    <w:p w14:paraId="616614EE" w14:textId="77777777" w:rsidP="00F1444C" w:rsidR="00AE322D" w:rsidRDefault="00AE322D" w:rsidRPr="00F1444C">
      <w:pPr>
        <w:numPr>
          <w:ilvl w:val="0"/>
          <w:numId w:val="9"/>
        </w:numPr>
        <w:ind w:left="1069"/>
        <w:jc w:val="both"/>
        <w:textAlignment w:val="baseline"/>
        <w:rPr>
          <w:rFonts w:ascii="Calibri" w:cs="Calibri" w:hAnsi="Calibri"/>
          <w:color w:val="000000"/>
          <w:sz w:val="22"/>
          <w:szCs w:val="22"/>
          <w:lang w:eastAsia="fr-FR"/>
        </w:rPr>
      </w:pPr>
      <w:r w:rsidRPr="00F1444C">
        <w:rPr>
          <w:rFonts w:ascii="Calibri" w:cs="Calibri" w:hAnsi="Calibri"/>
          <w:color w:val="000000"/>
          <w:sz w:val="22"/>
          <w:szCs w:val="22"/>
          <w:lang w:eastAsia="fr-FR"/>
        </w:rPr>
        <w:t>au repos quotidien,</w:t>
      </w:r>
    </w:p>
    <w:p w14:paraId="243DEA52" w14:textId="77777777" w:rsidP="00F1444C" w:rsidR="00AE322D" w:rsidRDefault="00AE322D" w:rsidRPr="00F1444C">
      <w:pPr>
        <w:numPr>
          <w:ilvl w:val="0"/>
          <w:numId w:val="9"/>
        </w:numPr>
        <w:ind w:left="1069"/>
        <w:jc w:val="both"/>
        <w:textAlignment w:val="baseline"/>
        <w:rPr>
          <w:rFonts w:ascii="Calibri" w:cs="Calibri" w:hAnsi="Calibri"/>
          <w:color w:val="000000"/>
          <w:sz w:val="22"/>
          <w:szCs w:val="22"/>
          <w:lang w:eastAsia="fr-FR"/>
        </w:rPr>
      </w:pPr>
      <w:r w:rsidRPr="00F1444C">
        <w:rPr>
          <w:rFonts w:ascii="Calibri" w:cs="Calibri" w:hAnsi="Calibri"/>
          <w:color w:val="000000"/>
          <w:sz w:val="22"/>
          <w:szCs w:val="22"/>
          <w:lang w:eastAsia="fr-FR"/>
        </w:rPr>
        <w:t>à l’amplitude de la journée de travail,</w:t>
      </w:r>
    </w:p>
    <w:p w14:paraId="765308ED" w14:textId="77777777" w:rsidP="00F1444C" w:rsidR="00AE322D" w:rsidRDefault="00AE322D" w:rsidRPr="00F1444C">
      <w:pPr>
        <w:numPr>
          <w:ilvl w:val="0"/>
          <w:numId w:val="9"/>
        </w:numPr>
        <w:ind w:left="1069"/>
        <w:jc w:val="both"/>
        <w:textAlignment w:val="baseline"/>
        <w:rPr>
          <w:rFonts w:ascii="Calibri" w:cs="Calibri" w:hAnsi="Calibri"/>
          <w:color w:val="000000"/>
          <w:sz w:val="22"/>
          <w:szCs w:val="22"/>
          <w:lang w:eastAsia="fr-FR"/>
        </w:rPr>
      </w:pPr>
      <w:r w:rsidRPr="00F1444C">
        <w:rPr>
          <w:rFonts w:ascii="Calibri" w:cs="Calibri" w:hAnsi="Calibri"/>
          <w:color w:val="000000"/>
          <w:sz w:val="22"/>
          <w:szCs w:val="22"/>
          <w:lang w:eastAsia="fr-FR"/>
        </w:rPr>
        <w:t>au repos hebdomadaire,</w:t>
      </w:r>
    </w:p>
    <w:p w14:paraId="6A8A74B1" w14:textId="77777777" w:rsidP="00F1444C" w:rsidR="00AE322D" w:rsidRDefault="00AE322D" w:rsidRPr="00F1444C">
      <w:pPr>
        <w:numPr>
          <w:ilvl w:val="0"/>
          <w:numId w:val="9"/>
        </w:numPr>
        <w:ind w:left="1069"/>
        <w:jc w:val="both"/>
        <w:textAlignment w:val="baseline"/>
        <w:rPr>
          <w:rFonts w:ascii="Calibri" w:cs="Calibri" w:hAnsi="Calibri"/>
          <w:color w:val="000000"/>
          <w:sz w:val="22"/>
          <w:szCs w:val="22"/>
          <w:lang w:eastAsia="fr-FR"/>
        </w:rPr>
      </w:pPr>
      <w:r w:rsidRPr="00F1444C">
        <w:rPr>
          <w:rFonts w:ascii="Calibri" w:cs="Calibri" w:hAnsi="Calibri"/>
          <w:color w:val="000000"/>
          <w:sz w:val="22"/>
          <w:szCs w:val="22"/>
          <w:lang w:eastAsia="fr-FR"/>
        </w:rPr>
        <w:t>aux jours fériés chômés dans l’entreprise,</w:t>
      </w:r>
    </w:p>
    <w:p w14:paraId="5CAB893C" w14:textId="77777777" w:rsidP="00F1444C" w:rsidR="00AE322D" w:rsidRDefault="00AE322D" w:rsidRPr="00F1444C">
      <w:pPr>
        <w:numPr>
          <w:ilvl w:val="0"/>
          <w:numId w:val="9"/>
        </w:numPr>
        <w:ind w:left="1069"/>
        <w:jc w:val="both"/>
        <w:textAlignment w:val="baseline"/>
        <w:rPr>
          <w:rFonts w:ascii="Calibri" w:cs="Calibri" w:hAnsi="Calibri"/>
          <w:color w:val="000000"/>
          <w:sz w:val="22"/>
          <w:szCs w:val="22"/>
          <w:lang w:eastAsia="fr-FR"/>
        </w:rPr>
      </w:pPr>
      <w:r w:rsidRPr="00F1444C">
        <w:rPr>
          <w:rFonts w:ascii="Calibri" w:cs="Calibri" w:hAnsi="Calibri"/>
          <w:color w:val="000000"/>
          <w:sz w:val="22"/>
          <w:szCs w:val="22"/>
          <w:lang w:eastAsia="fr-FR"/>
        </w:rPr>
        <w:t>aux congés payés.</w:t>
      </w:r>
    </w:p>
    <w:p w14:paraId="3BBCA1F5" w14:textId="77777777" w:rsidP="00F1444C" w:rsidR="00070294" w:rsidRDefault="00070294" w:rsidRPr="00F1444C">
      <w:pPr>
        <w:rPr>
          <w:rFonts w:ascii="Calibri" w:cs="Calibri" w:hAnsi="Calibri"/>
          <w:color w:val="333333"/>
          <w:sz w:val="23"/>
          <w:szCs w:val="23"/>
          <w:shd w:color="auto" w:fill="FFFFFF" w:val="clear"/>
        </w:rPr>
      </w:pPr>
    </w:p>
    <w:p w14:paraId="4E9E01B4" w14:textId="77777777" w:rsidP="00F1444C" w:rsidR="00AE322D" w:rsidRDefault="00AE322D" w:rsidRPr="00F1444C">
      <w:pPr>
        <w:numPr>
          <w:ilvl w:val="0"/>
          <w:numId w:val="10"/>
        </w:numPr>
        <w:ind w:left="786" w:right="-56"/>
        <w:jc w:val="both"/>
        <w:textAlignment w:val="baseline"/>
        <w:rPr>
          <w:rFonts w:ascii="Calibri" w:cs="Calibri" w:hAnsi="Calibri"/>
          <w:b/>
          <w:bCs/>
          <w:color w:val="000000"/>
          <w:sz w:val="22"/>
          <w:szCs w:val="22"/>
          <w:lang w:eastAsia="fr-FR"/>
        </w:rPr>
      </w:pPr>
      <w:r w:rsidRPr="00F1444C">
        <w:rPr>
          <w:rFonts w:ascii="Calibri" w:cs="Calibri" w:hAnsi="Calibri"/>
          <w:b/>
          <w:bCs/>
          <w:color w:val="000000"/>
          <w:sz w:val="22"/>
          <w:szCs w:val="22"/>
          <w:lang w:eastAsia="fr-FR"/>
        </w:rPr>
        <w:t>Nature des heures de travail s’imputant sur le contingent annuel d’heures supplémentaires</w:t>
      </w:r>
    </w:p>
    <w:p w14:paraId="1EB43E18" w14:textId="77777777" w:rsidP="00F1444C" w:rsidR="00AE322D" w:rsidRDefault="00AE322D" w:rsidRPr="00F1444C">
      <w:pPr>
        <w:rPr>
          <w:rFonts w:ascii="Calibri" w:cs="Calibri" w:hAnsi="Calibri"/>
          <w:sz w:val="24"/>
          <w:szCs w:val="24"/>
          <w:lang w:eastAsia="fr-FR"/>
        </w:rPr>
      </w:pPr>
    </w:p>
    <w:p w14:paraId="03BEE12F" w14:textId="77777777" w:rsidP="00F1444C" w:rsidR="00AE322D" w:rsidRDefault="00AE322D" w:rsidRPr="00F1444C">
      <w:pPr>
        <w:ind w:right="113"/>
        <w:jc w:val="both"/>
        <w:rPr>
          <w:rFonts w:ascii="Calibri" w:cs="Calibri" w:hAnsi="Calibri"/>
          <w:sz w:val="24"/>
          <w:szCs w:val="24"/>
          <w:lang w:eastAsia="fr-FR"/>
        </w:rPr>
      </w:pPr>
      <w:r w:rsidRPr="00F1444C">
        <w:rPr>
          <w:rFonts w:ascii="Calibri" w:cs="Calibri" w:hAnsi="Calibri"/>
          <w:color w:val="000000"/>
          <w:sz w:val="22"/>
          <w:szCs w:val="22"/>
          <w:lang w:eastAsia="fr-FR"/>
        </w:rPr>
        <w:t xml:space="preserve">Seules les heures de travail effectif, ou assimilées à du temps de travail effectif en vertu de la loi et effectuées dans les conditions </w:t>
      </w:r>
      <w:r w:rsidR="009B2C4B" w:rsidRPr="00F1444C">
        <w:rPr>
          <w:rFonts w:ascii="Calibri" w:cs="Calibri" w:hAnsi="Calibri"/>
          <w:color w:val="000000"/>
          <w:sz w:val="22"/>
          <w:szCs w:val="22"/>
          <w:lang w:eastAsia="fr-FR"/>
        </w:rPr>
        <w:t>susvisées</w:t>
      </w:r>
      <w:r w:rsidRPr="00F1444C">
        <w:rPr>
          <w:rFonts w:ascii="Calibri" w:cs="Calibri" w:hAnsi="Calibri"/>
          <w:color w:val="000000"/>
          <w:sz w:val="22"/>
          <w:szCs w:val="22"/>
          <w:lang w:eastAsia="fr-FR"/>
        </w:rPr>
        <w:t>, s’imputent sur le contingent annuel d’heures supplémentaires.</w:t>
      </w:r>
    </w:p>
    <w:p w14:paraId="4CD17FF8" w14:textId="77777777" w:rsidP="00F1444C" w:rsidR="00AE322D" w:rsidRDefault="00AE322D" w:rsidRPr="00F1444C">
      <w:pPr>
        <w:rPr>
          <w:rFonts w:ascii="Calibri" w:cs="Calibri" w:hAnsi="Calibri"/>
          <w:sz w:val="24"/>
          <w:szCs w:val="24"/>
          <w:lang w:eastAsia="fr-FR"/>
        </w:rPr>
      </w:pPr>
    </w:p>
    <w:p w14:paraId="1C273A44" w14:textId="77777777" w:rsidP="00F1444C" w:rsidR="00AE322D" w:rsidRDefault="00AE322D" w:rsidRPr="00F1444C">
      <w:pPr>
        <w:ind w:right="113"/>
        <w:jc w:val="both"/>
        <w:rPr>
          <w:rFonts w:ascii="Calibri" w:cs="Calibri" w:hAnsi="Calibri"/>
          <w:sz w:val="24"/>
          <w:szCs w:val="24"/>
          <w:lang w:eastAsia="fr-FR"/>
        </w:rPr>
      </w:pPr>
      <w:r w:rsidRPr="00F1444C">
        <w:rPr>
          <w:rFonts w:ascii="Calibri" w:cs="Calibri" w:hAnsi="Calibri"/>
          <w:color w:val="000000"/>
          <w:sz w:val="22"/>
          <w:szCs w:val="22"/>
          <w:lang w:eastAsia="fr-FR"/>
        </w:rPr>
        <w:t>Par exception, ne s’imputent pas sur le contingent annuel d’heures supplémentaires :</w:t>
      </w:r>
    </w:p>
    <w:p w14:paraId="27F30F22" w14:textId="77777777" w:rsidP="00F1444C" w:rsidR="00AE322D" w:rsidRDefault="00AE322D" w:rsidRPr="00F1444C">
      <w:pPr>
        <w:rPr>
          <w:rFonts w:ascii="Calibri" w:cs="Calibri" w:hAnsi="Calibri"/>
          <w:sz w:val="24"/>
          <w:szCs w:val="24"/>
          <w:lang w:eastAsia="fr-FR"/>
        </w:rPr>
      </w:pPr>
    </w:p>
    <w:p w14:paraId="32984952" w14:textId="77777777" w:rsidP="00F1444C" w:rsidR="00AE322D" w:rsidRDefault="00AE322D" w:rsidRPr="00F1444C">
      <w:pPr>
        <w:numPr>
          <w:ilvl w:val="0"/>
          <w:numId w:val="11"/>
        </w:numPr>
        <w:ind w:left="1069"/>
        <w:jc w:val="both"/>
        <w:textAlignment w:val="baseline"/>
        <w:rPr>
          <w:rFonts w:ascii="Calibri" w:cs="Calibri" w:hAnsi="Calibri"/>
          <w:color w:val="000000"/>
          <w:sz w:val="22"/>
          <w:szCs w:val="22"/>
          <w:lang w:eastAsia="fr-FR"/>
        </w:rPr>
      </w:pPr>
      <w:r w:rsidRPr="00F1444C">
        <w:rPr>
          <w:rFonts w:ascii="Calibri" w:cs="Calibri" w:hAnsi="Calibri"/>
          <w:color w:val="000000"/>
          <w:sz w:val="22"/>
          <w:szCs w:val="22"/>
          <w:lang w:eastAsia="fr-FR"/>
        </w:rPr>
        <w:t>les heures compensées intégralement par un repos compensateur équivalent ;</w:t>
      </w:r>
    </w:p>
    <w:p w14:paraId="17418A96" w14:textId="77777777" w:rsidP="00F1444C" w:rsidR="00AE322D" w:rsidRDefault="00AE322D" w:rsidRPr="00F1444C">
      <w:pPr>
        <w:numPr>
          <w:ilvl w:val="0"/>
          <w:numId w:val="11"/>
        </w:numPr>
        <w:ind w:left="1069"/>
        <w:jc w:val="both"/>
        <w:textAlignment w:val="baseline"/>
        <w:rPr>
          <w:rFonts w:ascii="Calibri" w:cs="Calibri" w:hAnsi="Calibri"/>
          <w:color w:val="000000"/>
          <w:sz w:val="22"/>
          <w:szCs w:val="22"/>
          <w:lang w:eastAsia="fr-FR"/>
        </w:rPr>
      </w:pPr>
      <w:r w:rsidRPr="00F1444C">
        <w:rPr>
          <w:rFonts w:ascii="Calibri" w:cs="Calibri" w:hAnsi="Calibri"/>
          <w:color w:val="000000"/>
          <w:sz w:val="22"/>
          <w:szCs w:val="22"/>
          <w:lang w:eastAsia="fr-FR"/>
        </w:rPr>
        <w:t>les heures supplémentaires effectuées pour faire face à des travaux urgents, dont l’exécution immédiate est nécessaire pour organiser des mesures de sauvetage, prévenir des accidents imminents ou réparer des accidents survenus au matériel, aux installations ou aux bâtiments de l’établissement ;</w:t>
      </w:r>
    </w:p>
    <w:p w14:paraId="486E4E05" w14:textId="77777777" w:rsidP="00F1444C" w:rsidR="00AE322D" w:rsidRDefault="00AE322D" w:rsidRPr="00F1444C">
      <w:pPr>
        <w:numPr>
          <w:ilvl w:val="0"/>
          <w:numId w:val="11"/>
        </w:numPr>
        <w:ind w:left="1069"/>
        <w:jc w:val="both"/>
        <w:textAlignment w:val="baseline"/>
        <w:rPr>
          <w:rFonts w:ascii="Calibri" w:cs="Calibri" w:hAnsi="Calibri"/>
          <w:color w:val="000000"/>
          <w:sz w:val="22"/>
          <w:szCs w:val="22"/>
          <w:lang w:eastAsia="fr-FR"/>
        </w:rPr>
      </w:pPr>
      <w:r w:rsidRPr="00F1444C">
        <w:rPr>
          <w:rFonts w:ascii="Calibri" w:cs="Calibri" w:hAnsi="Calibri"/>
          <w:color w:val="000000"/>
          <w:sz w:val="22"/>
          <w:szCs w:val="22"/>
          <w:lang w:eastAsia="fr-FR"/>
        </w:rPr>
        <w:t>les heures effectuées au titre de la journée de solidarité, dans la limite de 7 heures.</w:t>
      </w:r>
    </w:p>
    <w:p w14:paraId="4AB3F221" w14:textId="77777777" w:rsidP="00F1444C" w:rsidR="00AE322D" w:rsidRDefault="00AE322D" w:rsidRPr="00F1444C">
      <w:pPr>
        <w:rPr>
          <w:rFonts w:ascii="Calibri" w:cs="Calibri" w:hAnsi="Calibri"/>
          <w:sz w:val="24"/>
          <w:szCs w:val="24"/>
          <w:lang w:eastAsia="fr-FR"/>
        </w:rPr>
      </w:pPr>
    </w:p>
    <w:p w14:paraId="745CAD6F" w14:textId="77777777" w:rsidP="00F1444C" w:rsidR="00AE322D" w:rsidRDefault="00AE322D" w:rsidRPr="00F1444C">
      <w:pPr>
        <w:numPr>
          <w:ilvl w:val="0"/>
          <w:numId w:val="12"/>
        </w:numPr>
        <w:ind w:left="786" w:right="-56"/>
        <w:jc w:val="both"/>
        <w:textAlignment w:val="baseline"/>
        <w:rPr>
          <w:rFonts w:ascii="Calibri" w:cs="Calibri" w:hAnsi="Calibri"/>
          <w:b/>
          <w:bCs/>
          <w:color w:val="000000"/>
          <w:sz w:val="22"/>
          <w:szCs w:val="22"/>
          <w:lang w:eastAsia="fr-FR"/>
        </w:rPr>
      </w:pPr>
      <w:r w:rsidRPr="00F1444C">
        <w:rPr>
          <w:rFonts w:ascii="Calibri" w:cs="Calibri" w:hAnsi="Calibri"/>
          <w:b/>
          <w:bCs/>
          <w:color w:val="000000"/>
          <w:sz w:val="22"/>
          <w:szCs w:val="22"/>
          <w:lang w:eastAsia="fr-FR"/>
        </w:rPr>
        <w:t>Contreparties des heures travaillées au-delà du contingent annuel</w:t>
      </w:r>
    </w:p>
    <w:p w14:paraId="2276662D" w14:textId="77777777" w:rsidP="00F1444C" w:rsidR="00AE322D" w:rsidRDefault="00AE322D" w:rsidRPr="00F1444C">
      <w:pPr>
        <w:rPr>
          <w:rFonts w:ascii="Calibri" w:cs="Calibri" w:hAnsi="Calibri"/>
          <w:sz w:val="24"/>
          <w:szCs w:val="24"/>
          <w:lang w:eastAsia="fr-FR"/>
        </w:rPr>
      </w:pPr>
    </w:p>
    <w:p w14:paraId="333A80B9" w14:textId="77777777" w:rsidP="00F1444C" w:rsidR="00AE322D" w:rsidRDefault="00AE322D" w:rsidRPr="00F1444C">
      <w:pPr>
        <w:ind w:left="709" w:right="113"/>
        <w:jc w:val="both"/>
        <w:rPr>
          <w:rFonts w:ascii="Calibri" w:cs="Calibri" w:hAnsi="Calibri"/>
          <w:sz w:val="24"/>
          <w:szCs w:val="24"/>
          <w:lang w:eastAsia="fr-FR"/>
        </w:rPr>
      </w:pPr>
      <w:r w:rsidRPr="00F1444C">
        <w:rPr>
          <w:rFonts w:ascii="Calibri" w:cs="Calibri" w:hAnsi="Calibri"/>
          <w:color w:val="000000"/>
          <w:sz w:val="22"/>
          <w:szCs w:val="22"/>
          <w:lang w:eastAsia="fr-FR"/>
        </w:rPr>
        <w:t>Les heures supplémentaires réalisées au-delà du contingent annuel d’heures supplémentaires et ayant donné lieu à rémunération, conformément aux dispositions prévues par le présent accord, donneront lieu, en outre, à l’octroi d’une contrepartie obligatoire en repos, d’une durée équivalente au dépassement.</w:t>
      </w:r>
    </w:p>
    <w:p w14:paraId="666911C5" w14:textId="2C57E7E0" w:rsidP="00F1444C" w:rsidR="002871AD" w:rsidRDefault="002871AD">
      <w:pPr>
        <w:jc w:val="both"/>
        <w:rPr>
          <w:rFonts w:ascii="Calibri" w:cs="Calibri" w:hAnsi="Calibri"/>
          <w:sz w:val="22"/>
          <w:szCs w:val="22"/>
          <w:highlight w:val="lightGray"/>
        </w:rPr>
      </w:pPr>
    </w:p>
    <w:p w14:paraId="43674B6D" w14:textId="77777777" w:rsidP="00F1444C" w:rsidR="00856359" w:rsidRDefault="00856359" w:rsidRPr="00F1444C">
      <w:pPr>
        <w:jc w:val="both"/>
        <w:rPr>
          <w:rFonts w:ascii="Calibri" w:cs="Calibri" w:hAnsi="Calibri"/>
          <w:sz w:val="22"/>
          <w:szCs w:val="22"/>
          <w:highlight w:val="lightGray"/>
        </w:rPr>
      </w:pPr>
    </w:p>
    <w:p w14:paraId="67DBA73A" w14:textId="77777777" w:rsidP="00F1444C" w:rsidR="00BA7A01" w:rsidRDefault="00DB5357" w:rsidRPr="00F1444C">
      <w:pPr>
        <w:pStyle w:val="Paragraphedeliste"/>
        <w:numPr>
          <w:ilvl w:val="0"/>
          <w:numId w:val="20"/>
        </w:numPr>
        <w:ind w:hanging="567" w:left="567"/>
        <w:jc w:val="both"/>
        <w:rPr>
          <w:rFonts w:ascii="Calibri" w:cs="Calibri" w:hAnsi="Calibri"/>
          <w:b/>
          <w:bCs/>
          <w:sz w:val="22"/>
          <w:szCs w:val="22"/>
        </w:rPr>
      </w:pPr>
      <w:r w:rsidRPr="00F1444C">
        <w:rPr>
          <w:rFonts w:ascii="Calibri" w:cs="Calibri" w:hAnsi="Calibri"/>
          <w:b/>
          <w:bCs/>
          <w:sz w:val="22"/>
          <w:szCs w:val="22"/>
        </w:rPr>
        <w:t xml:space="preserve">ENTREE EN VIGUEUR </w:t>
      </w:r>
      <w:r w:rsidR="009B2C4B" w:rsidRPr="00F1444C">
        <w:rPr>
          <w:rFonts w:ascii="Calibri" w:cs="Calibri" w:hAnsi="Calibri"/>
          <w:b/>
          <w:bCs/>
          <w:sz w:val="22"/>
          <w:szCs w:val="22"/>
        </w:rPr>
        <w:t>ET DUREE DE L’ACCORD</w:t>
      </w:r>
    </w:p>
    <w:p w14:paraId="70AB5527" w14:textId="77777777" w:rsidP="00F1444C" w:rsidR="00BA7A01" w:rsidRDefault="00BA7A01" w:rsidRPr="00F1444C">
      <w:pPr>
        <w:jc w:val="both"/>
        <w:rPr>
          <w:rFonts w:ascii="Calibri" w:cs="Calibri" w:hAnsi="Calibri"/>
          <w:sz w:val="22"/>
          <w:szCs w:val="22"/>
        </w:rPr>
      </w:pPr>
    </w:p>
    <w:p w14:paraId="77EEA762" w14:textId="23130092" w:rsidP="00F1444C" w:rsidR="009B2C4B" w:rsidRDefault="009B2C4B" w:rsidRPr="00F1444C">
      <w:pPr>
        <w:jc w:val="both"/>
        <w:rPr>
          <w:rFonts w:ascii="Calibri" w:cs="Calibri" w:hAnsi="Calibri"/>
          <w:sz w:val="22"/>
          <w:szCs w:val="22"/>
        </w:rPr>
      </w:pPr>
      <w:r w:rsidRPr="00F1444C">
        <w:rPr>
          <w:rFonts w:ascii="Calibri" w:cs="Calibri" w:hAnsi="Calibri"/>
          <w:sz w:val="22"/>
          <w:szCs w:val="22"/>
        </w:rPr>
        <w:t xml:space="preserve">Le présent accord entrera en vigueur à compter du </w:t>
      </w:r>
      <w:r w:rsidR="00856359">
        <w:rPr>
          <w:rFonts w:ascii="Calibri" w:cs="Calibri" w:hAnsi="Calibri"/>
          <w:sz w:val="22"/>
          <w:szCs w:val="22"/>
        </w:rPr>
        <w:t>1</w:t>
      </w:r>
      <w:r w:rsidR="00856359" w:rsidRPr="00856359">
        <w:rPr>
          <w:rFonts w:ascii="Calibri" w:cs="Calibri" w:hAnsi="Calibri"/>
          <w:sz w:val="22"/>
          <w:szCs w:val="22"/>
          <w:vertAlign w:val="superscript"/>
        </w:rPr>
        <w:t>er</w:t>
      </w:r>
      <w:r w:rsidR="00856359">
        <w:rPr>
          <w:rFonts w:ascii="Calibri" w:cs="Calibri" w:hAnsi="Calibri"/>
          <w:sz w:val="22"/>
          <w:szCs w:val="22"/>
        </w:rPr>
        <w:t xml:space="preserve"> janvier </w:t>
      </w:r>
      <w:r w:rsidRPr="00F1444C">
        <w:rPr>
          <w:rFonts w:ascii="Calibri" w:cs="Calibri" w:hAnsi="Calibri"/>
          <w:sz w:val="22"/>
          <w:szCs w:val="22"/>
        </w:rPr>
        <w:t xml:space="preserve">2021 et pour une durée </w:t>
      </w:r>
      <w:r w:rsidR="00F1444C" w:rsidRPr="00F1444C">
        <w:rPr>
          <w:rFonts w:ascii="Calibri" w:cs="Calibri" w:hAnsi="Calibri"/>
          <w:sz w:val="22"/>
          <w:szCs w:val="22"/>
        </w:rPr>
        <w:t>indéterminée</w:t>
      </w:r>
      <w:r w:rsidRPr="00F1444C">
        <w:rPr>
          <w:rFonts w:ascii="Calibri" w:cs="Calibri" w:hAnsi="Calibri"/>
          <w:sz w:val="22"/>
          <w:szCs w:val="22"/>
        </w:rPr>
        <w:t>.</w:t>
      </w:r>
    </w:p>
    <w:p w14:paraId="1998624D" w14:textId="46411714" w:rsidP="00F1444C" w:rsidR="009B2C4B" w:rsidRDefault="009B2C4B">
      <w:pPr>
        <w:jc w:val="both"/>
        <w:rPr>
          <w:rFonts w:ascii="Calibri" w:cs="Calibri" w:hAnsi="Calibri"/>
          <w:sz w:val="22"/>
          <w:szCs w:val="22"/>
        </w:rPr>
      </w:pPr>
    </w:p>
    <w:p w14:paraId="4A1F42F1" w14:textId="77777777" w:rsidP="00F1444C" w:rsidR="00856359" w:rsidRDefault="00856359" w:rsidRPr="00F1444C">
      <w:pPr>
        <w:jc w:val="both"/>
        <w:rPr>
          <w:rFonts w:ascii="Calibri" w:cs="Calibri" w:hAnsi="Calibri"/>
          <w:sz w:val="22"/>
          <w:szCs w:val="22"/>
        </w:rPr>
      </w:pPr>
    </w:p>
    <w:p w14:paraId="05FFD5A7" w14:textId="2B09998A" w:rsidP="00856359" w:rsidR="00AE322D" w:rsidRDefault="00AE322D" w:rsidRPr="00856359">
      <w:pPr>
        <w:pStyle w:val="Paragraphedeliste"/>
        <w:numPr>
          <w:ilvl w:val="0"/>
          <w:numId w:val="20"/>
        </w:numPr>
        <w:ind w:hanging="567" w:left="567"/>
        <w:jc w:val="both"/>
        <w:rPr>
          <w:rFonts w:ascii="Calibri" w:cs="Calibri" w:hAnsi="Calibri"/>
          <w:b/>
          <w:bCs/>
          <w:sz w:val="22"/>
          <w:szCs w:val="22"/>
        </w:rPr>
      </w:pPr>
      <w:r w:rsidRPr="00856359">
        <w:rPr>
          <w:rFonts w:ascii="Calibri" w:cs="Calibri" w:hAnsi="Calibri"/>
          <w:b/>
          <w:bCs/>
          <w:sz w:val="22"/>
          <w:szCs w:val="22"/>
        </w:rPr>
        <w:t>DENONCIATION</w:t>
      </w:r>
    </w:p>
    <w:p w14:paraId="42B42B8E" w14:textId="77777777" w:rsidP="00F1444C" w:rsidR="00AE322D" w:rsidRDefault="00AE322D" w:rsidRPr="00F1444C">
      <w:pPr>
        <w:rPr>
          <w:rFonts w:ascii="Calibri" w:cs="Calibri" w:hAnsi="Calibri"/>
          <w:sz w:val="24"/>
          <w:szCs w:val="24"/>
          <w:lang w:eastAsia="fr-FR"/>
        </w:rPr>
      </w:pPr>
    </w:p>
    <w:p w14:paraId="14F7AFCB" w14:textId="77777777" w:rsidP="00F1444C" w:rsidR="00AE322D" w:rsidRDefault="00AE322D" w:rsidRPr="00F1444C">
      <w:pPr>
        <w:jc w:val="both"/>
        <w:rPr>
          <w:rFonts w:ascii="Calibri" w:cs="Calibri" w:hAnsi="Calibri"/>
          <w:sz w:val="24"/>
          <w:szCs w:val="24"/>
          <w:lang w:eastAsia="fr-FR"/>
        </w:rPr>
      </w:pPr>
      <w:r w:rsidRPr="00F1444C">
        <w:rPr>
          <w:rFonts w:ascii="Calibri" w:cs="Calibri" w:hAnsi="Calibri"/>
          <w:color w:val="000000"/>
          <w:sz w:val="22"/>
          <w:szCs w:val="22"/>
          <w:lang w:eastAsia="fr-FR"/>
        </w:rPr>
        <w:t>Le présent accord pourra être dénoncé par l’une ou l’autre des parties signataires ou adhérentes, et selon les modalités suivantes :</w:t>
      </w:r>
    </w:p>
    <w:p w14:paraId="7D1FC3FA" w14:textId="77777777" w:rsidP="00F1444C" w:rsidR="00AE322D" w:rsidRDefault="00AE322D" w:rsidRPr="00F1444C">
      <w:pPr>
        <w:rPr>
          <w:rFonts w:ascii="Calibri" w:cs="Calibri" w:hAnsi="Calibri"/>
          <w:sz w:val="24"/>
          <w:szCs w:val="24"/>
          <w:lang w:eastAsia="fr-FR"/>
        </w:rPr>
      </w:pPr>
    </w:p>
    <w:p w14:paraId="46AE47BB" w14:textId="77777777" w:rsidP="00F1444C" w:rsidR="00AE322D" w:rsidRDefault="00AE322D" w:rsidRPr="00F1444C">
      <w:pPr>
        <w:numPr>
          <w:ilvl w:val="0"/>
          <w:numId w:val="13"/>
        </w:numPr>
        <w:ind w:left="360"/>
        <w:jc w:val="both"/>
        <w:textAlignment w:val="baseline"/>
        <w:rPr>
          <w:rFonts w:ascii="Calibri" w:cs="Calibri" w:hAnsi="Calibri"/>
          <w:color w:val="000000"/>
          <w:sz w:val="22"/>
          <w:szCs w:val="22"/>
          <w:lang w:eastAsia="fr-FR"/>
        </w:rPr>
      </w:pPr>
      <w:r w:rsidRPr="00F1444C">
        <w:rPr>
          <w:rFonts w:ascii="Calibri" w:cs="Calibri" w:hAnsi="Calibri"/>
          <w:color w:val="000000"/>
          <w:sz w:val="22"/>
          <w:szCs w:val="22"/>
          <w:lang w:eastAsia="fr-FR"/>
        </w:rPr>
        <w:t>La dénonciation sera notifiée par lettre recommandée avec AR à chacune des autres parties signataires ou adhérentes et déposée auprès de la DIRECCTE et au Secrétariat-greffe des Prud’hommes.</w:t>
      </w:r>
    </w:p>
    <w:p w14:paraId="270298CB" w14:textId="77777777" w:rsidP="00F1444C" w:rsidR="00AE322D" w:rsidRDefault="00AE322D" w:rsidRPr="00F1444C">
      <w:pPr>
        <w:rPr>
          <w:rFonts w:ascii="Calibri" w:cs="Calibri" w:hAnsi="Calibri"/>
          <w:sz w:val="24"/>
          <w:szCs w:val="24"/>
          <w:lang w:eastAsia="fr-FR"/>
        </w:rPr>
      </w:pPr>
    </w:p>
    <w:p w14:paraId="29AC5EA4" w14:textId="77777777" w:rsidP="00F1444C" w:rsidR="00AE322D" w:rsidRDefault="00AE322D" w:rsidRPr="00F1444C">
      <w:pPr>
        <w:numPr>
          <w:ilvl w:val="0"/>
          <w:numId w:val="14"/>
        </w:numPr>
        <w:ind w:left="360"/>
        <w:jc w:val="both"/>
        <w:textAlignment w:val="baseline"/>
        <w:rPr>
          <w:rFonts w:ascii="Calibri" w:cs="Calibri" w:hAnsi="Calibri"/>
          <w:color w:val="000000"/>
          <w:sz w:val="22"/>
          <w:szCs w:val="22"/>
          <w:lang w:eastAsia="fr-FR"/>
        </w:rPr>
      </w:pPr>
      <w:r w:rsidRPr="00F1444C">
        <w:rPr>
          <w:rFonts w:ascii="Calibri" w:cs="Calibri" w:hAnsi="Calibri"/>
          <w:color w:val="000000"/>
          <w:sz w:val="22"/>
          <w:szCs w:val="22"/>
          <w:lang w:eastAsia="fr-FR"/>
        </w:rPr>
        <w:t>Une nouvelle négociation devra être envisagée, à la demande de l’une des parties, le plus rapidement possible et au plus tard, dans un délai de trois mois suivant le début du préavis.</w:t>
      </w:r>
    </w:p>
    <w:p w14:paraId="54B78A93" w14:textId="77777777" w:rsidP="00F1444C" w:rsidR="00AE322D" w:rsidRDefault="00AE322D" w:rsidRPr="00F1444C">
      <w:pPr>
        <w:rPr>
          <w:rFonts w:ascii="Calibri" w:cs="Calibri" w:hAnsi="Calibri"/>
          <w:sz w:val="24"/>
          <w:szCs w:val="24"/>
          <w:lang w:eastAsia="fr-FR"/>
        </w:rPr>
      </w:pPr>
    </w:p>
    <w:p w14:paraId="204C10CE" w14:textId="55DFB548" w:rsidP="00F1444C" w:rsidR="00AE322D" w:rsidRDefault="00AE322D" w:rsidRPr="00F1444C">
      <w:pPr>
        <w:numPr>
          <w:ilvl w:val="0"/>
          <w:numId w:val="15"/>
        </w:numPr>
        <w:ind w:left="360"/>
        <w:jc w:val="both"/>
        <w:textAlignment w:val="baseline"/>
        <w:rPr>
          <w:rFonts w:ascii="Calibri" w:cs="Calibri" w:hAnsi="Calibri"/>
          <w:color w:val="000000"/>
          <w:sz w:val="22"/>
          <w:szCs w:val="22"/>
          <w:lang w:eastAsia="fr-FR"/>
        </w:rPr>
      </w:pPr>
      <w:r w:rsidRPr="00F1444C">
        <w:rPr>
          <w:rFonts w:ascii="Calibri" w:cs="Calibri" w:hAnsi="Calibri"/>
          <w:color w:val="000000"/>
          <w:sz w:val="22"/>
          <w:szCs w:val="22"/>
          <w:lang w:eastAsia="fr-FR"/>
        </w:rPr>
        <w:t>Durant les négociations et dans le délai maximum d’un an courant à compter de l’expiration du délai de trois mois</w:t>
      </w:r>
      <w:r w:rsidR="007B2727">
        <w:rPr>
          <w:rFonts w:ascii="Calibri" w:cs="Calibri" w:hAnsi="Calibri"/>
          <w:color w:val="000000"/>
          <w:sz w:val="22"/>
          <w:szCs w:val="22"/>
          <w:lang w:eastAsia="fr-FR"/>
        </w:rPr>
        <w:t>,</w:t>
      </w:r>
      <w:r w:rsidRPr="00F1444C">
        <w:rPr>
          <w:rFonts w:ascii="Calibri" w:cs="Calibri" w:hAnsi="Calibri"/>
          <w:color w:val="000000"/>
          <w:sz w:val="22"/>
          <w:szCs w:val="22"/>
          <w:lang w:eastAsia="fr-FR"/>
        </w:rPr>
        <w:t xml:space="preserve"> visé précédemment, l’accord restera applicable sans aucun changement.</w:t>
      </w:r>
    </w:p>
    <w:p w14:paraId="212D7BCA" w14:textId="77777777" w:rsidP="00F1444C" w:rsidR="00AE322D" w:rsidRDefault="00AE322D" w:rsidRPr="00F1444C">
      <w:pPr>
        <w:rPr>
          <w:rFonts w:ascii="Calibri" w:cs="Calibri" w:hAnsi="Calibri"/>
          <w:sz w:val="24"/>
          <w:szCs w:val="24"/>
          <w:lang w:eastAsia="fr-FR"/>
        </w:rPr>
      </w:pPr>
    </w:p>
    <w:p w14:paraId="68F2BCC3" w14:textId="77777777" w:rsidP="00F1444C" w:rsidR="00AE322D" w:rsidRDefault="00AE322D" w:rsidRPr="00F1444C">
      <w:pPr>
        <w:numPr>
          <w:ilvl w:val="0"/>
          <w:numId w:val="16"/>
        </w:numPr>
        <w:ind w:left="360"/>
        <w:jc w:val="both"/>
        <w:textAlignment w:val="baseline"/>
        <w:rPr>
          <w:rFonts w:ascii="Calibri" w:cs="Calibri" w:hAnsi="Calibri"/>
          <w:color w:val="000000"/>
          <w:sz w:val="22"/>
          <w:szCs w:val="22"/>
          <w:lang w:eastAsia="fr-FR"/>
        </w:rPr>
      </w:pPr>
      <w:r w:rsidRPr="00F1444C">
        <w:rPr>
          <w:rFonts w:ascii="Calibri" w:cs="Calibri" w:hAnsi="Calibri"/>
          <w:color w:val="000000"/>
          <w:sz w:val="22"/>
          <w:szCs w:val="22"/>
          <w:lang w:eastAsia="fr-FR"/>
        </w:rPr>
        <w:t>A l’issue de ces dernières, sera établi, soit un avenant ou un nouvel accord constatant l’accord intervenu, soit un procès-verbal de clôture constatant le désaccord.</w:t>
      </w:r>
    </w:p>
    <w:p w14:paraId="43407083" w14:textId="77777777" w:rsidP="00F1444C" w:rsidR="00AE322D" w:rsidRDefault="00AE322D" w:rsidRPr="00F1444C">
      <w:pPr>
        <w:rPr>
          <w:rFonts w:ascii="Calibri" w:cs="Calibri" w:hAnsi="Calibri"/>
          <w:sz w:val="24"/>
          <w:szCs w:val="24"/>
          <w:lang w:eastAsia="fr-FR"/>
        </w:rPr>
      </w:pPr>
    </w:p>
    <w:p w14:paraId="1A292C1B" w14:textId="77777777" w:rsidP="00F1444C" w:rsidR="00AE322D" w:rsidRDefault="00AE322D" w:rsidRPr="00F1444C">
      <w:pPr>
        <w:jc w:val="both"/>
        <w:rPr>
          <w:rFonts w:ascii="Calibri" w:cs="Calibri" w:hAnsi="Calibri"/>
          <w:sz w:val="24"/>
          <w:szCs w:val="24"/>
          <w:lang w:eastAsia="fr-FR"/>
        </w:rPr>
      </w:pPr>
      <w:r w:rsidRPr="00F1444C">
        <w:rPr>
          <w:rFonts w:ascii="Calibri" w:cs="Calibri" w:hAnsi="Calibri"/>
          <w:color w:val="000000"/>
          <w:sz w:val="22"/>
          <w:szCs w:val="22"/>
          <w:lang w:eastAsia="fr-FR"/>
        </w:rPr>
        <w:t>Ces documents signés, selon le cas, par les parties en présence, feront l’objet de formalités de dépôt dans les conditions prévues ci-dessous.</w:t>
      </w:r>
    </w:p>
    <w:p w14:paraId="388DCB78" w14:textId="77777777" w:rsidP="00F1444C" w:rsidR="00AE322D" w:rsidRDefault="00AE322D" w:rsidRPr="00F1444C">
      <w:pPr>
        <w:rPr>
          <w:rFonts w:ascii="Calibri" w:cs="Calibri" w:hAnsi="Calibri"/>
          <w:sz w:val="24"/>
          <w:szCs w:val="24"/>
          <w:lang w:eastAsia="fr-FR"/>
        </w:rPr>
      </w:pPr>
    </w:p>
    <w:p w14:paraId="32C39542" w14:textId="77777777" w:rsidP="00F1444C" w:rsidR="00AE322D" w:rsidRDefault="00AE322D" w:rsidRPr="00F1444C">
      <w:pPr>
        <w:numPr>
          <w:ilvl w:val="0"/>
          <w:numId w:val="17"/>
        </w:numPr>
        <w:ind w:left="360"/>
        <w:jc w:val="both"/>
        <w:textAlignment w:val="baseline"/>
        <w:rPr>
          <w:rFonts w:ascii="Calibri" w:cs="Calibri" w:hAnsi="Calibri"/>
          <w:color w:val="000000"/>
          <w:sz w:val="22"/>
          <w:szCs w:val="22"/>
          <w:lang w:eastAsia="fr-FR"/>
        </w:rPr>
      </w:pPr>
      <w:r w:rsidRPr="00F1444C">
        <w:rPr>
          <w:rFonts w:ascii="Calibri" w:cs="Calibri" w:hAnsi="Calibri"/>
          <w:color w:val="000000"/>
          <w:sz w:val="22"/>
          <w:szCs w:val="22"/>
          <w:lang w:eastAsia="fr-FR"/>
        </w:rPr>
        <w:t>Les dispositions du nouvel accord se substitueront intégralement à celles de l’accord dénoncé, avec pour prise d’effet, soit la date qui en aura été expressément convenue soit, à défaut, le jour qui suivra son dépôt auprès du service compétent.</w:t>
      </w:r>
    </w:p>
    <w:p w14:paraId="1441D694" w14:textId="77777777" w:rsidP="00F1444C" w:rsidR="00AE322D" w:rsidRDefault="00AE322D" w:rsidRPr="00F1444C">
      <w:pPr>
        <w:numPr>
          <w:ilvl w:val="0"/>
          <w:numId w:val="18"/>
        </w:numPr>
        <w:ind w:left="360"/>
        <w:jc w:val="both"/>
        <w:textAlignment w:val="baseline"/>
        <w:rPr>
          <w:rFonts w:ascii="Calibri" w:cs="Calibri" w:hAnsi="Calibri"/>
          <w:color w:val="000000"/>
          <w:sz w:val="22"/>
          <w:szCs w:val="22"/>
          <w:lang w:eastAsia="fr-FR"/>
        </w:rPr>
      </w:pPr>
      <w:r w:rsidRPr="00F1444C">
        <w:rPr>
          <w:rFonts w:ascii="Calibri" w:cs="Calibri" w:hAnsi="Calibri"/>
          <w:color w:val="000000"/>
          <w:sz w:val="22"/>
          <w:szCs w:val="22"/>
          <w:lang w:eastAsia="fr-FR"/>
        </w:rPr>
        <w:t>En cas de procès-verbal de clôture des négociations constatant le défaut d’accord, l’accord ainsi dénoncé restera applicable, sans changement, pendant une année, qui commencera à courir à l’expiration du délai de préavis fixé par l’article L. 2261-10 du Code du travail ;</w:t>
      </w:r>
    </w:p>
    <w:p w14:paraId="3CD197D3" w14:textId="77777777" w:rsidP="00F1444C" w:rsidR="00AE322D" w:rsidRDefault="00AE322D" w:rsidRPr="00F1444C">
      <w:pPr>
        <w:rPr>
          <w:rFonts w:ascii="Calibri" w:cs="Calibri" w:hAnsi="Calibri"/>
          <w:sz w:val="24"/>
          <w:szCs w:val="24"/>
          <w:lang w:eastAsia="fr-FR"/>
        </w:rPr>
      </w:pPr>
    </w:p>
    <w:p w14:paraId="4FBA4BFF" w14:textId="77777777" w:rsidP="00F1444C" w:rsidR="00AE322D" w:rsidRDefault="00AE322D" w:rsidRPr="00F1444C">
      <w:pPr>
        <w:numPr>
          <w:ilvl w:val="0"/>
          <w:numId w:val="19"/>
        </w:numPr>
        <w:ind w:left="360"/>
        <w:jc w:val="both"/>
        <w:textAlignment w:val="baseline"/>
        <w:rPr>
          <w:rFonts w:ascii="Calibri" w:cs="Calibri" w:hAnsi="Calibri"/>
          <w:color w:val="000000"/>
          <w:sz w:val="22"/>
          <w:szCs w:val="22"/>
          <w:lang w:eastAsia="fr-FR"/>
        </w:rPr>
      </w:pPr>
      <w:r w:rsidRPr="00F1444C">
        <w:rPr>
          <w:rFonts w:ascii="Calibri" w:cs="Calibri" w:hAnsi="Calibri"/>
          <w:color w:val="000000"/>
          <w:sz w:val="22"/>
          <w:szCs w:val="22"/>
          <w:lang w:eastAsia="fr-FR"/>
        </w:rPr>
        <w:t>Passé ce délai, le texte de l’accord cessera de produire ses effets, sous réserve des dispositions de l’article L. 2261-13 du Code du travail.</w:t>
      </w:r>
    </w:p>
    <w:p w14:paraId="78AFDCA3" w14:textId="77777777" w:rsidP="00F1444C" w:rsidR="0009534E" w:rsidRDefault="0009534E" w:rsidRPr="00F1444C">
      <w:pPr>
        <w:jc w:val="both"/>
        <w:rPr>
          <w:rFonts w:ascii="Calibri" w:cs="Calibri" w:hAnsi="Calibri"/>
          <w:sz w:val="22"/>
          <w:szCs w:val="22"/>
        </w:rPr>
      </w:pPr>
    </w:p>
    <w:p w14:paraId="2C44C3BD" w14:textId="77777777" w:rsidP="00F1444C" w:rsidR="00F26949" w:rsidRDefault="00F26949" w:rsidRPr="00F1444C">
      <w:pPr>
        <w:pStyle w:val="Paragraphedeliste"/>
        <w:numPr>
          <w:ilvl w:val="0"/>
          <w:numId w:val="20"/>
        </w:numPr>
        <w:ind w:hanging="567" w:left="567"/>
        <w:jc w:val="both"/>
        <w:rPr>
          <w:rFonts w:ascii="Calibri" w:cs="Calibri" w:hAnsi="Calibri"/>
          <w:b/>
          <w:bCs/>
          <w:sz w:val="22"/>
          <w:szCs w:val="22"/>
        </w:rPr>
      </w:pPr>
      <w:r w:rsidRPr="00F1444C">
        <w:rPr>
          <w:rFonts w:ascii="Calibri" w:cs="Calibri" w:hAnsi="Calibri"/>
          <w:b/>
          <w:bCs/>
          <w:sz w:val="22"/>
          <w:szCs w:val="22"/>
        </w:rPr>
        <w:t>REVISION</w:t>
      </w:r>
    </w:p>
    <w:p w14:paraId="3DF01665" w14:textId="03A4317F" w:rsidP="0009534E" w:rsidR="00F26949" w:rsidRDefault="0009534E" w:rsidRPr="0009534E">
      <w:pPr>
        <w:tabs>
          <w:tab w:pos="432" w:val="left"/>
        </w:tabs>
        <w:spacing w:after="160" w:before="240" w:line="320" w:lineRule="exact"/>
        <w:jc w:val="both"/>
        <w:rPr>
          <w:rFonts w:ascii="Calibri" w:cs="Calibri" w:eastAsiaTheme="minorHAnsi" w:hAnsi="Calibri"/>
          <w:b/>
          <w:bCs/>
          <w:sz w:val="22"/>
          <w:szCs w:val="22"/>
        </w:rPr>
      </w:pPr>
      <w:r w:rsidRPr="0009534E">
        <w:rPr>
          <w:rFonts w:ascii="Calibri" w:cs="Calibri" w:eastAsiaTheme="minorHAnsi" w:hAnsi="Calibri"/>
          <w:sz w:val="22"/>
          <w:szCs w:val="22"/>
        </w:rPr>
        <w:t xml:space="preserve">Pendant sa durée d’application, le présent accord pourra être révisé dans les conditions fixées à l’article L.2261-7-1 du Code du travail. </w:t>
      </w:r>
      <w:r w:rsidRPr="0009534E">
        <w:rPr>
          <w:rFonts w:ascii="Calibri" w:cs="Calibri" w:eastAsiaTheme="minorHAnsi" w:hAnsi="Calibri"/>
          <w:b/>
          <w:bCs/>
          <w:sz w:val="22"/>
          <w:szCs w:val="22"/>
        </w:rPr>
        <w:t xml:space="preserve"> </w:t>
      </w:r>
    </w:p>
    <w:p w14:paraId="6B0B48CD" w14:textId="77777777" w:rsidP="00F1444C" w:rsidR="00856359" w:rsidRDefault="00856359" w:rsidRPr="00F1444C">
      <w:pPr>
        <w:jc w:val="both"/>
        <w:rPr>
          <w:rFonts w:ascii="Calibri" w:cs="Calibri" w:hAnsi="Calibri"/>
          <w:b/>
          <w:sz w:val="22"/>
          <w:szCs w:val="22"/>
        </w:rPr>
      </w:pPr>
    </w:p>
    <w:p w14:paraId="3E97F5CF" w14:textId="77777777" w:rsidP="00F1444C" w:rsidR="00F26949" w:rsidRDefault="00F26949" w:rsidRPr="00F1444C">
      <w:pPr>
        <w:pStyle w:val="Paragraphedeliste"/>
        <w:numPr>
          <w:ilvl w:val="0"/>
          <w:numId w:val="20"/>
        </w:numPr>
        <w:ind w:hanging="567" w:left="567"/>
        <w:jc w:val="both"/>
        <w:rPr>
          <w:rFonts w:ascii="Calibri" w:cs="Calibri" w:hAnsi="Calibri"/>
          <w:b/>
          <w:bCs/>
          <w:sz w:val="22"/>
          <w:szCs w:val="22"/>
        </w:rPr>
      </w:pPr>
      <w:r w:rsidRPr="00F1444C">
        <w:rPr>
          <w:rFonts w:ascii="Calibri" w:cs="Calibri" w:hAnsi="Calibri"/>
          <w:b/>
          <w:bCs/>
          <w:sz w:val="22"/>
          <w:szCs w:val="22"/>
        </w:rPr>
        <w:t>CLAUSE DE SUIVI ET DE RENDEZ-VOUS</w:t>
      </w:r>
    </w:p>
    <w:p w14:paraId="66BDED39" w14:textId="77777777" w:rsidP="00F1444C" w:rsidR="00F26949" w:rsidRDefault="00F26949" w:rsidRPr="00F1444C">
      <w:pPr>
        <w:jc w:val="both"/>
        <w:rPr>
          <w:rFonts w:ascii="Calibri" w:cs="Calibri" w:hAnsi="Calibri"/>
          <w:b/>
          <w:sz w:val="22"/>
          <w:szCs w:val="22"/>
        </w:rPr>
      </w:pPr>
    </w:p>
    <w:p w14:paraId="1F429A8C" w14:textId="2A8AB29E" w:rsidP="00F1444C" w:rsidR="00BA7A01" w:rsidRDefault="00F26949" w:rsidRPr="00F1444C">
      <w:pPr>
        <w:jc w:val="both"/>
        <w:rPr>
          <w:rFonts w:ascii="Calibri" w:cs="Calibri" w:hAnsi="Calibri"/>
          <w:sz w:val="22"/>
          <w:szCs w:val="22"/>
        </w:rPr>
      </w:pPr>
      <w:r w:rsidRPr="0009534E">
        <w:rPr>
          <w:rFonts w:ascii="Calibri" w:cs="Calibri" w:hAnsi="Calibri"/>
          <w:sz w:val="22"/>
          <w:szCs w:val="22"/>
        </w:rPr>
        <w:t xml:space="preserve">Les parties conviennent que le présent accord fera l’objet d’un suivi avec le CSE et qu’elles se reverront pour réaliser un point de l’application de l’accord </w:t>
      </w:r>
      <w:r w:rsidR="006122A4" w:rsidRPr="0009534E">
        <w:rPr>
          <w:rFonts w:ascii="Calibri" w:cs="Calibri" w:hAnsi="Calibri"/>
          <w:sz w:val="22"/>
          <w:szCs w:val="22"/>
        </w:rPr>
        <w:t xml:space="preserve">à la fin de l’année </w:t>
      </w:r>
      <w:r w:rsidR="00BF1DF5" w:rsidRPr="0009534E">
        <w:rPr>
          <w:rFonts w:ascii="Calibri" w:cs="Calibri" w:hAnsi="Calibri"/>
          <w:sz w:val="22"/>
          <w:szCs w:val="22"/>
        </w:rPr>
        <w:t>202</w:t>
      </w:r>
      <w:r w:rsidR="0009534E">
        <w:rPr>
          <w:rFonts w:ascii="Calibri" w:cs="Calibri" w:hAnsi="Calibri"/>
          <w:sz w:val="22"/>
          <w:szCs w:val="22"/>
        </w:rPr>
        <w:t>1</w:t>
      </w:r>
      <w:r w:rsidR="00BF1DF5" w:rsidRPr="0009534E">
        <w:rPr>
          <w:rFonts w:ascii="Calibri" w:cs="Calibri" w:hAnsi="Calibri"/>
          <w:sz w:val="22"/>
          <w:szCs w:val="22"/>
        </w:rPr>
        <w:t>.</w:t>
      </w:r>
    </w:p>
    <w:p w14:paraId="592FA37B" w14:textId="77777777" w:rsidP="00F1444C" w:rsidR="00F26949" w:rsidRDefault="00F26949" w:rsidRPr="00F1444C">
      <w:pPr>
        <w:jc w:val="both"/>
        <w:rPr>
          <w:rFonts w:ascii="Calibri" w:cs="Calibri" w:hAnsi="Calibri"/>
          <w:sz w:val="22"/>
          <w:szCs w:val="22"/>
        </w:rPr>
      </w:pPr>
    </w:p>
    <w:p w14:paraId="139F8F7C" w14:textId="77777777" w:rsidP="00F1444C" w:rsidR="00366CAA" w:rsidRDefault="00BA7A01" w:rsidRPr="00F1444C">
      <w:pPr>
        <w:pStyle w:val="Paragraphedeliste"/>
        <w:numPr>
          <w:ilvl w:val="0"/>
          <w:numId w:val="20"/>
        </w:numPr>
        <w:ind w:hanging="567" w:left="567"/>
        <w:jc w:val="both"/>
        <w:rPr>
          <w:rFonts w:ascii="Calibri" w:cs="Calibri" w:hAnsi="Calibri"/>
          <w:b/>
          <w:bCs/>
          <w:sz w:val="22"/>
          <w:szCs w:val="22"/>
        </w:rPr>
      </w:pPr>
      <w:r w:rsidRPr="00F1444C">
        <w:rPr>
          <w:rFonts w:ascii="Calibri" w:cs="Calibri" w:hAnsi="Calibri"/>
          <w:b/>
          <w:bCs/>
          <w:sz w:val="22"/>
          <w:szCs w:val="22"/>
        </w:rPr>
        <w:t>PUBLICIT</w:t>
      </w:r>
      <w:r w:rsidR="00A02E3B" w:rsidRPr="00F1444C">
        <w:rPr>
          <w:rFonts w:ascii="Calibri" w:cs="Calibri" w:hAnsi="Calibri"/>
          <w:b/>
          <w:bCs/>
          <w:sz w:val="22"/>
          <w:szCs w:val="22"/>
        </w:rPr>
        <w:t>É</w:t>
      </w:r>
      <w:r w:rsidRPr="00F1444C">
        <w:rPr>
          <w:rFonts w:ascii="Calibri" w:cs="Calibri" w:hAnsi="Calibri"/>
          <w:b/>
          <w:bCs/>
          <w:sz w:val="22"/>
          <w:szCs w:val="22"/>
        </w:rPr>
        <w:t xml:space="preserve"> DE L</w:t>
      </w:r>
      <w:r w:rsidR="00893FC5" w:rsidRPr="00F1444C">
        <w:rPr>
          <w:rFonts w:ascii="Calibri" w:cs="Calibri" w:hAnsi="Calibri"/>
          <w:b/>
          <w:bCs/>
          <w:sz w:val="22"/>
          <w:szCs w:val="22"/>
        </w:rPr>
        <w:t>’</w:t>
      </w:r>
      <w:r w:rsidRPr="00F1444C">
        <w:rPr>
          <w:rFonts w:ascii="Calibri" w:cs="Calibri" w:hAnsi="Calibri"/>
          <w:b/>
          <w:bCs/>
          <w:sz w:val="22"/>
          <w:szCs w:val="22"/>
        </w:rPr>
        <w:t>ACCORD</w:t>
      </w:r>
    </w:p>
    <w:p w14:paraId="6B504DCE" w14:textId="77777777" w:rsidP="00F1444C" w:rsidR="00C81B1C" w:rsidRDefault="00C81B1C" w:rsidRPr="00F1444C">
      <w:pPr>
        <w:jc w:val="both"/>
        <w:rPr>
          <w:rFonts w:ascii="Calibri" w:cs="Calibri" w:hAnsi="Calibri"/>
          <w:sz w:val="22"/>
          <w:szCs w:val="22"/>
        </w:rPr>
      </w:pPr>
    </w:p>
    <w:p w14:paraId="02C5B5CD" w14:textId="77777777" w:rsidP="00F1444C" w:rsidR="00AD0B22" w:rsidRDefault="00AD0B22">
      <w:pPr>
        <w:jc w:val="both"/>
        <w:rPr>
          <w:rFonts w:ascii="Calibri" w:cs="Calibri" w:hAnsi="Calibri"/>
          <w:sz w:val="22"/>
          <w:szCs w:val="22"/>
        </w:rPr>
      </w:pPr>
      <w:r w:rsidRPr="00F1444C">
        <w:rPr>
          <w:rFonts w:ascii="Calibri" w:cs="Calibri" w:hAnsi="Calibri"/>
          <w:sz w:val="22"/>
          <w:szCs w:val="22"/>
        </w:rPr>
        <w:t xml:space="preserve">Le présent accord sera déposé sur la plateforme « </w:t>
      </w:r>
      <w:proofErr w:type="spellStart"/>
      <w:r w:rsidRPr="00F1444C">
        <w:rPr>
          <w:rFonts w:ascii="Calibri" w:cs="Calibri" w:hAnsi="Calibri"/>
          <w:sz w:val="22"/>
          <w:szCs w:val="22"/>
        </w:rPr>
        <w:t>TéléAccords</w:t>
      </w:r>
      <w:proofErr w:type="spellEnd"/>
      <w:r w:rsidRPr="00F1444C">
        <w:rPr>
          <w:rFonts w:ascii="Calibri" w:cs="Calibri" w:hAnsi="Calibri"/>
          <w:sz w:val="22"/>
          <w:szCs w:val="22"/>
        </w:rPr>
        <w:t xml:space="preserve"> » accessible depuis le site internet dédié</w:t>
      </w:r>
      <w:r w:rsidR="002044CE" w:rsidRPr="00F1444C">
        <w:rPr>
          <w:rFonts w:ascii="Calibri" w:cs="Calibri" w:hAnsi="Calibri"/>
          <w:sz w:val="22"/>
          <w:szCs w:val="22"/>
        </w:rPr>
        <w:t>,</w:t>
      </w:r>
      <w:r w:rsidRPr="00F1444C">
        <w:rPr>
          <w:rFonts w:ascii="Calibri" w:cs="Calibri" w:hAnsi="Calibri"/>
          <w:sz w:val="22"/>
          <w:szCs w:val="22"/>
        </w:rPr>
        <w:t xml:space="preserve"> par la </w:t>
      </w:r>
      <w:r w:rsidR="002044CE" w:rsidRPr="00F1444C">
        <w:rPr>
          <w:rFonts w:ascii="Calibri" w:cs="Calibri" w:hAnsi="Calibri"/>
          <w:sz w:val="22"/>
          <w:szCs w:val="22"/>
        </w:rPr>
        <w:t>D</w:t>
      </w:r>
      <w:r w:rsidRPr="00F1444C">
        <w:rPr>
          <w:rFonts w:ascii="Calibri" w:cs="Calibri" w:hAnsi="Calibri"/>
          <w:sz w:val="22"/>
          <w:szCs w:val="22"/>
        </w:rPr>
        <w:t>irection.</w:t>
      </w:r>
    </w:p>
    <w:p w14:paraId="75DC248E" w14:textId="77777777" w:rsidP="00F1444C" w:rsidR="00F1444C" w:rsidRDefault="00F1444C" w:rsidRPr="00F1444C">
      <w:pPr>
        <w:jc w:val="both"/>
        <w:rPr>
          <w:rFonts w:ascii="Calibri" w:cs="Calibri" w:hAnsi="Calibri"/>
          <w:sz w:val="22"/>
          <w:szCs w:val="22"/>
        </w:rPr>
      </w:pPr>
    </w:p>
    <w:p w14:paraId="19734670" w14:textId="77777777" w:rsidP="00F1444C" w:rsidR="00AD0B22" w:rsidRDefault="00AD0B22" w:rsidRPr="00F1444C">
      <w:pPr>
        <w:jc w:val="both"/>
        <w:rPr>
          <w:rFonts w:ascii="Calibri" w:cs="Calibri" w:hAnsi="Calibri"/>
          <w:sz w:val="22"/>
          <w:szCs w:val="22"/>
        </w:rPr>
      </w:pPr>
      <w:r w:rsidRPr="00F1444C">
        <w:rPr>
          <w:rFonts w:ascii="Calibri" w:cs="Calibri" w:hAnsi="Calibri"/>
          <w:sz w:val="22"/>
          <w:szCs w:val="22"/>
        </w:rPr>
        <w:t>Conformément à l'article D. 2231-2, un exemplaire de l'accord est également remis au greffe du conseil de prud'hommes de Lyon.</w:t>
      </w:r>
    </w:p>
    <w:p w14:paraId="766201FD" w14:textId="77777777" w:rsidP="00F1444C" w:rsidR="00AD0B22" w:rsidRDefault="00AD0B22" w:rsidRPr="00F1444C">
      <w:pPr>
        <w:jc w:val="both"/>
        <w:rPr>
          <w:rFonts w:ascii="Calibri" w:cs="Calibri" w:hAnsi="Calibri"/>
          <w:sz w:val="22"/>
          <w:szCs w:val="22"/>
        </w:rPr>
      </w:pPr>
    </w:p>
    <w:p w14:paraId="28F335CE" w14:textId="77777777" w:rsidP="00F1444C" w:rsidR="00BD7606" w:rsidRDefault="00BD7606" w:rsidRPr="00F1444C">
      <w:pPr>
        <w:jc w:val="both"/>
        <w:rPr>
          <w:rFonts w:ascii="Calibri" w:cs="Calibri" w:hAnsi="Calibri"/>
          <w:sz w:val="22"/>
          <w:szCs w:val="22"/>
        </w:rPr>
      </w:pPr>
      <w:r w:rsidRPr="00F1444C">
        <w:rPr>
          <w:rFonts w:ascii="Calibri" w:cs="Calibri" w:hAnsi="Calibri"/>
          <w:sz w:val="22"/>
          <w:szCs w:val="22"/>
        </w:rPr>
        <w:t>Il sera porté à la connaissance des salariés par voie d’affichage sur les panneaux prévus à cet effet.</w:t>
      </w:r>
    </w:p>
    <w:p w14:paraId="1563F316" w14:textId="77777777" w:rsidP="00F1444C" w:rsidR="00BD7606" w:rsidRDefault="00BD7606" w:rsidRPr="00F1444C">
      <w:pPr>
        <w:jc w:val="both"/>
        <w:rPr>
          <w:rFonts w:ascii="Calibri" w:cs="Calibri" w:hAnsi="Calibri"/>
          <w:sz w:val="22"/>
          <w:szCs w:val="22"/>
          <w:highlight w:val="yellow"/>
        </w:rPr>
      </w:pPr>
    </w:p>
    <w:p w14:paraId="36713EE7" w14:textId="77777777" w:rsidP="00F1444C" w:rsidR="001E1DDA" w:rsidRDefault="001E1DDA" w:rsidRPr="00F1444C">
      <w:pPr>
        <w:jc w:val="both"/>
        <w:rPr>
          <w:rFonts w:ascii="Calibri" w:cs="Calibri" w:hAnsi="Calibri"/>
          <w:sz w:val="22"/>
          <w:szCs w:val="22"/>
        </w:rPr>
      </w:pPr>
    </w:p>
    <w:p w14:paraId="3186E854" w14:textId="3EE1BDD9" w:rsidP="00F1444C" w:rsidR="00366CAA" w:rsidRDefault="00366CAA" w:rsidRPr="008156C2">
      <w:pPr>
        <w:jc w:val="both"/>
        <w:rPr>
          <w:rFonts w:ascii="Calibri" w:cs="Calibri" w:hAnsi="Calibri"/>
          <w:sz w:val="22"/>
          <w:szCs w:val="22"/>
        </w:rPr>
      </w:pPr>
      <w:r w:rsidRPr="00F1444C">
        <w:rPr>
          <w:rFonts w:ascii="Calibri" w:cs="Calibri" w:hAnsi="Calibri"/>
          <w:sz w:val="22"/>
          <w:szCs w:val="22"/>
        </w:rPr>
        <w:t xml:space="preserve">Fait à </w:t>
      </w:r>
      <w:r w:rsidR="002F5946" w:rsidRPr="00F1444C">
        <w:rPr>
          <w:rFonts w:ascii="Calibri" w:cs="Calibri" w:hAnsi="Calibri"/>
          <w:sz w:val="22"/>
          <w:szCs w:val="22"/>
        </w:rPr>
        <w:t>Chaponnay</w:t>
      </w:r>
      <w:r w:rsidRPr="00F1444C">
        <w:rPr>
          <w:rFonts w:ascii="Calibri" w:cs="Calibri" w:hAnsi="Calibri"/>
          <w:sz w:val="22"/>
          <w:szCs w:val="22"/>
        </w:rPr>
        <w:t xml:space="preserve">, le </w:t>
      </w:r>
      <w:r w:rsidR="008156C2">
        <w:rPr>
          <w:rFonts w:ascii="Calibri" w:cs="Calibri" w:hAnsi="Calibri"/>
          <w:sz w:val="22"/>
          <w:szCs w:val="22"/>
        </w:rPr>
        <w:t xml:space="preserve">25 mai </w:t>
      </w:r>
      <w:r w:rsidR="009B2C4B" w:rsidRPr="00F1444C">
        <w:rPr>
          <w:rFonts w:ascii="Calibri" w:cs="Calibri" w:hAnsi="Calibri"/>
          <w:sz w:val="22"/>
          <w:szCs w:val="22"/>
        </w:rPr>
        <w:t>2021</w:t>
      </w:r>
    </w:p>
    <w:p w14:paraId="1F8BB223" w14:textId="77777777" w:rsidP="00F1444C" w:rsidR="00366CAA" w:rsidRDefault="00366CAA" w:rsidRPr="008156C2">
      <w:pPr>
        <w:ind w:left="540"/>
        <w:jc w:val="both"/>
        <w:rPr>
          <w:rFonts w:ascii="Calibri" w:cs="Calibri" w:hAnsi="Calibri"/>
          <w:sz w:val="22"/>
          <w:szCs w:val="22"/>
        </w:rPr>
      </w:pPr>
    </w:p>
    <w:p w14:paraId="4D3DB777" w14:textId="3AF067F5" w:rsidP="00166C15" w:rsidR="00D31D61" w:rsidRDefault="00166C15" w:rsidRPr="008156C2">
      <w:pPr>
        <w:jc w:val="both"/>
        <w:rPr>
          <w:rFonts w:ascii="Calibri" w:cs="Calibri" w:hAnsi="Calibri"/>
          <w:sz w:val="22"/>
          <w:szCs w:val="22"/>
        </w:rPr>
      </w:pPr>
      <w:r>
        <w:rPr>
          <w:rFonts w:ascii="Calibri" w:cs="Calibri" w:hAnsi="Calibri"/>
          <w:sz w:val="22"/>
          <w:szCs w:val="22"/>
        </w:rPr>
        <w:t>XXXX</w:t>
      </w:r>
      <w:r>
        <w:rPr>
          <w:rFonts w:ascii="Calibri" w:cs="Calibri" w:hAnsi="Calibri"/>
          <w:sz w:val="22"/>
          <w:szCs w:val="22"/>
        </w:rPr>
        <w:tab/>
      </w:r>
      <w:r>
        <w:rPr>
          <w:rFonts w:ascii="Calibri" w:cs="Calibri" w:hAnsi="Calibri"/>
          <w:sz w:val="22"/>
          <w:szCs w:val="22"/>
        </w:rPr>
        <w:tab/>
      </w:r>
      <w:r>
        <w:rPr>
          <w:rFonts w:ascii="Calibri" w:cs="Calibri" w:hAnsi="Calibri"/>
          <w:sz w:val="22"/>
          <w:szCs w:val="22"/>
        </w:rPr>
        <w:tab/>
      </w:r>
      <w:r>
        <w:rPr>
          <w:rFonts w:ascii="Calibri" w:cs="Calibri" w:hAnsi="Calibri"/>
          <w:sz w:val="22"/>
          <w:szCs w:val="22"/>
        </w:rPr>
        <w:tab/>
        <w:t>XXXX</w:t>
      </w:r>
      <w:r>
        <w:rPr>
          <w:rFonts w:ascii="Calibri" w:cs="Calibri" w:hAnsi="Calibri"/>
          <w:sz w:val="22"/>
          <w:szCs w:val="22"/>
        </w:rPr>
        <w:tab/>
      </w:r>
      <w:r>
        <w:rPr>
          <w:rFonts w:ascii="Calibri" w:cs="Calibri" w:hAnsi="Calibri"/>
          <w:sz w:val="22"/>
          <w:szCs w:val="22"/>
        </w:rPr>
        <w:tab/>
      </w:r>
      <w:r>
        <w:rPr>
          <w:rFonts w:ascii="Calibri" w:cs="Calibri" w:hAnsi="Calibri"/>
          <w:sz w:val="22"/>
          <w:szCs w:val="22"/>
        </w:rPr>
        <w:tab/>
      </w:r>
      <w:r>
        <w:rPr>
          <w:rFonts w:ascii="Calibri" w:cs="Calibri" w:hAnsi="Calibri"/>
          <w:sz w:val="22"/>
          <w:szCs w:val="22"/>
        </w:rPr>
        <w:tab/>
        <w:t>XXXX</w:t>
      </w:r>
    </w:p>
    <w:p w14:paraId="4131EC8C" w14:textId="33D0F207" w:rsidP="00F1444C" w:rsidR="008920B5" w:rsidRDefault="00BD7606" w:rsidRPr="00F1444C">
      <w:pPr>
        <w:jc w:val="both"/>
        <w:rPr>
          <w:rFonts w:ascii="Calibri" w:cs="Calibri" w:hAnsi="Calibri"/>
          <w:sz w:val="22"/>
          <w:szCs w:val="22"/>
        </w:rPr>
      </w:pPr>
      <w:r w:rsidRPr="00F1444C">
        <w:rPr>
          <w:rFonts w:ascii="Calibri" w:cs="Calibri" w:hAnsi="Calibri"/>
          <w:sz w:val="22"/>
          <w:szCs w:val="22"/>
        </w:rPr>
        <w:t>Président</w:t>
      </w:r>
      <w:r w:rsidRPr="00F1444C">
        <w:rPr>
          <w:rFonts w:ascii="Calibri" w:cs="Calibri" w:hAnsi="Calibri"/>
          <w:sz w:val="22"/>
          <w:szCs w:val="22"/>
        </w:rPr>
        <w:tab/>
      </w:r>
      <w:r w:rsidRPr="00F1444C">
        <w:rPr>
          <w:rFonts w:ascii="Calibri" w:cs="Calibri" w:hAnsi="Calibri"/>
          <w:sz w:val="22"/>
          <w:szCs w:val="22"/>
        </w:rPr>
        <w:tab/>
      </w:r>
      <w:r w:rsidRPr="00F1444C">
        <w:rPr>
          <w:rFonts w:ascii="Calibri" w:cs="Calibri" w:hAnsi="Calibri"/>
          <w:sz w:val="22"/>
          <w:szCs w:val="22"/>
        </w:rPr>
        <w:tab/>
        <w:t>Délégué C</w:t>
      </w:r>
      <w:r w:rsidR="008920B5" w:rsidRPr="00F1444C">
        <w:rPr>
          <w:rFonts w:ascii="Calibri" w:cs="Calibri" w:hAnsi="Calibri"/>
          <w:sz w:val="22"/>
          <w:szCs w:val="22"/>
        </w:rPr>
        <w:t>FDT</w:t>
      </w:r>
      <w:r w:rsidR="00894F9C" w:rsidRPr="00F1444C">
        <w:rPr>
          <w:rFonts w:ascii="Calibri" w:cs="Calibri" w:hAnsi="Calibri"/>
          <w:sz w:val="22"/>
          <w:szCs w:val="22"/>
        </w:rPr>
        <w:tab/>
      </w:r>
      <w:r w:rsidR="00894F9C" w:rsidRPr="00F1444C">
        <w:rPr>
          <w:rFonts w:ascii="Calibri" w:cs="Calibri" w:hAnsi="Calibri"/>
          <w:sz w:val="22"/>
          <w:szCs w:val="22"/>
        </w:rPr>
        <w:tab/>
      </w:r>
      <w:r w:rsidR="00894F9C" w:rsidRPr="00F1444C">
        <w:rPr>
          <w:rFonts w:ascii="Calibri" w:cs="Calibri" w:hAnsi="Calibri"/>
          <w:sz w:val="22"/>
          <w:szCs w:val="22"/>
        </w:rPr>
        <w:tab/>
        <w:t>Délégué CGT</w:t>
      </w:r>
    </w:p>
    <w:sectPr w:rsidR="008920B5" w:rsidRPr="00F1444C" w:rsidSect="0068202D">
      <w:pgSz w:code="9" w:h="16838" w:w="11906"/>
      <w:pgMar w:bottom="1418" w:footer="720" w:gutter="0" w:header="720" w:left="1418" w:right="1418" w:top="1418"/>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5390023"/>
    <w:multiLevelType w:val="multilevel"/>
    <w:tmpl w:val="B622BE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12416955"/>
    <w:multiLevelType w:val="multilevel"/>
    <w:tmpl w:val="408C973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16FB419C"/>
    <w:multiLevelType w:val="hybridMultilevel"/>
    <w:tmpl w:val="0646FBA0"/>
    <w:lvl w:ilvl="0" w:tplc="ED00CE9A">
      <w:start w:val="1"/>
      <w:numFmt w:val="decimal"/>
      <w:lvlText w:val="ARTICLE %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3">
    <w:nsid w:val="17623940"/>
    <w:multiLevelType w:val="hybridMultilevel"/>
    <w:tmpl w:val="EFFAFE04"/>
    <w:lvl w:ilvl="0" w:tplc="117C3E28">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17A3045A"/>
    <w:multiLevelType w:val="multilevel"/>
    <w:tmpl w:val="2FE4AE2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219E596A"/>
    <w:multiLevelType w:val="hybridMultilevel"/>
    <w:tmpl w:val="05A62542"/>
    <w:lvl w:ilvl="0" w:tplc="0822852A">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25E203CF"/>
    <w:multiLevelType w:val="multilevel"/>
    <w:tmpl w:val="A536854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2A512123"/>
    <w:multiLevelType w:val="hybridMultilevel"/>
    <w:tmpl w:val="8F9E40FC"/>
    <w:lvl w:ilvl="0" w:tplc="81B464BA">
      <w:start w:val="1"/>
      <w:numFmt w:val="decimal"/>
      <w:lvlText w:val="%1."/>
      <w:lvlJc w:val="left"/>
      <w:pPr>
        <w:tabs>
          <w:tab w:pos="720" w:val="num"/>
        </w:tabs>
        <w:ind w:hanging="360" w:left="720"/>
      </w:pPr>
      <w:rPr>
        <w:rFonts w:hint="default"/>
      </w:rPr>
    </w:lvl>
    <w:lvl w:ilvl="1" w:tplc="A59AB328">
      <w:numFmt w:val="none"/>
      <w:lvlText w:val=""/>
      <w:lvlJc w:val="left"/>
      <w:pPr>
        <w:tabs>
          <w:tab w:pos="360" w:val="num"/>
        </w:tabs>
      </w:pPr>
    </w:lvl>
    <w:lvl w:ilvl="2" w:tplc="04090001">
      <w:numFmt w:val="none"/>
      <w:lvlText w:val=""/>
      <w:lvlJc w:val="left"/>
      <w:pPr>
        <w:tabs>
          <w:tab w:pos="360" w:val="num"/>
        </w:tabs>
      </w:pPr>
    </w:lvl>
    <w:lvl w:ilvl="3" w:tplc="0409000F">
      <w:numFmt w:val="none"/>
      <w:lvlText w:val=""/>
      <w:lvlJc w:val="left"/>
      <w:pPr>
        <w:tabs>
          <w:tab w:pos="360" w:val="num"/>
        </w:tabs>
      </w:pPr>
    </w:lvl>
    <w:lvl w:ilvl="4" w:tplc="04090019">
      <w:numFmt w:val="none"/>
      <w:lvlText w:val=""/>
      <w:lvlJc w:val="left"/>
      <w:pPr>
        <w:tabs>
          <w:tab w:pos="360" w:val="num"/>
        </w:tabs>
      </w:pPr>
    </w:lvl>
    <w:lvl w:ilvl="5" w:tplc="0409001B">
      <w:numFmt w:val="none"/>
      <w:lvlText w:val=""/>
      <w:lvlJc w:val="left"/>
      <w:pPr>
        <w:tabs>
          <w:tab w:pos="360" w:val="num"/>
        </w:tabs>
      </w:pPr>
    </w:lvl>
    <w:lvl w:ilvl="6" w:tplc="0409000F">
      <w:numFmt w:val="none"/>
      <w:lvlText w:val=""/>
      <w:lvlJc w:val="left"/>
      <w:pPr>
        <w:tabs>
          <w:tab w:pos="360" w:val="num"/>
        </w:tabs>
      </w:pPr>
    </w:lvl>
    <w:lvl w:ilvl="7" w:tplc="04090019">
      <w:numFmt w:val="none"/>
      <w:lvlText w:val=""/>
      <w:lvlJc w:val="left"/>
      <w:pPr>
        <w:tabs>
          <w:tab w:pos="360" w:val="num"/>
        </w:tabs>
      </w:pPr>
    </w:lvl>
    <w:lvl w:ilvl="8" w:tplc="0409001B">
      <w:numFmt w:val="none"/>
      <w:lvlText w:val=""/>
      <w:lvlJc w:val="left"/>
      <w:pPr>
        <w:tabs>
          <w:tab w:pos="360" w:val="num"/>
        </w:tabs>
      </w:pPr>
    </w:lvl>
  </w:abstractNum>
  <w:abstractNum w15:restartNumberingAfterBreak="0" w:abstractNumId="8">
    <w:nsid w:val="35F82A8C"/>
    <w:multiLevelType w:val="multilevel"/>
    <w:tmpl w:val="FBC8CF3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39C15AA4"/>
    <w:multiLevelType w:val="multilevel"/>
    <w:tmpl w:val="20EA16B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430006AF"/>
    <w:multiLevelType w:val="multilevel"/>
    <w:tmpl w:val="39FC029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470E3343"/>
    <w:multiLevelType w:val="multilevel"/>
    <w:tmpl w:val="796A7CA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4A643408"/>
    <w:multiLevelType w:val="multilevel"/>
    <w:tmpl w:val="AC84EFC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
    <w:nsid w:val="4EAC540D"/>
    <w:multiLevelType w:val="multilevel"/>
    <w:tmpl w:val="8A26500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
    <w:nsid w:val="516D0135"/>
    <w:multiLevelType w:val="hybridMultilevel"/>
    <w:tmpl w:val="750A7E00"/>
    <w:lvl w:ilvl="0" w:tplc="E16A22A4">
      <w:start w:val="1"/>
      <w:numFmt w:val="decimal"/>
      <w:lvlText w:val="ARTICLE %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5">
    <w:nsid w:val="55E74DBC"/>
    <w:multiLevelType w:val="multilevel"/>
    <w:tmpl w:val="B09008C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57F404B8"/>
    <w:multiLevelType w:val="multilevel"/>
    <w:tmpl w:val="7476642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61C05B2A"/>
    <w:multiLevelType w:val="multilevel"/>
    <w:tmpl w:val="4BBCD2B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
    <w:nsid w:val="6F95035F"/>
    <w:multiLevelType w:val="multilevel"/>
    <w:tmpl w:val="E3E8E09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
    <w:nsid w:val="78A81DF9"/>
    <w:multiLevelType w:val="multilevel"/>
    <w:tmpl w:val="36E2077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78B93440"/>
    <w:multiLevelType w:val="multilevel"/>
    <w:tmpl w:val="97620CC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
    <w:nsid w:val="7B0138D0"/>
    <w:multiLevelType w:val="multilevel"/>
    <w:tmpl w:val="A99E7E6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num w:numId="1">
    <w:abstractNumId w:val="7"/>
  </w:num>
  <w:num w:numId="2">
    <w:abstractNumId w:val="5"/>
  </w:num>
  <w:num w:numId="3">
    <w:abstractNumId w:val="13"/>
  </w:num>
  <w:num w:numId="4">
    <w:abstractNumId w:val="4"/>
  </w:num>
  <w:num w:numId="5">
    <w:abstractNumId w:val="10"/>
  </w:num>
  <w:num w:numId="6">
    <w:abstractNumId w:val="19"/>
  </w:num>
  <w:num w:numId="7">
    <w:abstractNumId w:val="18"/>
  </w:num>
  <w:num w:numId="8">
    <w:abstractNumId w:val="6"/>
  </w:num>
  <w:num w:numId="9">
    <w:abstractNumId w:val="12"/>
  </w:num>
  <w:num w:numId="10">
    <w:abstractNumId w:val="1"/>
  </w:num>
  <w:num w:numId="11">
    <w:abstractNumId w:val="11"/>
  </w:num>
  <w:num w:numId="12">
    <w:abstractNumId w:val="16"/>
  </w:num>
  <w:num w:numId="13">
    <w:abstractNumId w:val="8"/>
  </w:num>
  <w:num w:numId="14">
    <w:abstractNumId w:val="0"/>
  </w:num>
  <w:num w:numId="15">
    <w:abstractNumId w:val="21"/>
  </w:num>
  <w:num w:numId="16">
    <w:abstractNumId w:val="9"/>
  </w:num>
  <w:num w:numId="17">
    <w:abstractNumId w:val="17"/>
  </w:num>
  <w:num w:numId="18">
    <w:abstractNumId w:val="15"/>
  </w:num>
  <w:num w:numId="19">
    <w:abstractNumId w:val="20"/>
  </w:num>
  <w:num w:numId="20">
    <w:abstractNumId w:val="14"/>
  </w:num>
  <w:num w:numId="21">
    <w:abstractNumId w:val="2"/>
  </w:num>
  <w:num w:numId="22">
    <w:abstractNumId w:val="3"/>
  </w:num>
  <w:numIdMacAtCleanup w:val="19"/>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60"/>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trackRevisions/>
  <w:defaultTabStop w:val="708"/>
  <w:hyphenationZone w:val="425"/>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92B"/>
    <w:rsid w:val="000006FD"/>
    <w:rsid w:val="00000752"/>
    <w:rsid w:val="00003E9F"/>
    <w:rsid w:val="0001258D"/>
    <w:rsid w:val="0001421E"/>
    <w:rsid w:val="00016273"/>
    <w:rsid w:val="000324F9"/>
    <w:rsid w:val="0003789C"/>
    <w:rsid w:val="000437D9"/>
    <w:rsid w:val="00070294"/>
    <w:rsid w:val="00070873"/>
    <w:rsid w:val="00076997"/>
    <w:rsid w:val="000804C2"/>
    <w:rsid w:val="00083903"/>
    <w:rsid w:val="0009534E"/>
    <w:rsid w:val="000A5A66"/>
    <w:rsid w:val="000B0954"/>
    <w:rsid w:val="000B305D"/>
    <w:rsid w:val="000B5D10"/>
    <w:rsid w:val="000C3C13"/>
    <w:rsid w:val="000C5F4A"/>
    <w:rsid w:val="00102233"/>
    <w:rsid w:val="0010446F"/>
    <w:rsid w:val="0012189A"/>
    <w:rsid w:val="00131293"/>
    <w:rsid w:val="00132C03"/>
    <w:rsid w:val="00144225"/>
    <w:rsid w:val="00145E24"/>
    <w:rsid w:val="00147DB1"/>
    <w:rsid w:val="00152AE3"/>
    <w:rsid w:val="0016095D"/>
    <w:rsid w:val="00166836"/>
    <w:rsid w:val="00166C15"/>
    <w:rsid w:val="001B77ED"/>
    <w:rsid w:val="001C2541"/>
    <w:rsid w:val="001D0312"/>
    <w:rsid w:val="001D109E"/>
    <w:rsid w:val="001D24AD"/>
    <w:rsid w:val="001E1DDA"/>
    <w:rsid w:val="002044CE"/>
    <w:rsid w:val="00210D4C"/>
    <w:rsid w:val="002141FC"/>
    <w:rsid w:val="002318F7"/>
    <w:rsid w:val="00237609"/>
    <w:rsid w:val="00264E6F"/>
    <w:rsid w:val="00271677"/>
    <w:rsid w:val="00272765"/>
    <w:rsid w:val="002871AD"/>
    <w:rsid w:val="002C1944"/>
    <w:rsid w:val="002E550B"/>
    <w:rsid w:val="002F5946"/>
    <w:rsid w:val="003212D7"/>
    <w:rsid w:val="0033217E"/>
    <w:rsid w:val="003348C8"/>
    <w:rsid w:val="003435F1"/>
    <w:rsid w:val="00357C3C"/>
    <w:rsid w:val="00366CAA"/>
    <w:rsid w:val="00371F9A"/>
    <w:rsid w:val="00375422"/>
    <w:rsid w:val="00377E86"/>
    <w:rsid w:val="00381F08"/>
    <w:rsid w:val="003A7328"/>
    <w:rsid w:val="003A7798"/>
    <w:rsid w:val="003B0F15"/>
    <w:rsid w:val="003D1479"/>
    <w:rsid w:val="003D57FB"/>
    <w:rsid w:val="003E3BB3"/>
    <w:rsid w:val="003E6093"/>
    <w:rsid w:val="003F513A"/>
    <w:rsid w:val="003F6D9B"/>
    <w:rsid w:val="004005AA"/>
    <w:rsid w:val="004058E9"/>
    <w:rsid w:val="00412DAF"/>
    <w:rsid w:val="00440A8D"/>
    <w:rsid w:val="00446BB2"/>
    <w:rsid w:val="00453030"/>
    <w:rsid w:val="00455B37"/>
    <w:rsid w:val="00487456"/>
    <w:rsid w:val="0049243F"/>
    <w:rsid w:val="004967F1"/>
    <w:rsid w:val="00496E0A"/>
    <w:rsid w:val="004A773A"/>
    <w:rsid w:val="004C032C"/>
    <w:rsid w:val="004C6E8F"/>
    <w:rsid w:val="004C71E0"/>
    <w:rsid w:val="004D5479"/>
    <w:rsid w:val="004F0D19"/>
    <w:rsid w:val="00501BD1"/>
    <w:rsid w:val="00522316"/>
    <w:rsid w:val="00527273"/>
    <w:rsid w:val="0053510A"/>
    <w:rsid w:val="005407D0"/>
    <w:rsid w:val="00551552"/>
    <w:rsid w:val="005551F3"/>
    <w:rsid w:val="00572BD0"/>
    <w:rsid w:val="00573998"/>
    <w:rsid w:val="00580AD6"/>
    <w:rsid w:val="00583797"/>
    <w:rsid w:val="005960F0"/>
    <w:rsid w:val="005A3F7A"/>
    <w:rsid w:val="005C3E28"/>
    <w:rsid w:val="005D6798"/>
    <w:rsid w:val="005E3F4D"/>
    <w:rsid w:val="005E4615"/>
    <w:rsid w:val="005F428D"/>
    <w:rsid w:val="005F569E"/>
    <w:rsid w:val="006053AE"/>
    <w:rsid w:val="006122A4"/>
    <w:rsid w:val="006160C3"/>
    <w:rsid w:val="00616778"/>
    <w:rsid w:val="00621556"/>
    <w:rsid w:val="00631280"/>
    <w:rsid w:val="00633DD9"/>
    <w:rsid w:val="006410B1"/>
    <w:rsid w:val="00651168"/>
    <w:rsid w:val="00657211"/>
    <w:rsid w:val="00672847"/>
    <w:rsid w:val="0068202D"/>
    <w:rsid w:val="006A1DDC"/>
    <w:rsid w:val="006B299D"/>
    <w:rsid w:val="006B3B3B"/>
    <w:rsid w:val="006C3B30"/>
    <w:rsid w:val="006D10D9"/>
    <w:rsid w:val="006E1C59"/>
    <w:rsid w:val="006E7828"/>
    <w:rsid w:val="007000A1"/>
    <w:rsid w:val="00713DAA"/>
    <w:rsid w:val="00716F44"/>
    <w:rsid w:val="00720139"/>
    <w:rsid w:val="00721BCE"/>
    <w:rsid w:val="00731ED8"/>
    <w:rsid w:val="00747D48"/>
    <w:rsid w:val="00753BCB"/>
    <w:rsid w:val="0078210E"/>
    <w:rsid w:val="00786252"/>
    <w:rsid w:val="00790C7C"/>
    <w:rsid w:val="0079703A"/>
    <w:rsid w:val="007A01BE"/>
    <w:rsid w:val="007B2727"/>
    <w:rsid w:val="007D31B9"/>
    <w:rsid w:val="007D4D32"/>
    <w:rsid w:val="007D76A1"/>
    <w:rsid w:val="007E3D6F"/>
    <w:rsid w:val="007F0FF7"/>
    <w:rsid w:val="007F3EFD"/>
    <w:rsid w:val="008156C2"/>
    <w:rsid w:val="00834601"/>
    <w:rsid w:val="00840C06"/>
    <w:rsid w:val="008506D3"/>
    <w:rsid w:val="00856359"/>
    <w:rsid w:val="0088621B"/>
    <w:rsid w:val="008920B5"/>
    <w:rsid w:val="00893FC5"/>
    <w:rsid w:val="00894F9C"/>
    <w:rsid w:val="008A268B"/>
    <w:rsid w:val="008E3C07"/>
    <w:rsid w:val="008F03E3"/>
    <w:rsid w:val="008F20E6"/>
    <w:rsid w:val="008F7215"/>
    <w:rsid w:val="00913074"/>
    <w:rsid w:val="009162E4"/>
    <w:rsid w:val="00927796"/>
    <w:rsid w:val="00947F1D"/>
    <w:rsid w:val="00952597"/>
    <w:rsid w:val="00954D5C"/>
    <w:rsid w:val="0095577A"/>
    <w:rsid w:val="009831D0"/>
    <w:rsid w:val="00985B6F"/>
    <w:rsid w:val="00991BD2"/>
    <w:rsid w:val="009A533A"/>
    <w:rsid w:val="009A7190"/>
    <w:rsid w:val="009B2C4B"/>
    <w:rsid w:val="009B44D9"/>
    <w:rsid w:val="009D640C"/>
    <w:rsid w:val="009F76A3"/>
    <w:rsid w:val="00A02E3B"/>
    <w:rsid w:val="00A14976"/>
    <w:rsid w:val="00A22DEC"/>
    <w:rsid w:val="00A30399"/>
    <w:rsid w:val="00A329DA"/>
    <w:rsid w:val="00A42886"/>
    <w:rsid w:val="00A43D0D"/>
    <w:rsid w:val="00A474A0"/>
    <w:rsid w:val="00A50FE6"/>
    <w:rsid w:val="00A60E40"/>
    <w:rsid w:val="00A73FAA"/>
    <w:rsid w:val="00A83860"/>
    <w:rsid w:val="00AA350C"/>
    <w:rsid w:val="00AA49F9"/>
    <w:rsid w:val="00AB0C09"/>
    <w:rsid w:val="00AB2384"/>
    <w:rsid w:val="00AC5FEE"/>
    <w:rsid w:val="00AC7FD8"/>
    <w:rsid w:val="00AD0B22"/>
    <w:rsid w:val="00AD6B0E"/>
    <w:rsid w:val="00AD7E9E"/>
    <w:rsid w:val="00AE322D"/>
    <w:rsid w:val="00AE381A"/>
    <w:rsid w:val="00B000C5"/>
    <w:rsid w:val="00B03F94"/>
    <w:rsid w:val="00B10107"/>
    <w:rsid w:val="00B149E3"/>
    <w:rsid w:val="00B2348C"/>
    <w:rsid w:val="00B256B0"/>
    <w:rsid w:val="00B36890"/>
    <w:rsid w:val="00B470A5"/>
    <w:rsid w:val="00B55670"/>
    <w:rsid w:val="00B73BD1"/>
    <w:rsid w:val="00B815F9"/>
    <w:rsid w:val="00B82CC4"/>
    <w:rsid w:val="00B90276"/>
    <w:rsid w:val="00B950E4"/>
    <w:rsid w:val="00BA176B"/>
    <w:rsid w:val="00BA7A01"/>
    <w:rsid w:val="00BB1FC7"/>
    <w:rsid w:val="00BC3C9A"/>
    <w:rsid w:val="00BC77E7"/>
    <w:rsid w:val="00BD35CF"/>
    <w:rsid w:val="00BD7606"/>
    <w:rsid w:val="00BE0E45"/>
    <w:rsid w:val="00BE71E6"/>
    <w:rsid w:val="00BF1DF5"/>
    <w:rsid w:val="00BF2633"/>
    <w:rsid w:val="00BF2C94"/>
    <w:rsid w:val="00C34242"/>
    <w:rsid w:val="00C52DB6"/>
    <w:rsid w:val="00C61318"/>
    <w:rsid w:val="00C75AAF"/>
    <w:rsid w:val="00C75E83"/>
    <w:rsid w:val="00C81B1C"/>
    <w:rsid w:val="00CB0112"/>
    <w:rsid w:val="00CC093A"/>
    <w:rsid w:val="00CD3BCC"/>
    <w:rsid w:val="00CE3452"/>
    <w:rsid w:val="00CE660D"/>
    <w:rsid w:val="00D129F0"/>
    <w:rsid w:val="00D24E9E"/>
    <w:rsid w:val="00D2729B"/>
    <w:rsid w:val="00D31D61"/>
    <w:rsid w:val="00D32432"/>
    <w:rsid w:val="00D32BDF"/>
    <w:rsid w:val="00D44B48"/>
    <w:rsid w:val="00D60259"/>
    <w:rsid w:val="00D6125F"/>
    <w:rsid w:val="00D66425"/>
    <w:rsid w:val="00DA1E8D"/>
    <w:rsid w:val="00DB5357"/>
    <w:rsid w:val="00DD1478"/>
    <w:rsid w:val="00DD1B14"/>
    <w:rsid w:val="00DD3DA1"/>
    <w:rsid w:val="00DD4246"/>
    <w:rsid w:val="00DE431F"/>
    <w:rsid w:val="00E004E8"/>
    <w:rsid w:val="00E020BF"/>
    <w:rsid w:val="00E03197"/>
    <w:rsid w:val="00E059D1"/>
    <w:rsid w:val="00E24F1C"/>
    <w:rsid w:val="00E403FD"/>
    <w:rsid w:val="00E41E98"/>
    <w:rsid w:val="00E47E76"/>
    <w:rsid w:val="00E51EC1"/>
    <w:rsid w:val="00EA3E46"/>
    <w:rsid w:val="00EB10B2"/>
    <w:rsid w:val="00EC5F76"/>
    <w:rsid w:val="00EE5B56"/>
    <w:rsid w:val="00EF2E97"/>
    <w:rsid w:val="00EF6024"/>
    <w:rsid w:val="00F07D40"/>
    <w:rsid w:val="00F1444C"/>
    <w:rsid w:val="00F26949"/>
    <w:rsid w:val="00F33795"/>
    <w:rsid w:val="00F440C3"/>
    <w:rsid w:val="00F5427E"/>
    <w:rsid w:val="00F66A8D"/>
    <w:rsid w:val="00F762CB"/>
    <w:rsid w:val="00F8095B"/>
    <w:rsid w:val="00F80DE3"/>
    <w:rsid w:val="00F812EC"/>
    <w:rsid w:val="00F95239"/>
    <w:rsid w:val="00F95487"/>
    <w:rsid w:val="00FB0C3D"/>
    <w:rsid w:val="00FC4412"/>
    <w:rsid w:val="00FE092B"/>
    <w:rsid w:val="00FE1A0D"/>
    <w:rsid w:val="00FE206B"/>
    <w:rsid w:val="00FE34B0"/>
    <w:rsid w:val="00FF1339"/>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14:docId w14:val="5B1E4D68"/>
  <w15:docId w15:val="{7903FBFD-52B0-46BE-B06E-03B235CF4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fr-FR" w:val="fr-FR"/>
      </w:rPr>
    </w:rPrDefault>
    <w:pPrDefault/>
  </w:docDefaults>
  <w:latentStyles w:count="371" w:defLockedState="0" w:defQFormat="0" w:defSemiHidden="0" w:defUIPriority="0" w:defUnhideWhenUsed="0">
    <w:lsdException w:name="Normal" w:qFormat="1"/>
    <w:lsdException w:name="heading 1" w:qFormat="1"/>
    <w:lsdException w:name="heading 2" w:qFormat="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5D6798"/>
    <w:rPr>
      <w:lang w:eastAsia="en-US"/>
    </w:rPr>
  </w:style>
  <w:style w:styleId="Titre1" w:type="paragraph">
    <w:name w:val="heading 1"/>
    <w:basedOn w:val="Normal"/>
    <w:next w:val="Normal"/>
    <w:qFormat/>
    <w:rsid w:val="005D6798"/>
    <w:pPr>
      <w:keepNext/>
      <w:jc w:val="center"/>
      <w:outlineLvl w:val="0"/>
    </w:pPr>
    <w:rPr>
      <w:rFonts w:ascii="Comic Sans MS" w:hAnsi="Comic Sans MS"/>
      <w:b/>
      <w:sz w:val="28"/>
    </w:rPr>
  </w:style>
  <w:style w:styleId="Titre2" w:type="paragraph">
    <w:name w:val="heading 2"/>
    <w:basedOn w:val="Normal"/>
    <w:next w:val="Normal"/>
    <w:qFormat/>
    <w:rsid w:val="005D6798"/>
    <w:pPr>
      <w:keepNext/>
      <w:jc w:val="center"/>
      <w:outlineLvl w:val="1"/>
    </w:pPr>
    <w:rPr>
      <w:rFonts w:ascii="Comic Sans MS" w:hAnsi="Comic Sans MS"/>
      <w:b/>
      <w:sz w:val="24"/>
    </w:rPr>
  </w:style>
  <w:style w:styleId="Titre3" w:type="paragraph">
    <w:name w:val="heading 3"/>
    <w:basedOn w:val="Normal"/>
    <w:next w:val="Normal"/>
    <w:qFormat/>
    <w:rsid w:val="005D6798"/>
    <w:pPr>
      <w:keepNext/>
      <w:jc w:val="center"/>
      <w:outlineLvl w:val="2"/>
    </w:pPr>
    <w:rPr>
      <w:rFonts w:ascii="Comic Sans MS" w:hAnsi="Comic Sans MS"/>
      <w:b/>
    </w:rPr>
  </w:style>
  <w:style w:styleId="Titre4" w:type="paragraph">
    <w:name w:val="heading 4"/>
    <w:basedOn w:val="Normal"/>
    <w:next w:val="Normal"/>
    <w:qFormat/>
    <w:rsid w:val="005D6798"/>
    <w:pPr>
      <w:keepNext/>
      <w:outlineLvl w:val="3"/>
    </w:pPr>
    <w:rPr>
      <w:rFonts w:ascii="Comic Sans MS" w:hAnsi="Comic Sans MS"/>
      <w:b/>
      <w:sz w:val="24"/>
      <w:u w:val="single"/>
    </w:rPr>
  </w:style>
  <w:style w:styleId="Titre5" w:type="paragraph">
    <w:name w:val="heading 5"/>
    <w:basedOn w:val="Normal"/>
    <w:next w:val="Normal"/>
    <w:qFormat/>
    <w:rsid w:val="005D6798"/>
    <w:pPr>
      <w:keepNext/>
      <w:outlineLvl w:val="4"/>
    </w:pPr>
    <w:rPr>
      <w:rFonts w:ascii="Comic Sans MS" w:hAnsi="Comic Sans MS"/>
      <w:b/>
      <w:u w:val="single"/>
    </w:rPr>
  </w:style>
  <w:style w:styleId="Titre6" w:type="paragraph">
    <w:name w:val="heading 6"/>
    <w:basedOn w:val="Normal"/>
    <w:next w:val="Normal"/>
    <w:qFormat/>
    <w:rsid w:val="005D6798"/>
    <w:pPr>
      <w:keepNext/>
      <w:outlineLvl w:val="5"/>
    </w:pPr>
    <w:rPr>
      <w:rFonts w:ascii="Comic Sans MS" w:hAnsi="Comic Sans MS"/>
      <w:b/>
    </w:rPr>
  </w:style>
  <w:style w:styleId="Titre7" w:type="paragraph">
    <w:name w:val="heading 7"/>
    <w:basedOn w:val="Normal"/>
    <w:next w:val="Normal"/>
    <w:qFormat/>
    <w:rsid w:val="005D6798"/>
    <w:pPr>
      <w:keepNext/>
      <w:jc w:val="center"/>
      <w:outlineLvl w:val="6"/>
    </w:pPr>
    <w:rPr>
      <w:rFonts w:ascii="Comic Sans MS" w:hAnsi="Comic Sans MS"/>
      <w:b/>
      <w:sz w:val="28"/>
      <w:u w:val="single"/>
    </w:rPr>
  </w:style>
  <w:style w:styleId="Titre8" w:type="paragraph">
    <w:name w:val="heading 8"/>
    <w:basedOn w:val="Normal"/>
    <w:next w:val="Normal"/>
    <w:qFormat/>
    <w:rsid w:val="005D6798"/>
    <w:pPr>
      <w:keepNext/>
      <w:jc w:val="center"/>
      <w:outlineLvl w:val="7"/>
    </w:pPr>
    <w:rPr>
      <w:rFonts w:ascii="Comic Sans MS" w:hAnsi="Comic Sans MS"/>
      <w:b/>
      <w:bCs/>
      <w:sz w:val="22"/>
    </w:rPr>
  </w:style>
  <w:style w:styleId="Titre9" w:type="paragraph">
    <w:name w:val="heading 9"/>
    <w:basedOn w:val="Normal"/>
    <w:next w:val="Normal"/>
    <w:qFormat/>
    <w:rsid w:val="002318F7"/>
    <w:pPr>
      <w:spacing w:after="60" w:before="240"/>
      <w:outlineLvl w:val="8"/>
    </w:pPr>
    <w:rPr>
      <w:rFonts w:ascii="Arial" w:cs="Arial" w:hAnsi="Arial"/>
      <w:sz w:val="22"/>
      <w:szCs w:val="22"/>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rsid w:val="005D6798"/>
    <w:rPr>
      <w:rFonts w:ascii="Comic Sans MS" w:hAnsi="Comic Sans MS"/>
      <w:sz w:val="22"/>
    </w:rPr>
  </w:style>
  <w:style w:styleId="Retraitcorpsdetexte" w:type="paragraph">
    <w:name w:val="Body Text Indent"/>
    <w:basedOn w:val="Normal"/>
    <w:rsid w:val="005D6798"/>
    <w:pPr>
      <w:ind w:left="360"/>
      <w:jc w:val="both"/>
    </w:pPr>
    <w:rPr>
      <w:rFonts w:ascii="Comic Sans MS" w:hAnsi="Comic Sans MS"/>
      <w:sz w:val="22"/>
    </w:rPr>
  </w:style>
  <w:style w:styleId="Retraitcorpsdetexte2" w:type="paragraph">
    <w:name w:val="Body Text Indent 2"/>
    <w:basedOn w:val="Normal"/>
    <w:rsid w:val="005D6798"/>
    <w:pPr>
      <w:ind w:firstLine="348" w:left="360"/>
      <w:jc w:val="both"/>
    </w:pPr>
    <w:rPr>
      <w:rFonts w:ascii="Comic Sans MS" w:hAnsi="Comic Sans MS"/>
      <w:sz w:val="22"/>
    </w:rPr>
  </w:style>
  <w:style w:styleId="Corpsdetexte2" w:type="paragraph">
    <w:name w:val="Body Text 2"/>
    <w:basedOn w:val="Normal"/>
    <w:rsid w:val="005D6798"/>
    <w:pPr>
      <w:jc w:val="both"/>
    </w:pPr>
    <w:rPr>
      <w:rFonts w:ascii="Comic Sans MS" w:hAnsi="Comic Sans MS"/>
      <w:sz w:val="22"/>
    </w:rPr>
  </w:style>
  <w:style w:styleId="Textedebulles" w:type="paragraph">
    <w:name w:val="Balloon Text"/>
    <w:basedOn w:val="Normal"/>
    <w:link w:val="TextedebullesCar"/>
    <w:rsid w:val="00A329DA"/>
    <w:rPr>
      <w:rFonts w:ascii="Tahoma" w:cs="Tahoma" w:hAnsi="Tahoma"/>
      <w:sz w:val="16"/>
      <w:szCs w:val="16"/>
    </w:rPr>
  </w:style>
  <w:style w:customStyle="1" w:styleId="TextedebullesCar" w:type="character">
    <w:name w:val="Texte de bulles Car"/>
    <w:link w:val="Textedebulles"/>
    <w:rsid w:val="00A329DA"/>
    <w:rPr>
      <w:rFonts w:ascii="Tahoma" w:cs="Tahoma" w:hAnsi="Tahoma"/>
      <w:sz w:val="16"/>
      <w:szCs w:val="16"/>
      <w:lang w:eastAsia="en-US"/>
    </w:rPr>
  </w:style>
  <w:style w:customStyle="1" w:styleId="hit1" w:type="character">
    <w:name w:val="hit1"/>
    <w:rsid w:val="00A329DA"/>
    <w:rPr>
      <w:b/>
      <w:bCs/>
      <w:color w:val="CC0033"/>
    </w:rPr>
  </w:style>
  <w:style w:styleId="Marquedecommentaire" w:type="character">
    <w:name w:val="annotation reference"/>
    <w:rsid w:val="00A329DA"/>
    <w:rPr>
      <w:sz w:val="16"/>
      <w:szCs w:val="16"/>
    </w:rPr>
  </w:style>
  <w:style w:styleId="Commentaire" w:type="paragraph">
    <w:name w:val="annotation text"/>
    <w:basedOn w:val="Normal"/>
    <w:link w:val="CommentaireCar"/>
    <w:rsid w:val="00A329DA"/>
  </w:style>
  <w:style w:customStyle="1" w:styleId="CommentaireCar" w:type="character">
    <w:name w:val="Commentaire Car"/>
    <w:link w:val="Commentaire"/>
    <w:rsid w:val="00A329DA"/>
    <w:rPr>
      <w:lang w:eastAsia="en-US"/>
    </w:rPr>
  </w:style>
  <w:style w:styleId="Objetducommentaire" w:type="paragraph">
    <w:name w:val="annotation subject"/>
    <w:basedOn w:val="Commentaire"/>
    <w:next w:val="Commentaire"/>
    <w:link w:val="ObjetducommentaireCar"/>
    <w:rsid w:val="00A329DA"/>
    <w:rPr>
      <w:b/>
      <w:bCs/>
    </w:rPr>
  </w:style>
  <w:style w:customStyle="1" w:styleId="ObjetducommentaireCar" w:type="character">
    <w:name w:val="Objet du commentaire Car"/>
    <w:link w:val="Objetducommentaire"/>
    <w:rsid w:val="00A329DA"/>
    <w:rPr>
      <w:b/>
      <w:bCs/>
      <w:lang w:eastAsia="en-US"/>
    </w:rPr>
  </w:style>
  <w:style w:styleId="Paragraphedeliste" w:type="paragraph">
    <w:name w:val="List Paragraph"/>
    <w:basedOn w:val="Normal"/>
    <w:uiPriority w:val="34"/>
    <w:qFormat/>
    <w:rsid w:val="00A43D0D"/>
    <w:pPr>
      <w:ind w:left="708"/>
    </w:pPr>
  </w:style>
  <w:style w:customStyle="1" w:styleId="Default" w:type="paragraph">
    <w:name w:val="Default"/>
    <w:rsid w:val="000A5A66"/>
    <w:pPr>
      <w:autoSpaceDE w:val="0"/>
      <w:autoSpaceDN w:val="0"/>
      <w:adjustRightInd w:val="0"/>
    </w:pPr>
    <w:rPr>
      <w:rFonts w:ascii="Arial" w:cs="Arial" w:eastAsia="Calibri" w:hAnsi="Arial"/>
      <w:color w:val="000000"/>
      <w:sz w:val="24"/>
      <w:szCs w:val="24"/>
      <w:lang w:eastAsia="en-US"/>
    </w:rPr>
  </w:style>
  <w:style w:styleId="NormalWeb" w:type="paragraph">
    <w:name w:val="Normal (Web)"/>
    <w:basedOn w:val="Normal"/>
    <w:uiPriority w:val="99"/>
    <w:unhideWhenUsed/>
    <w:rsid w:val="002871AD"/>
    <w:pPr>
      <w:spacing w:after="100" w:afterAutospacing="1" w:before="100" w:beforeAutospacing="1"/>
    </w:pPr>
    <w:rPr>
      <w:sz w:val="24"/>
      <w:szCs w:val="24"/>
      <w:lang w:eastAsia="fr-FR"/>
    </w:rPr>
  </w:style>
  <w:style w:styleId="lev" w:type="character">
    <w:name w:val="Strong"/>
    <w:basedOn w:val="Policepardfaut"/>
    <w:uiPriority w:val="22"/>
    <w:qFormat/>
    <w:rsid w:val="00A303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133085">
      <w:bodyDiv w:val="1"/>
      <w:marLeft w:val="0"/>
      <w:marRight w:val="0"/>
      <w:marTop w:val="0"/>
      <w:marBottom w:val="0"/>
      <w:divBdr>
        <w:top w:val="none" w:sz="0" w:space="0" w:color="auto"/>
        <w:left w:val="none" w:sz="0" w:space="0" w:color="auto"/>
        <w:bottom w:val="none" w:sz="0" w:space="0" w:color="auto"/>
        <w:right w:val="none" w:sz="0" w:space="0" w:color="auto"/>
      </w:divBdr>
      <w:divsChild>
        <w:div w:id="412048110">
          <w:marLeft w:val="547"/>
          <w:marRight w:val="0"/>
          <w:marTop w:val="0"/>
          <w:marBottom w:val="0"/>
          <w:divBdr>
            <w:top w:val="none" w:sz="0" w:space="0" w:color="auto"/>
            <w:left w:val="none" w:sz="0" w:space="0" w:color="auto"/>
            <w:bottom w:val="none" w:sz="0" w:space="0" w:color="auto"/>
            <w:right w:val="none" w:sz="0" w:space="0" w:color="auto"/>
          </w:divBdr>
        </w:div>
        <w:div w:id="1343436063">
          <w:marLeft w:val="446"/>
          <w:marRight w:val="0"/>
          <w:marTop w:val="0"/>
          <w:marBottom w:val="0"/>
          <w:divBdr>
            <w:top w:val="none" w:sz="0" w:space="0" w:color="auto"/>
            <w:left w:val="none" w:sz="0" w:space="0" w:color="auto"/>
            <w:bottom w:val="none" w:sz="0" w:space="0" w:color="auto"/>
            <w:right w:val="none" w:sz="0" w:space="0" w:color="auto"/>
          </w:divBdr>
        </w:div>
        <w:div w:id="1552959664">
          <w:marLeft w:val="446"/>
          <w:marRight w:val="0"/>
          <w:marTop w:val="0"/>
          <w:marBottom w:val="0"/>
          <w:divBdr>
            <w:top w:val="none" w:sz="0" w:space="0" w:color="auto"/>
            <w:left w:val="none" w:sz="0" w:space="0" w:color="auto"/>
            <w:bottom w:val="none" w:sz="0" w:space="0" w:color="auto"/>
            <w:right w:val="none" w:sz="0" w:space="0" w:color="auto"/>
          </w:divBdr>
        </w:div>
        <w:div w:id="1620603995">
          <w:marLeft w:val="446"/>
          <w:marRight w:val="0"/>
          <w:marTop w:val="0"/>
          <w:marBottom w:val="0"/>
          <w:divBdr>
            <w:top w:val="none" w:sz="0" w:space="0" w:color="auto"/>
            <w:left w:val="none" w:sz="0" w:space="0" w:color="auto"/>
            <w:bottom w:val="none" w:sz="0" w:space="0" w:color="auto"/>
            <w:right w:val="none" w:sz="0" w:space="0" w:color="auto"/>
          </w:divBdr>
        </w:div>
        <w:div w:id="2119371965">
          <w:marLeft w:val="547"/>
          <w:marRight w:val="0"/>
          <w:marTop w:val="0"/>
          <w:marBottom w:val="0"/>
          <w:divBdr>
            <w:top w:val="none" w:sz="0" w:space="0" w:color="auto"/>
            <w:left w:val="none" w:sz="0" w:space="0" w:color="auto"/>
            <w:bottom w:val="none" w:sz="0" w:space="0" w:color="auto"/>
            <w:right w:val="none" w:sz="0" w:space="0" w:color="auto"/>
          </w:divBdr>
        </w:div>
      </w:divsChild>
    </w:div>
    <w:div w:id="274945844">
      <w:bodyDiv w:val="1"/>
      <w:marLeft w:val="0"/>
      <w:marRight w:val="0"/>
      <w:marTop w:val="0"/>
      <w:marBottom w:val="0"/>
      <w:divBdr>
        <w:top w:val="none" w:sz="0" w:space="0" w:color="auto"/>
        <w:left w:val="none" w:sz="0" w:space="0" w:color="auto"/>
        <w:bottom w:val="none" w:sz="0" w:space="0" w:color="auto"/>
        <w:right w:val="none" w:sz="0" w:space="0" w:color="auto"/>
      </w:divBdr>
    </w:div>
    <w:div w:id="298802108">
      <w:bodyDiv w:val="1"/>
      <w:marLeft w:val="0"/>
      <w:marRight w:val="0"/>
      <w:marTop w:val="0"/>
      <w:marBottom w:val="0"/>
      <w:divBdr>
        <w:top w:val="none" w:sz="0" w:space="0" w:color="auto"/>
        <w:left w:val="none" w:sz="0" w:space="0" w:color="auto"/>
        <w:bottom w:val="none" w:sz="0" w:space="0" w:color="auto"/>
        <w:right w:val="none" w:sz="0" w:space="0" w:color="auto"/>
      </w:divBdr>
    </w:div>
    <w:div w:id="995303629">
      <w:bodyDiv w:val="1"/>
      <w:marLeft w:val="0"/>
      <w:marRight w:val="0"/>
      <w:marTop w:val="0"/>
      <w:marBottom w:val="0"/>
      <w:divBdr>
        <w:top w:val="none" w:sz="0" w:space="0" w:color="auto"/>
        <w:left w:val="none" w:sz="0" w:space="0" w:color="auto"/>
        <w:bottom w:val="none" w:sz="0" w:space="0" w:color="auto"/>
        <w:right w:val="none" w:sz="0" w:space="0" w:color="auto"/>
      </w:divBdr>
    </w:div>
    <w:div w:id="1175415396">
      <w:bodyDiv w:val="1"/>
      <w:marLeft w:val="0"/>
      <w:marRight w:val="0"/>
      <w:marTop w:val="0"/>
      <w:marBottom w:val="0"/>
      <w:divBdr>
        <w:top w:val="none" w:sz="0" w:space="0" w:color="auto"/>
        <w:left w:val="none" w:sz="0" w:space="0" w:color="auto"/>
        <w:bottom w:val="none" w:sz="0" w:space="0" w:color="auto"/>
        <w:right w:val="none" w:sz="0" w:space="0" w:color="auto"/>
      </w:divBdr>
    </w:div>
    <w:div w:id="1353847079">
      <w:bodyDiv w:val="1"/>
      <w:marLeft w:val="0"/>
      <w:marRight w:val="0"/>
      <w:marTop w:val="0"/>
      <w:marBottom w:val="0"/>
      <w:divBdr>
        <w:top w:val="none" w:sz="0" w:space="0" w:color="auto"/>
        <w:left w:val="none" w:sz="0" w:space="0" w:color="auto"/>
        <w:bottom w:val="none" w:sz="0" w:space="0" w:color="auto"/>
        <w:right w:val="none" w:sz="0" w:space="0" w:color="auto"/>
      </w:divBdr>
    </w:div>
    <w:div w:id="1357609767">
      <w:bodyDiv w:val="1"/>
      <w:marLeft w:val="0"/>
      <w:marRight w:val="0"/>
      <w:marTop w:val="0"/>
      <w:marBottom w:val="0"/>
      <w:divBdr>
        <w:top w:val="none" w:sz="0" w:space="0" w:color="auto"/>
        <w:left w:val="none" w:sz="0" w:space="0" w:color="auto"/>
        <w:bottom w:val="none" w:sz="0" w:space="0" w:color="auto"/>
        <w:right w:val="none" w:sz="0" w:space="0" w:color="auto"/>
      </w:divBdr>
    </w:div>
    <w:div w:id="1498230419">
      <w:bodyDiv w:val="1"/>
      <w:marLeft w:val="0"/>
      <w:marRight w:val="0"/>
      <w:marTop w:val="0"/>
      <w:marBottom w:val="0"/>
      <w:divBdr>
        <w:top w:val="none" w:sz="0" w:space="0" w:color="auto"/>
        <w:left w:val="none" w:sz="0" w:space="0" w:color="auto"/>
        <w:bottom w:val="none" w:sz="0" w:space="0" w:color="auto"/>
        <w:right w:val="none" w:sz="0" w:space="0" w:color="auto"/>
      </w:divBdr>
      <w:divsChild>
        <w:div w:id="1078281897">
          <w:marLeft w:val="446"/>
          <w:marRight w:val="0"/>
          <w:marTop w:val="0"/>
          <w:marBottom w:val="0"/>
          <w:divBdr>
            <w:top w:val="none" w:sz="0" w:space="0" w:color="auto"/>
            <w:left w:val="none" w:sz="0" w:space="0" w:color="auto"/>
            <w:bottom w:val="none" w:sz="0" w:space="0" w:color="auto"/>
            <w:right w:val="none" w:sz="0" w:space="0" w:color="auto"/>
          </w:divBdr>
        </w:div>
      </w:divsChild>
    </w:div>
    <w:div w:id="1547988852">
      <w:bodyDiv w:val="1"/>
      <w:marLeft w:val="0"/>
      <w:marRight w:val="0"/>
      <w:marTop w:val="0"/>
      <w:marBottom w:val="0"/>
      <w:divBdr>
        <w:top w:val="none" w:sz="0" w:space="0" w:color="auto"/>
        <w:left w:val="none" w:sz="0" w:space="0" w:color="auto"/>
        <w:bottom w:val="none" w:sz="0" w:space="0" w:color="auto"/>
        <w:right w:val="none" w:sz="0" w:space="0" w:color="auto"/>
      </w:divBdr>
      <w:divsChild>
        <w:div w:id="625429957">
          <w:marLeft w:val="0"/>
          <w:marRight w:val="0"/>
          <w:marTop w:val="60"/>
          <w:marBottom w:val="0"/>
          <w:divBdr>
            <w:top w:val="none" w:sz="0" w:space="0" w:color="auto"/>
            <w:left w:val="none" w:sz="0" w:space="0" w:color="auto"/>
            <w:bottom w:val="none" w:sz="0" w:space="0" w:color="auto"/>
            <w:right w:val="none" w:sz="0" w:space="0" w:color="auto"/>
          </w:divBdr>
        </w:div>
        <w:div w:id="365377286">
          <w:marLeft w:val="0"/>
          <w:marRight w:val="0"/>
          <w:marTop w:val="60"/>
          <w:marBottom w:val="0"/>
          <w:divBdr>
            <w:top w:val="none" w:sz="0" w:space="0" w:color="auto"/>
            <w:left w:val="none" w:sz="0" w:space="0" w:color="auto"/>
            <w:bottom w:val="none" w:sz="0" w:space="0" w:color="auto"/>
            <w:right w:val="none" w:sz="0" w:space="0" w:color="auto"/>
          </w:divBdr>
        </w:div>
        <w:div w:id="1882132537">
          <w:marLeft w:val="0"/>
          <w:marRight w:val="0"/>
          <w:marTop w:val="60"/>
          <w:marBottom w:val="0"/>
          <w:divBdr>
            <w:top w:val="none" w:sz="0" w:space="0" w:color="auto"/>
            <w:left w:val="none" w:sz="0" w:space="0" w:color="auto"/>
            <w:bottom w:val="none" w:sz="0" w:space="0" w:color="auto"/>
            <w:right w:val="none" w:sz="0" w:space="0" w:color="auto"/>
          </w:divBdr>
        </w:div>
        <w:div w:id="1955362284">
          <w:marLeft w:val="0"/>
          <w:marRight w:val="0"/>
          <w:marTop w:val="60"/>
          <w:marBottom w:val="0"/>
          <w:divBdr>
            <w:top w:val="none" w:sz="0" w:space="0" w:color="auto"/>
            <w:left w:val="none" w:sz="0" w:space="0" w:color="auto"/>
            <w:bottom w:val="none" w:sz="0" w:space="0" w:color="auto"/>
            <w:right w:val="none" w:sz="0" w:space="0" w:color="auto"/>
          </w:divBdr>
        </w:div>
        <w:div w:id="199127117">
          <w:marLeft w:val="0"/>
          <w:marRight w:val="0"/>
          <w:marTop w:val="60"/>
          <w:marBottom w:val="0"/>
          <w:divBdr>
            <w:top w:val="none" w:sz="0" w:space="0" w:color="auto"/>
            <w:left w:val="none" w:sz="0" w:space="0" w:color="auto"/>
            <w:bottom w:val="none" w:sz="0" w:space="0" w:color="auto"/>
            <w:right w:val="none" w:sz="0" w:space="0" w:color="auto"/>
          </w:divBdr>
        </w:div>
      </w:divsChild>
    </w:div>
    <w:div w:id="1588885429">
      <w:bodyDiv w:val="1"/>
      <w:marLeft w:val="0"/>
      <w:marRight w:val="0"/>
      <w:marTop w:val="0"/>
      <w:marBottom w:val="0"/>
      <w:divBdr>
        <w:top w:val="none" w:sz="0" w:space="0" w:color="auto"/>
        <w:left w:val="none" w:sz="0" w:space="0" w:color="auto"/>
        <w:bottom w:val="none" w:sz="0" w:space="0" w:color="auto"/>
        <w:right w:val="none" w:sz="0" w:space="0" w:color="auto"/>
      </w:divBdr>
    </w:div>
    <w:div w:id="1648318629">
      <w:bodyDiv w:val="1"/>
      <w:marLeft w:val="0"/>
      <w:marRight w:val="0"/>
      <w:marTop w:val="0"/>
      <w:marBottom w:val="0"/>
      <w:divBdr>
        <w:top w:val="none" w:sz="0" w:space="0" w:color="auto"/>
        <w:left w:val="none" w:sz="0" w:space="0" w:color="auto"/>
        <w:bottom w:val="none" w:sz="0" w:space="0" w:color="auto"/>
        <w:right w:val="none" w:sz="0" w:space="0" w:color="auto"/>
      </w:divBdr>
    </w:div>
    <w:div w:id="1847669738">
      <w:bodyDiv w:val="1"/>
      <w:marLeft w:val="0"/>
      <w:marRight w:val="0"/>
      <w:marTop w:val="0"/>
      <w:marBottom w:val="0"/>
      <w:divBdr>
        <w:top w:val="none" w:sz="0" w:space="0" w:color="auto"/>
        <w:left w:val="none" w:sz="0" w:space="0" w:color="auto"/>
        <w:bottom w:val="none" w:sz="0" w:space="0" w:color="auto"/>
        <w:right w:val="none" w:sz="0" w:space="0" w:color="auto"/>
      </w:divBdr>
    </w:div>
    <w:div w:id="1916358836">
      <w:bodyDiv w:val="1"/>
      <w:marLeft w:val="0"/>
      <w:marRight w:val="0"/>
      <w:marTop w:val="0"/>
      <w:marBottom w:val="0"/>
      <w:divBdr>
        <w:top w:val="none" w:sz="0" w:space="0" w:color="auto"/>
        <w:left w:val="none" w:sz="0" w:space="0" w:color="auto"/>
        <w:bottom w:val="none" w:sz="0" w:space="0" w:color="auto"/>
        <w:right w:val="none" w:sz="0" w:space="0" w:color="auto"/>
      </w:divBdr>
      <w:divsChild>
        <w:div w:id="884830637">
          <w:marLeft w:val="547"/>
          <w:marRight w:val="0"/>
          <w:marTop w:val="0"/>
          <w:marBottom w:val="0"/>
          <w:divBdr>
            <w:top w:val="none" w:sz="0" w:space="0" w:color="auto"/>
            <w:left w:val="none" w:sz="0" w:space="0" w:color="auto"/>
            <w:bottom w:val="none" w:sz="0" w:space="0" w:color="auto"/>
            <w:right w:val="none" w:sz="0" w:space="0" w:color="auto"/>
          </w:divBdr>
        </w:div>
        <w:div w:id="1834250796">
          <w:marLeft w:val="446"/>
          <w:marRight w:val="0"/>
          <w:marTop w:val="0"/>
          <w:marBottom w:val="0"/>
          <w:divBdr>
            <w:top w:val="none" w:sz="0" w:space="0" w:color="auto"/>
            <w:left w:val="none" w:sz="0" w:space="0" w:color="auto"/>
            <w:bottom w:val="none" w:sz="0" w:space="0" w:color="auto"/>
            <w:right w:val="none" w:sz="0" w:space="0" w:color="auto"/>
          </w:divBdr>
        </w:div>
        <w:div w:id="1860116427">
          <w:marLeft w:val="547"/>
          <w:marRight w:val="0"/>
          <w:marTop w:val="0"/>
          <w:marBottom w:val="0"/>
          <w:divBdr>
            <w:top w:val="none" w:sz="0" w:space="0" w:color="auto"/>
            <w:left w:val="none" w:sz="0" w:space="0" w:color="auto"/>
            <w:bottom w:val="none" w:sz="0" w:space="0" w:color="auto"/>
            <w:right w:val="none" w:sz="0" w:space="0" w:color="auto"/>
          </w:divBdr>
        </w:div>
        <w:div w:id="2040423681">
          <w:marLeft w:val="547"/>
          <w:marRight w:val="0"/>
          <w:marTop w:val="0"/>
          <w:marBottom w:val="0"/>
          <w:divBdr>
            <w:top w:val="none" w:sz="0" w:space="0" w:color="auto"/>
            <w:left w:val="none" w:sz="0" w:space="0" w:color="auto"/>
            <w:bottom w:val="none" w:sz="0" w:space="0" w:color="auto"/>
            <w:right w:val="none" w:sz="0" w:space="0" w:color="auto"/>
          </w:divBdr>
        </w:div>
      </w:divsChild>
    </w:div>
    <w:div w:id="2109622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390EEF-5F70-4767-80A8-1442068C0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1447</Words>
  <Characters>7962</Characters>
  <Application>Microsoft Office Word</Application>
  <DocSecurity>0</DocSecurity>
  <Lines>66</Lines>
  <Paragraphs>18</Paragraphs>
  <ScaleCrop>false</ScaleCrop>
  <HeadingPairs>
    <vt:vector baseType="variant" size="4">
      <vt:variant>
        <vt:lpstr>Titre</vt:lpstr>
      </vt:variant>
      <vt:variant>
        <vt:i4>1</vt:i4>
      </vt:variant>
      <vt:variant>
        <vt:lpstr>Title</vt:lpstr>
      </vt:variant>
      <vt:variant>
        <vt:i4>1</vt:i4>
      </vt:variant>
    </vt:vector>
  </HeadingPairs>
  <TitlesOfParts>
    <vt:vector baseType="lpstr" size="2">
      <vt:lpstr/>
      <vt:lpstr/>
    </vt:vector>
  </TitlesOfParts>
  <Company/>
  <LinksUpToDate>false</LinksUpToDate>
  <CharactersWithSpaces>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2022-10-07T08:48:00Z</dcterms:created>
  <cp:lastPrinted>2020-03-25T11:50:00Z</cp:lastPrinted>
  <dcterms:modified xsi:type="dcterms:W3CDTF">2022-10-07T08:48:00Z</dcterms:modified>
  <cp:revision>2</cp:revision>
</cp:coreProperties>
</file>