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bookmarkStart w:displacedByCustomXml="next" w:id="0" w:name="_Hlk129351624"/>
    <w:sdt>
      <w:sdtPr>
        <w:id w:val="1493451238"/>
        <w:docPartObj>
          <w:docPartGallery w:val="Cover Pages"/>
          <w:docPartUnique/>
        </w:docPartObj>
      </w:sdtPr>
      <w:sdtEndPr>
        <w:rPr>
          <w:rFonts w:cs="Arial"/>
          <w:b/>
          <w:bCs/>
          <w:color w:val="7F7F7F"/>
          <w:sz w:val="28"/>
          <w:szCs w:val="28"/>
        </w:rPr>
      </w:sdtEndPr>
      <w:sdtContent>
        <w:p w14:paraId="1B4E35D0" w14:textId="052661CB" w:rsidR="00A32005" w:rsidRDefault="00A32005"/>
        <w:p w14:paraId="6AA91412" w14:textId="208FF0DA" w:rsidR="001F4C51" w:rsidRDefault="002D5F01">
          <w:r>
            <w:rPr>
              <w:noProof/>
            </w:rPr>
            <w:drawing>
              <wp:inline distB="0" distL="0" distR="0" distT="0" wp14:anchorId="4D17AFF0" wp14:editId="20C574BD">
                <wp:extent cx="2867025" cy="962813"/>
                <wp:effectExtent b="0" l="0" r="0" t="0"/>
                <wp:docPr descr="Une image contenant texte, Police, Graphique, capture d’écran  Description générée automatiquement" id="100626685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Police, Graphique, capture d’écran  Description générée automatiquement" id="1006266857" name="Image 8"/>
                        <pic:cNvPicPr>
                          <a:picLocks noChangeArrowheads="1" noChangeAspect="1"/>
                        </pic:cNvPicPr>
                      </pic:nvPicPr>
                      <pic:blipFill>
                        <a:blip cstate="print" r:embed="rId8">
                          <a:extLst>
                            <a:ext uri="{28A0092B-C50C-407E-A947-70E740481C1C}">
                              <a14:useLocalDpi xmlns:a14="http://schemas.microsoft.com/office/drawing/2010/main" val="0"/>
                            </a:ext>
                          </a:extLst>
                        </a:blip>
                        <a:srcRect/>
                        <a:stretch>
                          <a:fillRect/>
                        </a:stretch>
                      </pic:blipFill>
                      <pic:spPr bwMode="auto">
                        <a:xfrm>
                          <a:off x="0" y="0"/>
                          <a:ext cx="2879167" cy="966891"/>
                        </a:xfrm>
                        <a:prstGeom prst="rect">
                          <a:avLst/>
                        </a:prstGeom>
                        <a:noFill/>
                        <a:ln>
                          <a:noFill/>
                        </a:ln>
                      </pic:spPr>
                    </pic:pic>
                  </a:graphicData>
                </a:graphic>
              </wp:inline>
            </w:drawing>
          </w:r>
        </w:p>
        <w:p w14:paraId="7B47F0E7" w14:textId="77777777" w:rsidR="001F4C51" w:rsidRDefault="001F4C51"/>
        <w:p w14:paraId="5CFFBA11" w14:textId="77777777" w:rsidR="001F4C51" w:rsidRDefault="001F4C51"/>
        <w:p w14:paraId="701980FF" w14:textId="77777777" w:rsidR="001F4C51" w:rsidRDefault="001F4C51"/>
        <w:p w14:paraId="47187B3B" w14:textId="77777777" w:rsidR="001F4C51" w:rsidRDefault="001F4C51"/>
        <w:p w14:paraId="1A9A83FA" w14:textId="77777777" w:rsidR="001F4C51" w:rsidRDefault="001F4C51"/>
        <w:p w14:paraId="5E7DC439" w14:textId="77777777" w:rsidR="001F4C51" w:rsidRDefault="001F4C51"/>
        <w:sdt>
          <w:sdtPr>
            <w:rPr>
              <w:rFonts w:cs="Arial" w:eastAsiaTheme="minorHAnsi"/>
              <w:b/>
              <w:caps/>
              <w:color w:themeColor="accent3" w:val="A5A5A5"/>
              <w:sz w:val="36"/>
            </w:rPr>
            <w:alias w:val="Titre"/>
            <w:tag w:val=""/>
            <w:id w:val="-1476986296"/>
            <w:dataBinding w:prefixMappings="xmlns:ns0='http://purl.org/dc/elements/1.1/' xmlns:ns1='http://schemas.openxmlformats.org/package/2006/metadata/core-properties' " w:storeItemID="{6C3C8BC8-F283-45AE-878A-BAB7291924A1}" w:xpath="/ns1:coreProperties[1]/ns0:title[1]"/>
            <w:text/>
          </w:sdtPr>
          <w:sdtEndPr/>
          <w:sdtContent>
            <w:p w14:paraId="565E8AD5" w14:textId="03E88630" w:rsidP="001F4C51" w:rsidR="001F4C51" w:rsidRDefault="001F6592" w:rsidRPr="00AC0705">
              <w:pPr>
                <w:pStyle w:val="Sansinterligne"/>
                <w:pBdr>
                  <w:bottom w:color="7F7F7F" w:space="4" w:sz="6" w:themeColor="text1" w:themeTint="80" w:val="single"/>
                </w:pBdr>
                <w:jc w:val="right"/>
                <w:rPr>
                  <w:rFonts w:cs="Arial" w:eastAsiaTheme="minorHAnsi"/>
                  <w:b/>
                  <w:caps/>
                  <w:color w:themeColor="accent3" w:val="A5A5A5"/>
                  <w:sz w:val="36"/>
                </w:rPr>
              </w:pPr>
              <w:r>
                <w:rPr>
                  <w:rFonts w:cs="Arial" w:eastAsiaTheme="minorHAnsi"/>
                  <w:b/>
                  <w:caps/>
                  <w:color w:themeColor="accent3" w:val="A5A5A5"/>
                  <w:sz w:val="36"/>
                </w:rPr>
                <w:t>ACCORD D’ENTREPRISE RELATIF A L’ORGANISATION ET L’AMENAGEMENT DU TEMPS DE TRAVAIL</w:t>
              </w:r>
            </w:p>
          </w:sdtContent>
        </w:sdt>
        <w:sdt>
          <w:sdtPr>
            <w:rPr>
              <w:b/>
              <w:bCs/>
              <w:i/>
              <w:iCs/>
              <w:caps/>
              <w:color w:val="B1B2B4"/>
              <w:sz w:val="24"/>
              <w:szCs w:val="24"/>
            </w:rPr>
            <w:alias w:val="Sous-titre"/>
            <w:tag w:val=""/>
            <w:id w:val="157346227"/>
            <w:dataBinding w:prefixMappings="xmlns:ns0='http://purl.org/dc/elements/1.1/' xmlns:ns1='http://schemas.openxmlformats.org/package/2006/metadata/core-properties' " w:storeItemID="{6C3C8BC8-F283-45AE-878A-BAB7291924A1}" w:xpath="/ns1:coreProperties[1]/ns0:subject[1]"/>
            <w:text/>
          </w:sdtPr>
          <w:sdtEndPr/>
          <w:sdtContent>
            <w:p w14:paraId="0400E2BA" w14:textId="444930D5" w:rsidP="001F4C51" w:rsidR="001F4C51" w:rsidRDefault="001F6592" w:rsidRPr="001F6592">
              <w:pPr>
                <w:pStyle w:val="Sansinterligne"/>
                <w:spacing w:before="240"/>
                <w:jc w:val="right"/>
                <w:rPr>
                  <w:b/>
                  <w:bCs/>
                  <w:caps/>
                  <w:color w:themeColor="text2" w:val="44546A"/>
                  <w:sz w:val="24"/>
                  <w:szCs w:val="24"/>
                </w:rPr>
              </w:pPr>
              <w:r w:rsidRPr="001F6592">
                <w:rPr>
                  <w:b/>
                  <w:bCs/>
                  <w:i/>
                  <w:iCs/>
                  <w:color w:val="B1B2B4"/>
                  <w:sz w:val="24"/>
                  <w:szCs w:val="24"/>
                </w:rPr>
                <w:t>Salari</w:t>
              </w:r>
              <w:r>
                <w:rPr>
                  <w:b/>
                  <w:bCs/>
                  <w:i/>
                  <w:iCs/>
                  <w:color w:val="B1B2B4"/>
                  <w:sz w:val="24"/>
                  <w:szCs w:val="24"/>
                </w:rPr>
                <w:t>é</w:t>
              </w:r>
              <w:r w:rsidRPr="001F6592">
                <w:rPr>
                  <w:b/>
                  <w:bCs/>
                  <w:i/>
                  <w:iCs/>
                  <w:color w:val="B1B2B4"/>
                  <w:sz w:val="24"/>
                  <w:szCs w:val="24"/>
                </w:rPr>
                <w:t>s dont le temps de travail est décompté en heures</w:t>
              </w:r>
            </w:p>
          </w:sdtContent>
        </w:sdt>
        <w:p w14:paraId="03536CA2" w14:textId="65DA2180" w:rsidP="001F4C51" w:rsidR="001F4C51" w:rsidRDefault="00A32005">
          <w:pPr>
            <w:keepLines w:val="0"/>
            <w:spacing w:after="160" w:before="0" w:line="259" w:lineRule="auto"/>
            <w:ind w:left="0"/>
            <w:jc w:val="left"/>
            <w:rPr>
              <w:rFonts w:cs="Arial"/>
              <w:b/>
              <w:bCs/>
              <w:color w:val="7F7F7F"/>
              <w:sz w:val="28"/>
              <w:szCs w:val="28"/>
            </w:rPr>
          </w:pPr>
          <w:r>
            <w:rPr>
              <w:rFonts w:cs="Arial"/>
              <w:b/>
              <w:bCs/>
              <w:color w:val="7F7F7F"/>
              <w:sz w:val="28"/>
              <w:szCs w:val="28"/>
            </w:rPr>
            <w:br w:type="page"/>
          </w:r>
        </w:p>
      </w:sdtContent>
    </w:sdt>
    <w:p w14:paraId="1C401D76" w14:textId="41103D81" w:rsidP="001F4C51" w:rsidR="007074EF" w:rsidRDefault="007074EF">
      <w:pPr>
        <w:keepLines w:val="0"/>
        <w:spacing w:after="160" w:before="0" w:line="259" w:lineRule="auto"/>
        <w:ind w:left="0"/>
        <w:jc w:val="center"/>
        <w:rPr>
          <w:rFonts w:cs="Arial"/>
          <w:b/>
          <w:bCs/>
          <w:color w:val="7F7F7F"/>
          <w:sz w:val="28"/>
          <w:szCs w:val="28"/>
        </w:rPr>
      </w:pPr>
      <w:r w:rsidRPr="00923185">
        <w:rPr>
          <w:rFonts w:cs="Arial"/>
          <w:b/>
          <w:bCs/>
          <w:color w:val="7F7F7F"/>
          <w:sz w:val="28"/>
          <w:szCs w:val="28"/>
        </w:rPr>
        <w:lastRenderedPageBreak/>
        <w:t xml:space="preserve">ACCORD </w:t>
      </w:r>
      <w:r w:rsidR="00FD24DD">
        <w:rPr>
          <w:rFonts w:cs="Arial"/>
          <w:b/>
          <w:bCs/>
          <w:color w:val="7F7F7F"/>
          <w:sz w:val="28"/>
          <w:szCs w:val="28"/>
        </w:rPr>
        <w:t xml:space="preserve">D’ENTREPRISE </w:t>
      </w:r>
      <w:r w:rsidRPr="00923185">
        <w:rPr>
          <w:rFonts w:cs="Arial"/>
          <w:b/>
          <w:bCs/>
          <w:color w:val="7F7F7F"/>
          <w:sz w:val="28"/>
          <w:szCs w:val="28"/>
        </w:rPr>
        <w:t xml:space="preserve">RELATIF </w:t>
      </w:r>
      <w:r w:rsidR="00D44FC5">
        <w:rPr>
          <w:rFonts w:cs="Arial"/>
          <w:b/>
          <w:bCs/>
          <w:color w:val="7F7F7F"/>
          <w:sz w:val="28"/>
          <w:szCs w:val="28"/>
        </w:rPr>
        <w:t>A L’ORGANISATION ET A L’AMENAGEMENT DU TEMPS DE TRAVAIL</w:t>
      </w:r>
    </w:p>
    <w:p w14:paraId="163569CE" w14:textId="77777777" w:rsidP="00D44FC5" w:rsidR="00D44FC5" w:rsidRDefault="00D44FC5" w:rsidRPr="0050709D">
      <w:pPr>
        <w:keepLines w:val="0"/>
        <w:spacing w:before="0" w:line="240" w:lineRule="auto"/>
        <w:ind w:left="0"/>
        <w:jc w:val="center"/>
        <w:rPr>
          <w:rFonts w:cs="Arial"/>
          <w:b/>
          <w:bCs/>
          <w:color w:val="7F7F7F"/>
          <w:sz w:val="24"/>
          <w:szCs w:val="24"/>
        </w:rPr>
      </w:pPr>
      <w:r w:rsidRPr="00066FA6">
        <w:rPr>
          <w:rFonts w:cs="Arial"/>
          <w:b/>
          <w:bCs/>
          <w:i/>
          <w:iCs/>
          <w:color w:val="7F7F7F"/>
          <w:sz w:val="24"/>
          <w:szCs w:val="24"/>
        </w:rPr>
        <w:t xml:space="preserve">Salariés dont le temps de </w:t>
      </w:r>
      <w:r>
        <w:rPr>
          <w:rFonts w:cs="Arial"/>
          <w:b/>
          <w:bCs/>
          <w:i/>
          <w:iCs/>
          <w:color w:val="7F7F7F"/>
          <w:sz w:val="24"/>
          <w:szCs w:val="24"/>
        </w:rPr>
        <w:t>travail</w:t>
      </w:r>
      <w:r w:rsidRPr="00066FA6">
        <w:rPr>
          <w:rFonts w:cs="Arial"/>
          <w:b/>
          <w:bCs/>
          <w:i/>
          <w:iCs/>
          <w:color w:val="7F7F7F"/>
          <w:sz w:val="24"/>
          <w:szCs w:val="24"/>
        </w:rPr>
        <w:t xml:space="preserve"> est décompté en </w:t>
      </w:r>
      <w:r>
        <w:rPr>
          <w:rFonts w:cs="Arial"/>
          <w:b/>
          <w:bCs/>
          <w:i/>
          <w:iCs/>
          <w:color w:val="7F7F7F"/>
          <w:sz w:val="24"/>
          <w:szCs w:val="24"/>
        </w:rPr>
        <w:t>heures</w:t>
      </w:r>
    </w:p>
    <w:p w14:paraId="62B6F7EE" w14:textId="77777777" w:rsidP="007074EF" w:rsidR="007074EF" w:rsidRDefault="007074EF" w:rsidRPr="00923185">
      <w:pPr>
        <w:pStyle w:val="Chapitre"/>
        <w:jc w:val="both"/>
        <w:rPr>
          <w:sz w:val="24"/>
          <w:szCs w:val="24"/>
        </w:rPr>
      </w:pPr>
    </w:p>
    <w:p w14:paraId="20524AEB" w14:textId="606650DD" w:rsidP="007074EF" w:rsidR="007074EF" w:rsidRDefault="007074EF" w:rsidRPr="00923185">
      <w:pPr>
        <w:ind w:left="0"/>
        <w:rPr>
          <w:rFonts w:cs="Arial"/>
          <w:sz w:val="20"/>
          <w:szCs w:val="20"/>
        </w:rPr>
      </w:pPr>
    </w:p>
    <w:p w14:paraId="492F5C9C" w14:textId="050EB76D" w:rsidP="00814083" w:rsidR="00814083" w:rsidRDefault="00814083" w:rsidRPr="00814083">
      <w:pPr>
        <w:ind w:left="0"/>
        <w:rPr>
          <w:rFonts w:cs="Arial"/>
          <w:b/>
          <w:bCs/>
          <w:color w:val="5F5B58"/>
        </w:rPr>
      </w:pPr>
      <w:r w:rsidRPr="00FE7396">
        <w:rPr>
          <w:rFonts w:cs="Arial"/>
          <w:b/>
          <w:bCs/>
          <w:color w:val="5F5B58"/>
        </w:rPr>
        <w:t xml:space="preserve">ENTRE : </w:t>
      </w:r>
    </w:p>
    <w:p w14:paraId="3900B652" w14:textId="77777777" w:rsidP="00814083" w:rsidR="00814083" w:rsidRDefault="00814083" w:rsidRPr="00FE7396">
      <w:pPr>
        <w:pStyle w:val="Titre3"/>
        <w:rPr>
          <w:rFonts w:cs="Arial"/>
          <w:b w:val="0"/>
          <w:bCs/>
          <w:color w:val="5F5B58"/>
        </w:rPr>
      </w:pPr>
      <w:bookmarkStart w:id="1" w:name="_Toc183424171"/>
      <w:r w:rsidRPr="00FE7396">
        <w:rPr>
          <w:rFonts w:cs="Arial"/>
          <w:bCs/>
          <w:color w:val="5F5B58"/>
        </w:rPr>
        <w:t>D’UNE PART,</w:t>
      </w:r>
      <w:bookmarkEnd w:id="1"/>
      <w:r w:rsidRPr="00FE7396">
        <w:rPr>
          <w:rFonts w:cs="Arial"/>
          <w:bCs/>
          <w:color w:val="5F5B58"/>
        </w:rPr>
        <w:t xml:space="preserve"> </w:t>
      </w:r>
    </w:p>
    <w:p w14:paraId="6B5F45F9" w14:textId="7E935FC5" w:rsidP="00814083" w:rsidR="00814083" w:rsidRDefault="00814083" w:rsidRPr="007C6126">
      <w:pPr>
        <w:ind w:left="0"/>
        <w:rPr>
          <w:rFonts w:cs="Arial"/>
          <w:color w:val="5F5B58"/>
          <w:sz w:val="20"/>
          <w:szCs w:val="20"/>
        </w:rPr>
      </w:pPr>
      <w:r w:rsidRPr="007C6126">
        <w:rPr>
          <w:rFonts w:cs="Arial"/>
          <w:color w:val="5F5B58"/>
          <w:sz w:val="20"/>
          <w:szCs w:val="20"/>
        </w:rPr>
        <w:t>La Société CYRISEA S.A.S, dont le siège social est situé 15 avenue du Professeur Jean Rouxel à Carquefou (44470), représentée par</w:t>
      </w:r>
      <w:r w:rsidR="00093C2F">
        <w:rPr>
          <w:rFonts w:cs="Arial"/>
          <w:color w:val="5F5B58"/>
          <w:sz w:val="20"/>
          <w:szCs w:val="20"/>
        </w:rPr>
        <w:t xml:space="preserve">                        </w:t>
      </w:r>
      <w:r w:rsidRPr="007C6126">
        <w:rPr>
          <w:rFonts w:cs="Arial"/>
          <w:color w:val="5F5B58"/>
          <w:sz w:val="20"/>
          <w:szCs w:val="20"/>
        </w:rPr>
        <w:t>, Directeur Général, ci-après dénommée « La Société »,</w:t>
      </w:r>
    </w:p>
    <w:p w14:paraId="410C47A9" w14:textId="77777777" w:rsidP="00814083" w:rsidR="00814083" w:rsidRDefault="00814083">
      <w:pPr>
        <w:ind w:left="0"/>
        <w:rPr>
          <w:rFonts w:cs="Arial"/>
          <w:color w:val="5F5B58"/>
          <w:sz w:val="20"/>
          <w:szCs w:val="20"/>
        </w:rPr>
      </w:pPr>
    </w:p>
    <w:p w14:paraId="0F25EEF2" w14:textId="77777777" w:rsidP="00814083" w:rsidR="00814083" w:rsidRDefault="00814083" w:rsidRPr="00FE7396">
      <w:pPr>
        <w:ind w:left="0"/>
        <w:rPr>
          <w:rFonts w:cs="Arial"/>
          <w:b/>
          <w:bCs/>
          <w:color w:val="5F5B58"/>
        </w:rPr>
      </w:pPr>
      <w:r w:rsidRPr="00FE7396">
        <w:rPr>
          <w:rFonts w:cs="Arial"/>
          <w:b/>
          <w:bCs/>
          <w:color w:val="5F5B58"/>
        </w:rPr>
        <w:t xml:space="preserve">ET D’AUTRE PART, </w:t>
      </w:r>
    </w:p>
    <w:p w14:paraId="3D4C7781" w14:textId="77777777" w:rsidP="00814083" w:rsidR="00814083" w:rsidRDefault="00814083" w:rsidRPr="007C6126">
      <w:pPr>
        <w:ind w:left="0"/>
        <w:rPr>
          <w:rFonts w:cs="Arial"/>
          <w:color w:val="5F5B58"/>
          <w:sz w:val="20"/>
          <w:szCs w:val="20"/>
        </w:rPr>
      </w:pPr>
      <w:r w:rsidRPr="007C6126">
        <w:rPr>
          <w:rFonts w:cs="Arial"/>
          <w:color w:val="5F5B58"/>
          <w:sz w:val="20"/>
          <w:szCs w:val="20"/>
        </w:rPr>
        <w:t>Les membres élus titulaires au Comité Social et Economique, ayant recueilli la moitié des suffrages exprimés lors des dernières élections</w:t>
      </w:r>
    </w:p>
    <w:p w14:paraId="3991758B" w14:textId="77777777" w:rsidP="00814083" w:rsidR="00814083" w:rsidRDefault="00814083" w:rsidRPr="007C6126">
      <w:pPr>
        <w:ind w:left="0"/>
        <w:rPr>
          <w:rFonts w:cs="Arial"/>
          <w:color w:val="5F5B58"/>
          <w:sz w:val="20"/>
          <w:szCs w:val="20"/>
        </w:rPr>
      </w:pPr>
    </w:p>
    <w:p w14:paraId="1C571BA2" w14:textId="77777777" w:rsidP="00814083" w:rsidR="00814083" w:rsidRDefault="00814083" w:rsidRPr="007C6126">
      <w:pPr>
        <w:ind w:left="0"/>
        <w:rPr>
          <w:rFonts w:cs="Arial"/>
          <w:color w:val="5F5B58"/>
          <w:sz w:val="20"/>
          <w:szCs w:val="20"/>
        </w:rPr>
      </w:pPr>
      <w:r w:rsidRPr="007C6126">
        <w:rPr>
          <w:rFonts w:cs="Arial"/>
          <w:color w:val="5F5B58"/>
          <w:sz w:val="20"/>
          <w:szCs w:val="20"/>
        </w:rPr>
        <w:t>Etant précisé que les membres élus titulaires au CSE et la Société seront ci-après collectivement dénommées « les Parties ».</w:t>
      </w:r>
    </w:p>
    <w:p w14:paraId="54CBC9ED" w14:textId="77777777" w:rsidP="00814083" w:rsidR="00814083" w:rsidRDefault="00814083">
      <w:pPr>
        <w:ind w:left="0"/>
        <w:rPr>
          <w:rFonts w:cs="Arial"/>
          <w:color w:val="5F5B58"/>
          <w:sz w:val="20"/>
          <w:szCs w:val="20"/>
        </w:rPr>
      </w:pPr>
    </w:p>
    <w:p w14:paraId="290E6C28" w14:textId="77777777" w:rsidP="00814083" w:rsidR="00814083" w:rsidRDefault="00814083" w:rsidRPr="00FE7396">
      <w:pPr>
        <w:ind w:left="0"/>
        <w:rPr>
          <w:rFonts w:cs="Arial"/>
          <w:b/>
          <w:bCs/>
          <w:color w:val="5F5B58"/>
        </w:rPr>
      </w:pPr>
      <w:r w:rsidRPr="00FE7396">
        <w:rPr>
          <w:rFonts w:cs="Arial"/>
          <w:b/>
          <w:bCs/>
          <w:color w:val="5F5B58"/>
        </w:rPr>
        <w:t xml:space="preserve">Il a été conclu le présent accord d’entreprise. </w:t>
      </w:r>
    </w:p>
    <w:p w14:paraId="20BDBAFD" w14:textId="77777777" w:rsidP="0000240B" w:rsidR="00814083" w:rsidRDefault="00814083">
      <w:pPr>
        <w:ind w:left="0"/>
        <w:rPr>
          <w:rFonts w:cs="Arial"/>
          <w:b/>
          <w:bCs/>
          <w:color w:val="40BFEF"/>
        </w:rPr>
      </w:pPr>
      <w:r>
        <w:rPr>
          <w:rFonts w:cs="Arial"/>
          <w:b/>
          <w:bCs/>
          <w:color w:val="40BFEF"/>
        </w:rPr>
        <w:br w:type="page"/>
      </w:r>
    </w:p>
    <w:p w14:paraId="2EFDAFB4" w14:textId="30A40E1A" w:rsidP="0000240B" w:rsidR="007074EF" w:rsidRDefault="000C2D3F" w:rsidRPr="005642DA">
      <w:pPr>
        <w:ind w:left="0"/>
        <w:rPr>
          <w:rFonts w:cs="Arial"/>
          <w:b/>
          <w:bCs/>
          <w:color w:val="40BFEF"/>
        </w:rPr>
      </w:pPr>
      <w:r w:rsidRPr="005642DA">
        <w:rPr>
          <w:rFonts w:cs="Arial"/>
          <w:b/>
          <w:bCs/>
          <w:color w:val="40BFEF"/>
        </w:rPr>
        <w:lastRenderedPageBreak/>
        <w:t xml:space="preserve">PROPOS </w:t>
      </w:r>
      <w:r w:rsidR="006659F3" w:rsidRPr="005642DA">
        <w:rPr>
          <w:rFonts w:cs="Arial"/>
          <w:b/>
          <w:bCs/>
          <w:color w:val="40BFEF"/>
        </w:rPr>
        <w:t>LIMINAIRE</w:t>
      </w:r>
    </w:p>
    <w:p w14:paraId="149CA8A4" w14:textId="77777777" w:rsidP="00F6220B" w:rsidR="00F6220B" w:rsidRDefault="00F6220B" w:rsidRPr="00F6220B">
      <w:pPr>
        <w:ind w:left="0"/>
        <w:rPr>
          <w:rFonts w:cs="Arial"/>
          <w:color w:val="5F5B58"/>
          <w:sz w:val="20"/>
          <w:szCs w:val="20"/>
        </w:rPr>
      </w:pPr>
      <w:bookmarkStart w:id="2" w:name="_Hlk180156786"/>
      <w:r w:rsidRPr="00F6220B">
        <w:rPr>
          <w:rFonts w:cs="Arial"/>
          <w:color w:val="5F5B58"/>
          <w:sz w:val="20"/>
          <w:szCs w:val="20"/>
        </w:rPr>
        <w:t>L’entreprise CYRISEA, créée en 2008, enregistre, depuis lors, une croissance de son activité et de ses effectifs. </w:t>
      </w:r>
    </w:p>
    <w:p w14:paraId="58FE5EA3" w14:textId="4D2C88E4" w:rsidP="00F6220B" w:rsidR="00F6220B" w:rsidRDefault="00F6220B" w:rsidRPr="00F6220B">
      <w:pPr>
        <w:ind w:left="0"/>
        <w:rPr>
          <w:rFonts w:cs="Arial"/>
          <w:color w:val="5F5B58"/>
          <w:sz w:val="20"/>
          <w:szCs w:val="20"/>
        </w:rPr>
      </w:pPr>
      <w:r w:rsidRPr="00F6220B">
        <w:rPr>
          <w:rFonts w:cs="Arial"/>
          <w:color w:val="5F5B58"/>
          <w:sz w:val="20"/>
          <w:szCs w:val="20"/>
        </w:rPr>
        <w:t xml:space="preserve">Dès la fin de l’année 2023, les Parties ont engagé une réflexion sur l’organisation du temps </w:t>
      </w:r>
      <w:r w:rsidR="003D121B">
        <w:rPr>
          <w:rFonts w:cs="Arial"/>
          <w:color w:val="5F5B58"/>
          <w:sz w:val="20"/>
          <w:szCs w:val="20"/>
        </w:rPr>
        <w:t xml:space="preserve">de travail </w:t>
      </w:r>
      <w:r w:rsidRPr="00F6220B">
        <w:rPr>
          <w:rFonts w:cs="Arial"/>
          <w:color w:val="5F5B58"/>
          <w:sz w:val="20"/>
          <w:szCs w:val="20"/>
        </w:rPr>
        <w:t>de manière à permettre à la Société dont l’activité est fluctuante et à son personnel de bénéficier de réelles capacités d’adaptation et d’améliorer l’efficacité opérationnelle, tout en conciliant les intérêts de la Société avec ceux des salariés.  </w:t>
      </w:r>
    </w:p>
    <w:p w14:paraId="318182DC" w14:textId="77777777" w:rsidP="00F6220B" w:rsidR="00F6220B" w:rsidRDefault="00F6220B" w:rsidRPr="00F6220B">
      <w:pPr>
        <w:ind w:left="0"/>
        <w:rPr>
          <w:rFonts w:cs="Arial"/>
          <w:color w:val="5F5B58"/>
          <w:sz w:val="20"/>
          <w:szCs w:val="20"/>
        </w:rPr>
      </w:pPr>
      <w:r w:rsidRPr="00F6220B">
        <w:rPr>
          <w:rFonts w:cs="Arial"/>
          <w:color w:val="5F5B58"/>
          <w:sz w:val="20"/>
          <w:szCs w:val="20"/>
        </w:rPr>
        <w:t>Ces réflexions ont abouti à une négociation avec les partenaires sociaux sur la thématique du temps de travail en général, et cela notamment pour : </w:t>
      </w:r>
    </w:p>
    <w:p w14:paraId="5085FE20" w14:textId="77777777" w:rsidP="00F6220B" w:rsidR="00F6220B" w:rsidRDefault="00F6220B" w:rsidRPr="00F6220B">
      <w:pPr>
        <w:numPr>
          <w:ilvl w:val="0"/>
          <w:numId w:val="69"/>
        </w:numPr>
        <w:rPr>
          <w:rFonts w:cs="Arial"/>
          <w:color w:val="5F5B58"/>
          <w:sz w:val="20"/>
          <w:szCs w:val="20"/>
        </w:rPr>
      </w:pPr>
      <w:r w:rsidRPr="00F6220B">
        <w:rPr>
          <w:rFonts w:cs="Arial"/>
          <w:color w:val="5F5B58"/>
          <w:sz w:val="20"/>
          <w:szCs w:val="20"/>
        </w:rPr>
        <w:t>Adopter la logique d’harmonisation des conditions de travail entre les différentes filiales du Groupe ALTYN, dans le but de faciliter les mobilités professionnelles ; </w:t>
      </w:r>
    </w:p>
    <w:p w14:paraId="3F72E10D" w14:textId="77777777" w:rsidP="00F6220B" w:rsidR="00F6220B" w:rsidRDefault="00F6220B" w:rsidRPr="00F6220B">
      <w:pPr>
        <w:numPr>
          <w:ilvl w:val="0"/>
          <w:numId w:val="70"/>
        </w:numPr>
        <w:rPr>
          <w:rFonts w:cs="Arial"/>
          <w:color w:val="5F5B58"/>
          <w:sz w:val="20"/>
          <w:szCs w:val="20"/>
        </w:rPr>
      </w:pPr>
      <w:r w:rsidRPr="00F6220B">
        <w:rPr>
          <w:rFonts w:cs="Arial"/>
          <w:color w:val="5F5B58"/>
          <w:sz w:val="20"/>
          <w:szCs w:val="20"/>
        </w:rPr>
        <w:t>Garantir l’efficience et l’adaptation des dispositions applicables aux nouvelles nécessités organisationnelles de l’entreprise, de manière durable ;  </w:t>
      </w:r>
    </w:p>
    <w:p w14:paraId="353077E1" w14:textId="77777777" w:rsidP="00F6220B" w:rsidR="00F6220B" w:rsidRDefault="00F6220B" w:rsidRPr="00F6220B">
      <w:pPr>
        <w:numPr>
          <w:ilvl w:val="0"/>
          <w:numId w:val="71"/>
        </w:numPr>
        <w:rPr>
          <w:rFonts w:cs="Arial"/>
          <w:color w:val="5F5B58"/>
          <w:sz w:val="20"/>
          <w:szCs w:val="20"/>
        </w:rPr>
      </w:pPr>
      <w:r w:rsidRPr="00F6220B">
        <w:rPr>
          <w:rFonts w:cs="Arial"/>
          <w:color w:val="5F5B58"/>
          <w:sz w:val="20"/>
          <w:szCs w:val="20"/>
        </w:rPr>
        <w:t>Permettre une meilleure prise en compte des déplacements professionnels qui font partie inhérente des fonctions de certaines catégories de personnel ;  </w:t>
      </w:r>
    </w:p>
    <w:p w14:paraId="1F73C982" w14:textId="77777777" w:rsidP="00F6220B" w:rsidR="00F6220B" w:rsidRDefault="00F6220B" w:rsidRPr="00F6220B">
      <w:pPr>
        <w:numPr>
          <w:ilvl w:val="0"/>
          <w:numId w:val="72"/>
        </w:numPr>
        <w:rPr>
          <w:rFonts w:cs="Arial"/>
          <w:color w:val="5F5B58"/>
          <w:sz w:val="20"/>
          <w:szCs w:val="20"/>
        </w:rPr>
      </w:pPr>
      <w:r w:rsidRPr="00F6220B">
        <w:rPr>
          <w:rFonts w:cs="Arial"/>
          <w:color w:val="5F5B58"/>
          <w:sz w:val="20"/>
          <w:szCs w:val="20"/>
        </w:rPr>
        <w:t>Intégrer les enjeux de la fidélisation des collaborateurs en mettant l’accent sur la Qualité de Vie et des Conditions au Travail (QVCT) et sur la Responsabilité Sociétale de l’Entreprise (RSE) dans les réflexions menées sur les dispositifs proposés (équilibre vie personnelle/vie professionnelle, repos, égalité de traitement …) ; </w:t>
      </w:r>
    </w:p>
    <w:p w14:paraId="380640BE" w14:textId="77777777" w:rsidP="00F6220B" w:rsidR="00F6220B" w:rsidRDefault="00F6220B" w:rsidRPr="00F6220B">
      <w:pPr>
        <w:ind w:left="0"/>
        <w:rPr>
          <w:rFonts w:cs="Arial"/>
          <w:color w:val="5F5B58"/>
          <w:sz w:val="20"/>
          <w:szCs w:val="20"/>
        </w:rPr>
      </w:pPr>
      <w:r w:rsidRPr="00F6220B">
        <w:rPr>
          <w:rFonts w:cs="Arial"/>
          <w:color w:val="5F5B58"/>
          <w:sz w:val="20"/>
          <w:szCs w:val="20"/>
        </w:rPr>
        <w:t>Les négociations relatives à l’aménagement et à l’organisation du temps de travail ont abouti à un consensus entre les Parties, formalisé au travers de plusieurs accords collectifs dédiés à une thématique précise, comme suit : </w:t>
      </w:r>
    </w:p>
    <w:p w14:paraId="62EE7B8F" w14:textId="77777777" w:rsidP="00F6220B" w:rsidR="00F6220B" w:rsidRDefault="00F6220B" w:rsidRPr="00F6220B">
      <w:pPr>
        <w:ind w:left="0"/>
        <w:rPr>
          <w:rFonts w:cs="Arial"/>
          <w:color w:val="5F5B58"/>
          <w:sz w:val="20"/>
          <w:szCs w:val="20"/>
        </w:rPr>
      </w:pPr>
      <w:r w:rsidRPr="00F6220B">
        <w:rPr>
          <w:rFonts w:cs="Arial"/>
          <w:color w:val="5F5B58"/>
          <w:sz w:val="20"/>
          <w:szCs w:val="20"/>
        </w:rPr>
        <w:t>Thématique 1 : Les congés payés et les jours fériés ; </w:t>
      </w:r>
    </w:p>
    <w:p w14:paraId="7207022D" w14:textId="77777777" w:rsidP="00F6220B" w:rsidR="00F6220B" w:rsidRDefault="00F6220B" w:rsidRPr="00F6220B">
      <w:pPr>
        <w:ind w:left="0"/>
        <w:rPr>
          <w:rFonts w:cs="Arial"/>
          <w:color w:val="5F5B58"/>
          <w:sz w:val="20"/>
          <w:szCs w:val="20"/>
        </w:rPr>
      </w:pPr>
      <w:r w:rsidRPr="00F6220B">
        <w:rPr>
          <w:rFonts w:cs="Arial"/>
          <w:color w:val="5F5B58"/>
          <w:sz w:val="20"/>
          <w:szCs w:val="20"/>
        </w:rPr>
        <w:t>Thématique 2 : Les temps de déplacement ; </w:t>
      </w:r>
    </w:p>
    <w:p w14:paraId="11EB6166" w14:textId="77777777" w:rsidP="00F6220B" w:rsidR="00F6220B" w:rsidRDefault="00F6220B" w:rsidRPr="00F6220B">
      <w:pPr>
        <w:ind w:left="0"/>
        <w:rPr>
          <w:rFonts w:cs="Arial"/>
          <w:color w:val="5F5B58"/>
          <w:sz w:val="20"/>
          <w:szCs w:val="20"/>
        </w:rPr>
      </w:pPr>
      <w:r w:rsidRPr="00F6220B">
        <w:rPr>
          <w:rFonts w:cs="Arial"/>
          <w:color w:val="5F5B58"/>
          <w:sz w:val="20"/>
          <w:szCs w:val="20"/>
        </w:rPr>
        <w:t>Thématique 3 : L’aménagement du temps de travail  </w:t>
      </w:r>
    </w:p>
    <w:p w14:paraId="7CC8AEA4" w14:textId="49638FF6" w:rsidP="001E78E1" w:rsidR="001E78E1" w:rsidRDefault="001E78E1" w:rsidRPr="003E6510">
      <w:pPr>
        <w:ind w:left="0"/>
        <w:rPr>
          <w:rFonts w:cs="Arial"/>
          <w:color w:val="5F5B58"/>
          <w:sz w:val="20"/>
          <w:szCs w:val="20"/>
        </w:rPr>
      </w:pPr>
      <w:r w:rsidRPr="003E6510">
        <w:rPr>
          <w:rFonts w:cs="Arial"/>
          <w:color w:val="5F5B58"/>
          <w:sz w:val="20"/>
          <w:szCs w:val="20"/>
        </w:rPr>
        <w:t xml:space="preserve">Le présent accord a pour objet de traiter la thématique </w:t>
      </w:r>
      <w:r w:rsidR="00E6357E" w:rsidRPr="003E6510">
        <w:rPr>
          <w:rFonts w:cs="Arial"/>
          <w:color w:val="5F5B58"/>
          <w:sz w:val="20"/>
          <w:szCs w:val="20"/>
        </w:rPr>
        <w:t>3</w:t>
      </w:r>
      <w:r w:rsidRPr="003E6510">
        <w:rPr>
          <w:rFonts w:cs="Arial"/>
          <w:color w:val="5F5B58"/>
          <w:sz w:val="20"/>
          <w:szCs w:val="20"/>
        </w:rPr>
        <w:t xml:space="preserve">. </w:t>
      </w:r>
    </w:p>
    <w:bookmarkEnd w:id="2"/>
    <w:p w14:paraId="0E501636" w14:textId="77777777" w:rsidP="0000240B" w:rsidR="00085572" w:rsidRDefault="00085572" w:rsidRPr="00923185">
      <w:pPr>
        <w:ind w:left="0"/>
        <w:rPr>
          <w:rFonts w:cs="Arial"/>
          <w:sz w:val="20"/>
          <w:szCs w:val="20"/>
        </w:rPr>
      </w:pPr>
    </w:p>
    <w:p w14:paraId="18A358C3" w14:textId="77777777" w:rsidP="0000240B" w:rsidR="00085572" w:rsidRDefault="00085572" w:rsidRPr="00923185">
      <w:pPr>
        <w:ind w:left="0"/>
        <w:rPr>
          <w:rFonts w:cs="Arial"/>
          <w:sz w:val="20"/>
          <w:szCs w:val="20"/>
        </w:rPr>
      </w:pPr>
    </w:p>
    <w:p w14:paraId="0813B69C" w14:textId="591BEDEA" w:rsidP="0000240B" w:rsidR="00433118" w:rsidRDefault="00433118" w:rsidRPr="00923185">
      <w:pPr>
        <w:ind w:left="0"/>
        <w:rPr>
          <w:rFonts w:cs="Arial"/>
          <w:sz w:val="20"/>
          <w:szCs w:val="20"/>
        </w:rPr>
      </w:pPr>
    </w:p>
    <w:p w14:paraId="02CC04B7" w14:textId="2B51108C" w:rsidP="0000240B" w:rsidR="00085572" w:rsidRDefault="00085572" w:rsidRPr="00350905">
      <w:pPr>
        <w:ind w:left="0"/>
        <w:rPr>
          <w:rFonts w:cs="Arial"/>
          <w:b/>
          <w:bCs/>
          <w:color w:val="5F5B58"/>
          <w:sz w:val="20"/>
          <w:szCs w:val="20"/>
        </w:rPr>
      </w:pPr>
      <w:bookmarkStart w:id="3" w:name="_Hlk180158217"/>
      <w:r w:rsidRPr="00350905">
        <w:rPr>
          <w:rFonts w:cs="Arial"/>
          <w:b/>
          <w:bCs/>
          <w:color w:val="5F5B58"/>
          <w:sz w:val="20"/>
          <w:szCs w:val="20"/>
        </w:rPr>
        <w:t>C’EST DANS CE CONTEXTE QU’IL A ÉTÉ ARRÊTÉ ET CONVENU CE QUI SUIT :</w:t>
      </w:r>
    </w:p>
    <w:bookmarkEnd w:id="3"/>
    <w:p w14:paraId="05C7F532" w14:textId="77777777" w:rsidP="0000240B" w:rsidR="00814083" w:rsidRDefault="00814083">
      <w:pPr>
        <w:ind w:left="0"/>
        <w:rPr>
          <w:rFonts w:cs="Arial"/>
          <w:b/>
          <w:bCs/>
        </w:rPr>
      </w:pPr>
      <w:r>
        <w:rPr>
          <w:rFonts w:cs="Arial"/>
          <w:b/>
          <w:bCs/>
        </w:rPr>
        <w:br w:type="page"/>
      </w:r>
    </w:p>
    <w:p w14:paraId="5219F2C1" w14:textId="069463DE" w:rsidP="0000240B" w:rsidR="00DB4E0E" w:rsidRDefault="00DB4E0E" w:rsidRPr="00923185">
      <w:pPr>
        <w:ind w:left="0"/>
        <w:rPr>
          <w:rFonts w:cs="Arial"/>
          <w:b/>
          <w:bCs/>
        </w:rPr>
      </w:pPr>
      <w:r w:rsidRPr="00B952F1">
        <w:rPr>
          <w:rFonts w:cs="Arial"/>
          <w:b/>
          <w:bCs/>
          <w:color w:val="40BFEF"/>
        </w:rPr>
        <w:lastRenderedPageBreak/>
        <w:t>PREAMBULE</w:t>
      </w:r>
      <w:r w:rsidRPr="00923185">
        <w:rPr>
          <w:rFonts w:cs="Arial"/>
          <w:b/>
          <w:bCs/>
        </w:rPr>
        <w:t xml:space="preserve"> </w:t>
      </w:r>
    </w:p>
    <w:p w14:paraId="35751CC4" w14:textId="77777777" w:rsidP="002261BD" w:rsidR="00AF6D32" w:rsidRDefault="00AF6D32">
      <w:pPr>
        <w:keepLines w:val="0"/>
        <w:spacing w:after="160" w:before="0" w:line="259" w:lineRule="auto"/>
        <w:ind w:left="0"/>
        <w:rPr>
          <w:rFonts w:cs="Arial"/>
          <w:bCs/>
          <w:sz w:val="20"/>
          <w:szCs w:val="20"/>
        </w:rPr>
      </w:pPr>
    </w:p>
    <w:p w14:paraId="61FC3ACB" w14:textId="2EBE773D" w:rsidP="002261BD" w:rsidR="002261BD"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 xml:space="preserve">L’objectif du présent accord est de définir et de fixer l’aménagement du temps de travail </w:t>
      </w:r>
      <w:r w:rsidR="00E6357E" w:rsidRPr="00F355BC">
        <w:rPr>
          <w:rFonts w:cs="Arial"/>
          <w:bCs/>
          <w:color w:val="5F5B58"/>
          <w:sz w:val="20"/>
          <w:szCs w:val="20"/>
        </w:rPr>
        <w:t xml:space="preserve">des </w:t>
      </w:r>
      <w:r w:rsidR="0088293E" w:rsidRPr="00F355BC">
        <w:rPr>
          <w:rFonts w:cs="Arial"/>
          <w:bCs/>
          <w:color w:val="5F5B58"/>
          <w:sz w:val="20"/>
          <w:szCs w:val="20"/>
        </w:rPr>
        <w:t xml:space="preserve">collaborateurs </w:t>
      </w:r>
      <w:r w:rsidR="00E6357E" w:rsidRPr="00F355BC">
        <w:rPr>
          <w:rFonts w:cs="Arial"/>
          <w:bCs/>
          <w:color w:val="5F5B58"/>
          <w:sz w:val="20"/>
          <w:szCs w:val="20"/>
        </w:rPr>
        <w:t xml:space="preserve">soumis à un décompte du temps de travail en heures </w:t>
      </w:r>
      <w:r w:rsidRPr="00F355BC">
        <w:rPr>
          <w:rFonts w:cs="Arial"/>
          <w:bCs/>
          <w:color w:val="5F5B58"/>
          <w:sz w:val="20"/>
          <w:szCs w:val="20"/>
        </w:rPr>
        <w:t xml:space="preserve">devant conduire, dans le respect des dispositions légales, conventionnelles et contractuelles, à la fois à l’amélioration de l’organisation du travail, mais aussi à l’amélioration de la Qualité de Vie et des Conditions de Travail. </w:t>
      </w:r>
    </w:p>
    <w:p w14:paraId="246873C3" w14:textId="77777777" w:rsidP="002261BD" w:rsidR="002261BD"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Chacune des Parties a muri ses réflexions en puisant dans l’expérience d’application d’accords antérieurs, dans l’observation des pratiques évolutives, des aspirations des collaborateurs visant à leur fidélisation mais aussi des impératifs opérationnels.</w:t>
      </w:r>
    </w:p>
    <w:p w14:paraId="562DB689" w14:textId="7E8EFE8E" w:rsidP="002261BD" w:rsidR="002261BD"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Le présent accord se veut adapté à son environnement et à l’écoute des collaborateurs (dans leur diversité).</w:t>
      </w:r>
    </w:p>
    <w:p w14:paraId="32C0968A" w14:textId="77777777" w:rsidP="002261BD" w:rsidR="002261BD"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Il se doit de concilier :</w:t>
      </w:r>
    </w:p>
    <w:p w14:paraId="215BEDC6" w14:textId="77777777" w:rsidP="002261BD" w:rsidR="002261BD" w:rsidRDefault="002261BD" w:rsidRPr="00F355BC">
      <w:pPr>
        <w:pStyle w:val="Paragraphedeliste"/>
        <w:keepLines w:val="0"/>
        <w:numPr>
          <w:ilvl w:val="0"/>
          <w:numId w:val="9"/>
        </w:numPr>
        <w:spacing w:after="160" w:before="0" w:line="259" w:lineRule="auto"/>
        <w:rPr>
          <w:rFonts w:cs="Arial"/>
          <w:color w:val="5F5B58"/>
        </w:rPr>
      </w:pPr>
      <w:r w:rsidRPr="00F355BC">
        <w:rPr>
          <w:rFonts w:cs="Arial"/>
          <w:color w:val="5F5B58"/>
        </w:rPr>
        <w:t>Temps de travail et temps de repos ;</w:t>
      </w:r>
    </w:p>
    <w:p w14:paraId="5EBD7CE6"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Liberté d’organisation individuelle et limites collectives ;</w:t>
      </w:r>
    </w:p>
    <w:p w14:paraId="266D77B2"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Efficacité professionnelle et protection individuelle ;</w:t>
      </w:r>
    </w:p>
    <w:p w14:paraId="5095AFF8"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Discipline de suivi des règles et culture de la confiance ;</w:t>
      </w:r>
    </w:p>
    <w:p w14:paraId="198CA1CD" w14:textId="77777777" w:rsidP="002261BD" w:rsidR="002261BD" w:rsidRDefault="002261BD" w:rsidRPr="00F355BC">
      <w:pPr>
        <w:pStyle w:val="Paragraphedeliste"/>
        <w:keepLines w:val="0"/>
        <w:numPr>
          <w:ilvl w:val="0"/>
          <w:numId w:val="9"/>
        </w:numPr>
        <w:spacing w:after="160" w:before="0" w:line="259" w:lineRule="auto"/>
        <w:rPr>
          <w:rFonts w:cs="Arial"/>
          <w:color w:val="5F5B58"/>
        </w:rPr>
      </w:pPr>
      <w:r w:rsidRPr="00F355BC">
        <w:rPr>
          <w:rFonts w:cs="Arial"/>
          <w:color w:val="5F5B58"/>
        </w:rPr>
        <w:t>Flexibilité pour les collaborateurs mais aussi pour l’organisation de l’activité ;</w:t>
      </w:r>
    </w:p>
    <w:p w14:paraId="4327EDBE"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Harmonisation des pratiques et traitement de cas particuliers ;</w:t>
      </w:r>
    </w:p>
    <w:p w14:paraId="6DD87BAB"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Egalité entre les Femmes et les Hommes et entre les générations ;</w:t>
      </w:r>
    </w:p>
    <w:p w14:paraId="250D53AC" w14:textId="77777777" w:rsidP="002261BD" w:rsidR="002261BD" w:rsidRDefault="002261BD" w:rsidRPr="00F355BC">
      <w:pPr>
        <w:pStyle w:val="Paragraphedeliste"/>
        <w:keepLines w:val="0"/>
        <w:numPr>
          <w:ilvl w:val="0"/>
          <w:numId w:val="9"/>
        </w:numPr>
        <w:spacing w:after="160" w:before="0" w:line="259" w:lineRule="auto"/>
        <w:rPr>
          <w:rFonts w:cs="Arial"/>
          <w:bCs/>
          <w:color w:val="5F5B58"/>
          <w:szCs w:val="20"/>
        </w:rPr>
      </w:pPr>
      <w:r w:rsidRPr="00F355BC">
        <w:rPr>
          <w:rFonts w:cs="Arial"/>
          <w:bCs/>
          <w:color w:val="5F5B58"/>
          <w:szCs w:val="20"/>
        </w:rPr>
        <w:t>Complexité des règles légales en la matière et nécessaire simplicité dans la communication des dispositifs (pour être compris par tous).</w:t>
      </w:r>
    </w:p>
    <w:p w14:paraId="0B4FAD67" w14:textId="77777777" w:rsidP="002261BD" w:rsidR="002261BD"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Cet accord est conclu dans le respect des objectifs de préservation de la santé et de la sécurité des personnes au travail, en application des articles L.4121-1 et L.4121-2 du Code du travail.</w:t>
      </w:r>
    </w:p>
    <w:p w14:paraId="50B01879" w14:textId="77777777" w:rsidP="002261BD" w:rsidR="00641FD6" w:rsidRDefault="002261BD" w:rsidRPr="00F355BC">
      <w:pPr>
        <w:keepLines w:val="0"/>
        <w:spacing w:after="160" w:before="0" w:line="259" w:lineRule="auto"/>
        <w:ind w:left="0"/>
        <w:rPr>
          <w:rFonts w:cs="Arial"/>
          <w:bCs/>
          <w:color w:val="5F5B58"/>
          <w:sz w:val="20"/>
          <w:szCs w:val="20"/>
        </w:rPr>
      </w:pPr>
      <w:r w:rsidRPr="00F355BC">
        <w:rPr>
          <w:rFonts w:cs="Arial"/>
          <w:bCs/>
          <w:color w:val="5F5B58"/>
          <w:sz w:val="20"/>
          <w:szCs w:val="20"/>
        </w:rPr>
        <w:t xml:space="preserve">La réussite de la mise en application de ce nouvel accord dépendra de son appropriation par les collaborateurs, et de la communication régulière sur la thématique du temps de travail entre salariés, tuteurs, </w:t>
      </w:r>
      <w:r w:rsidRPr="00F355BC">
        <w:rPr>
          <w:rFonts w:cs="Arial"/>
          <w:color w:val="5F5B58"/>
          <w:sz w:val="20"/>
          <w:szCs w:val="20"/>
        </w:rPr>
        <w:t>Managers</w:t>
      </w:r>
      <w:r w:rsidRPr="00F355BC">
        <w:rPr>
          <w:rFonts w:cs="Arial"/>
          <w:bCs/>
          <w:color w:val="5F5B58"/>
          <w:sz w:val="20"/>
          <w:szCs w:val="20"/>
        </w:rPr>
        <w:t xml:space="preserve"> et la Direction des Ressources Humaines.</w:t>
      </w:r>
    </w:p>
    <w:p w14:paraId="50F6380F" w14:textId="77777777" w:rsidP="00641FD6" w:rsidR="00641FD6" w:rsidRDefault="00641FD6" w:rsidRPr="00641FD6">
      <w:pPr>
        <w:keepLines w:val="0"/>
        <w:spacing w:after="160" w:before="0" w:line="259" w:lineRule="auto"/>
        <w:ind w:left="0"/>
        <w:rPr>
          <w:rFonts w:cs="Arial"/>
          <w:bCs/>
          <w:color w:val="5F5B58"/>
          <w:sz w:val="20"/>
          <w:szCs w:val="20"/>
        </w:rPr>
      </w:pPr>
      <w:r w:rsidRPr="00641FD6">
        <w:rPr>
          <w:rFonts w:cs="Arial"/>
          <w:bCs/>
          <w:color w:val="5F5B58"/>
          <w:sz w:val="20"/>
          <w:szCs w:val="20"/>
        </w:rPr>
        <w:t>Enfin, du fait de son exhaustivité et dans le but de simplifier la recherche et la compréhension de ses dispositions, le thème relatif à l’aménagement du temps de travail a été divisé en deux accords distincts : un accord dédié aux salariés dont le temps de travail est décompté en heures et un autre dédié aux salariés dont le temps de travail est décompté en jours sur l’année.</w:t>
      </w:r>
    </w:p>
    <w:p w14:paraId="0ABBF993" w14:textId="625E2675" w:rsidP="002261BD" w:rsidR="00C05529" w:rsidRDefault="00C05529">
      <w:pPr>
        <w:keepLines w:val="0"/>
        <w:spacing w:after="160" w:before="0" w:line="259" w:lineRule="auto"/>
        <w:ind w:left="0"/>
        <w:rPr>
          <w:rFonts w:cs="Arial"/>
          <w:bCs/>
          <w:sz w:val="20"/>
          <w:szCs w:val="20"/>
        </w:rPr>
      </w:pPr>
      <w:r>
        <w:rPr>
          <w:rFonts w:cs="Arial"/>
          <w:bCs/>
          <w:sz w:val="20"/>
          <w:szCs w:val="20"/>
        </w:rPr>
        <w:br w:type="page"/>
      </w:r>
    </w:p>
    <w:p w14:paraId="4C927B10" w14:textId="77777777" w:rsidP="002261BD" w:rsidR="00641FD6" w:rsidRDefault="00641FD6">
      <w:pPr>
        <w:keepLines w:val="0"/>
        <w:spacing w:after="160" w:before="0" w:line="259" w:lineRule="auto"/>
        <w:ind w:left="0"/>
        <w:rPr>
          <w:rFonts w:cs="Arial"/>
          <w:bCs/>
          <w:sz w:val="20"/>
          <w:szCs w:val="20"/>
        </w:rPr>
      </w:pPr>
    </w:p>
    <w:bookmarkStart w:displacedByCustomXml="next" w:id="4" w:name="_Toc139444786"/>
    <w:bookmarkEnd w:displacedByCustomXml="next" w:id="4"/>
    <w:bookmarkStart w:displacedByCustomXml="next" w:id="5" w:name="_Toc139445034"/>
    <w:bookmarkEnd w:displacedByCustomXml="next" w:id="5"/>
    <w:bookmarkStart w:displacedByCustomXml="next" w:id="6" w:name="_Toc139445154"/>
    <w:bookmarkEnd w:displacedByCustomXml="next" w:id="6"/>
    <w:bookmarkStart w:displacedByCustomXml="next" w:id="7" w:name="_Toc139661335"/>
    <w:bookmarkEnd w:displacedByCustomXml="next" w:id="7"/>
    <w:bookmarkStart w:displacedByCustomXml="next" w:id="8" w:name="_Toc139825613"/>
    <w:bookmarkEnd w:displacedByCustomXml="next" w:id="8"/>
    <w:bookmarkStart w:displacedByCustomXml="next" w:id="9" w:name="_Toc139829984"/>
    <w:bookmarkEnd w:displacedByCustomXml="next" w:id="9"/>
    <w:bookmarkStart w:displacedByCustomXml="next" w:id="10" w:name="_Toc139830951"/>
    <w:bookmarkEnd w:displacedByCustomXml="next" w:id="10"/>
    <w:bookmarkStart w:displacedByCustomXml="next" w:id="11" w:name="_Toc139831076"/>
    <w:bookmarkEnd w:displacedByCustomXml="next" w:id="11"/>
    <w:bookmarkStart w:displacedByCustomXml="next" w:id="12" w:name="_Toc139831201"/>
    <w:bookmarkEnd w:displacedByCustomXml="next" w:id="12"/>
    <w:bookmarkStart w:displacedByCustomXml="next" w:id="13" w:name="_Toc139831326"/>
    <w:bookmarkEnd w:displacedByCustomXml="next" w:id="13"/>
    <w:bookmarkStart w:displacedByCustomXml="next" w:id="14" w:name="_Toc139831451"/>
    <w:bookmarkEnd w:displacedByCustomXml="next" w:id="14"/>
    <w:bookmarkStart w:displacedByCustomXml="next" w:id="15" w:name="_Toc139831576"/>
    <w:bookmarkEnd w:displacedByCustomXml="next" w:id="15"/>
    <w:bookmarkStart w:displacedByCustomXml="next" w:id="16" w:name="_Toc139831703"/>
    <w:bookmarkEnd w:displacedByCustomXml="next" w:id="16"/>
    <w:bookmarkStart w:displacedByCustomXml="next" w:id="17" w:name="_Toc139831828"/>
    <w:bookmarkEnd w:displacedByCustomXml="next" w:id="17"/>
    <w:bookmarkStart w:displacedByCustomXml="next" w:id="18" w:name="_Toc139831953"/>
    <w:bookmarkEnd w:displacedByCustomXml="next" w:id="18"/>
    <w:bookmarkStart w:displacedByCustomXml="next" w:id="19" w:name="_Toc139832078"/>
    <w:bookmarkEnd w:displacedByCustomXml="next" w:id="19"/>
    <w:bookmarkStart w:displacedByCustomXml="next" w:id="20" w:name="_Toc139832247"/>
    <w:bookmarkEnd w:displacedByCustomXml="next" w:id="20"/>
    <w:bookmarkStart w:displacedByCustomXml="next" w:id="21" w:name="_Toc139832416"/>
    <w:bookmarkEnd w:displacedByCustomXml="next" w:id="21"/>
    <w:bookmarkStart w:displacedByCustomXml="next" w:id="22" w:name="_Toc139832584"/>
    <w:bookmarkEnd w:displacedByCustomXml="next" w:id="22"/>
    <w:bookmarkStart w:displacedByCustomXml="next" w:id="23" w:name="_Toc139832752"/>
    <w:bookmarkEnd w:displacedByCustomXml="next" w:id="23"/>
    <w:bookmarkStart w:displacedByCustomXml="next" w:id="24" w:name="_Toc139832925"/>
    <w:bookmarkEnd w:displacedByCustomXml="next" w:id="24"/>
    <w:bookmarkStart w:displacedByCustomXml="next" w:id="25" w:name="_Toc139833098"/>
    <w:bookmarkEnd w:displacedByCustomXml="next" w:id="25"/>
    <w:bookmarkStart w:displacedByCustomXml="next" w:id="26" w:name="_Toc139833271"/>
    <w:bookmarkEnd w:displacedByCustomXml="next" w:id="26"/>
    <w:bookmarkStart w:displacedByCustomXml="next" w:id="27" w:name="_Toc139893686"/>
    <w:bookmarkEnd w:displacedByCustomXml="next" w:id="27"/>
    <w:bookmarkStart w:displacedByCustomXml="next" w:id="28" w:name="_Toc139895348"/>
    <w:bookmarkEnd w:displacedByCustomXml="next" w:id="28"/>
    <w:bookmarkStart w:displacedByCustomXml="next" w:id="29" w:name="_Toc139043106"/>
    <w:bookmarkEnd w:displacedByCustomXml="next" w:id="29"/>
    <w:bookmarkStart w:displacedByCustomXml="next" w:id="30" w:name="_Toc139278768"/>
    <w:bookmarkEnd w:displacedByCustomXml="next" w:id="30"/>
    <w:bookmarkStart w:displacedByCustomXml="next" w:id="31" w:name="_Toc139278856"/>
    <w:bookmarkEnd w:displacedByCustomXml="next" w:id="31"/>
    <w:bookmarkStart w:displacedByCustomXml="next" w:id="32" w:name="_Toc139444787"/>
    <w:bookmarkEnd w:displacedByCustomXml="next" w:id="32"/>
    <w:bookmarkStart w:displacedByCustomXml="next" w:id="33" w:name="_Toc139445035"/>
    <w:bookmarkEnd w:displacedByCustomXml="next" w:id="33"/>
    <w:bookmarkStart w:displacedByCustomXml="next" w:id="34" w:name="_Toc139445155"/>
    <w:bookmarkEnd w:displacedByCustomXml="next" w:id="34"/>
    <w:bookmarkStart w:displacedByCustomXml="next" w:id="35" w:name="_Toc139661336"/>
    <w:bookmarkEnd w:displacedByCustomXml="next" w:id="35"/>
    <w:bookmarkStart w:displacedByCustomXml="next" w:id="36" w:name="_Toc139825614"/>
    <w:bookmarkEnd w:displacedByCustomXml="next" w:id="36"/>
    <w:bookmarkStart w:displacedByCustomXml="next" w:id="37" w:name="_Toc139829985"/>
    <w:bookmarkEnd w:displacedByCustomXml="next" w:id="37"/>
    <w:bookmarkStart w:displacedByCustomXml="next" w:id="38" w:name="_Toc139830952"/>
    <w:bookmarkEnd w:displacedByCustomXml="next" w:id="38"/>
    <w:bookmarkStart w:displacedByCustomXml="next" w:id="39" w:name="_Toc139831077"/>
    <w:bookmarkEnd w:displacedByCustomXml="next" w:id="39"/>
    <w:bookmarkStart w:displacedByCustomXml="next" w:id="40" w:name="_Toc139831202"/>
    <w:bookmarkEnd w:displacedByCustomXml="next" w:id="40"/>
    <w:bookmarkStart w:displacedByCustomXml="next" w:id="41" w:name="_Toc139831327"/>
    <w:bookmarkEnd w:displacedByCustomXml="next" w:id="41"/>
    <w:bookmarkStart w:displacedByCustomXml="next" w:id="42" w:name="_Toc139831452"/>
    <w:bookmarkEnd w:displacedByCustomXml="next" w:id="42"/>
    <w:bookmarkStart w:displacedByCustomXml="next" w:id="43" w:name="_Toc139831577"/>
    <w:bookmarkEnd w:displacedByCustomXml="next" w:id="43"/>
    <w:bookmarkStart w:displacedByCustomXml="next" w:id="44" w:name="_Toc139831704"/>
    <w:bookmarkEnd w:displacedByCustomXml="next" w:id="44"/>
    <w:bookmarkStart w:displacedByCustomXml="next" w:id="45" w:name="_Toc139831829"/>
    <w:bookmarkEnd w:displacedByCustomXml="next" w:id="45"/>
    <w:bookmarkStart w:displacedByCustomXml="next" w:id="46" w:name="_Toc139831954"/>
    <w:bookmarkEnd w:displacedByCustomXml="next" w:id="46"/>
    <w:bookmarkStart w:displacedByCustomXml="next" w:id="47" w:name="_Toc139832079"/>
    <w:bookmarkEnd w:displacedByCustomXml="next" w:id="47"/>
    <w:bookmarkStart w:displacedByCustomXml="next" w:id="48" w:name="_Toc139832248"/>
    <w:bookmarkEnd w:displacedByCustomXml="next" w:id="48"/>
    <w:bookmarkStart w:displacedByCustomXml="next" w:id="49" w:name="_Toc139832417"/>
    <w:bookmarkEnd w:displacedByCustomXml="next" w:id="49"/>
    <w:bookmarkStart w:displacedByCustomXml="next" w:id="50" w:name="_Toc139832585"/>
    <w:bookmarkEnd w:displacedByCustomXml="next" w:id="50"/>
    <w:bookmarkStart w:displacedByCustomXml="next" w:id="51" w:name="_Toc139832753"/>
    <w:bookmarkEnd w:displacedByCustomXml="next" w:id="51"/>
    <w:bookmarkStart w:displacedByCustomXml="next" w:id="52" w:name="_Toc139832926"/>
    <w:bookmarkEnd w:displacedByCustomXml="next" w:id="52"/>
    <w:bookmarkStart w:displacedByCustomXml="next" w:id="53" w:name="_Toc139833099"/>
    <w:bookmarkEnd w:displacedByCustomXml="next" w:id="53"/>
    <w:bookmarkStart w:displacedByCustomXml="next" w:id="54" w:name="_Toc139833272"/>
    <w:bookmarkEnd w:displacedByCustomXml="next" w:id="54"/>
    <w:bookmarkStart w:displacedByCustomXml="next" w:id="55" w:name="_Toc139893687"/>
    <w:bookmarkEnd w:displacedByCustomXml="next" w:id="55"/>
    <w:bookmarkStart w:displacedByCustomXml="next" w:id="56" w:name="_Toc139895349"/>
    <w:bookmarkEnd w:displacedByCustomXml="next" w:id="56"/>
    <w:bookmarkStart w:displacedByCustomXml="next" w:id="57" w:name="_Toc86314739"/>
    <w:bookmarkStart w:displacedByCustomXml="next" w:id="58" w:name="_Toc86315316"/>
    <w:sdt>
      <w:sdtPr>
        <w:rPr>
          <w:rFonts w:ascii="Arial" w:cs="Arial" w:eastAsia="Times New Roman" w:hAnsi="Arial"/>
          <w:color w:val="5F5B58"/>
          <w:sz w:val="18"/>
          <w:szCs w:val="18"/>
          <w:shd w:color="auto" w:fill="E6E6E6" w:val="clear"/>
        </w:rPr>
        <w:id w:val="556603624"/>
        <w:docPartObj>
          <w:docPartGallery w:val="Table of Contents"/>
          <w:docPartUnique/>
        </w:docPartObj>
      </w:sdtPr>
      <w:sdtEndPr>
        <w:rPr>
          <w:rFonts w:cs="Times New Roman"/>
          <w:sz w:val="20"/>
          <w:szCs w:val="20"/>
        </w:rPr>
      </w:sdtEndPr>
      <w:sdtContent>
        <w:p w14:paraId="104FFB0E" w14:textId="77777777" w:rsidP="00635A0D" w:rsidR="00635A0D" w:rsidRDefault="00635A0D" w:rsidRPr="00F355BC">
          <w:pPr>
            <w:pStyle w:val="En-ttedetabledesmatires"/>
            <w:jc w:val="center"/>
            <w:rPr>
              <w:rFonts w:ascii="Arial" w:cs="Arial" w:hAnsi="Arial"/>
              <w:b/>
              <w:caps/>
              <w:color w:val="5F5B58"/>
              <w:sz w:val="20"/>
              <w:szCs w:val="20"/>
            </w:rPr>
          </w:pPr>
          <w:r w:rsidRPr="00F355BC">
            <w:rPr>
              <w:rFonts w:ascii="Arial" w:cs="Arial" w:hAnsi="Arial"/>
              <w:b/>
              <w:caps/>
              <w:color w:val="5F5B58"/>
              <w:sz w:val="20"/>
              <w:szCs w:val="20"/>
            </w:rPr>
            <w:t>Table des matières</w:t>
          </w:r>
        </w:p>
        <w:p w14:paraId="09187943" w14:textId="147E524D" w:rsidP="002C5F0B" w:rsidR="00FD0D8A" w:rsidRDefault="00635A0D" w:rsidRPr="002C5F0B">
          <w:pPr>
            <w:pStyle w:val="TM3"/>
          </w:pPr>
          <w:r w:rsidRPr="00F355BC">
            <w:rPr>
              <w:shd w:color="auto" w:fill="E6E6E6" w:val="clear"/>
            </w:rPr>
            <w:fldChar w:fldCharType="begin"/>
          </w:r>
          <w:r w:rsidRPr="00F355BC">
            <w:rPr>
              <w:shd w:color="auto" w:fill="E6E6E6" w:val="clear"/>
            </w:rPr>
            <w:instrText xml:space="preserve"> TOC \o "1-3" \h \z \u </w:instrText>
          </w:r>
          <w:r w:rsidRPr="00F355BC">
            <w:rPr>
              <w:shd w:color="auto" w:fill="E6E6E6" w:val="clear"/>
            </w:rPr>
            <w:fldChar w:fldCharType="separate"/>
          </w:r>
          <w:hyperlink w:anchor="_Toc183424171" w:history="1">
            <w:r w:rsidR="00FD0D8A" w:rsidRPr="002C5F0B">
              <w:rPr>
                <w:webHidden/>
              </w:rPr>
              <w:fldChar w:fldCharType="begin"/>
            </w:r>
            <w:r w:rsidR="00FD0D8A" w:rsidRPr="002C5F0B">
              <w:rPr>
                <w:webHidden/>
              </w:rPr>
              <w:instrText xml:space="preserve"> PAGEREF _Toc183424171 \h </w:instrText>
            </w:r>
            <w:r w:rsidR="00FD0D8A" w:rsidRPr="002C5F0B">
              <w:rPr>
                <w:webHidden/>
              </w:rPr>
            </w:r>
            <w:r w:rsidR="00FD0D8A" w:rsidRPr="002C5F0B">
              <w:rPr>
                <w:webHidden/>
              </w:rPr>
              <w:fldChar w:fldCharType="separate"/>
            </w:r>
            <w:r w:rsidR="009076C3">
              <w:rPr>
                <w:noProof/>
                <w:webHidden/>
              </w:rPr>
              <w:t>1</w:t>
            </w:r>
            <w:r w:rsidR="00FD0D8A" w:rsidRPr="002C5F0B">
              <w:rPr>
                <w:webHidden/>
              </w:rPr>
              <w:fldChar w:fldCharType="end"/>
            </w:r>
          </w:hyperlink>
        </w:p>
        <w:p w14:paraId="0AF0AFAC" w14:textId="17331B7D" w:rsidR="00FD0D8A" w:rsidRDefault="00540AAF" w:rsidRPr="002C5F0B">
          <w:pPr>
            <w:pStyle w:val="TM1"/>
            <w:rPr>
              <w:rFonts w:cs="Arial"/>
              <w:bCs/>
              <w:color w:val="5F5B58"/>
              <w:sz w:val="20"/>
              <w:szCs w:val="20"/>
            </w:rPr>
          </w:pPr>
          <w:hyperlink w:anchor="_Toc183424172" w:history="1">
            <w:r w:rsidR="00FD0D8A" w:rsidRPr="002C5F0B">
              <w:rPr>
                <w:rFonts w:cs="Arial"/>
                <w:bCs/>
                <w:color w:val="5F5B58"/>
                <w:sz w:val="20"/>
                <w:szCs w:val="20"/>
              </w:rPr>
              <w:t>Article 1.</w:t>
            </w:r>
            <w:r w:rsidR="00FD0D8A" w:rsidRPr="002C5F0B">
              <w:rPr>
                <w:rFonts w:cs="Arial"/>
                <w:bCs/>
                <w:color w:val="5F5B58"/>
                <w:sz w:val="20"/>
                <w:szCs w:val="20"/>
              </w:rPr>
              <w:tab/>
              <w:t>CADRE JURIDIQUE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7</w:t>
            </w:r>
            <w:r w:rsidR="00FD0D8A" w:rsidRPr="002C5F0B">
              <w:rPr>
                <w:rFonts w:cs="Arial"/>
                <w:bCs/>
                <w:webHidden/>
                <w:color w:val="5F5B58"/>
                <w:sz w:val="20"/>
                <w:szCs w:val="20"/>
              </w:rPr>
              <w:fldChar w:fldCharType="end"/>
            </w:r>
          </w:hyperlink>
        </w:p>
        <w:p w14:paraId="4E901307" w14:textId="39CB9ECE" w:rsidR="00FD0D8A" w:rsidRDefault="00540AAF" w:rsidRPr="002C5F0B">
          <w:pPr>
            <w:pStyle w:val="TM1"/>
            <w:rPr>
              <w:rFonts w:cs="Arial"/>
              <w:bCs/>
              <w:color w:val="5F5B58"/>
              <w:sz w:val="20"/>
              <w:szCs w:val="20"/>
            </w:rPr>
          </w:pPr>
          <w:hyperlink w:anchor="_Toc183424173" w:history="1">
            <w:r w:rsidR="00FD0D8A" w:rsidRPr="002C5F0B">
              <w:rPr>
                <w:rFonts w:cs="Arial"/>
                <w:bCs/>
                <w:color w:val="5F5B58"/>
                <w:sz w:val="20"/>
                <w:szCs w:val="20"/>
              </w:rPr>
              <w:t>Article 2.</w:t>
            </w:r>
            <w:r w:rsidR="00FD0D8A" w:rsidRPr="002C5F0B">
              <w:rPr>
                <w:rFonts w:cs="Arial"/>
                <w:bCs/>
                <w:color w:val="5F5B58"/>
                <w:sz w:val="20"/>
                <w:szCs w:val="20"/>
              </w:rPr>
              <w:tab/>
              <w:t>CHAMP D’APPLICATION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7</w:t>
            </w:r>
            <w:r w:rsidR="00FD0D8A" w:rsidRPr="002C5F0B">
              <w:rPr>
                <w:rFonts w:cs="Arial"/>
                <w:bCs/>
                <w:webHidden/>
                <w:color w:val="5F5B58"/>
                <w:sz w:val="20"/>
                <w:szCs w:val="20"/>
              </w:rPr>
              <w:fldChar w:fldCharType="end"/>
            </w:r>
          </w:hyperlink>
        </w:p>
        <w:p w14:paraId="0836E091" w14:textId="0EA11BBB" w:rsidR="00FD0D8A" w:rsidRDefault="00540AAF" w:rsidRPr="002C5F0B">
          <w:pPr>
            <w:pStyle w:val="TM1"/>
            <w:rPr>
              <w:rFonts w:cs="Arial"/>
              <w:bCs/>
              <w:color w:val="5F5B58"/>
              <w:sz w:val="20"/>
              <w:szCs w:val="20"/>
            </w:rPr>
          </w:pPr>
          <w:hyperlink w:anchor="_Toc183424174" w:history="1">
            <w:r w:rsidR="00FD0D8A" w:rsidRPr="002C5F0B">
              <w:rPr>
                <w:rFonts w:cs="Arial"/>
                <w:bCs/>
                <w:color w:val="5F5B58"/>
                <w:sz w:val="20"/>
                <w:szCs w:val="20"/>
              </w:rPr>
              <w:t>Article 3.</w:t>
            </w:r>
            <w:r w:rsidR="00FD0D8A" w:rsidRPr="002C5F0B">
              <w:rPr>
                <w:rFonts w:cs="Arial"/>
                <w:bCs/>
                <w:color w:val="5F5B58"/>
                <w:sz w:val="20"/>
                <w:szCs w:val="20"/>
              </w:rPr>
              <w:tab/>
              <w:t>DEFINITIONS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7</w:t>
            </w:r>
            <w:r w:rsidR="00FD0D8A" w:rsidRPr="002C5F0B">
              <w:rPr>
                <w:rFonts w:cs="Arial"/>
                <w:bCs/>
                <w:webHidden/>
                <w:color w:val="5F5B58"/>
                <w:sz w:val="20"/>
                <w:szCs w:val="20"/>
              </w:rPr>
              <w:fldChar w:fldCharType="end"/>
            </w:r>
          </w:hyperlink>
        </w:p>
        <w:p w14:paraId="3C51D92B" w14:textId="14F94AC5" w:rsidR="00FD0D8A" w:rsidRDefault="00540AAF" w:rsidRPr="002C5F0B">
          <w:pPr>
            <w:pStyle w:val="TM2"/>
            <w:rPr>
              <w:rFonts w:cs="Arial"/>
              <w:bCs/>
              <w:color w:val="5F5B58"/>
              <w:sz w:val="20"/>
              <w:szCs w:val="20"/>
            </w:rPr>
          </w:pPr>
          <w:hyperlink w:anchor="_Toc183424175" w:history="1">
            <w:r w:rsidR="00FD0D8A" w:rsidRPr="002C5F0B">
              <w:rPr>
                <w:rFonts w:cs="Arial"/>
                <w:bCs/>
                <w:color w:val="5F5B58"/>
                <w:sz w:val="20"/>
                <w:szCs w:val="20"/>
              </w:rPr>
              <w:t>3.1.</w:t>
            </w:r>
            <w:r w:rsidR="00FD0D8A" w:rsidRPr="002C5F0B">
              <w:rPr>
                <w:rFonts w:cs="Arial"/>
                <w:bCs/>
                <w:color w:val="5F5B58"/>
                <w:sz w:val="20"/>
                <w:szCs w:val="20"/>
              </w:rPr>
              <w:tab/>
              <w:t>Temps de travail effectif</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7</w:t>
            </w:r>
            <w:r w:rsidR="00FD0D8A" w:rsidRPr="002C5F0B">
              <w:rPr>
                <w:rFonts w:cs="Arial"/>
                <w:bCs/>
                <w:webHidden/>
                <w:color w:val="5F5B58"/>
                <w:sz w:val="20"/>
                <w:szCs w:val="20"/>
              </w:rPr>
              <w:fldChar w:fldCharType="end"/>
            </w:r>
          </w:hyperlink>
        </w:p>
        <w:p w14:paraId="2B050CD5" w14:textId="79772CCD" w:rsidR="00FD0D8A" w:rsidRDefault="00540AAF" w:rsidRPr="002C5F0B">
          <w:pPr>
            <w:pStyle w:val="TM2"/>
            <w:rPr>
              <w:rFonts w:cs="Arial"/>
              <w:bCs/>
              <w:color w:val="5F5B58"/>
              <w:sz w:val="20"/>
              <w:szCs w:val="20"/>
            </w:rPr>
          </w:pPr>
          <w:hyperlink w:anchor="_Toc183424176" w:history="1">
            <w:r w:rsidR="00FD0D8A" w:rsidRPr="002C5F0B">
              <w:rPr>
                <w:rFonts w:cs="Arial"/>
                <w:bCs/>
                <w:color w:val="5F5B58"/>
                <w:sz w:val="20"/>
                <w:szCs w:val="20"/>
              </w:rPr>
              <w:t>3.2.</w:t>
            </w:r>
            <w:r w:rsidR="00FD0D8A" w:rsidRPr="002C5F0B">
              <w:rPr>
                <w:rFonts w:cs="Arial"/>
                <w:bCs/>
                <w:color w:val="5F5B58"/>
                <w:sz w:val="20"/>
                <w:szCs w:val="20"/>
              </w:rPr>
              <w:tab/>
              <w:t>Temps de pause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_Toc183424176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7</w:t>
            </w:r>
            <w:r w:rsidR="00FD0D8A" w:rsidRPr="002C5F0B">
              <w:rPr>
                <w:rFonts w:cs="Arial"/>
                <w:bCs/>
                <w:webHidden/>
                <w:color w:val="5F5B58"/>
                <w:sz w:val="20"/>
                <w:szCs w:val="20"/>
              </w:rPr>
              <w:fldChar w:fldCharType="end"/>
            </w:r>
          </w:hyperlink>
        </w:p>
        <w:p w14:paraId="7BCA026B" w14:textId="228C0372" w:rsidR="00FD0D8A" w:rsidRDefault="00540AAF" w:rsidRPr="002C5F0B">
          <w:pPr>
            <w:pStyle w:val="TM2"/>
            <w:rPr>
              <w:rFonts w:cs="Arial"/>
              <w:bCs/>
              <w:color w:val="5F5B58"/>
              <w:sz w:val="20"/>
              <w:szCs w:val="20"/>
            </w:rPr>
          </w:pPr>
          <w:hyperlink w:anchor="_Toc183424177" w:history="1">
            <w:r w:rsidR="00FD0D8A" w:rsidRPr="002C5F0B">
              <w:rPr>
                <w:rFonts w:cs="Arial"/>
                <w:bCs/>
                <w:color w:val="5F5B58"/>
                <w:sz w:val="20"/>
                <w:szCs w:val="20"/>
              </w:rPr>
              <w:t>3.3.</w:t>
            </w:r>
            <w:r w:rsidR="00FD0D8A" w:rsidRPr="002C5F0B">
              <w:rPr>
                <w:rFonts w:cs="Arial"/>
                <w:bCs/>
                <w:color w:val="5F5B58"/>
                <w:sz w:val="20"/>
                <w:szCs w:val="20"/>
              </w:rPr>
              <w:tab/>
              <w:t>Journée de solidarité</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_Toc183424177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8</w:t>
            </w:r>
            <w:r w:rsidR="00FD0D8A" w:rsidRPr="002C5F0B">
              <w:rPr>
                <w:rFonts w:cs="Arial"/>
                <w:bCs/>
                <w:webHidden/>
                <w:color w:val="5F5B58"/>
                <w:sz w:val="20"/>
                <w:szCs w:val="20"/>
              </w:rPr>
              <w:fldChar w:fldCharType="end"/>
            </w:r>
          </w:hyperlink>
        </w:p>
        <w:p w14:paraId="0FCBC82C" w14:textId="1E76A13D" w:rsidR="00FD0D8A" w:rsidRDefault="00540AAF" w:rsidRPr="002C5F0B">
          <w:pPr>
            <w:pStyle w:val="TM1"/>
            <w:rPr>
              <w:rFonts w:cs="Arial"/>
              <w:bCs/>
              <w:color w:val="5F5B58"/>
              <w:sz w:val="20"/>
              <w:szCs w:val="20"/>
            </w:rPr>
          </w:pPr>
          <w:hyperlink w:anchor="_Toc183424178" w:history="1">
            <w:r w:rsidR="00FD0D8A" w:rsidRPr="002C5F0B">
              <w:rPr>
                <w:rFonts w:cs="Arial"/>
                <w:bCs/>
                <w:color w:val="5F5B58"/>
                <w:sz w:val="20"/>
                <w:szCs w:val="20"/>
              </w:rPr>
              <w:t>Article 4.</w:t>
            </w:r>
            <w:r w:rsidR="00FD0D8A" w:rsidRPr="002C5F0B">
              <w:rPr>
                <w:rFonts w:cs="Arial"/>
                <w:bCs/>
                <w:color w:val="5F5B58"/>
                <w:sz w:val="20"/>
                <w:szCs w:val="20"/>
              </w:rPr>
              <w:tab/>
              <w:t>DUREES MAXIMALES DE TRAVAIL ET TEMPS DE REPOS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_Toc183424178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9</w:t>
            </w:r>
            <w:r w:rsidR="00FD0D8A" w:rsidRPr="002C5F0B">
              <w:rPr>
                <w:rFonts w:cs="Arial"/>
                <w:bCs/>
                <w:webHidden/>
                <w:color w:val="5F5B58"/>
                <w:sz w:val="20"/>
                <w:szCs w:val="20"/>
              </w:rPr>
              <w:fldChar w:fldCharType="end"/>
            </w:r>
          </w:hyperlink>
        </w:p>
        <w:p w14:paraId="17CAF8DC" w14:textId="53E50A80" w:rsidR="00FD0D8A" w:rsidRDefault="00540AAF" w:rsidRPr="002C5F0B">
          <w:pPr>
            <w:pStyle w:val="TM2"/>
            <w:rPr>
              <w:rFonts w:cs="Arial"/>
              <w:bCs/>
              <w:color w:val="5F5B58"/>
              <w:sz w:val="20"/>
              <w:szCs w:val="20"/>
            </w:rPr>
          </w:pPr>
          <w:hyperlink w:anchor="_Toc183424179" w:history="1">
            <w:r w:rsidR="00FD0D8A" w:rsidRPr="002C5F0B">
              <w:rPr>
                <w:rFonts w:cs="Arial"/>
                <w:bCs/>
                <w:color w:val="5F5B58"/>
                <w:sz w:val="20"/>
                <w:szCs w:val="20"/>
              </w:rPr>
              <w:t>4.1.</w:t>
            </w:r>
            <w:r w:rsidR="00FD0D8A" w:rsidRPr="002C5F0B">
              <w:rPr>
                <w:rFonts w:cs="Arial"/>
                <w:bCs/>
                <w:color w:val="5F5B58"/>
                <w:sz w:val="20"/>
                <w:szCs w:val="20"/>
              </w:rPr>
              <w:tab/>
              <w:t>Durée maximale quotidienne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_Toc183424179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9</w:t>
            </w:r>
            <w:r w:rsidR="00FD0D8A" w:rsidRPr="002C5F0B">
              <w:rPr>
                <w:rFonts w:cs="Arial"/>
                <w:bCs/>
                <w:webHidden/>
                <w:color w:val="5F5B58"/>
                <w:sz w:val="20"/>
                <w:szCs w:val="20"/>
              </w:rPr>
              <w:fldChar w:fldCharType="end"/>
            </w:r>
          </w:hyperlink>
        </w:p>
        <w:p w14:paraId="60B9BE3A" w14:textId="2503D331" w:rsidR="00FD0D8A" w:rsidRDefault="00540AAF" w:rsidRPr="002C5F0B">
          <w:pPr>
            <w:pStyle w:val="TM2"/>
            <w:rPr>
              <w:rFonts w:cs="Arial"/>
              <w:bCs/>
              <w:color w:val="5F5B58"/>
              <w:sz w:val="20"/>
              <w:szCs w:val="20"/>
            </w:rPr>
          </w:pPr>
          <w:hyperlink w:anchor="_Toc183424180" w:history="1">
            <w:r w:rsidR="00FD0D8A" w:rsidRPr="002C5F0B">
              <w:rPr>
                <w:rFonts w:cs="Arial"/>
                <w:bCs/>
                <w:color w:val="5F5B58"/>
                <w:sz w:val="20"/>
                <w:szCs w:val="20"/>
              </w:rPr>
              <w:t>4.2.</w:t>
            </w:r>
            <w:r w:rsidR="00FD0D8A" w:rsidRPr="002C5F0B">
              <w:rPr>
                <w:rFonts w:cs="Arial"/>
                <w:bCs/>
                <w:color w:val="5F5B58"/>
                <w:sz w:val="20"/>
                <w:szCs w:val="20"/>
              </w:rPr>
              <w:tab/>
              <w:t>Durée maximale hebdomadaire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_Toc183424180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9</w:t>
            </w:r>
            <w:r w:rsidR="00FD0D8A" w:rsidRPr="002C5F0B">
              <w:rPr>
                <w:rFonts w:cs="Arial"/>
                <w:bCs/>
                <w:webHidden/>
                <w:color w:val="5F5B58"/>
                <w:sz w:val="20"/>
                <w:szCs w:val="20"/>
              </w:rPr>
              <w:fldChar w:fldCharType="end"/>
            </w:r>
          </w:hyperlink>
        </w:p>
        <w:p w14:paraId="50C39AA6" w14:textId="3E49F71E" w:rsidR="00FD0D8A" w:rsidRDefault="00540AAF" w:rsidRPr="002C5F0B">
          <w:pPr>
            <w:pStyle w:val="TM2"/>
            <w:rPr>
              <w:rFonts w:cs="Arial"/>
              <w:bCs/>
              <w:color w:val="5F5B58"/>
              <w:sz w:val="20"/>
              <w:szCs w:val="20"/>
            </w:rPr>
          </w:pPr>
          <w:hyperlink w:anchor="_Toc183424181" w:history="1">
            <w:r w:rsidR="00FD0D8A" w:rsidRPr="002C5F0B">
              <w:rPr>
                <w:rFonts w:cs="Arial"/>
                <w:bCs/>
                <w:color w:val="5F5B58"/>
                <w:sz w:val="20"/>
                <w:szCs w:val="20"/>
              </w:rPr>
              <w:t>4.3.</w:t>
            </w:r>
            <w:r w:rsidR="00FD0D8A" w:rsidRPr="002C5F0B">
              <w:rPr>
                <w:rFonts w:cs="Arial"/>
                <w:bCs/>
                <w:color w:val="5F5B58"/>
                <w:sz w:val="20"/>
                <w:szCs w:val="20"/>
              </w:rPr>
              <w:tab/>
              <w:t>Durée du repos quotidien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_Toc183424181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9</w:t>
            </w:r>
            <w:r w:rsidR="00FD0D8A" w:rsidRPr="002C5F0B">
              <w:rPr>
                <w:rFonts w:cs="Arial"/>
                <w:bCs/>
                <w:webHidden/>
                <w:color w:val="5F5B58"/>
                <w:sz w:val="20"/>
                <w:szCs w:val="20"/>
              </w:rPr>
              <w:fldChar w:fldCharType="end"/>
            </w:r>
          </w:hyperlink>
        </w:p>
        <w:p w14:paraId="7B10BB80" w14:textId="4CEBEE40" w:rsidR="00FD0D8A" w:rsidRDefault="00540AAF" w:rsidRPr="002C5F0B">
          <w:pPr>
            <w:pStyle w:val="TM2"/>
            <w:rPr>
              <w:rFonts w:cs="Arial"/>
              <w:bCs/>
              <w:color w:val="5F5B58"/>
              <w:sz w:val="20"/>
              <w:szCs w:val="20"/>
            </w:rPr>
          </w:pPr>
          <w:hyperlink w:anchor="_Toc183424182" w:history="1">
            <w:r w:rsidR="00FD0D8A" w:rsidRPr="002C5F0B">
              <w:rPr>
                <w:rFonts w:cs="Arial"/>
                <w:bCs/>
                <w:color w:val="5F5B58"/>
                <w:sz w:val="20"/>
                <w:szCs w:val="20"/>
              </w:rPr>
              <w:t>4.4.</w:t>
            </w:r>
            <w:r w:rsidR="00FD0D8A" w:rsidRPr="002C5F0B">
              <w:rPr>
                <w:rFonts w:cs="Arial"/>
                <w:bCs/>
                <w:color w:val="5F5B58"/>
                <w:sz w:val="20"/>
                <w:szCs w:val="20"/>
              </w:rPr>
              <w:tab/>
              <w:t>Durée du repos hebdomadaire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10</w:t>
            </w:r>
            <w:r w:rsidR="00FD0D8A" w:rsidRPr="002C5F0B">
              <w:rPr>
                <w:rFonts w:cs="Arial"/>
                <w:bCs/>
                <w:webHidden/>
                <w:color w:val="5F5B58"/>
                <w:sz w:val="20"/>
                <w:szCs w:val="20"/>
              </w:rPr>
              <w:fldChar w:fldCharType="end"/>
            </w:r>
          </w:hyperlink>
        </w:p>
        <w:p w14:paraId="4BF61E9A" w14:textId="6CE5AF8B" w:rsidR="00FD0D8A" w:rsidRDefault="00540AAF" w:rsidRPr="002C5F0B">
          <w:pPr>
            <w:pStyle w:val="TM2"/>
            <w:rPr>
              <w:rFonts w:cs="Arial"/>
              <w:bCs/>
              <w:color w:val="5F5B58"/>
              <w:sz w:val="20"/>
              <w:szCs w:val="20"/>
            </w:rPr>
          </w:pPr>
          <w:hyperlink w:anchor="_Toc183424183" w:history="1">
            <w:r w:rsidR="00FD0D8A" w:rsidRPr="002C5F0B">
              <w:rPr>
                <w:rFonts w:cs="Arial"/>
                <w:bCs/>
                <w:color w:val="5F5B58"/>
                <w:sz w:val="20"/>
                <w:szCs w:val="20"/>
              </w:rPr>
              <w:t>4.5.</w:t>
            </w:r>
            <w:r w:rsidR="00FD0D8A" w:rsidRPr="002C5F0B">
              <w:rPr>
                <w:rFonts w:cs="Arial"/>
                <w:bCs/>
                <w:color w:val="5F5B58"/>
                <w:sz w:val="20"/>
                <w:szCs w:val="20"/>
              </w:rPr>
              <w:tab/>
              <w:t>Temps de pause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10</w:t>
            </w:r>
            <w:r w:rsidR="00FD0D8A" w:rsidRPr="002C5F0B">
              <w:rPr>
                <w:rFonts w:cs="Arial"/>
                <w:bCs/>
                <w:webHidden/>
                <w:color w:val="5F5B58"/>
                <w:sz w:val="20"/>
                <w:szCs w:val="20"/>
              </w:rPr>
              <w:fldChar w:fldCharType="end"/>
            </w:r>
          </w:hyperlink>
        </w:p>
        <w:p w14:paraId="3C00D296" w14:textId="1C1A7651" w:rsidR="00FD0D8A" w:rsidRDefault="00540AAF" w:rsidRPr="002C5F0B">
          <w:pPr>
            <w:pStyle w:val="TM2"/>
            <w:rPr>
              <w:rFonts w:cs="Arial"/>
              <w:bCs/>
              <w:color w:val="5F5B58"/>
              <w:sz w:val="20"/>
              <w:szCs w:val="20"/>
            </w:rPr>
          </w:pPr>
          <w:hyperlink w:anchor="_Toc183424184" w:history="1">
            <w:r w:rsidR="00FD0D8A" w:rsidRPr="002C5F0B">
              <w:rPr>
                <w:rFonts w:cs="Arial"/>
                <w:bCs/>
                <w:color w:val="5F5B58"/>
                <w:sz w:val="20"/>
                <w:szCs w:val="20"/>
              </w:rPr>
              <w:t>4.6.</w:t>
            </w:r>
            <w:r w:rsidR="00FD0D8A" w:rsidRPr="002C5F0B">
              <w:rPr>
                <w:rFonts w:cs="Arial"/>
                <w:bCs/>
                <w:color w:val="5F5B58"/>
                <w:sz w:val="20"/>
                <w:szCs w:val="20"/>
              </w:rPr>
              <w:tab/>
              <w:t>Suivi individuel et décompte du temps de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10</w:t>
            </w:r>
            <w:r w:rsidR="00FD0D8A" w:rsidRPr="002C5F0B">
              <w:rPr>
                <w:rFonts w:cs="Arial"/>
                <w:bCs/>
                <w:webHidden/>
                <w:color w:val="5F5B58"/>
                <w:sz w:val="20"/>
                <w:szCs w:val="20"/>
              </w:rPr>
              <w:fldChar w:fldCharType="end"/>
            </w:r>
          </w:hyperlink>
        </w:p>
        <w:p w14:paraId="069B99C4" w14:textId="47E92790" w:rsidR="00FD0D8A" w:rsidRDefault="00540AAF" w:rsidRPr="002C5F0B">
          <w:pPr>
            <w:pStyle w:val="TM1"/>
            <w:rPr>
              <w:rFonts w:cs="Arial"/>
              <w:bCs/>
              <w:color w:val="5F5B58"/>
              <w:sz w:val="20"/>
              <w:szCs w:val="20"/>
            </w:rPr>
          </w:pPr>
          <w:hyperlink w:anchor="_Toc183424185" w:history="1">
            <w:r w:rsidR="00FD0D8A" w:rsidRPr="002C5F0B">
              <w:rPr>
                <w:rFonts w:cs="Arial"/>
                <w:bCs/>
                <w:color w:val="5F5B58"/>
                <w:sz w:val="20"/>
                <w:szCs w:val="20"/>
              </w:rPr>
              <w:t>Article 5.</w:t>
            </w:r>
            <w:r w:rsidR="00FD0D8A" w:rsidRPr="002C5F0B">
              <w:rPr>
                <w:rFonts w:cs="Arial"/>
                <w:bCs/>
                <w:color w:val="5F5B58"/>
                <w:sz w:val="20"/>
                <w:szCs w:val="20"/>
              </w:rPr>
              <w:tab/>
              <w:t>MODALITES D’ORGANISATION DE LA DUREE DU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11</w:t>
            </w:r>
            <w:r w:rsidR="00FD0D8A" w:rsidRPr="002C5F0B">
              <w:rPr>
                <w:rFonts w:cs="Arial"/>
                <w:bCs/>
                <w:webHidden/>
                <w:color w:val="5F5B58"/>
                <w:sz w:val="20"/>
                <w:szCs w:val="20"/>
              </w:rPr>
              <w:fldChar w:fldCharType="end"/>
            </w:r>
          </w:hyperlink>
        </w:p>
        <w:p w14:paraId="1A669C71" w14:textId="43C05EF8" w:rsidR="00FD0D8A" w:rsidRDefault="00540AAF" w:rsidRPr="002C5F0B">
          <w:pPr>
            <w:pStyle w:val="TM2"/>
            <w:rPr>
              <w:rFonts w:cs="Arial"/>
              <w:bCs/>
              <w:color w:val="5F5B58"/>
              <w:sz w:val="20"/>
              <w:szCs w:val="20"/>
            </w:rPr>
          </w:pPr>
          <w:hyperlink w:anchor="_Toc183424186" w:history="1">
            <w:r w:rsidR="00FD0D8A" w:rsidRPr="002C5F0B">
              <w:rPr>
                <w:rFonts w:cs="Arial"/>
                <w:bCs/>
                <w:color w:val="5F5B58"/>
                <w:sz w:val="20"/>
                <w:szCs w:val="20"/>
              </w:rPr>
              <w:t>5.1.</w:t>
            </w:r>
            <w:r w:rsidR="00FD0D8A" w:rsidRPr="002C5F0B">
              <w:rPr>
                <w:rFonts w:cs="Arial"/>
                <w:bCs/>
                <w:color w:val="5F5B58"/>
                <w:sz w:val="20"/>
                <w:szCs w:val="20"/>
              </w:rPr>
              <w:tab/>
              <w:t>Dispositif combiné de forfait annuel en heures et d’annualisation du temps de travail avec octroi de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_Toc183424186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11</w:t>
            </w:r>
            <w:r w:rsidR="00FD0D8A" w:rsidRPr="002C5F0B">
              <w:rPr>
                <w:rFonts w:cs="Arial"/>
                <w:bCs/>
                <w:webHidden/>
                <w:color w:val="5F5B58"/>
                <w:sz w:val="20"/>
                <w:szCs w:val="20"/>
              </w:rPr>
              <w:fldChar w:fldCharType="end"/>
            </w:r>
          </w:hyperlink>
        </w:p>
        <w:p w14:paraId="6D8C6347" w14:textId="42CA6129" w:rsidR="00FD0D8A" w:rsidRDefault="00540AAF" w:rsidRPr="002C5F0B">
          <w:pPr>
            <w:pStyle w:val="TM2"/>
            <w:rPr>
              <w:rFonts w:cs="Arial"/>
              <w:bCs/>
              <w:color w:val="5F5B58"/>
              <w:sz w:val="20"/>
              <w:szCs w:val="20"/>
            </w:rPr>
          </w:pPr>
          <w:hyperlink w:anchor="_Toc183424187" w:history="1">
            <w:r w:rsidR="00FD0D8A" w:rsidRPr="002C5F0B">
              <w:rPr>
                <w:rFonts w:cs="Arial"/>
                <w:bCs/>
                <w:color w:val="5F5B58"/>
                <w:sz w:val="20"/>
                <w:szCs w:val="20"/>
              </w:rPr>
              <w:t>5.1.1.</w:t>
            </w:r>
            <w:r w:rsidR="00FD0D8A" w:rsidRPr="002C5F0B">
              <w:rPr>
                <w:rFonts w:cs="Arial"/>
                <w:bCs/>
                <w:color w:val="5F5B58"/>
                <w:sz w:val="20"/>
                <w:szCs w:val="20"/>
              </w:rPr>
              <w:tab/>
              <w:t>Champ d’application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_Toc183424187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11</w:t>
            </w:r>
            <w:r w:rsidR="00FD0D8A" w:rsidRPr="002C5F0B">
              <w:rPr>
                <w:rFonts w:cs="Arial"/>
                <w:bCs/>
                <w:webHidden/>
                <w:color w:val="5F5B58"/>
                <w:sz w:val="20"/>
                <w:szCs w:val="20"/>
              </w:rPr>
              <w:fldChar w:fldCharType="end"/>
            </w:r>
          </w:hyperlink>
        </w:p>
        <w:p w14:paraId="3DC99EE4" w14:textId="7AB11F33" w:rsidR="00FD0D8A" w:rsidRDefault="00540AAF" w:rsidRPr="002C5F0B">
          <w:pPr>
            <w:pStyle w:val="TM2"/>
            <w:rPr>
              <w:rFonts w:cs="Arial"/>
              <w:bCs/>
              <w:color w:val="5F5B58"/>
              <w:sz w:val="20"/>
              <w:szCs w:val="20"/>
            </w:rPr>
          </w:pPr>
          <w:hyperlink w:anchor="_Toc183424188" w:history="1">
            <w:r w:rsidR="00FD0D8A" w:rsidRPr="002C5F0B">
              <w:rPr>
                <w:rFonts w:cs="Arial"/>
                <w:bCs/>
                <w:color w:val="5F5B58"/>
                <w:sz w:val="20"/>
                <w:szCs w:val="20"/>
              </w:rPr>
              <w:t>5.1.2.</w:t>
            </w:r>
            <w:r w:rsidR="00FD0D8A" w:rsidRPr="002C5F0B">
              <w:rPr>
                <w:rFonts w:cs="Arial"/>
                <w:bCs/>
                <w:color w:val="5F5B58"/>
                <w:sz w:val="20"/>
                <w:szCs w:val="20"/>
              </w:rPr>
              <w:tab/>
              <w:t>Conclusion d’une convention individuelle avec chaque salarié concerné</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_Toc183424188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11</w:t>
            </w:r>
            <w:r w:rsidR="00FD0D8A" w:rsidRPr="002C5F0B">
              <w:rPr>
                <w:rFonts w:cs="Arial"/>
                <w:bCs/>
                <w:webHidden/>
                <w:color w:val="5F5B58"/>
                <w:sz w:val="20"/>
                <w:szCs w:val="20"/>
              </w:rPr>
              <w:fldChar w:fldCharType="end"/>
            </w:r>
          </w:hyperlink>
        </w:p>
        <w:p w14:paraId="7AE173A8" w14:textId="3CBB19AF" w:rsidR="00FD0D8A" w:rsidRDefault="00540AAF" w:rsidRPr="002C5F0B">
          <w:pPr>
            <w:pStyle w:val="TM2"/>
            <w:rPr>
              <w:rFonts w:cs="Arial"/>
              <w:bCs/>
              <w:color w:val="5F5B58"/>
              <w:sz w:val="20"/>
              <w:szCs w:val="20"/>
            </w:rPr>
          </w:pPr>
          <w:hyperlink w:anchor="_Toc183424189" w:history="1">
            <w:r w:rsidR="00FD0D8A" w:rsidRPr="002C5F0B">
              <w:rPr>
                <w:rFonts w:cs="Arial"/>
                <w:bCs/>
                <w:color w:val="5F5B58"/>
                <w:sz w:val="20"/>
                <w:szCs w:val="20"/>
              </w:rPr>
              <w:t>5.1.3.</w:t>
            </w:r>
            <w:r w:rsidR="00FD0D8A" w:rsidRPr="002C5F0B">
              <w:rPr>
                <w:rFonts w:cs="Arial"/>
                <w:bCs/>
                <w:color w:val="5F5B58"/>
                <w:sz w:val="20"/>
                <w:szCs w:val="20"/>
              </w:rPr>
              <w:tab/>
              <w:t>Période de référence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_Toc183424189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11</w:t>
            </w:r>
            <w:r w:rsidR="00FD0D8A" w:rsidRPr="002C5F0B">
              <w:rPr>
                <w:rFonts w:cs="Arial"/>
                <w:bCs/>
                <w:webHidden/>
                <w:color w:val="5F5B58"/>
                <w:sz w:val="20"/>
                <w:szCs w:val="20"/>
              </w:rPr>
              <w:fldChar w:fldCharType="end"/>
            </w:r>
          </w:hyperlink>
        </w:p>
        <w:p w14:paraId="361EE446" w14:textId="3A0F581D" w:rsidR="00FD0D8A" w:rsidRDefault="00540AAF" w:rsidRPr="002C5F0B">
          <w:pPr>
            <w:pStyle w:val="TM2"/>
            <w:rPr>
              <w:rFonts w:cs="Arial"/>
              <w:bCs/>
              <w:color w:val="5F5B58"/>
              <w:sz w:val="20"/>
              <w:szCs w:val="20"/>
            </w:rPr>
          </w:pPr>
          <w:hyperlink w:anchor="_Toc183424190" w:history="1">
            <w:r w:rsidR="00FD0D8A" w:rsidRPr="002C5F0B">
              <w:rPr>
                <w:rFonts w:cs="Arial"/>
                <w:bCs/>
                <w:color w:val="5F5B58"/>
                <w:sz w:val="20"/>
                <w:szCs w:val="20"/>
              </w:rPr>
              <w:t>5.1.4.</w:t>
            </w:r>
            <w:r w:rsidR="00FD0D8A" w:rsidRPr="002C5F0B">
              <w:rPr>
                <w:rFonts w:cs="Arial"/>
                <w:bCs/>
                <w:color w:val="5F5B58"/>
                <w:sz w:val="20"/>
                <w:szCs w:val="20"/>
              </w:rPr>
              <w:tab/>
              <w:t>Durée du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_Toc183424190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12</w:t>
            </w:r>
            <w:r w:rsidR="00FD0D8A" w:rsidRPr="002C5F0B">
              <w:rPr>
                <w:rFonts w:cs="Arial"/>
                <w:bCs/>
                <w:webHidden/>
                <w:color w:val="5F5B58"/>
                <w:sz w:val="20"/>
                <w:szCs w:val="20"/>
              </w:rPr>
              <w:fldChar w:fldCharType="end"/>
            </w:r>
          </w:hyperlink>
        </w:p>
        <w:p w14:paraId="5A282F2A" w14:textId="10E9E99E" w:rsidR="00FD0D8A" w:rsidRDefault="00540AAF" w:rsidRPr="002C5F0B">
          <w:pPr>
            <w:pStyle w:val="TM2"/>
            <w:rPr>
              <w:rFonts w:cs="Arial"/>
              <w:bCs/>
              <w:color w:val="5F5B58"/>
              <w:sz w:val="20"/>
              <w:szCs w:val="20"/>
            </w:rPr>
          </w:pPr>
          <w:hyperlink w:anchor="_Toc183424191" w:history="1">
            <w:r w:rsidR="00FD0D8A" w:rsidRPr="002C5F0B">
              <w:rPr>
                <w:rFonts w:cs="Arial"/>
                <w:bCs/>
                <w:color w:val="5F5B58"/>
                <w:sz w:val="20"/>
                <w:szCs w:val="20"/>
              </w:rPr>
              <w:t>5.1.5.</w:t>
            </w:r>
            <w:r w:rsidR="00FD0D8A" w:rsidRPr="002C5F0B">
              <w:rPr>
                <w:rFonts w:cs="Arial"/>
                <w:bCs/>
                <w:color w:val="5F5B58"/>
                <w:sz w:val="20"/>
                <w:szCs w:val="20"/>
              </w:rPr>
              <w:tab/>
              <w:t>Durée hebdomadaire de référence incluant les heures supplémentaires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_Toc183424191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12</w:t>
            </w:r>
            <w:r w:rsidR="00FD0D8A" w:rsidRPr="002C5F0B">
              <w:rPr>
                <w:rFonts w:cs="Arial"/>
                <w:bCs/>
                <w:webHidden/>
                <w:color w:val="5F5B58"/>
                <w:sz w:val="20"/>
                <w:szCs w:val="20"/>
              </w:rPr>
              <w:fldChar w:fldCharType="end"/>
            </w:r>
          </w:hyperlink>
        </w:p>
        <w:p w14:paraId="52A64103" w14:textId="2EC2237F" w:rsidR="00FD0D8A" w:rsidRDefault="00540AAF" w:rsidRPr="002C5F0B">
          <w:pPr>
            <w:pStyle w:val="TM2"/>
            <w:rPr>
              <w:rFonts w:cs="Arial"/>
              <w:bCs/>
              <w:color w:val="5F5B58"/>
              <w:sz w:val="20"/>
              <w:szCs w:val="20"/>
            </w:rPr>
          </w:pPr>
          <w:hyperlink w:anchor="_Toc183424192" w:history="1">
            <w:r w:rsidR="00FD0D8A" w:rsidRPr="002C5F0B">
              <w:rPr>
                <w:rFonts w:cs="Arial"/>
                <w:bCs/>
                <w:color w:val="5F5B58"/>
                <w:sz w:val="20"/>
                <w:szCs w:val="20"/>
              </w:rPr>
              <w:t>5.1.6.</w:t>
            </w:r>
            <w:r w:rsidR="00FD0D8A" w:rsidRPr="002C5F0B">
              <w:rPr>
                <w:rFonts w:cs="Arial"/>
                <w:bCs/>
                <w:color w:val="5F5B58"/>
                <w:sz w:val="20"/>
                <w:szCs w:val="20"/>
              </w:rPr>
              <w:tab/>
              <w:t>Répartition du temps de travail dans la semaine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12</w:t>
            </w:r>
            <w:r w:rsidR="00FD0D8A" w:rsidRPr="002C5F0B">
              <w:rPr>
                <w:rFonts w:cs="Arial"/>
                <w:bCs/>
                <w:webHidden/>
                <w:color w:val="5F5B58"/>
                <w:sz w:val="20"/>
                <w:szCs w:val="20"/>
              </w:rPr>
              <w:fldChar w:fldCharType="end"/>
            </w:r>
          </w:hyperlink>
        </w:p>
        <w:p w14:paraId="4F18F95D" w14:textId="541632AB" w:rsidR="00FD0D8A" w:rsidRDefault="00540AAF" w:rsidRPr="002C5F0B">
          <w:pPr>
            <w:pStyle w:val="TM2"/>
            <w:rPr>
              <w:rFonts w:cs="Arial"/>
              <w:bCs/>
              <w:color w:val="5F5B58"/>
              <w:sz w:val="20"/>
              <w:szCs w:val="20"/>
            </w:rPr>
          </w:pPr>
          <w:hyperlink w:anchor="_Toc183424193" w:history="1">
            <w:r w:rsidR="00FD0D8A" w:rsidRPr="002C5F0B">
              <w:rPr>
                <w:rFonts w:cs="Arial"/>
                <w:bCs/>
                <w:color w:val="5F5B58"/>
                <w:sz w:val="20"/>
                <w:szCs w:val="20"/>
              </w:rPr>
              <w:t>5.1.7.</w:t>
            </w:r>
            <w:r w:rsidR="00FD0D8A" w:rsidRPr="002C5F0B">
              <w:rPr>
                <w:rFonts w:cs="Arial"/>
                <w:bCs/>
                <w:color w:val="5F5B58"/>
                <w:sz w:val="20"/>
                <w:szCs w:val="20"/>
              </w:rPr>
              <w:tab/>
              <w:t>Délais de prévenance en cas de changement d’horaires de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13</w:t>
            </w:r>
            <w:r w:rsidR="00FD0D8A" w:rsidRPr="002C5F0B">
              <w:rPr>
                <w:rFonts w:cs="Arial"/>
                <w:bCs/>
                <w:webHidden/>
                <w:color w:val="5F5B58"/>
                <w:sz w:val="20"/>
                <w:szCs w:val="20"/>
              </w:rPr>
              <w:fldChar w:fldCharType="end"/>
            </w:r>
          </w:hyperlink>
        </w:p>
        <w:p w14:paraId="0C23467F" w14:textId="684FF9CF" w:rsidR="00FD0D8A" w:rsidRDefault="00540AAF" w:rsidRPr="002C5F0B">
          <w:pPr>
            <w:pStyle w:val="TM2"/>
            <w:rPr>
              <w:rFonts w:cs="Arial"/>
              <w:bCs/>
              <w:color w:val="5F5B58"/>
              <w:sz w:val="20"/>
              <w:szCs w:val="20"/>
            </w:rPr>
          </w:pPr>
          <w:hyperlink w:anchor="_Toc183424194" w:history="1">
            <w:r w:rsidR="00FD0D8A" w:rsidRPr="002C5F0B">
              <w:rPr>
                <w:rFonts w:cs="Arial"/>
                <w:bCs/>
                <w:color w:val="5F5B58"/>
                <w:sz w:val="20"/>
                <w:szCs w:val="20"/>
              </w:rPr>
              <w:t>5.1.8.</w:t>
            </w:r>
            <w:r w:rsidR="00FD0D8A" w:rsidRPr="002C5F0B">
              <w:rPr>
                <w:rFonts w:cs="Arial"/>
                <w:bCs/>
                <w:color w:val="5F5B58"/>
                <w:sz w:val="20"/>
                <w:szCs w:val="20"/>
              </w:rPr>
              <w:tab/>
              <w:t>Acquisition de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13</w:t>
            </w:r>
            <w:r w:rsidR="00FD0D8A" w:rsidRPr="002C5F0B">
              <w:rPr>
                <w:rFonts w:cs="Arial"/>
                <w:bCs/>
                <w:webHidden/>
                <w:color w:val="5F5B58"/>
                <w:sz w:val="20"/>
                <w:szCs w:val="20"/>
              </w:rPr>
              <w:fldChar w:fldCharType="end"/>
            </w:r>
          </w:hyperlink>
        </w:p>
        <w:p w14:paraId="40542438" w14:textId="3727C4C0" w:rsidR="00FD0D8A" w:rsidRDefault="00540AAF" w:rsidRPr="002C5F0B">
          <w:pPr>
            <w:pStyle w:val="TM2"/>
            <w:rPr>
              <w:rFonts w:cs="Arial"/>
              <w:bCs/>
              <w:color w:val="5F5B58"/>
              <w:sz w:val="20"/>
              <w:szCs w:val="20"/>
            </w:rPr>
          </w:pPr>
          <w:hyperlink w:anchor="_Toc183424195" w:history="1">
            <w:r w:rsidR="00FD0D8A" w:rsidRPr="002C5F0B">
              <w:rPr>
                <w:rFonts w:cs="Arial"/>
                <w:bCs/>
                <w:color w:val="5F5B58"/>
                <w:sz w:val="20"/>
                <w:szCs w:val="20"/>
              </w:rPr>
              <w:t>5.1.9.</w:t>
            </w:r>
            <w:r w:rsidR="00FD0D8A" w:rsidRPr="002C5F0B">
              <w:rPr>
                <w:rFonts w:cs="Arial"/>
                <w:bCs/>
                <w:color w:val="5F5B58"/>
                <w:sz w:val="20"/>
                <w:szCs w:val="20"/>
              </w:rPr>
              <w:tab/>
              <w:t>Prise des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14</w:t>
            </w:r>
            <w:r w:rsidR="00FD0D8A" w:rsidRPr="002C5F0B">
              <w:rPr>
                <w:rFonts w:cs="Arial"/>
                <w:bCs/>
                <w:webHidden/>
                <w:color w:val="5F5B58"/>
                <w:sz w:val="20"/>
                <w:szCs w:val="20"/>
              </w:rPr>
              <w:fldChar w:fldCharType="end"/>
            </w:r>
          </w:hyperlink>
        </w:p>
        <w:p w14:paraId="76FE4704" w14:textId="0E27C9C1" w:rsidR="00FD0D8A" w:rsidRDefault="00540AAF" w:rsidRPr="002C5F0B">
          <w:pPr>
            <w:pStyle w:val="TM2"/>
            <w:rPr>
              <w:rFonts w:cs="Arial"/>
              <w:bCs/>
              <w:color w:val="5F5B58"/>
              <w:sz w:val="20"/>
              <w:szCs w:val="20"/>
            </w:rPr>
          </w:pPr>
          <w:hyperlink w:anchor="_Toc183424196" w:history="1">
            <w:r w:rsidR="00FD0D8A" w:rsidRPr="002C5F0B">
              <w:rPr>
                <w:rFonts w:cs="Arial"/>
                <w:bCs/>
                <w:color w:val="5F5B58"/>
                <w:sz w:val="20"/>
                <w:szCs w:val="20"/>
              </w:rPr>
              <w:t>5.1.10.</w:t>
            </w:r>
            <w:r w:rsidR="00FD0D8A" w:rsidRPr="002C5F0B">
              <w:rPr>
                <w:rFonts w:cs="Arial"/>
                <w:bCs/>
                <w:color w:val="5F5B58"/>
                <w:sz w:val="20"/>
                <w:szCs w:val="20"/>
              </w:rPr>
              <w:tab/>
              <w:t>Rémunération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_Toc183424196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14</w:t>
            </w:r>
            <w:r w:rsidR="00FD0D8A" w:rsidRPr="002C5F0B">
              <w:rPr>
                <w:rFonts w:cs="Arial"/>
                <w:bCs/>
                <w:webHidden/>
                <w:color w:val="5F5B58"/>
                <w:sz w:val="20"/>
                <w:szCs w:val="20"/>
              </w:rPr>
              <w:fldChar w:fldCharType="end"/>
            </w:r>
          </w:hyperlink>
        </w:p>
        <w:p w14:paraId="13F75A05" w14:textId="19D18E4A" w:rsidR="00FD0D8A" w:rsidRDefault="00540AAF" w:rsidRPr="002C5F0B">
          <w:pPr>
            <w:pStyle w:val="TM2"/>
            <w:rPr>
              <w:rFonts w:cs="Arial"/>
              <w:bCs/>
              <w:color w:val="5F5B58"/>
              <w:sz w:val="20"/>
              <w:szCs w:val="20"/>
            </w:rPr>
          </w:pPr>
          <w:hyperlink w:anchor="_Toc183424197" w:history="1">
            <w:r w:rsidR="00FD0D8A" w:rsidRPr="002C5F0B">
              <w:rPr>
                <w:rFonts w:cs="Arial"/>
                <w:bCs/>
                <w:color w:val="5F5B58"/>
                <w:sz w:val="20"/>
                <w:szCs w:val="20"/>
              </w:rPr>
              <w:t>5.1.11.</w:t>
            </w:r>
            <w:r w:rsidR="00FD0D8A" w:rsidRPr="002C5F0B">
              <w:rPr>
                <w:rFonts w:cs="Arial"/>
                <w:bCs/>
                <w:color w:val="5F5B58"/>
                <w:sz w:val="20"/>
                <w:szCs w:val="20"/>
              </w:rPr>
              <w:tab/>
              <w:t>Arrivée ou départ en cours de la période de référence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_Toc183424197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15</w:t>
            </w:r>
            <w:r w:rsidR="00FD0D8A" w:rsidRPr="002C5F0B">
              <w:rPr>
                <w:rFonts w:cs="Arial"/>
                <w:bCs/>
                <w:webHidden/>
                <w:color w:val="5F5B58"/>
                <w:sz w:val="20"/>
                <w:szCs w:val="20"/>
              </w:rPr>
              <w:fldChar w:fldCharType="end"/>
            </w:r>
          </w:hyperlink>
        </w:p>
        <w:p w14:paraId="13452525" w14:textId="6A979E62" w:rsidR="00FD0D8A" w:rsidRDefault="00540AAF" w:rsidRPr="002C5F0B">
          <w:pPr>
            <w:pStyle w:val="TM2"/>
            <w:rPr>
              <w:rFonts w:cs="Arial"/>
              <w:bCs/>
              <w:color w:val="5F5B58"/>
              <w:sz w:val="20"/>
              <w:szCs w:val="20"/>
            </w:rPr>
          </w:pPr>
          <w:hyperlink w:anchor="_Toc183424198" w:history="1">
            <w:r w:rsidR="00FD0D8A" w:rsidRPr="002C5F0B">
              <w:rPr>
                <w:rFonts w:cs="Arial"/>
                <w:bCs/>
                <w:color w:val="5F5B58"/>
                <w:sz w:val="20"/>
                <w:szCs w:val="20"/>
              </w:rPr>
              <w:t>5.1.12.</w:t>
            </w:r>
            <w:r w:rsidR="00FD0D8A" w:rsidRPr="002C5F0B">
              <w:rPr>
                <w:rFonts w:cs="Arial"/>
                <w:bCs/>
                <w:color w:val="5F5B58"/>
                <w:sz w:val="20"/>
                <w:szCs w:val="20"/>
              </w:rPr>
              <w:tab/>
              <w:t>Absences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_Toc183424198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15</w:t>
            </w:r>
            <w:r w:rsidR="00FD0D8A" w:rsidRPr="002C5F0B">
              <w:rPr>
                <w:rFonts w:cs="Arial"/>
                <w:bCs/>
                <w:webHidden/>
                <w:color w:val="5F5B58"/>
                <w:sz w:val="20"/>
                <w:szCs w:val="20"/>
              </w:rPr>
              <w:fldChar w:fldCharType="end"/>
            </w:r>
          </w:hyperlink>
        </w:p>
        <w:p w14:paraId="5EAEC02D" w14:textId="0DF48A6A" w:rsidR="00FD0D8A" w:rsidRDefault="00540AAF" w:rsidRPr="002C5F0B">
          <w:pPr>
            <w:pStyle w:val="TM2"/>
            <w:rPr>
              <w:rFonts w:cs="Arial"/>
              <w:bCs/>
              <w:color w:val="5F5B58"/>
              <w:sz w:val="20"/>
              <w:szCs w:val="20"/>
            </w:rPr>
          </w:pPr>
          <w:hyperlink w:anchor="_Toc183424199" w:history="1">
            <w:r w:rsidR="00FD0D8A" w:rsidRPr="002C5F0B">
              <w:rPr>
                <w:rFonts w:cs="Arial"/>
                <w:bCs/>
                <w:color w:val="5F5B58"/>
                <w:sz w:val="20"/>
                <w:szCs w:val="20"/>
              </w:rPr>
              <w:t>5.1.13.</w:t>
            </w:r>
            <w:r w:rsidR="00FD0D8A" w:rsidRPr="002C5F0B">
              <w:rPr>
                <w:rFonts w:cs="Arial"/>
                <w:bCs/>
                <w:color w:val="5F5B58"/>
                <w:sz w:val="20"/>
                <w:szCs w:val="20"/>
              </w:rPr>
              <w:tab/>
              <w:t>Heures supplémentaires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_Toc183424199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16</w:t>
            </w:r>
            <w:r w:rsidR="00FD0D8A" w:rsidRPr="002C5F0B">
              <w:rPr>
                <w:rFonts w:cs="Arial"/>
                <w:bCs/>
                <w:webHidden/>
                <w:color w:val="5F5B58"/>
                <w:sz w:val="20"/>
                <w:szCs w:val="20"/>
              </w:rPr>
              <w:fldChar w:fldCharType="end"/>
            </w:r>
          </w:hyperlink>
        </w:p>
        <w:p w14:paraId="710F5FFA" w14:textId="290ABF68" w:rsidR="00FD0D8A" w:rsidRDefault="00540AAF" w:rsidRPr="002C5F0B">
          <w:pPr>
            <w:pStyle w:val="TM2"/>
            <w:rPr>
              <w:rFonts w:cs="Arial"/>
              <w:bCs/>
              <w:color w:val="5F5B58"/>
              <w:sz w:val="20"/>
              <w:szCs w:val="20"/>
            </w:rPr>
          </w:pPr>
          <w:hyperlink w:anchor="_Toc183424200" w:history="1">
            <w:r w:rsidR="00FD0D8A" w:rsidRPr="002C5F0B">
              <w:rPr>
                <w:rFonts w:cs="Arial"/>
                <w:bCs/>
                <w:color w:val="5F5B58"/>
                <w:sz w:val="20"/>
                <w:szCs w:val="20"/>
              </w:rPr>
              <w:t>5.2.</w:t>
            </w:r>
            <w:r w:rsidR="00FD0D8A" w:rsidRPr="002C5F0B">
              <w:rPr>
                <w:rFonts w:cs="Arial"/>
                <w:bCs/>
                <w:color w:val="5F5B58"/>
                <w:sz w:val="20"/>
                <w:szCs w:val="20"/>
              </w:rPr>
              <w:tab/>
              <w:t>Dispositif combiné de forfait mensuel en heures et d’annualisation du temps de travail avec octroi de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_Toc183424200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18</w:t>
            </w:r>
            <w:r w:rsidR="00FD0D8A" w:rsidRPr="002C5F0B">
              <w:rPr>
                <w:rFonts w:cs="Arial"/>
                <w:bCs/>
                <w:webHidden/>
                <w:color w:val="5F5B58"/>
                <w:sz w:val="20"/>
                <w:szCs w:val="20"/>
              </w:rPr>
              <w:fldChar w:fldCharType="end"/>
            </w:r>
          </w:hyperlink>
        </w:p>
        <w:p w14:paraId="75E1EDA8" w14:textId="56886DE1" w:rsidR="00FD0D8A" w:rsidRDefault="00540AAF" w:rsidRPr="002C5F0B">
          <w:pPr>
            <w:pStyle w:val="TM2"/>
            <w:rPr>
              <w:rFonts w:cs="Arial"/>
              <w:bCs/>
              <w:color w:val="5F5B58"/>
              <w:sz w:val="20"/>
              <w:szCs w:val="20"/>
            </w:rPr>
          </w:pPr>
          <w:hyperlink w:anchor="_Toc183424201" w:history="1">
            <w:r w:rsidR="00FD0D8A" w:rsidRPr="002C5F0B">
              <w:rPr>
                <w:rFonts w:cs="Arial"/>
                <w:bCs/>
                <w:color w:val="5F5B58"/>
                <w:sz w:val="20"/>
                <w:szCs w:val="20"/>
              </w:rPr>
              <w:t>5.2.1.</w:t>
            </w:r>
            <w:r w:rsidR="00FD0D8A" w:rsidRPr="002C5F0B">
              <w:rPr>
                <w:rFonts w:cs="Arial"/>
                <w:bCs/>
                <w:color w:val="5F5B58"/>
                <w:sz w:val="20"/>
                <w:szCs w:val="20"/>
              </w:rPr>
              <w:tab/>
              <w:t>Champ d’application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_Toc183424201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18</w:t>
            </w:r>
            <w:r w:rsidR="00FD0D8A" w:rsidRPr="002C5F0B">
              <w:rPr>
                <w:rFonts w:cs="Arial"/>
                <w:bCs/>
                <w:webHidden/>
                <w:color w:val="5F5B58"/>
                <w:sz w:val="20"/>
                <w:szCs w:val="20"/>
              </w:rPr>
              <w:fldChar w:fldCharType="end"/>
            </w:r>
          </w:hyperlink>
        </w:p>
        <w:p w14:paraId="77673F56" w14:textId="652F5323" w:rsidR="00FD0D8A" w:rsidRDefault="00540AAF" w:rsidRPr="002C5F0B">
          <w:pPr>
            <w:pStyle w:val="TM2"/>
            <w:rPr>
              <w:rFonts w:cs="Arial"/>
              <w:bCs/>
              <w:color w:val="5F5B58"/>
              <w:sz w:val="20"/>
              <w:szCs w:val="20"/>
            </w:rPr>
          </w:pPr>
          <w:hyperlink w:anchor="_Toc183424202" w:history="1">
            <w:r w:rsidR="00FD0D8A" w:rsidRPr="002C5F0B">
              <w:rPr>
                <w:rFonts w:cs="Arial"/>
                <w:bCs/>
                <w:color w:val="5F5B58"/>
                <w:sz w:val="20"/>
                <w:szCs w:val="20"/>
              </w:rPr>
              <w:t>5.2.2.</w:t>
            </w:r>
            <w:r w:rsidR="00FD0D8A" w:rsidRPr="002C5F0B">
              <w:rPr>
                <w:rFonts w:cs="Arial"/>
                <w:bCs/>
                <w:color w:val="5F5B58"/>
                <w:sz w:val="20"/>
                <w:szCs w:val="20"/>
              </w:rPr>
              <w:tab/>
              <w:t>Conclusion d’une convention individuelle avec chaque salarié concerné</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18</w:t>
            </w:r>
            <w:r w:rsidR="00FD0D8A" w:rsidRPr="002C5F0B">
              <w:rPr>
                <w:rFonts w:cs="Arial"/>
                <w:bCs/>
                <w:webHidden/>
                <w:color w:val="5F5B58"/>
                <w:sz w:val="20"/>
                <w:szCs w:val="20"/>
              </w:rPr>
              <w:fldChar w:fldCharType="end"/>
            </w:r>
          </w:hyperlink>
        </w:p>
        <w:p w14:paraId="4EF5C971" w14:textId="72C1D914" w:rsidR="00FD0D8A" w:rsidRDefault="00540AAF" w:rsidRPr="002C5F0B">
          <w:pPr>
            <w:pStyle w:val="TM2"/>
            <w:rPr>
              <w:rFonts w:cs="Arial"/>
              <w:bCs/>
              <w:color w:val="5F5B58"/>
              <w:sz w:val="20"/>
              <w:szCs w:val="20"/>
            </w:rPr>
          </w:pPr>
          <w:hyperlink w:anchor="_Toc183424203" w:history="1">
            <w:r w:rsidR="00FD0D8A" w:rsidRPr="002C5F0B">
              <w:rPr>
                <w:rFonts w:cs="Arial"/>
                <w:bCs/>
                <w:color w:val="5F5B58"/>
                <w:sz w:val="20"/>
                <w:szCs w:val="20"/>
              </w:rPr>
              <w:t>5.2.3.</w:t>
            </w:r>
            <w:r w:rsidR="00FD0D8A" w:rsidRPr="002C5F0B">
              <w:rPr>
                <w:rFonts w:cs="Arial"/>
                <w:bCs/>
                <w:color w:val="5F5B58"/>
                <w:sz w:val="20"/>
                <w:szCs w:val="20"/>
              </w:rPr>
              <w:tab/>
              <w:t>Période de référence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19</w:t>
            </w:r>
            <w:r w:rsidR="00FD0D8A" w:rsidRPr="002C5F0B">
              <w:rPr>
                <w:rFonts w:cs="Arial"/>
                <w:bCs/>
                <w:webHidden/>
                <w:color w:val="5F5B58"/>
                <w:sz w:val="20"/>
                <w:szCs w:val="20"/>
              </w:rPr>
              <w:fldChar w:fldCharType="end"/>
            </w:r>
          </w:hyperlink>
        </w:p>
        <w:p w14:paraId="463DCFFD" w14:textId="6CDDA099" w:rsidR="00FD0D8A" w:rsidRDefault="00540AAF" w:rsidRPr="002C5F0B">
          <w:pPr>
            <w:pStyle w:val="TM2"/>
            <w:rPr>
              <w:rFonts w:cs="Arial"/>
              <w:bCs/>
              <w:color w:val="5F5B58"/>
              <w:sz w:val="20"/>
              <w:szCs w:val="20"/>
            </w:rPr>
          </w:pPr>
          <w:hyperlink w:anchor="_Toc183424204" w:history="1">
            <w:r w:rsidR="00FD0D8A" w:rsidRPr="002C5F0B">
              <w:rPr>
                <w:rFonts w:cs="Arial"/>
                <w:bCs/>
                <w:color w:val="5F5B58"/>
                <w:sz w:val="20"/>
                <w:szCs w:val="20"/>
              </w:rPr>
              <w:t>5.2.4.</w:t>
            </w:r>
            <w:r w:rsidR="00FD0D8A" w:rsidRPr="002C5F0B">
              <w:rPr>
                <w:rFonts w:cs="Arial"/>
                <w:bCs/>
                <w:color w:val="5F5B58"/>
                <w:sz w:val="20"/>
                <w:szCs w:val="20"/>
              </w:rPr>
              <w:tab/>
              <w:t>Durée du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19</w:t>
            </w:r>
            <w:r w:rsidR="00FD0D8A" w:rsidRPr="002C5F0B">
              <w:rPr>
                <w:rFonts w:cs="Arial"/>
                <w:bCs/>
                <w:webHidden/>
                <w:color w:val="5F5B58"/>
                <w:sz w:val="20"/>
                <w:szCs w:val="20"/>
              </w:rPr>
              <w:fldChar w:fldCharType="end"/>
            </w:r>
          </w:hyperlink>
        </w:p>
        <w:p w14:paraId="4C60F1E1" w14:textId="44A593E8" w:rsidR="00FD0D8A" w:rsidRDefault="00540AAF" w:rsidRPr="002C5F0B">
          <w:pPr>
            <w:pStyle w:val="TM2"/>
            <w:rPr>
              <w:rFonts w:cs="Arial"/>
              <w:bCs/>
              <w:color w:val="5F5B58"/>
              <w:sz w:val="20"/>
              <w:szCs w:val="20"/>
            </w:rPr>
          </w:pPr>
          <w:hyperlink w:anchor="_Toc183424205" w:history="1">
            <w:r w:rsidR="00FD0D8A" w:rsidRPr="002C5F0B">
              <w:rPr>
                <w:rFonts w:cs="Arial"/>
                <w:bCs/>
                <w:color w:val="5F5B58"/>
                <w:sz w:val="20"/>
                <w:szCs w:val="20"/>
              </w:rPr>
              <w:t>5.2.5.</w:t>
            </w:r>
            <w:r w:rsidR="00FD0D8A" w:rsidRPr="002C5F0B">
              <w:rPr>
                <w:rFonts w:cs="Arial"/>
                <w:bCs/>
                <w:color w:val="5F5B58"/>
                <w:sz w:val="20"/>
                <w:szCs w:val="20"/>
              </w:rPr>
              <w:tab/>
              <w:t>Durée hebdomadaire de référence incluant les heures supplémentaires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19</w:t>
            </w:r>
            <w:r w:rsidR="00FD0D8A" w:rsidRPr="002C5F0B">
              <w:rPr>
                <w:rFonts w:cs="Arial"/>
                <w:bCs/>
                <w:webHidden/>
                <w:color w:val="5F5B58"/>
                <w:sz w:val="20"/>
                <w:szCs w:val="20"/>
              </w:rPr>
              <w:fldChar w:fldCharType="end"/>
            </w:r>
          </w:hyperlink>
        </w:p>
        <w:p w14:paraId="3E2C1DD4" w14:textId="6013C881" w:rsidR="00FD0D8A" w:rsidRDefault="00540AAF" w:rsidRPr="002C5F0B">
          <w:pPr>
            <w:pStyle w:val="TM2"/>
            <w:rPr>
              <w:rFonts w:cs="Arial"/>
              <w:bCs/>
              <w:color w:val="5F5B58"/>
              <w:sz w:val="20"/>
              <w:szCs w:val="20"/>
            </w:rPr>
          </w:pPr>
          <w:hyperlink w:anchor="_Toc183424206" w:history="1">
            <w:r w:rsidR="00FD0D8A" w:rsidRPr="002C5F0B">
              <w:rPr>
                <w:rFonts w:cs="Arial"/>
                <w:bCs/>
                <w:color w:val="5F5B58"/>
                <w:sz w:val="20"/>
                <w:szCs w:val="20"/>
              </w:rPr>
              <w:t>5.2.6.</w:t>
            </w:r>
            <w:r w:rsidR="00FD0D8A" w:rsidRPr="002C5F0B">
              <w:rPr>
                <w:rFonts w:cs="Arial"/>
                <w:bCs/>
                <w:color w:val="5F5B58"/>
                <w:sz w:val="20"/>
                <w:szCs w:val="20"/>
              </w:rPr>
              <w:tab/>
              <w:t>Répartition du temps de travail dans la semaine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_Toc183424206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20</w:t>
            </w:r>
            <w:r w:rsidR="00FD0D8A" w:rsidRPr="002C5F0B">
              <w:rPr>
                <w:rFonts w:cs="Arial"/>
                <w:bCs/>
                <w:webHidden/>
                <w:color w:val="5F5B58"/>
                <w:sz w:val="20"/>
                <w:szCs w:val="20"/>
              </w:rPr>
              <w:fldChar w:fldCharType="end"/>
            </w:r>
          </w:hyperlink>
        </w:p>
        <w:p w14:paraId="3D8126BB" w14:textId="03F2AE7B" w:rsidR="00FD0D8A" w:rsidRDefault="00540AAF" w:rsidRPr="002C5F0B">
          <w:pPr>
            <w:pStyle w:val="TM2"/>
            <w:rPr>
              <w:rFonts w:cs="Arial"/>
              <w:bCs/>
              <w:color w:val="5F5B58"/>
              <w:sz w:val="20"/>
              <w:szCs w:val="20"/>
            </w:rPr>
          </w:pPr>
          <w:hyperlink w:anchor="_Toc183424207" w:history="1">
            <w:r w:rsidR="00FD0D8A" w:rsidRPr="002C5F0B">
              <w:rPr>
                <w:rFonts w:cs="Arial"/>
                <w:bCs/>
                <w:color w:val="5F5B58"/>
                <w:sz w:val="20"/>
                <w:szCs w:val="20"/>
              </w:rPr>
              <w:t>5.2.7.</w:t>
            </w:r>
            <w:r w:rsidR="00FD0D8A" w:rsidRPr="002C5F0B">
              <w:rPr>
                <w:rFonts w:cs="Arial"/>
                <w:bCs/>
                <w:color w:val="5F5B58"/>
                <w:sz w:val="20"/>
                <w:szCs w:val="20"/>
              </w:rPr>
              <w:tab/>
              <w:t>Délais de prévenance en cas de changement d’horaires de travail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_Toc183424207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20</w:t>
            </w:r>
            <w:r w:rsidR="00FD0D8A" w:rsidRPr="002C5F0B">
              <w:rPr>
                <w:rFonts w:cs="Arial"/>
                <w:bCs/>
                <w:webHidden/>
                <w:color w:val="5F5B58"/>
                <w:sz w:val="20"/>
                <w:szCs w:val="20"/>
              </w:rPr>
              <w:fldChar w:fldCharType="end"/>
            </w:r>
          </w:hyperlink>
        </w:p>
        <w:p w14:paraId="1EB7B02C" w14:textId="2C51D8D7" w:rsidR="00FD0D8A" w:rsidRDefault="00540AAF" w:rsidRPr="002C5F0B">
          <w:pPr>
            <w:pStyle w:val="TM2"/>
            <w:rPr>
              <w:rFonts w:cs="Arial"/>
              <w:bCs/>
              <w:color w:val="5F5B58"/>
              <w:sz w:val="20"/>
              <w:szCs w:val="20"/>
            </w:rPr>
          </w:pPr>
          <w:hyperlink w:anchor="_Toc183424208" w:history="1">
            <w:r w:rsidR="00FD0D8A" w:rsidRPr="002C5F0B">
              <w:rPr>
                <w:rFonts w:cs="Arial"/>
                <w:bCs/>
                <w:color w:val="5F5B58"/>
                <w:sz w:val="20"/>
                <w:szCs w:val="20"/>
              </w:rPr>
              <w:t>5.2.8.</w:t>
            </w:r>
            <w:r w:rsidR="00FD0D8A" w:rsidRPr="002C5F0B">
              <w:rPr>
                <w:rFonts w:cs="Arial"/>
                <w:bCs/>
                <w:color w:val="5F5B58"/>
                <w:sz w:val="20"/>
                <w:szCs w:val="20"/>
              </w:rPr>
              <w:tab/>
              <w:t>Acquisition de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_Toc183424208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20</w:t>
            </w:r>
            <w:r w:rsidR="00FD0D8A" w:rsidRPr="002C5F0B">
              <w:rPr>
                <w:rFonts w:cs="Arial"/>
                <w:bCs/>
                <w:webHidden/>
                <w:color w:val="5F5B58"/>
                <w:sz w:val="20"/>
                <w:szCs w:val="20"/>
              </w:rPr>
              <w:fldChar w:fldCharType="end"/>
            </w:r>
          </w:hyperlink>
        </w:p>
        <w:p w14:paraId="07EE5278" w14:textId="0B7A9E78" w:rsidR="00FD0D8A" w:rsidRDefault="00540AAF" w:rsidRPr="002C5F0B">
          <w:pPr>
            <w:pStyle w:val="TM2"/>
            <w:rPr>
              <w:rFonts w:cs="Arial"/>
              <w:bCs/>
              <w:color w:val="5F5B58"/>
              <w:sz w:val="20"/>
              <w:szCs w:val="20"/>
            </w:rPr>
          </w:pPr>
          <w:hyperlink w:anchor="_Toc183424209" w:history="1">
            <w:r w:rsidR="00FD0D8A" w:rsidRPr="002C5F0B">
              <w:rPr>
                <w:rFonts w:cs="Arial"/>
                <w:bCs/>
                <w:color w:val="5F5B58"/>
                <w:sz w:val="20"/>
                <w:szCs w:val="20"/>
              </w:rPr>
              <w:t>5.2.9.</w:t>
            </w:r>
            <w:r w:rsidR="00FD0D8A" w:rsidRPr="002C5F0B">
              <w:rPr>
                <w:rFonts w:cs="Arial"/>
                <w:bCs/>
                <w:color w:val="5F5B58"/>
                <w:sz w:val="20"/>
                <w:szCs w:val="20"/>
              </w:rPr>
              <w:tab/>
              <w:t>Prise des JRTT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_Toc183424209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21</w:t>
            </w:r>
            <w:r w:rsidR="00FD0D8A" w:rsidRPr="002C5F0B">
              <w:rPr>
                <w:rFonts w:cs="Arial"/>
                <w:bCs/>
                <w:webHidden/>
                <w:color w:val="5F5B58"/>
                <w:sz w:val="20"/>
                <w:szCs w:val="20"/>
              </w:rPr>
              <w:fldChar w:fldCharType="end"/>
            </w:r>
          </w:hyperlink>
        </w:p>
        <w:p w14:paraId="5CDE67D6" w14:textId="7051973E" w:rsidR="00FD0D8A" w:rsidRDefault="00540AAF" w:rsidRPr="002C5F0B">
          <w:pPr>
            <w:pStyle w:val="TM2"/>
            <w:rPr>
              <w:rFonts w:cs="Arial"/>
              <w:bCs/>
              <w:color w:val="5F5B58"/>
              <w:sz w:val="20"/>
              <w:szCs w:val="20"/>
            </w:rPr>
          </w:pPr>
          <w:hyperlink w:anchor="_Toc183424210" w:history="1">
            <w:r w:rsidR="00FD0D8A" w:rsidRPr="002C5F0B">
              <w:rPr>
                <w:rFonts w:cs="Arial"/>
                <w:bCs/>
                <w:color w:val="5F5B58"/>
                <w:sz w:val="20"/>
                <w:szCs w:val="20"/>
              </w:rPr>
              <w:t>5.2.10.</w:t>
            </w:r>
            <w:r w:rsidR="00FD0D8A" w:rsidRPr="002C5F0B">
              <w:rPr>
                <w:rFonts w:cs="Arial"/>
                <w:bCs/>
                <w:color w:val="5F5B58"/>
                <w:sz w:val="20"/>
                <w:szCs w:val="20"/>
              </w:rPr>
              <w:tab/>
              <w:t>Rémunération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_Toc183424210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22</w:t>
            </w:r>
            <w:r w:rsidR="00FD0D8A" w:rsidRPr="002C5F0B">
              <w:rPr>
                <w:rFonts w:cs="Arial"/>
                <w:bCs/>
                <w:webHidden/>
                <w:color w:val="5F5B58"/>
                <w:sz w:val="20"/>
                <w:szCs w:val="20"/>
              </w:rPr>
              <w:fldChar w:fldCharType="end"/>
            </w:r>
          </w:hyperlink>
        </w:p>
        <w:p w14:paraId="5B4256F4" w14:textId="53474AAA" w:rsidR="00FD0D8A" w:rsidRDefault="00540AAF" w:rsidRPr="002C5F0B">
          <w:pPr>
            <w:pStyle w:val="TM2"/>
            <w:rPr>
              <w:rFonts w:cs="Arial"/>
              <w:bCs/>
              <w:color w:val="5F5B58"/>
              <w:sz w:val="20"/>
              <w:szCs w:val="20"/>
            </w:rPr>
          </w:pPr>
          <w:hyperlink w:anchor="_Toc183424211" w:history="1">
            <w:r w:rsidR="00FD0D8A" w:rsidRPr="002C5F0B">
              <w:rPr>
                <w:rFonts w:cs="Arial"/>
                <w:bCs/>
                <w:color w:val="5F5B58"/>
                <w:sz w:val="20"/>
                <w:szCs w:val="20"/>
              </w:rPr>
              <w:t>5.2.11.</w:t>
            </w:r>
            <w:r w:rsidR="00FD0D8A" w:rsidRPr="002C5F0B">
              <w:rPr>
                <w:rFonts w:cs="Arial"/>
                <w:bCs/>
                <w:color w:val="5F5B58"/>
                <w:sz w:val="20"/>
                <w:szCs w:val="20"/>
              </w:rPr>
              <w:tab/>
              <w:t>Arrivée ou départ en cours de la période de référence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_Toc183424211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22</w:t>
            </w:r>
            <w:r w:rsidR="00FD0D8A" w:rsidRPr="002C5F0B">
              <w:rPr>
                <w:rFonts w:cs="Arial"/>
                <w:bCs/>
                <w:webHidden/>
                <w:color w:val="5F5B58"/>
                <w:sz w:val="20"/>
                <w:szCs w:val="20"/>
              </w:rPr>
              <w:fldChar w:fldCharType="end"/>
            </w:r>
          </w:hyperlink>
        </w:p>
        <w:p w14:paraId="1B0EC328" w14:textId="66EDF2DC" w:rsidR="00FD0D8A" w:rsidRDefault="00540AAF" w:rsidRPr="002C5F0B">
          <w:pPr>
            <w:pStyle w:val="TM2"/>
            <w:rPr>
              <w:rFonts w:cs="Arial"/>
              <w:bCs/>
              <w:color w:val="5F5B58"/>
              <w:sz w:val="20"/>
              <w:szCs w:val="20"/>
            </w:rPr>
          </w:pPr>
          <w:hyperlink w:anchor="_Toc183424212" w:history="1">
            <w:r w:rsidR="00FD0D8A" w:rsidRPr="002C5F0B">
              <w:rPr>
                <w:rFonts w:cs="Arial"/>
                <w:bCs/>
                <w:color w:val="5F5B58"/>
                <w:sz w:val="20"/>
                <w:szCs w:val="20"/>
              </w:rPr>
              <w:t>5.2.12.</w:t>
            </w:r>
            <w:r w:rsidR="00FD0D8A" w:rsidRPr="002C5F0B">
              <w:rPr>
                <w:rFonts w:cs="Arial"/>
                <w:bCs/>
                <w:color w:val="5F5B58"/>
                <w:sz w:val="20"/>
                <w:szCs w:val="20"/>
              </w:rPr>
              <w:tab/>
              <w:t>Absences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23</w:t>
            </w:r>
            <w:r w:rsidR="00FD0D8A" w:rsidRPr="002C5F0B">
              <w:rPr>
                <w:rFonts w:cs="Arial"/>
                <w:bCs/>
                <w:webHidden/>
                <w:color w:val="5F5B58"/>
                <w:sz w:val="20"/>
                <w:szCs w:val="20"/>
              </w:rPr>
              <w:fldChar w:fldCharType="end"/>
            </w:r>
          </w:hyperlink>
        </w:p>
        <w:p w14:paraId="20619A51" w14:textId="53F5A6A1" w:rsidR="00FD0D8A" w:rsidRDefault="00540AAF" w:rsidRPr="002C5F0B">
          <w:pPr>
            <w:pStyle w:val="TM2"/>
            <w:rPr>
              <w:rFonts w:cs="Arial"/>
              <w:bCs/>
              <w:color w:val="5F5B58"/>
              <w:sz w:val="20"/>
              <w:szCs w:val="20"/>
            </w:rPr>
          </w:pPr>
          <w:hyperlink w:anchor="_Toc183424213" w:history="1">
            <w:r w:rsidR="00FD0D8A" w:rsidRPr="002C5F0B">
              <w:rPr>
                <w:rFonts w:cs="Arial"/>
                <w:bCs/>
                <w:color w:val="5F5B58"/>
                <w:sz w:val="20"/>
                <w:szCs w:val="20"/>
              </w:rPr>
              <w:t>5.2.13.</w:t>
            </w:r>
            <w:r w:rsidR="00FD0D8A" w:rsidRPr="002C5F0B">
              <w:rPr>
                <w:rFonts w:cs="Arial"/>
                <w:bCs/>
                <w:color w:val="5F5B58"/>
                <w:sz w:val="20"/>
                <w:szCs w:val="20"/>
              </w:rPr>
              <w:tab/>
              <w:t>Heures supplémentaires</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24</w:t>
            </w:r>
            <w:r w:rsidR="00FD0D8A" w:rsidRPr="002C5F0B">
              <w:rPr>
                <w:rFonts w:cs="Arial"/>
                <w:bCs/>
                <w:webHidden/>
                <w:color w:val="5F5B58"/>
                <w:sz w:val="20"/>
                <w:szCs w:val="20"/>
              </w:rPr>
              <w:fldChar w:fldCharType="end"/>
            </w:r>
          </w:hyperlink>
        </w:p>
        <w:p w14:paraId="5B69E586" w14:textId="17D1FC04" w:rsidR="00FD0D8A" w:rsidRDefault="00540AAF" w:rsidRPr="002C5F0B">
          <w:pPr>
            <w:pStyle w:val="TM2"/>
            <w:rPr>
              <w:rFonts w:cs="Arial"/>
              <w:bCs/>
              <w:color w:val="5F5B58"/>
              <w:sz w:val="20"/>
              <w:szCs w:val="20"/>
            </w:rPr>
          </w:pPr>
          <w:hyperlink w:anchor="_Toc183424214" w:history="1">
            <w:r w:rsidR="00FD0D8A" w:rsidRPr="002C5F0B">
              <w:rPr>
                <w:rFonts w:cs="Arial"/>
                <w:bCs/>
                <w:color w:val="5F5B58"/>
                <w:sz w:val="20"/>
                <w:szCs w:val="20"/>
              </w:rPr>
              <w:t>5.3.</w:t>
            </w:r>
            <w:r w:rsidR="00FD0D8A" w:rsidRPr="002C5F0B">
              <w:rPr>
                <w:rFonts w:cs="Arial"/>
                <w:bCs/>
                <w:color w:val="5F5B58"/>
                <w:sz w:val="20"/>
                <w:szCs w:val="20"/>
              </w:rPr>
              <w:tab/>
              <w:t>Temps partiel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25</w:t>
            </w:r>
            <w:r w:rsidR="00FD0D8A" w:rsidRPr="002C5F0B">
              <w:rPr>
                <w:rFonts w:cs="Arial"/>
                <w:bCs/>
                <w:webHidden/>
                <w:color w:val="5F5B58"/>
                <w:sz w:val="20"/>
                <w:szCs w:val="20"/>
              </w:rPr>
              <w:fldChar w:fldCharType="end"/>
            </w:r>
          </w:hyperlink>
        </w:p>
        <w:p w14:paraId="08972631" w14:textId="288B24E0" w:rsidR="00FD0D8A" w:rsidRDefault="00540AAF" w:rsidRPr="002C5F0B">
          <w:pPr>
            <w:pStyle w:val="TM2"/>
            <w:rPr>
              <w:rFonts w:cs="Arial"/>
              <w:bCs/>
              <w:color w:val="5F5B58"/>
              <w:sz w:val="20"/>
              <w:szCs w:val="20"/>
            </w:rPr>
          </w:pPr>
          <w:hyperlink w:anchor="_Toc183424215" w:history="1">
            <w:r w:rsidR="00FD0D8A" w:rsidRPr="002C5F0B">
              <w:rPr>
                <w:rFonts w:cs="Arial"/>
                <w:bCs/>
                <w:color w:val="5F5B58"/>
                <w:sz w:val="20"/>
                <w:szCs w:val="20"/>
              </w:rPr>
              <w:t>5.3.1.</w:t>
            </w:r>
            <w:r w:rsidR="00FD0D8A" w:rsidRPr="002C5F0B">
              <w:rPr>
                <w:rFonts w:cs="Arial"/>
                <w:bCs/>
                <w:color w:val="5F5B58"/>
                <w:sz w:val="20"/>
                <w:szCs w:val="20"/>
              </w:rPr>
              <w:tab/>
              <w:t>Définition du temps partiel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25</w:t>
            </w:r>
            <w:r w:rsidR="00FD0D8A" w:rsidRPr="002C5F0B">
              <w:rPr>
                <w:rFonts w:cs="Arial"/>
                <w:bCs/>
                <w:webHidden/>
                <w:color w:val="5F5B58"/>
                <w:sz w:val="20"/>
                <w:szCs w:val="20"/>
              </w:rPr>
              <w:fldChar w:fldCharType="end"/>
            </w:r>
          </w:hyperlink>
        </w:p>
        <w:p w14:paraId="29A0D77B" w14:textId="45B3602D" w:rsidR="00FD0D8A" w:rsidRDefault="00540AAF" w:rsidRPr="002C5F0B">
          <w:pPr>
            <w:pStyle w:val="TM2"/>
            <w:rPr>
              <w:rFonts w:cs="Arial"/>
              <w:bCs/>
              <w:color w:val="5F5B58"/>
              <w:sz w:val="20"/>
              <w:szCs w:val="20"/>
            </w:rPr>
          </w:pPr>
          <w:hyperlink w:anchor="_Toc183424216" w:history="1">
            <w:r w:rsidR="00FD0D8A" w:rsidRPr="002C5F0B">
              <w:rPr>
                <w:rFonts w:cs="Arial"/>
                <w:bCs/>
                <w:color w:val="5F5B58"/>
                <w:sz w:val="20"/>
                <w:szCs w:val="20"/>
              </w:rPr>
              <w:t>5.3.2.</w:t>
            </w:r>
            <w:r w:rsidR="00FD0D8A" w:rsidRPr="002C5F0B">
              <w:rPr>
                <w:rFonts w:cs="Arial"/>
                <w:bCs/>
                <w:color w:val="5F5B58"/>
                <w:sz w:val="20"/>
                <w:szCs w:val="20"/>
              </w:rPr>
              <w:tab/>
              <w:t>Passage du temps partiel vers un temps plein et inversement</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_Toc183424216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25</w:t>
            </w:r>
            <w:r w:rsidR="00FD0D8A" w:rsidRPr="002C5F0B">
              <w:rPr>
                <w:rFonts w:cs="Arial"/>
                <w:bCs/>
                <w:webHidden/>
                <w:color w:val="5F5B58"/>
                <w:sz w:val="20"/>
                <w:szCs w:val="20"/>
              </w:rPr>
              <w:fldChar w:fldCharType="end"/>
            </w:r>
          </w:hyperlink>
        </w:p>
        <w:p w14:paraId="1A774D92" w14:textId="2059280B" w:rsidR="00FD0D8A" w:rsidRDefault="00540AAF" w:rsidRPr="002C5F0B">
          <w:pPr>
            <w:pStyle w:val="TM2"/>
            <w:rPr>
              <w:rFonts w:cs="Arial"/>
              <w:bCs/>
              <w:color w:val="5F5B58"/>
              <w:sz w:val="20"/>
              <w:szCs w:val="20"/>
            </w:rPr>
          </w:pPr>
          <w:hyperlink w:anchor="_Toc183424217" w:history="1">
            <w:r w:rsidR="00FD0D8A" w:rsidRPr="002C5F0B">
              <w:rPr>
                <w:rFonts w:cs="Arial"/>
                <w:bCs/>
                <w:color w:val="5F5B58"/>
                <w:sz w:val="20"/>
                <w:szCs w:val="20"/>
              </w:rPr>
              <w:t>5.3.3.</w:t>
            </w:r>
            <w:r w:rsidR="00FD0D8A" w:rsidRPr="002C5F0B">
              <w:rPr>
                <w:rFonts w:cs="Arial"/>
                <w:bCs/>
                <w:color w:val="5F5B58"/>
                <w:sz w:val="20"/>
                <w:szCs w:val="20"/>
              </w:rPr>
              <w:tab/>
              <w:t>Durée du travail des salariés à temps partiel</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_Toc183424217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26</w:t>
            </w:r>
            <w:r w:rsidR="00FD0D8A" w:rsidRPr="002C5F0B">
              <w:rPr>
                <w:rFonts w:cs="Arial"/>
                <w:bCs/>
                <w:webHidden/>
                <w:color w:val="5F5B58"/>
                <w:sz w:val="20"/>
                <w:szCs w:val="20"/>
              </w:rPr>
              <w:fldChar w:fldCharType="end"/>
            </w:r>
          </w:hyperlink>
        </w:p>
        <w:p w14:paraId="6DE7A33E" w14:textId="2546C043" w:rsidR="00FD0D8A" w:rsidRDefault="00540AAF" w:rsidRPr="002C5F0B">
          <w:pPr>
            <w:pStyle w:val="TM1"/>
            <w:rPr>
              <w:rFonts w:cs="Arial"/>
              <w:bCs/>
              <w:color w:val="5F5B58"/>
              <w:sz w:val="20"/>
              <w:szCs w:val="20"/>
            </w:rPr>
          </w:pPr>
          <w:hyperlink w:anchor="_Toc183424218" w:history="1">
            <w:r w:rsidR="00FD0D8A" w:rsidRPr="002C5F0B">
              <w:rPr>
                <w:rFonts w:cs="Arial"/>
                <w:bCs/>
                <w:color w:val="5F5B58"/>
                <w:sz w:val="20"/>
                <w:szCs w:val="20"/>
              </w:rPr>
              <w:t>Article 6.</w:t>
            </w:r>
            <w:r w:rsidR="00FD0D8A" w:rsidRPr="002C5F0B">
              <w:rPr>
                <w:rFonts w:cs="Arial"/>
                <w:bCs/>
                <w:color w:val="5F5B58"/>
                <w:sz w:val="20"/>
                <w:szCs w:val="20"/>
              </w:rPr>
              <w:tab/>
              <w:t>DROIT A LA DECONNEXION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_Toc183424218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27</w:t>
            </w:r>
            <w:r w:rsidR="00FD0D8A" w:rsidRPr="002C5F0B">
              <w:rPr>
                <w:rFonts w:cs="Arial"/>
                <w:bCs/>
                <w:webHidden/>
                <w:color w:val="5F5B58"/>
                <w:sz w:val="20"/>
                <w:szCs w:val="20"/>
              </w:rPr>
              <w:fldChar w:fldCharType="end"/>
            </w:r>
          </w:hyperlink>
        </w:p>
        <w:p w14:paraId="6A6E6D1E" w14:textId="177556CD" w:rsidR="00FD0D8A" w:rsidRDefault="00540AAF" w:rsidRPr="002C5F0B">
          <w:pPr>
            <w:pStyle w:val="TM1"/>
            <w:rPr>
              <w:rFonts w:cs="Arial"/>
              <w:bCs/>
              <w:color w:val="5F5B58"/>
              <w:sz w:val="20"/>
              <w:szCs w:val="20"/>
            </w:rPr>
          </w:pPr>
          <w:hyperlink w:anchor="_Toc183424219" w:history="1">
            <w:r w:rsidR="00FD0D8A" w:rsidRPr="002C5F0B">
              <w:rPr>
                <w:rFonts w:cs="Arial"/>
                <w:bCs/>
                <w:color w:val="5F5B58"/>
                <w:sz w:val="20"/>
                <w:szCs w:val="20"/>
              </w:rPr>
              <w:t>Article 7.</w:t>
            </w:r>
            <w:r w:rsidR="00FD0D8A" w:rsidRPr="002C5F0B">
              <w:rPr>
                <w:rFonts w:cs="Arial"/>
                <w:bCs/>
                <w:color w:val="5F5B58"/>
                <w:sz w:val="20"/>
                <w:szCs w:val="20"/>
              </w:rPr>
              <w:tab/>
              <w:t>DUREE DE L’ACCORD</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_Toc183424219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27</w:t>
            </w:r>
            <w:r w:rsidR="00FD0D8A" w:rsidRPr="002C5F0B">
              <w:rPr>
                <w:rFonts w:cs="Arial"/>
                <w:bCs/>
                <w:webHidden/>
                <w:color w:val="5F5B58"/>
                <w:sz w:val="20"/>
                <w:szCs w:val="20"/>
              </w:rPr>
              <w:fldChar w:fldCharType="end"/>
            </w:r>
          </w:hyperlink>
        </w:p>
        <w:p w14:paraId="295D11CF" w14:textId="23324D09" w:rsidR="00FD0D8A" w:rsidRDefault="00540AAF" w:rsidRPr="002C5F0B">
          <w:pPr>
            <w:pStyle w:val="TM1"/>
            <w:rPr>
              <w:rFonts w:cs="Arial"/>
              <w:bCs/>
              <w:color w:val="5F5B58"/>
              <w:sz w:val="20"/>
              <w:szCs w:val="20"/>
            </w:rPr>
          </w:pPr>
          <w:hyperlink w:anchor="_Toc183424220" w:history="1">
            <w:r w:rsidR="00FD0D8A" w:rsidRPr="002C5F0B">
              <w:rPr>
                <w:rFonts w:cs="Arial"/>
                <w:bCs/>
                <w:color w:val="5F5B58"/>
                <w:sz w:val="20"/>
                <w:szCs w:val="20"/>
              </w:rPr>
              <w:t>Article 8.</w:t>
            </w:r>
            <w:r w:rsidR="00FD0D8A" w:rsidRPr="002C5F0B">
              <w:rPr>
                <w:rFonts w:cs="Arial"/>
                <w:bCs/>
                <w:color w:val="5F5B58"/>
                <w:sz w:val="20"/>
                <w:szCs w:val="20"/>
              </w:rPr>
              <w:tab/>
              <w:t>ADHESION</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_Toc183424220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27</w:t>
            </w:r>
            <w:r w:rsidR="00FD0D8A" w:rsidRPr="002C5F0B">
              <w:rPr>
                <w:rFonts w:cs="Arial"/>
                <w:bCs/>
                <w:webHidden/>
                <w:color w:val="5F5B58"/>
                <w:sz w:val="20"/>
                <w:szCs w:val="20"/>
              </w:rPr>
              <w:fldChar w:fldCharType="end"/>
            </w:r>
          </w:hyperlink>
        </w:p>
        <w:p w14:paraId="7280F9FA" w14:textId="3FF2A493" w:rsidR="00FD0D8A" w:rsidRDefault="00540AAF" w:rsidRPr="002C5F0B">
          <w:pPr>
            <w:pStyle w:val="TM1"/>
            <w:rPr>
              <w:rFonts w:cs="Arial"/>
              <w:bCs/>
              <w:color w:val="5F5B58"/>
              <w:sz w:val="20"/>
              <w:szCs w:val="20"/>
            </w:rPr>
          </w:pPr>
          <w:hyperlink w:anchor="_Toc183424221" w:history="1">
            <w:r w:rsidR="00FD0D8A" w:rsidRPr="002C5F0B">
              <w:rPr>
                <w:rFonts w:cs="Arial"/>
                <w:bCs/>
                <w:color w:val="5F5B58"/>
                <w:sz w:val="20"/>
                <w:szCs w:val="20"/>
              </w:rPr>
              <w:t>Article 9.</w:t>
            </w:r>
            <w:r w:rsidR="00FD0D8A" w:rsidRPr="002C5F0B">
              <w:rPr>
                <w:rFonts w:cs="Arial"/>
                <w:bCs/>
                <w:color w:val="5F5B58"/>
                <w:sz w:val="20"/>
                <w:szCs w:val="20"/>
              </w:rPr>
              <w:tab/>
              <w:t>INTERPRETATION DE L’ACCORD</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_Toc183424221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28</w:t>
            </w:r>
            <w:r w:rsidR="00FD0D8A" w:rsidRPr="002C5F0B">
              <w:rPr>
                <w:rFonts w:cs="Arial"/>
                <w:bCs/>
                <w:webHidden/>
                <w:color w:val="5F5B58"/>
                <w:sz w:val="20"/>
                <w:szCs w:val="20"/>
              </w:rPr>
              <w:fldChar w:fldCharType="end"/>
            </w:r>
          </w:hyperlink>
        </w:p>
        <w:p w14:paraId="5902EC79" w14:textId="55D8FE8F" w:rsidR="00FD0D8A" w:rsidRDefault="00540AAF" w:rsidRPr="002C5F0B">
          <w:pPr>
            <w:pStyle w:val="TM1"/>
            <w:rPr>
              <w:rFonts w:cs="Arial"/>
              <w:bCs/>
              <w:color w:val="5F5B58"/>
              <w:sz w:val="20"/>
              <w:szCs w:val="20"/>
            </w:rPr>
          </w:pPr>
          <w:hyperlink w:anchor="_Toc183424222" w:history="1">
            <w:r w:rsidR="00FD0D8A" w:rsidRPr="002C5F0B">
              <w:rPr>
                <w:rFonts w:cs="Arial"/>
                <w:bCs/>
                <w:color w:val="5F5B58"/>
                <w:sz w:val="20"/>
                <w:szCs w:val="20"/>
              </w:rPr>
              <w:t>Article 10.</w:t>
            </w:r>
            <w:r w:rsidR="00FD0D8A" w:rsidRPr="002C5F0B">
              <w:rPr>
                <w:rFonts w:cs="Arial"/>
                <w:bCs/>
                <w:color w:val="5F5B58"/>
                <w:sz w:val="20"/>
                <w:szCs w:val="20"/>
              </w:rPr>
              <w:tab/>
              <w:t>CLAUSE DE SUIVI</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_Toc183424222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28</w:t>
            </w:r>
            <w:r w:rsidR="00FD0D8A" w:rsidRPr="002C5F0B">
              <w:rPr>
                <w:rFonts w:cs="Arial"/>
                <w:bCs/>
                <w:webHidden/>
                <w:color w:val="5F5B58"/>
                <w:sz w:val="20"/>
                <w:szCs w:val="20"/>
              </w:rPr>
              <w:fldChar w:fldCharType="end"/>
            </w:r>
          </w:hyperlink>
        </w:p>
        <w:p w14:paraId="6036B326" w14:textId="2E192180" w:rsidR="00FD0D8A" w:rsidRDefault="00540AAF" w:rsidRPr="002C5F0B">
          <w:pPr>
            <w:pStyle w:val="TM1"/>
            <w:rPr>
              <w:rFonts w:cs="Arial"/>
              <w:bCs/>
              <w:color w:val="5F5B58"/>
              <w:sz w:val="20"/>
              <w:szCs w:val="20"/>
            </w:rPr>
          </w:pPr>
          <w:hyperlink w:anchor="_Toc183424223" w:history="1">
            <w:r w:rsidR="00FD0D8A" w:rsidRPr="002C5F0B">
              <w:rPr>
                <w:rFonts w:cs="Arial"/>
                <w:bCs/>
                <w:color w:val="5F5B58"/>
                <w:sz w:val="20"/>
                <w:szCs w:val="20"/>
              </w:rPr>
              <w:t>Article 11.</w:t>
            </w:r>
            <w:r w:rsidR="00FD0D8A" w:rsidRPr="002C5F0B">
              <w:rPr>
                <w:rFonts w:cs="Arial"/>
                <w:bCs/>
                <w:color w:val="5F5B58"/>
                <w:sz w:val="20"/>
                <w:szCs w:val="20"/>
              </w:rPr>
              <w:tab/>
              <w:t>REVISION ET DENONCIATION DE L’ACCORD</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_Toc183424223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28</w:t>
            </w:r>
            <w:r w:rsidR="00FD0D8A" w:rsidRPr="002C5F0B">
              <w:rPr>
                <w:rFonts w:cs="Arial"/>
                <w:bCs/>
                <w:webHidden/>
                <w:color w:val="5F5B58"/>
                <w:sz w:val="20"/>
                <w:szCs w:val="20"/>
              </w:rPr>
              <w:fldChar w:fldCharType="end"/>
            </w:r>
          </w:hyperlink>
        </w:p>
        <w:p w14:paraId="2D83A6CD" w14:textId="1116A50C" w:rsidR="00FD0D8A" w:rsidRDefault="00540AAF" w:rsidRPr="002C5F0B">
          <w:pPr>
            <w:pStyle w:val="TM1"/>
            <w:rPr>
              <w:rFonts w:cs="Arial"/>
              <w:bCs/>
              <w:color w:val="5F5B58"/>
              <w:sz w:val="20"/>
              <w:szCs w:val="20"/>
            </w:rPr>
          </w:pPr>
          <w:hyperlink w:anchor="_Toc183424224" w:history="1">
            <w:r w:rsidR="00FD0D8A" w:rsidRPr="002C5F0B">
              <w:rPr>
                <w:rFonts w:cs="Arial"/>
                <w:bCs/>
                <w:color w:val="5F5B58"/>
                <w:sz w:val="20"/>
                <w:szCs w:val="20"/>
              </w:rPr>
              <w:t>Article 12.</w:t>
            </w:r>
            <w:r w:rsidR="00FD0D8A" w:rsidRPr="002C5F0B">
              <w:rPr>
                <w:rFonts w:cs="Arial"/>
                <w:bCs/>
                <w:color w:val="5F5B58"/>
                <w:sz w:val="20"/>
                <w:szCs w:val="20"/>
              </w:rPr>
              <w:tab/>
              <w:t>COMMUNICATION DE L’ACCORD</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_Toc183424224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28</w:t>
            </w:r>
            <w:r w:rsidR="00FD0D8A" w:rsidRPr="002C5F0B">
              <w:rPr>
                <w:rFonts w:cs="Arial"/>
                <w:bCs/>
                <w:webHidden/>
                <w:color w:val="5F5B58"/>
                <w:sz w:val="20"/>
                <w:szCs w:val="20"/>
              </w:rPr>
              <w:fldChar w:fldCharType="end"/>
            </w:r>
          </w:hyperlink>
        </w:p>
        <w:p w14:paraId="2EA2D2D3" w14:textId="53B4258C" w:rsidR="00FD0D8A" w:rsidRDefault="00540AAF">
          <w:pPr>
            <w:pStyle w:val="TM1"/>
            <w:rPr>
              <w:rFonts w:asciiTheme="minorHAnsi" w:cstheme="minorBidi" w:eastAsiaTheme="minorEastAsia" w:hAnsiTheme="minorHAnsi"/>
              <w:noProof/>
              <w:kern w:val="2"/>
              <w:sz w:val="24"/>
              <w:szCs w:val="24"/>
              <w14:ligatures w14:val="standardContextual"/>
            </w:rPr>
          </w:pPr>
          <w:hyperlink w:anchor="_Toc183424225" w:history="1">
            <w:r w:rsidR="00FD0D8A" w:rsidRPr="002C5F0B">
              <w:rPr>
                <w:rFonts w:cs="Arial"/>
                <w:bCs/>
                <w:color w:val="5F5B58"/>
                <w:sz w:val="20"/>
                <w:szCs w:val="20"/>
              </w:rPr>
              <w:t>Article 13.</w:t>
            </w:r>
            <w:r w:rsidR="00FD0D8A" w:rsidRPr="002C5F0B">
              <w:rPr>
                <w:rFonts w:cs="Arial"/>
                <w:bCs/>
                <w:color w:val="5F5B58"/>
                <w:sz w:val="20"/>
                <w:szCs w:val="20"/>
              </w:rPr>
              <w:tab/>
              <w:t>DEPOT ET PUBLICITE</w:t>
            </w:r>
            <w:r w:rsidR="00FD0D8A" w:rsidRPr="002C5F0B">
              <w:rPr>
                <w:rFonts w:cs="Arial"/>
                <w:bCs/>
                <w:webHidden/>
                <w:color w:val="5F5B58"/>
                <w:sz w:val="20"/>
                <w:szCs w:val="20"/>
              </w:rPr>
              <w:tab/>
            </w:r>
            <w:r w:rsidR="00FD0D8A" w:rsidRPr="002C5F0B">
              <w:rPr>
                <w:rFonts w:cs="Arial"/>
                <w:bCs/>
                <w:webHidden/>
                <w:color w:val="5F5B58"/>
                <w:sz w:val="20"/>
                <w:szCs w:val="20"/>
              </w:rPr>
              <w:fldChar w:fldCharType="begin"/>
            </w:r>
            <w:r w:rsidR="00FD0D8A" w:rsidRPr="002C5F0B">
              <w:rPr>
                <w:rFonts w:cs="Arial"/>
                <w:bCs/>
                <w:webHidden/>
                <w:color w:val="5F5B58"/>
                <w:sz w:val="20"/>
                <w:szCs w:val="20"/>
              </w:rPr>
              <w:instrText xml:space="preserve"> PAGEREF _Toc183424225 \h </w:instrText>
            </w:r>
            <w:r w:rsidR="00FD0D8A" w:rsidRPr="002C5F0B">
              <w:rPr>
                <w:rFonts w:cs="Arial"/>
                <w:bCs/>
                <w:webHidden/>
                <w:color w:val="5F5B58"/>
                <w:sz w:val="20"/>
                <w:szCs w:val="20"/>
              </w:rPr>
            </w:r>
            <w:r w:rsidR="00FD0D8A" w:rsidRPr="002C5F0B">
              <w:rPr>
                <w:rFonts w:cs="Arial"/>
                <w:bCs/>
                <w:webHidden/>
                <w:color w:val="5F5B58"/>
                <w:sz w:val="20"/>
                <w:szCs w:val="20"/>
              </w:rPr>
              <w:fldChar w:fldCharType="separate"/>
            </w:r>
            <w:r w:rsidR="009076C3">
              <w:rPr>
                <w:rFonts w:cs="Arial"/>
                <w:bCs/>
                <w:noProof/>
                <w:webHidden/>
                <w:color w:val="5F5B58"/>
                <w:sz w:val="20"/>
                <w:szCs w:val="20"/>
              </w:rPr>
              <w:t>29</w:t>
            </w:r>
            <w:r w:rsidR="00FD0D8A" w:rsidRPr="002C5F0B">
              <w:rPr>
                <w:rFonts w:cs="Arial"/>
                <w:bCs/>
                <w:webHidden/>
                <w:color w:val="5F5B58"/>
                <w:sz w:val="20"/>
                <w:szCs w:val="20"/>
              </w:rPr>
              <w:fldChar w:fldCharType="end"/>
            </w:r>
          </w:hyperlink>
        </w:p>
        <w:p w14:paraId="4EF2BA56" w14:textId="377EC604" w:rsidP="00635A0D" w:rsidR="00635A0D" w:rsidRDefault="00635A0D" w:rsidRPr="00F355BC">
          <w:pPr>
            <w:pStyle w:val="TM1"/>
            <w:rPr>
              <w:color w:val="5F5B58"/>
            </w:rPr>
          </w:pPr>
          <w:r w:rsidRPr="00F355BC">
            <w:rPr>
              <w:color w:val="5F5B58"/>
              <w:sz w:val="20"/>
              <w:szCs w:val="20"/>
              <w:shd w:color="auto" w:fill="E6E6E6" w:val="clear"/>
            </w:rPr>
            <w:fldChar w:fldCharType="end"/>
          </w:r>
        </w:p>
      </w:sdtContent>
    </w:sdt>
    <w:p w14:paraId="50E35FDD" w14:textId="77777777" w:rsidP="00635A0D" w:rsidR="00635A0D" w:rsidRDefault="00635A0D" w:rsidRPr="00F355BC">
      <w:pPr>
        <w:keepLines w:val="0"/>
        <w:spacing w:after="160" w:before="0" w:line="259" w:lineRule="auto"/>
        <w:ind w:left="0"/>
        <w:jc w:val="left"/>
        <w:rPr>
          <w:rFonts w:cs="Arial"/>
          <w:bCs/>
          <w:color w:val="5F5B58"/>
          <w:sz w:val="20"/>
          <w:szCs w:val="20"/>
          <w:shd w:color="auto" w:fill="E6E6E6" w:val="clear"/>
        </w:rPr>
      </w:pPr>
      <w:r w:rsidRPr="00F355BC">
        <w:rPr>
          <w:rFonts w:cs="Arial"/>
          <w:bCs/>
          <w:color w:val="5F5B58"/>
          <w:sz w:val="20"/>
          <w:szCs w:val="20"/>
          <w:shd w:color="auto" w:fill="E6E6E6" w:val="clear"/>
        </w:rPr>
        <w:br w:type="page"/>
      </w:r>
    </w:p>
    <w:p w14:paraId="43483051" w14:textId="77777777" w:rsidP="00635A0D" w:rsidR="009A28E4" w:rsidRDefault="009A28E4" w:rsidRPr="0049018D">
      <w:pPr>
        <w:keepLines w:val="0"/>
        <w:spacing w:after="160" w:before="0" w:line="259" w:lineRule="auto"/>
        <w:ind w:left="0"/>
        <w:jc w:val="left"/>
        <w:rPr>
          <w:rFonts w:cs="Arial"/>
          <w:bCs/>
          <w:sz w:val="20"/>
          <w:szCs w:val="20"/>
        </w:rPr>
      </w:pPr>
    </w:p>
    <w:p w14:paraId="3DE18D55" w14:textId="77777777" w:rsidP="009A28E4" w:rsidR="00635A0D" w:rsidRDefault="00635A0D" w:rsidRPr="00993AAF">
      <w:pPr>
        <w:pStyle w:val="Article"/>
      </w:pPr>
      <w:bookmarkStart w:id="59" w:name="_Toc139445047"/>
      <w:bookmarkStart w:id="60" w:name="_Toc139661228"/>
      <w:bookmarkStart w:id="61" w:name="_Toc139825501"/>
      <w:bookmarkStart w:id="62" w:name="_Toc139830839"/>
      <w:bookmarkStart w:id="63" w:name="_Toc139830964"/>
      <w:bookmarkStart w:id="64" w:name="_Toc139831089"/>
      <w:bookmarkStart w:id="65" w:name="_Toc139831214"/>
      <w:bookmarkStart w:id="66" w:name="_Toc139831339"/>
      <w:bookmarkStart w:id="67" w:name="_Toc139831464"/>
      <w:bookmarkStart w:id="68" w:name="_Toc139831589"/>
      <w:bookmarkStart w:id="69" w:name="_Toc139831716"/>
      <w:bookmarkStart w:id="70" w:name="_Toc139831841"/>
      <w:bookmarkStart w:id="71" w:name="_Toc139831966"/>
      <w:bookmarkStart w:id="72" w:name="_Toc139832091"/>
      <w:bookmarkStart w:id="73" w:name="_Toc139832260"/>
      <w:bookmarkStart w:id="74" w:name="_Toc139832430"/>
      <w:bookmarkStart w:id="75" w:name="_Toc139832598"/>
      <w:bookmarkStart w:id="76" w:name="_Toc139832766"/>
      <w:bookmarkStart w:id="77" w:name="_Toc139832939"/>
      <w:bookmarkStart w:id="78" w:name="_Toc139833112"/>
      <w:bookmarkStart w:id="79" w:name="_Toc139893527"/>
      <w:bookmarkStart w:id="80" w:name="_Toc139895189"/>
      <w:bookmarkStart w:id="81" w:name="_Toc132379470"/>
      <w:bookmarkStart w:id="82" w:name="_Toc183424172"/>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00993AAF">
        <w:t>CADRE JURIDIQUE</w:t>
      </w:r>
      <w:bookmarkEnd w:id="81"/>
      <w:bookmarkEnd w:id="82"/>
      <w:r w:rsidRPr="00993AAF">
        <w:t xml:space="preserve"> </w:t>
      </w:r>
    </w:p>
    <w:p w14:paraId="18FBCE30" w14:textId="77777777" w:rsidP="00635A0D" w:rsidR="009A28E4" w:rsidRDefault="009A28E4">
      <w:pPr>
        <w:pStyle w:val="Sansinterligne"/>
        <w:ind w:left="0"/>
        <w:rPr>
          <w:rFonts w:cs="Arial"/>
          <w:sz w:val="20"/>
          <w:szCs w:val="20"/>
        </w:rPr>
      </w:pPr>
      <w:bookmarkStart w:id="83" w:name="_Toc139831591"/>
      <w:bookmarkEnd w:id="83"/>
    </w:p>
    <w:p w14:paraId="10F7CCE0" w14:textId="437274E8" w:rsidP="00635A0D" w:rsidR="00635A0D" w:rsidRDefault="00635A0D" w:rsidRPr="00F355BC">
      <w:pPr>
        <w:pStyle w:val="Sansinterligne"/>
        <w:ind w:left="0"/>
        <w:rPr>
          <w:rFonts w:cs="Arial"/>
          <w:color w:val="5F5B58"/>
          <w:sz w:val="20"/>
          <w:szCs w:val="20"/>
        </w:rPr>
      </w:pPr>
      <w:r w:rsidRPr="00F355BC">
        <w:rPr>
          <w:rFonts w:cs="Arial"/>
          <w:color w:val="5F5B58"/>
          <w:sz w:val="20"/>
          <w:szCs w:val="20"/>
        </w:rPr>
        <w:t xml:space="preserve">Le présent accord a été établi en tenant compte des dispositions légales, réglementaires et conventionnelles applicables à la date de sa conclusion. </w:t>
      </w:r>
    </w:p>
    <w:p w14:paraId="0D7B5C6F" w14:textId="77777777" w:rsidP="00635A0D" w:rsidR="00635A0D" w:rsidRDefault="00635A0D" w:rsidRPr="00F355BC">
      <w:pPr>
        <w:ind w:left="0"/>
        <w:rPr>
          <w:rFonts w:cs="Arial"/>
          <w:color w:val="5F5B58"/>
          <w:sz w:val="20"/>
          <w:szCs w:val="20"/>
        </w:rPr>
      </w:pPr>
      <w:r w:rsidRPr="00F355BC">
        <w:rPr>
          <w:rFonts w:cs="Arial"/>
          <w:color w:val="5F5B58"/>
          <w:sz w:val="20"/>
          <w:szCs w:val="20"/>
        </w:rPr>
        <w:t>Les dispositions de celui-ci se substituent intégralement et de plein droit aux conventions de branche, accords collectifs d’entreprise, usages, décisions unilatérales et notes de service applicables au sein de la Société portant sur des dispositions ayant le même objet que celles issues du présent accord.</w:t>
      </w:r>
    </w:p>
    <w:p w14:paraId="5095C47F" w14:textId="77777777" w:rsidP="00635A0D" w:rsidR="00635A0D" w:rsidRDefault="00635A0D" w:rsidRPr="00373D0D">
      <w:pPr>
        <w:pStyle w:val="Article"/>
        <w:spacing w:line="240" w:lineRule="auto"/>
        <w:rPr>
          <w:caps w:val="0"/>
        </w:rPr>
      </w:pPr>
      <w:bookmarkStart w:id="84" w:name="_Toc139444929"/>
      <w:bookmarkStart w:id="85" w:name="_Toc139445049"/>
      <w:bookmarkStart w:id="86" w:name="_Toc139661230"/>
      <w:bookmarkStart w:id="87" w:name="_Toc139825503"/>
      <w:bookmarkStart w:id="88" w:name="_Toc139830841"/>
      <w:bookmarkStart w:id="89" w:name="_Toc139830966"/>
      <w:bookmarkStart w:id="90" w:name="_Toc139831091"/>
      <w:bookmarkStart w:id="91" w:name="_Toc139831216"/>
      <w:bookmarkStart w:id="92" w:name="_Toc139831341"/>
      <w:bookmarkStart w:id="93" w:name="_Toc139831466"/>
      <w:bookmarkStart w:id="94" w:name="_Toc139831593"/>
      <w:bookmarkStart w:id="95" w:name="_Toc139831718"/>
      <w:bookmarkStart w:id="96" w:name="_Toc139831843"/>
      <w:bookmarkStart w:id="97" w:name="_Toc139831968"/>
      <w:bookmarkStart w:id="98" w:name="_Toc139832093"/>
      <w:bookmarkStart w:id="99" w:name="_Toc139832262"/>
      <w:bookmarkStart w:id="100" w:name="_Toc139832432"/>
      <w:bookmarkStart w:id="101" w:name="_Toc139832600"/>
      <w:bookmarkStart w:id="102" w:name="_Toc139832768"/>
      <w:bookmarkStart w:id="103" w:name="_Toc139832941"/>
      <w:bookmarkStart w:id="104" w:name="_Toc139833114"/>
      <w:bookmarkStart w:id="105" w:name="_Toc139893529"/>
      <w:bookmarkStart w:id="106" w:name="_Toc139895191"/>
      <w:bookmarkStart w:id="107" w:name="_Toc132379471"/>
      <w:bookmarkStart w:id="108" w:name="_Toc18342417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t>CHAMP D’APPLICATION</w:t>
      </w:r>
      <w:bookmarkEnd w:id="107"/>
      <w:bookmarkEnd w:id="108"/>
      <w:r w:rsidRPr="00373D0D">
        <w:t xml:space="preserve"> </w:t>
      </w:r>
    </w:p>
    <w:p w14:paraId="1CA0227E" w14:textId="77777777" w:rsidP="00635A0D" w:rsidR="00635A0D" w:rsidRDefault="00635A0D" w:rsidRPr="00F355BC">
      <w:pPr>
        <w:pStyle w:val="Paragraphedeliste"/>
        <w:rPr>
          <w:color w:val="5F5B58"/>
        </w:rPr>
      </w:pPr>
      <w:r w:rsidRPr="00F355BC">
        <w:rPr>
          <w:color w:val="5F5B58"/>
        </w:rPr>
        <w:t>Le présent accord s’applique à l’ensemble des salariés de la Société, à l’exception :</w:t>
      </w:r>
    </w:p>
    <w:p w14:paraId="4657F3E5" w14:textId="77777777" w:rsidP="00635A0D" w:rsidR="00635A0D" w:rsidRDefault="00635A0D" w:rsidRPr="00F355BC">
      <w:pPr>
        <w:pStyle w:val="Paragraphedeliste"/>
        <w:numPr>
          <w:ilvl w:val="0"/>
          <w:numId w:val="11"/>
        </w:numPr>
        <w:rPr>
          <w:color w:val="5F5B58"/>
        </w:rPr>
      </w:pPr>
      <w:r w:rsidRPr="00F355BC">
        <w:rPr>
          <w:color w:val="5F5B58"/>
        </w:rPr>
        <w:t>Des cadres dirigeants ;</w:t>
      </w:r>
    </w:p>
    <w:p w14:paraId="373473E8" w14:textId="77777777" w:rsidP="00635A0D" w:rsidR="00635A0D" w:rsidRDefault="00635A0D" w:rsidRPr="00F355BC">
      <w:pPr>
        <w:pStyle w:val="Paragraphedeliste"/>
        <w:numPr>
          <w:ilvl w:val="0"/>
          <w:numId w:val="11"/>
        </w:numPr>
        <w:rPr>
          <w:color w:val="5F5B58"/>
        </w:rPr>
      </w:pPr>
      <w:r w:rsidRPr="00F355BC">
        <w:rPr>
          <w:color w:val="5F5B58"/>
        </w:rPr>
        <w:t>Des salariés soumis à une convention de forfait annuel en jours.</w:t>
      </w:r>
    </w:p>
    <w:p w14:paraId="724F4B58" w14:textId="77777777" w:rsidP="00635A0D" w:rsidR="00635A0D" w:rsidRDefault="00635A0D" w:rsidRPr="00F355BC">
      <w:pPr>
        <w:pStyle w:val="Paragraphedeliste"/>
        <w:rPr>
          <w:color w:val="5F5B58"/>
        </w:rPr>
      </w:pPr>
    </w:p>
    <w:p w14:paraId="670A546B" w14:textId="77777777" w:rsidP="00635A0D" w:rsidR="00635A0D" w:rsidRDefault="00635A0D" w:rsidRPr="00F355BC">
      <w:pPr>
        <w:pStyle w:val="Paragraphedeliste"/>
        <w:rPr>
          <w:color w:val="5F5B58"/>
        </w:rPr>
      </w:pPr>
      <w:r w:rsidRPr="00F355BC">
        <w:rPr>
          <w:color w:val="5F5B58"/>
        </w:rPr>
        <w:t xml:space="preserve">Tel est notamment le cas des dispositions relatives à l’annualisation du temps de travail avec octroi de JRTT en application des dispositions des articles L.3121-41 et suivants du Code du travail. </w:t>
      </w:r>
    </w:p>
    <w:p w14:paraId="12558AFB" w14:textId="77777777" w:rsidP="00635A0D" w:rsidR="00635A0D" w:rsidRDefault="00635A0D" w:rsidRPr="00F355BC">
      <w:pPr>
        <w:pStyle w:val="Paragraphedeliste"/>
        <w:rPr>
          <w:color w:val="5F5B58"/>
        </w:rPr>
      </w:pPr>
    </w:p>
    <w:p w14:paraId="76C16731" w14:textId="77777777" w:rsidP="00635A0D" w:rsidR="00635A0D" w:rsidRDefault="00635A0D" w:rsidRPr="00F355BC">
      <w:pPr>
        <w:pStyle w:val="Paragraphedeliste"/>
        <w:rPr>
          <w:color w:val="5F5B58"/>
        </w:rPr>
      </w:pPr>
      <w:r w:rsidRPr="00F355BC">
        <w:rPr>
          <w:color w:val="5F5B58"/>
        </w:rPr>
        <w:t>Certains articles du présent accord ont toutefois un champ d’application restreint dans la mesure où les dispositifs de durée du travail qu’ils instituent ne sont applicables qu’à une catégorie spécifique de salariés, l’annualisation du temps de travail se combinant respectivement avec les dispositifs de forfait annuels ou mensuels en heures.</w:t>
      </w:r>
    </w:p>
    <w:p w14:paraId="74A0C2DA" w14:textId="77777777" w:rsidP="00635A0D" w:rsidR="00635A0D" w:rsidRDefault="00635A0D" w:rsidRPr="00F355BC">
      <w:pPr>
        <w:pStyle w:val="Paragraphedeliste"/>
        <w:rPr>
          <w:color w:val="5F5B58"/>
        </w:rPr>
      </w:pPr>
    </w:p>
    <w:p w14:paraId="56600F5E" w14:textId="77777777" w:rsidP="00635A0D" w:rsidR="00635A0D" w:rsidRDefault="00635A0D" w:rsidRPr="00F355BC">
      <w:pPr>
        <w:pStyle w:val="Paragraphedeliste"/>
        <w:rPr>
          <w:color w:val="5F5B58"/>
        </w:rPr>
      </w:pPr>
      <w:r w:rsidRPr="00F355BC">
        <w:rPr>
          <w:color w:val="5F5B58"/>
        </w:rPr>
        <w:t>Le champ d’application de chaque disposition est précisé dans le cadre des articles afférents.</w:t>
      </w:r>
    </w:p>
    <w:p w14:paraId="3E3A71D3" w14:textId="77777777" w:rsidP="00635A0D" w:rsidR="00635A0D" w:rsidRDefault="00635A0D" w:rsidRPr="00373D0D">
      <w:pPr>
        <w:pStyle w:val="Article"/>
        <w:spacing w:line="240" w:lineRule="auto"/>
        <w:rPr>
          <w:caps w:val="0"/>
        </w:rPr>
      </w:pPr>
      <w:bookmarkStart w:id="109" w:name="_Toc139444931"/>
      <w:bookmarkStart w:id="110" w:name="_Toc139445051"/>
      <w:bookmarkStart w:id="111" w:name="_Toc139661232"/>
      <w:bookmarkStart w:id="112" w:name="_Toc139825505"/>
      <w:bookmarkStart w:id="113" w:name="_Toc139830843"/>
      <w:bookmarkStart w:id="114" w:name="_Toc139830968"/>
      <w:bookmarkStart w:id="115" w:name="_Toc139831093"/>
      <w:bookmarkStart w:id="116" w:name="_Toc139831218"/>
      <w:bookmarkStart w:id="117" w:name="_Toc139831343"/>
      <w:bookmarkStart w:id="118" w:name="_Toc139831468"/>
      <w:bookmarkStart w:id="119" w:name="_Toc139831595"/>
      <w:bookmarkStart w:id="120" w:name="_Toc139831720"/>
      <w:bookmarkStart w:id="121" w:name="_Toc139831845"/>
      <w:bookmarkStart w:id="122" w:name="_Toc139831970"/>
      <w:bookmarkStart w:id="123" w:name="_Toc139832095"/>
      <w:bookmarkStart w:id="124" w:name="_Toc139832264"/>
      <w:bookmarkStart w:id="125" w:name="_Toc139832434"/>
      <w:bookmarkStart w:id="126" w:name="_Toc139832602"/>
      <w:bookmarkStart w:id="127" w:name="_Toc139832770"/>
      <w:bookmarkStart w:id="128" w:name="_Toc139832943"/>
      <w:bookmarkStart w:id="129" w:name="_Toc139833116"/>
      <w:bookmarkStart w:id="130" w:name="_Toc139893531"/>
      <w:bookmarkStart w:id="131" w:name="_Toc139895193"/>
      <w:bookmarkStart w:id="132" w:name="_Toc183424174"/>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t>DEFINITIONS</w:t>
      </w:r>
      <w:bookmarkEnd w:id="132"/>
    </w:p>
    <w:p w14:paraId="632D7BF9" w14:textId="77777777" w:rsidP="00635A0D" w:rsidR="00635A0D" w:rsidRDefault="00635A0D" w:rsidRPr="00F355BC">
      <w:pPr>
        <w:pStyle w:val="Titre2"/>
        <w:rPr>
          <w:color w:val="5F5B58"/>
        </w:rPr>
      </w:pPr>
      <w:bookmarkStart w:id="133" w:name="_Toc183424175"/>
      <w:bookmarkStart w:id="134" w:name="_Toc132379473"/>
      <w:r w:rsidRPr="00F355BC">
        <w:rPr>
          <w:color w:val="5F5B58"/>
        </w:rPr>
        <w:t>Temps de travail effectif</w:t>
      </w:r>
      <w:bookmarkEnd w:id="133"/>
    </w:p>
    <w:p w14:paraId="62F9F4DE" w14:textId="77777777" w:rsidP="00635A0D" w:rsidR="00635A0D" w:rsidRDefault="106EDF5A" w:rsidRPr="00F355BC">
      <w:pPr>
        <w:pStyle w:val="Paragraphedeliste"/>
        <w:rPr>
          <w:color w:val="5F5B58"/>
        </w:rPr>
      </w:pPr>
      <w:bookmarkStart w:id="135" w:name="_Hlk141864401"/>
      <w:r w:rsidRPr="598D177B">
        <w:rPr>
          <w:color w:val="5F5B58"/>
        </w:rPr>
        <w:t>Le temps de travail effectif est le temps pendant lequel le salarié est à la disposition de l’employeur et doit se conformer à ses directives sans pouvoir vaquer librement à ses occupations personnelles ainsi que les périodes assimilées, par la loi ou la convention collective, à du travail effectif en regard de la réglementation sur la durée du travail (notamment les heures de délégation des représentants du personnel, le temps consacré à la visite médicale d’embauche ou examens obligatoires et à la formation professionnelle organisée par la Société, les JRTT, les repos compensateurs, etc.).</w:t>
      </w:r>
    </w:p>
    <w:p w14:paraId="5E2924B3" w14:textId="77777777" w:rsidP="00635A0D" w:rsidR="00635A0D" w:rsidRDefault="00635A0D" w:rsidRPr="00F355BC">
      <w:pPr>
        <w:pStyle w:val="Paragraphedeliste"/>
        <w:rPr>
          <w:color w:val="5F5B58"/>
        </w:rPr>
      </w:pPr>
    </w:p>
    <w:p w14:paraId="1E07B69B" w14:textId="700420CA" w:rsidP="00635A0D" w:rsidR="00635A0D" w:rsidRDefault="00635A0D" w:rsidRPr="00F355BC">
      <w:pPr>
        <w:pStyle w:val="Paragraphedeliste"/>
        <w:rPr>
          <w:color w:val="5F5B58"/>
        </w:rPr>
      </w:pPr>
      <w:r w:rsidRPr="00F355BC">
        <w:rPr>
          <w:color w:val="5F5B58"/>
        </w:rPr>
        <w:t>Les autres périodes d’absence et/ou de suspension du contrat de travail ne sont pas considérées comme du travail effectif pour le calcul de la durée du travail, notamment les congés sans solde, absences rémunérées ou non pour maternité, maladie non professionnelle, accident du travail, etc., Il en est de même pour le temps de pause.</w:t>
      </w:r>
    </w:p>
    <w:p w14:paraId="28F51E25" w14:textId="77777777" w:rsidP="00635A0D" w:rsidR="00635A0D" w:rsidRDefault="00635A0D" w:rsidRPr="00F355BC">
      <w:pPr>
        <w:pStyle w:val="Titre2"/>
        <w:rPr>
          <w:color w:val="5F5B58"/>
        </w:rPr>
      </w:pPr>
      <w:bookmarkStart w:id="136" w:name="_Toc152775307"/>
      <w:bookmarkStart w:id="137" w:name="_Toc152775392"/>
      <w:bookmarkStart w:id="138" w:name="_Toc152775477"/>
      <w:bookmarkStart w:id="139" w:name="_Toc152864028"/>
      <w:bookmarkStart w:id="140" w:name="_Toc152917024"/>
      <w:bookmarkStart w:id="141" w:name="_Toc152918065"/>
      <w:bookmarkStart w:id="142" w:name="_Toc152919704"/>
      <w:bookmarkStart w:id="143" w:name="_Toc152775308"/>
      <w:bookmarkStart w:id="144" w:name="_Toc152775393"/>
      <w:bookmarkStart w:id="145" w:name="_Toc152775478"/>
      <w:bookmarkStart w:id="146" w:name="_Toc152864029"/>
      <w:bookmarkStart w:id="147" w:name="_Toc152917025"/>
      <w:bookmarkStart w:id="148" w:name="_Toc152918066"/>
      <w:bookmarkStart w:id="149" w:name="_Toc152919705"/>
      <w:bookmarkStart w:id="150" w:name="_Toc183424176"/>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F355BC">
        <w:rPr>
          <w:color w:val="5F5B58"/>
        </w:rPr>
        <w:t>Temps de pause</w:t>
      </w:r>
      <w:bookmarkEnd w:id="150"/>
    </w:p>
    <w:p w14:paraId="5E923001" w14:textId="77777777" w:rsidP="00635A0D" w:rsidR="00635A0D" w:rsidRDefault="00635A0D" w:rsidRPr="00F355BC">
      <w:pPr>
        <w:pStyle w:val="Paragraphedeliste"/>
        <w:rPr>
          <w:color w:val="5F5B58"/>
        </w:rPr>
      </w:pPr>
      <w:r w:rsidRPr="00F355BC">
        <w:rPr>
          <w:color w:val="5F5B58"/>
        </w:rPr>
        <w:t>On entend par temps de pause, un temps de repos pendant lequel le salarié n’est pas à la disposition de l’employeur, ne doit pas se conformer à ses directives et peut vaquer librement à des occupations extra-professionnelles.</w:t>
      </w:r>
    </w:p>
    <w:p w14:paraId="294889E8" w14:textId="77777777" w:rsidP="00635A0D" w:rsidR="00635A0D" w:rsidRDefault="00635A0D" w:rsidRPr="00F355BC">
      <w:pPr>
        <w:pStyle w:val="Paragraphedeliste"/>
        <w:rPr>
          <w:color w:val="5F5B58"/>
        </w:rPr>
      </w:pPr>
    </w:p>
    <w:p w14:paraId="5EDF4034" w14:textId="77777777" w:rsidP="00635A0D" w:rsidR="00635A0D" w:rsidRDefault="00635A0D" w:rsidRPr="00F355BC">
      <w:pPr>
        <w:pStyle w:val="Paragraphedeliste"/>
        <w:rPr>
          <w:color w:val="5F5B58"/>
        </w:rPr>
      </w:pPr>
      <w:r w:rsidRPr="00F355BC">
        <w:rPr>
          <w:color w:val="5F5B58"/>
        </w:rPr>
        <w:lastRenderedPageBreak/>
        <w:t>Dès lors que ces critères sont remplis, la pause n’est pas prise nécessairement au domicile du salarié ou sur le lieu d’exécution de son travail.</w:t>
      </w:r>
    </w:p>
    <w:p w14:paraId="35AEEA33" w14:textId="77777777" w:rsidP="00635A0D" w:rsidR="00635A0D" w:rsidRDefault="00635A0D" w:rsidRPr="00F355BC">
      <w:pPr>
        <w:pStyle w:val="Paragraphedeliste"/>
        <w:rPr>
          <w:color w:val="5F5B58"/>
        </w:rPr>
      </w:pPr>
    </w:p>
    <w:p w14:paraId="125B822B" w14:textId="77777777" w:rsidP="00635A0D" w:rsidR="00635A0D" w:rsidRDefault="00635A0D" w:rsidRPr="00F355BC">
      <w:pPr>
        <w:pStyle w:val="Paragraphedeliste"/>
        <w:rPr>
          <w:color w:val="5F5B58"/>
        </w:rPr>
      </w:pPr>
      <w:r w:rsidRPr="00F355BC">
        <w:rPr>
          <w:color w:val="5F5B58"/>
        </w:rPr>
        <w:t xml:space="preserve">Conformément aux dispositions de l'article L.3121-2 du Code du travail, le temps de pause ne constitue pas et n’est pas assimilé à un temps de travail effectif. </w:t>
      </w:r>
    </w:p>
    <w:p w14:paraId="5B9D64B7" w14:textId="77777777" w:rsidP="00635A0D" w:rsidR="00635A0D" w:rsidRDefault="00635A0D" w:rsidRPr="00F355BC">
      <w:pPr>
        <w:pStyle w:val="Paragraphedeliste"/>
        <w:rPr>
          <w:color w:val="5F5B58"/>
        </w:rPr>
      </w:pPr>
    </w:p>
    <w:p w14:paraId="402DAA0E" w14:textId="77777777" w:rsidP="00635A0D" w:rsidR="00635A0D" w:rsidRDefault="00635A0D" w:rsidRPr="00F355BC">
      <w:pPr>
        <w:pStyle w:val="Paragraphedeliste"/>
        <w:rPr>
          <w:color w:val="5F5B58"/>
        </w:rPr>
      </w:pPr>
      <w:r w:rsidRPr="00F355BC">
        <w:rPr>
          <w:color w:val="5F5B58"/>
        </w:rPr>
        <w:t>Par conséquent, il ne donne pas lieu à rémunération et ne génère pas d’heure supplémentaire.</w:t>
      </w:r>
    </w:p>
    <w:p w14:paraId="32E1B24E" w14:textId="77777777" w:rsidP="00635A0D" w:rsidR="00635A0D" w:rsidRDefault="00635A0D" w:rsidRPr="00F355BC">
      <w:pPr>
        <w:pStyle w:val="Titre2"/>
        <w:rPr>
          <w:color w:val="5F5B58"/>
        </w:rPr>
      </w:pPr>
      <w:bookmarkStart w:id="151" w:name="_Toc183424177"/>
      <w:r w:rsidRPr="00F355BC">
        <w:rPr>
          <w:color w:val="5F5B58"/>
        </w:rPr>
        <w:t>Journée de solidarité</w:t>
      </w:r>
      <w:bookmarkEnd w:id="151"/>
    </w:p>
    <w:p w14:paraId="17821E4C" w14:textId="77777777" w:rsidP="00635A0D" w:rsidR="00635A0D" w:rsidRDefault="00635A0D" w:rsidRPr="00F355BC">
      <w:pPr>
        <w:pStyle w:val="Paragraphedeliste"/>
        <w:rPr>
          <w:color w:val="5F5B58"/>
        </w:rPr>
      </w:pPr>
      <w:r w:rsidRPr="00F355BC">
        <w:rPr>
          <w:color w:val="5F5B58"/>
        </w:rPr>
        <w:t>En application des articles L.3133-7 et suivants du Code du travail, la journée de solidarité s’entend d’une journée supplémentaire de travail effectuée annuellement sans contrepartie de rémunération de quelque nature que ce soit.</w:t>
      </w:r>
    </w:p>
    <w:p w14:paraId="75D119C8" w14:textId="77777777" w:rsidP="00635A0D" w:rsidR="00635A0D" w:rsidRDefault="00635A0D" w:rsidRPr="00F355BC">
      <w:pPr>
        <w:pStyle w:val="Sansinterligne"/>
        <w:ind w:left="0"/>
        <w:rPr>
          <w:rFonts w:cs="Arial"/>
          <w:color w:val="5F5B58"/>
          <w:sz w:val="20"/>
          <w:szCs w:val="20"/>
        </w:rPr>
      </w:pPr>
    </w:p>
    <w:p w14:paraId="71D6F521" w14:textId="77777777" w:rsidP="00635A0D" w:rsidR="00635A0D" w:rsidRDefault="00635A0D" w:rsidRPr="00F355BC">
      <w:pPr>
        <w:pStyle w:val="Sansinterligne"/>
        <w:ind w:left="0"/>
        <w:rPr>
          <w:rFonts w:cs="Arial"/>
          <w:color w:val="5F5B58"/>
          <w:sz w:val="20"/>
          <w:szCs w:val="20"/>
        </w:rPr>
      </w:pPr>
      <w:r w:rsidRPr="00F355BC">
        <w:rPr>
          <w:rFonts w:cs="Arial"/>
          <w:color w:val="5F5B58"/>
          <w:sz w:val="20"/>
          <w:szCs w:val="20"/>
        </w:rPr>
        <w:t>Cette journée s’entend :</w:t>
      </w:r>
    </w:p>
    <w:p w14:paraId="5E86ED58" w14:textId="77777777" w:rsidP="00635A0D" w:rsidR="00635A0D" w:rsidRDefault="00635A0D" w:rsidRPr="00F355BC">
      <w:pPr>
        <w:pStyle w:val="Sansinterligne"/>
        <w:ind w:left="0"/>
        <w:rPr>
          <w:rFonts w:cs="Arial"/>
          <w:color w:val="5F5B58"/>
          <w:sz w:val="20"/>
          <w:szCs w:val="20"/>
        </w:rPr>
      </w:pPr>
    </w:p>
    <w:p w14:paraId="794C3AA2" w14:textId="77777777" w:rsidP="00635A0D" w:rsidR="00635A0D" w:rsidRDefault="00635A0D" w:rsidRPr="00F355BC">
      <w:pPr>
        <w:pStyle w:val="Sansinterligne"/>
        <w:numPr>
          <w:ilvl w:val="0"/>
          <w:numId w:val="57"/>
        </w:numPr>
        <w:rPr>
          <w:rFonts w:cs="Arial"/>
          <w:color w:val="5F5B58"/>
          <w:sz w:val="20"/>
          <w:szCs w:val="20"/>
        </w:rPr>
      </w:pPr>
      <w:r w:rsidRPr="00F355BC">
        <w:rPr>
          <w:rFonts w:cs="Arial"/>
          <w:color w:val="5F5B58"/>
          <w:sz w:val="20"/>
          <w:szCs w:val="20"/>
        </w:rPr>
        <w:t>Pour un salarié à temps complet, de 7 heures de travail effectif accomplies au cours d’un jour habituellement non travaillé ;</w:t>
      </w:r>
    </w:p>
    <w:p w14:paraId="7C7247BE" w14:textId="77777777" w:rsidP="00635A0D" w:rsidR="00635A0D" w:rsidRDefault="00635A0D" w:rsidRPr="00F355BC">
      <w:pPr>
        <w:pStyle w:val="Paragraphedeliste"/>
        <w:numPr>
          <w:ilvl w:val="0"/>
          <w:numId w:val="57"/>
        </w:numPr>
        <w:rPr>
          <w:rFonts w:cs="Arial"/>
          <w:color w:val="5F5B58"/>
          <w:szCs w:val="20"/>
        </w:rPr>
      </w:pPr>
      <w:r w:rsidRPr="00F355BC">
        <w:rPr>
          <w:rFonts w:cs="Arial"/>
          <w:color w:val="5F5B58"/>
          <w:szCs w:val="20"/>
        </w:rPr>
        <w:t>Pour les salariés à temps partiel (article 5.3 du présent accord), la limite de 7 heures de travail accomplies sera réduite proportionnellement à la durée contractuelle de travail.</w:t>
      </w:r>
    </w:p>
    <w:p w14:paraId="47373DA2" w14:textId="77777777" w:rsidP="00635A0D" w:rsidR="00635A0D" w:rsidRDefault="00635A0D" w:rsidRPr="00F355BC">
      <w:pPr>
        <w:pStyle w:val="Sansinterligne"/>
        <w:ind w:left="360"/>
        <w:rPr>
          <w:rFonts w:cs="Arial"/>
          <w:color w:val="5F5B58"/>
          <w:sz w:val="20"/>
          <w:szCs w:val="20"/>
        </w:rPr>
      </w:pPr>
    </w:p>
    <w:p w14:paraId="2D444233" w14:textId="77777777" w:rsidP="00635A0D" w:rsidR="00635A0D" w:rsidRDefault="00635A0D" w:rsidRPr="00F355BC">
      <w:pPr>
        <w:pStyle w:val="Sansinterligne"/>
        <w:ind w:left="0"/>
        <w:rPr>
          <w:rFonts w:cs="Arial"/>
          <w:color w:val="5F5B58"/>
          <w:sz w:val="20"/>
          <w:szCs w:val="20"/>
        </w:rPr>
      </w:pPr>
      <w:r w:rsidRPr="00F355BC">
        <w:rPr>
          <w:rFonts w:cs="Arial"/>
          <w:color w:val="5F5B58"/>
          <w:sz w:val="20"/>
          <w:szCs w:val="20"/>
        </w:rPr>
        <w:t>En conséquence :</w:t>
      </w:r>
    </w:p>
    <w:p w14:paraId="2EAC69E8" w14:textId="77777777" w:rsidP="00635A0D" w:rsidR="00635A0D" w:rsidRDefault="00635A0D" w:rsidRPr="00F355BC">
      <w:pPr>
        <w:pStyle w:val="Sansinterligne"/>
        <w:ind w:left="0"/>
        <w:rPr>
          <w:rFonts w:cs="Arial"/>
          <w:color w:val="5F5B58"/>
          <w:sz w:val="20"/>
          <w:szCs w:val="20"/>
        </w:rPr>
      </w:pPr>
    </w:p>
    <w:p w14:paraId="2767B8C8" w14:textId="321F431B" w:rsidP="00635A0D" w:rsidR="00635A0D" w:rsidRDefault="00635A0D" w:rsidRPr="00F355BC">
      <w:pPr>
        <w:pStyle w:val="Paragraphedeliste"/>
        <w:numPr>
          <w:ilvl w:val="0"/>
          <w:numId w:val="57"/>
        </w:numPr>
        <w:rPr>
          <w:rFonts w:cs="Arial"/>
          <w:color w:val="5F5B58"/>
          <w:szCs w:val="20"/>
        </w:rPr>
      </w:pPr>
      <w:r w:rsidRPr="00F355BC">
        <w:rPr>
          <w:rFonts w:cs="Arial"/>
          <w:color w:val="5F5B58"/>
          <w:szCs w:val="20"/>
        </w:rPr>
        <w:t xml:space="preserve">Pour les salariés à temps complet et sous un régime d’annualisation du temps de </w:t>
      </w:r>
      <w:r w:rsidR="00F3168A" w:rsidRPr="00F355BC">
        <w:rPr>
          <w:rFonts w:cs="Arial"/>
          <w:color w:val="5F5B58"/>
          <w:szCs w:val="20"/>
        </w:rPr>
        <w:t>travail</w:t>
      </w:r>
      <w:r w:rsidR="00BA4C3B" w:rsidRPr="00F355BC">
        <w:rPr>
          <w:rFonts w:cs="Arial"/>
          <w:color w:val="5F5B58"/>
          <w:szCs w:val="20"/>
        </w:rPr>
        <w:t> :</w:t>
      </w:r>
      <w:r w:rsidRPr="00F355BC">
        <w:rPr>
          <w:rFonts w:cs="Arial"/>
          <w:color w:val="5F5B58"/>
          <w:szCs w:val="20"/>
        </w:rPr>
        <w:t xml:space="preserve"> la durée annuelle du travail au cours de la période de référence inclut l’accomplissement de la journée de solidarité ;</w:t>
      </w:r>
    </w:p>
    <w:p w14:paraId="51289FC8" w14:textId="77777777" w:rsidP="00635A0D" w:rsidR="00635A0D" w:rsidRDefault="00635A0D" w:rsidRPr="00F355BC">
      <w:pPr>
        <w:pStyle w:val="Sansinterligne"/>
        <w:ind w:left="0"/>
        <w:rPr>
          <w:rFonts w:cs="Arial"/>
          <w:color w:val="5F5B58"/>
          <w:sz w:val="20"/>
          <w:szCs w:val="20"/>
        </w:rPr>
      </w:pPr>
    </w:p>
    <w:p w14:paraId="1E868E4E" w14:textId="77777777" w:rsidP="00635A0D" w:rsidR="00635A0D" w:rsidRDefault="00635A0D" w:rsidRPr="00F355BC">
      <w:pPr>
        <w:pStyle w:val="Paragraphedeliste"/>
        <w:numPr>
          <w:ilvl w:val="0"/>
          <w:numId w:val="57"/>
        </w:numPr>
        <w:rPr>
          <w:rFonts w:cs="Arial"/>
          <w:color w:val="5F5B58"/>
          <w:szCs w:val="20"/>
        </w:rPr>
      </w:pPr>
      <w:r w:rsidRPr="00F355BC">
        <w:rPr>
          <w:rFonts w:cs="Arial"/>
          <w:color w:val="5F5B58"/>
          <w:szCs w:val="20"/>
        </w:rPr>
        <w:t>Pour les salariés à temps partiel (article 5.3 du présent accord) : cette journée sera effectuée en prévoyant des heures de travail en sus de la durée hebdomadaire ou mensuelle contractuellement prévue, à due proportion de cette durée.</w:t>
      </w:r>
    </w:p>
    <w:p w14:paraId="2B0E073A" w14:textId="77777777" w:rsidP="00635A0D" w:rsidR="00635A0D" w:rsidRDefault="00635A0D" w:rsidRPr="00F355BC">
      <w:pPr>
        <w:pStyle w:val="Paragraphedeliste"/>
        <w:ind w:left="720"/>
        <w:rPr>
          <w:rFonts w:cs="Arial"/>
          <w:color w:val="5F5B58"/>
          <w:szCs w:val="20"/>
        </w:rPr>
      </w:pPr>
    </w:p>
    <w:p w14:paraId="5437FB16" w14:textId="77777777" w:rsidP="00635A0D" w:rsidR="00635A0D" w:rsidRDefault="00635A0D" w:rsidRPr="00F355BC">
      <w:pPr>
        <w:pStyle w:val="Sansinterligne"/>
        <w:spacing w:line="276" w:lineRule="auto"/>
        <w:ind w:left="0"/>
        <w:rPr>
          <w:rFonts w:cs="Arial"/>
          <w:color w:val="5F5B58"/>
          <w:sz w:val="20"/>
          <w:szCs w:val="20"/>
        </w:rPr>
      </w:pPr>
      <w:r w:rsidRPr="00F355BC">
        <w:rPr>
          <w:rFonts w:cs="Arial"/>
          <w:color w:val="5F5B58"/>
          <w:sz w:val="20"/>
          <w:szCs w:val="20"/>
        </w:rPr>
        <w:t>Il est rappelé par ailleurs que le lundi de Pentecôte est un jour ouvré et donc travaillé dans la Société.</w:t>
      </w:r>
    </w:p>
    <w:p w14:paraId="02A84B9E" w14:textId="77777777" w:rsidP="00635A0D" w:rsidR="00635A0D" w:rsidRDefault="00635A0D" w:rsidRPr="00F355BC">
      <w:pPr>
        <w:pStyle w:val="Sansinterligne"/>
        <w:spacing w:line="276" w:lineRule="auto"/>
        <w:ind w:left="0"/>
        <w:rPr>
          <w:rFonts w:cs="Arial"/>
          <w:color w:val="5F5B58"/>
          <w:sz w:val="20"/>
          <w:szCs w:val="20"/>
        </w:rPr>
      </w:pPr>
    </w:p>
    <w:p w14:paraId="0D69B0F6" w14:textId="77777777" w:rsidP="00635A0D" w:rsidR="00635A0D" w:rsidRDefault="00635A0D" w:rsidRPr="00F355BC">
      <w:pPr>
        <w:pStyle w:val="Sansinterligne"/>
        <w:spacing w:line="276" w:lineRule="auto"/>
        <w:ind w:left="0"/>
        <w:rPr>
          <w:rFonts w:cs="Arial"/>
          <w:color w:val="5F5B58"/>
          <w:sz w:val="20"/>
          <w:szCs w:val="20"/>
        </w:rPr>
      </w:pPr>
      <w:r w:rsidRPr="00F355BC">
        <w:rPr>
          <w:rFonts w:cs="Arial"/>
          <w:color w:val="5F5B58"/>
          <w:sz w:val="20"/>
          <w:szCs w:val="20"/>
        </w:rPr>
        <w:t>Les heures correspondant à la journée de solidarité, dans la limite de 7 heures ou de la durée proportionnelle à la durée contractuelle pour les salariés à temps partiel, ne s’imputent ni sur le contingent annuel d’heures supplémentaires ni sur le nombre d’heures complémentaires prévu au contrat de travail du salarié travaillant à temps partiel.</w:t>
      </w:r>
    </w:p>
    <w:p w14:paraId="2AB68891" w14:textId="77777777" w:rsidP="00635A0D" w:rsidR="00635A0D" w:rsidRDefault="00635A0D" w:rsidRPr="00F355BC">
      <w:pPr>
        <w:pStyle w:val="Sansinterligne"/>
        <w:ind w:left="0"/>
        <w:rPr>
          <w:rFonts w:cs="Arial"/>
          <w:color w:val="5F5B58"/>
          <w:sz w:val="20"/>
          <w:szCs w:val="20"/>
        </w:rPr>
      </w:pPr>
    </w:p>
    <w:p w14:paraId="37A1D9D3" w14:textId="77777777" w:rsidP="00635A0D" w:rsidR="00635A0D" w:rsidRDefault="00635A0D" w:rsidRPr="00F355BC">
      <w:pPr>
        <w:pStyle w:val="Sansinterligne"/>
        <w:ind w:left="0"/>
        <w:rPr>
          <w:rFonts w:cs="Arial"/>
          <w:color w:val="5F5B58"/>
          <w:sz w:val="20"/>
          <w:szCs w:val="20"/>
        </w:rPr>
      </w:pPr>
      <w:r w:rsidRPr="00F355BC">
        <w:rPr>
          <w:rFonts w:cs="Arial"/>
          <w:color w:val="5F5B58"/>
          <w:sz w:val="20"/>
          <w:szCs w:val="20"/>
        </w:rPr>
        <w:t>Elles ne donnent pas lieu à contrepartie obligatoire sous forme de repos.</w:t>
      </w:r>
    </w:p>
    <w:p w14:paraId="572E4180" w14:textId="77777777" w:rsidP="00635A0D" w:rsidR="00635A0D" w:rsidRDefault="00635A0D" w:rsidRPr="00F355BC">
      <w:pPr>
        <w:pStyle w:val="Sansinterligne"/>
        <w:ind w:left="0"/>
        <w:rPr>
          <w:rFonts w:cs="Arial"/>
          <w:color w:val="5F5B58"/>
          <w:sz w:val="20"/>
          <w:szCs w:val="20"/>
        </w:rPr>
      </w:pPr>
    </w:p>
    <w:p w14:paraId="2493C124" w14:textId="77777777" w:rsidP="00635A0D" w:rsidR="00635A0D" w:rsidRDefault="00635A0D" w:rsidRPr="00F355BC">
      <w:pPr>
        <w:keepLines w:val="0"/>
        <w:spacing w:after="160" w:before="0" w:line="259" w:lineRule="auto"/>
        <w:ind w:left="0"/>
        <w:jc w:val="left"/>
        <w:rPr>
          <w:rFonts w:cs="Arial"/>
          <w:color w:val="5F5B58"/>
          <w:sz w:val="20"/>
          <w:szCs w:val="20"/>
        </w:rPr>
      </w:pPr>
      <w:r w:rsidRPr="00F355BC">
        <w:rPr>
          <w:rFonts w:cs="Arial"/>
          <w:color w:val="5F5B58"/>
          <w:sz w:val="20"/>
          <w:szCs w:val="20"/>
        </w:rPr>
        <w:br w:type="page"/>
      </w:r>
    </w:p>
    <w:p w14:paraId="53653C4C" w14:textId="77777777" w:rsidP="00635A0D" w:rsidR="00635A0D" w:rsidRDefault="00635A0D" w:rsidRPr="006A350A">
      <w:pPr>
        <w:pStyle w:val="Article"/>
        <w:spacing w:line="240" w:lineRule="auto"/>
      </w:pPr>
      <w:bookmarkStart w:id="152" w:name="_Toc183424178"/>
      <w:r>
        <w:lastRenderedPageBreak/>
        <w:t>DUREES MAXIMALES DE TRAVAIL ET TEMPS DE REPOS</w:t>
      </w:r>
      <w:bookmarkEnd w:id="152"/>
    </w:p>
    <w:p w14:paraId="6DC70E9E" w14:textId="77777777" w:rsidP="00635A0D" w:rsidR="00635A0D" w:rsidRDefault="00635A0D" w:rsidRPr="00F355BC">
      <w:pPr>
        <w:pStyle w:val="Paragraphedeliste"/>
        <w:rPr>
          <w:color w:val="5F5B58"/>
        </w:rPr>
      </w:pPr>
      <w:r w:rsidRPr="00F355BC">
        <w:rPr>
          <w:color w:val="5F5B58"/>
        </w:rPr>
        <w:t>Les Parties entendent rappeler, ci-après, les principes généraux encadrant les durées maximales de travail et les durées de repos applicables aux salariés dont la durée du travail est décomptée en heures.</w:t>
      </w:r>
    </w:p>
    <w:p w14:paraId="0888A988" w14:textId="77777777" w:rsidP="00635A0D" w:rsidR="00635A0D" w:rsidRDefault="00635A0D" w:rsidRPr="00F355BC">
      <w:pPr>
        <w:pStyle w:val="Paragraphedeliste"/>
        <w:rPr>
          <w:color w:val="5F5B58"/>
        </w:rPr>
      </w:pPr>
    </w:p>
    <w:p w14:paraId="7DDC69B2" w14:textId="77777777" w:rsidP="00635A0D" w:rsidR="00635A0D" w:rsidRDefault="00635A0D" w:rsidRPr="00F355BC">
      <w:pPr>
        <w:pStyle w:val="Paragraphedeliste"/>
        <w:rPr>
          <w:color w:val="5F5B58"/>
        </w:rPr>
      </w:pPr>
      <w:r w:rsidRPr="00F355BC">
        <w:rPr>
          <w:color w:val="5F5B58"/>
        </w:rPr>
        <w:t>L’activité de la Société étant soumise à certaines contraintes, notamment en raison des surcroîts d’activité, compte tenu notamment des variations du volume de carnets de commandes, des échéances liées aux projets/rendus, de la disponibilité restreinte de certains interlocuteurs, de l’urgence de certaines demandes à traiter, etc., les Parties conviennent de prévoir certaines adaptations dans le cadre du présent accord.</w:t>
      </w:r>
    </w:p>
    <w:p w14:paraId="0BCFC0B6" w14:textId="77777777" w:rsidP="00635A0D" w:rsidR="00635A0D" w:rsidRDefault="00635A0D" w:rsidRPr="00F355BC">
      <w:pPr>
        <w:pStyle w:val="Titre2"/>
        <w:rPr>
          <w:color w:val="5F5B58"/>
        </w:rPr>
      </w:pPr>
      <w:bookmarkStart w:id="153" w:name="_Toc152775312"/>
      <w:bookmarkStart w:id="154" w:name="_Toc152775397"/>
      <w:bookmarkStart w:id="155" w:name="_Toc152775482"/>
      <w:bookmarkStart w:id="156" w:name="_Toc152864033"/>
      <w:bookmarkStart w:id="157" w:name="_Toc152917029"/>
      <w:bookmarkStart w:id="158" w:name="_Toc152918070"/>
      <w:bookmarkStart w:id="159" w:name="_Toc152919709"/>
      <w:bookmarkStart w:id="160" w:name="_Toc183424179"/>
      <w:bookmarkEnd w:id="153"/>
      <w:bookmarkEnd w:id="154"/>
      <w:bookmarkEnd w:id="155"/>
      <w:bookmarkEnd w:id="156"/>
      <w:bookmarkEnd w:id="157"/>
      <w:bookmarkEnd w:id="158"/>
      <w:bookmarkEnd w:id="159"/>
      <w:r w:rsidRPr="00F355BC">
        <w:rPr>
          <w:color w:val="5F5B58"/>
        </w:rPr>
        <w:t>Durée maximale quotidienne</w:t>
      </w:r>
      <w:bookmarkEnd w:id="160"/>
    </w:p>
    <w:p w14:paraId="3C20C116" w14:textId="19F6F3DE" w:rsidP="001A59D2" w:rsidR="00635A0D" w:rsidRDefault="00635A0D" w:rsidRPr="00F355BC">
      <w:pPr>
        <w:pStyle w:val="Paragraphedeliste"/>
        <w:rPr>
          <w:color w:val="5F5B58"/>
        </w:rPr>
      </w:pPr>
      <w:r w:rsidRPr="00F355BC">
        <w:rPr>
          <w:color w:val="5F5B58"/>
        </w:rPr>
        <w:t>Cette durée maximale quotidienne s’apprécie, dans le cadre de la journée civile, de 0 heure à 24 heures.</w:t>
      </w:r>
    </w:p>
    <w:p w14:paraId="4F9C40F5" w14:textId="77777777" w:rsidP="001A59D2" w:rsidR="00635A0D" w:rsidRDefault="00635A0D" w:rsidRPr="00F355BC">
      <w:pPr>
        <w:pStyle w:val="Paragraphedeliste"/>
        <w:rPr>
          <w:color w:val="5F5B58"/>
        </w:rPr>
      </w:pPr>
    </w:p>
    <w:p w14:paraId="3874DA49" w14:textId="49AB1DD4" w:rsidP="001A59D2" w:rsidR="00635A0D" w:rsidRDefault="00635A0D" w:rsidRPr="00F355BC">
      <w:pPr>
        <w:pStyle w:val="Paragraphedeliste"/>
        <w:rPr>
          <w:color w:val="5F5B58"/>
        </w:rPr>
      </w:pPr>
      <w:r w:rsidRPr="00F355BC">
        <w:rPr>
          <w:color w:val="5F5B58"/>
        </w:rPr>
        <w:t xml:space="preserve">La durée maximale quotidienne de travail ne peut pas excéder 10 heures, conformément à l’article </w:t>
      </w:r>
      <w:r w:rsidR="002F0269" w:rsidRPr="00F355BC">
        <w:rPr>
          <w:color w:val="5F5B58"/>
        </w:rPr>
        <w:t xml:space="preserve">             </w:t>
      </w:r>
      <w:r w:rsidRPr="00F355BC">
        <w:rPr>
          <w:color w:val="5F5B58"/>
        </w:rPr>
        <w:t>L.3121-18 du Code du travail.</w:t>
      </w:r>
    </w:p>
    <w:p w14:paraId="75E6EFD8" w14:textId="77777777" w:rsidP="001A59D2" w:rsidR="00635A0D" w:rsidRDefault="00635A0D" w:rsidRPr="00F355BC">
      <w:pPr>
        <w:pStyle w:val="Paragraphedeliste"/>
        <w:rPr>
          <w:color w:val="5F5B58"/>
        </w:rPr>
      </w:pPr>
    </w:p>
    <w:p w14:paraId="378C1CB1" w14:textId="77777777" w:rsidP="001A59D2" w:rsidR="00635A0D" w:rsidRDefault="00635A0D" w:rsidRPr="00F355BC">
      <w:pPr>
        <w:pStyle w:val="Paragraphedeliste"/>
        <w:rPr>
          <w:color w:val="5F5B58"/>
        </w:rPr>
      </w:pPr>
      <w:r w:rsidRPr="00F355BC">
        <w:rPr>
          <w:color w:val="5F5B58"/>
        </w:rPr>
        <w:t>Toutefois, par le présent accord, conformément à l’article L.3121-19 du Code du travail, les Parties conviennent que la durée maximale quotidienne de travail des salariés pourra être portée de 10 à 12 heures au plus, de manière exceptionnelle, en cas d’activité accrue ou pour des motifs liés à l’organisation de l’entreprise, tel que visés ci-dessus.</w:t>
      </w:r>
    </w:p>
    <w:p w14:paraId="15358972" w14:textId="77777777" w:rsidP="00635A0D" w:rsidR="00635A0D" w:rsidRDefault="00635A0D" w:rsidRPr="00F355BC">
      <w:pPr>
        <w:pStyle w:val="Titre2"/>
        <w:rPr>
          <w:color w:val="5F5B58"/>
        </w:rPr>
      </w:pPr>
      <w:bookmarkStart w:id="161" w:name="_Toc183424180"/>
      <w:r w:rsidRPr="00F355BC">
        <w:rPr>
          <w:color w:val="5F5B58"/>
        </w:rPr>
        <w:t>Durée maximale hebdomadaire</w:t>
      </w:r>
      <w:bookmarkEnd w:id="161"/>
    </w:p>
    <w:p w14:paraId="41E69768" w14:textId="77777777" w:rsidP="001A59D2" w:rsidR="00635A0D" w:rsidRDefault="00635A0D" w:rsidRPr="00F355BC">
      <w:pPr>
        <w:pStyle w:val="Paragraphedeliste"/>
        <w:rPr>
          <w:color w:val="5F5B58"/>
        </w:rPr>
      </w:pPr>
      <w:r w:rsidRPr="00F355BC">
        <w:rPr>
          <w:color w:val="5F5B58"/>
        </w:rPr>
        <w:t>Au cours d’une même semaine, la durée maximale hebdomadaire de travail ne peut pas excéder 48 heures, conformément à l’article L.3121-20 du Code du travail.</w:t>
      </w:r>
    </w:p>
    <w:p w14:paraId="464B4513" w14:textId="77777777" w:rsidP="001A59D2" w:rsidR="00635A0D" w:rsidRDefault="00635A0D" w:rsidRPr="00F355BC">
      <w:pPr>
        <w:pStyle w:val="Paragraphedeliste"/>
        <w:rPr>
          <w:color w:val="5F5B58"/>
        </w:rPr>
      </w:pPr>
    </w:p>
    <w:p w14:paraId="50A5D101" w14:textId="6AAF20FB" w:rsidP="001A59D2" w:rsidR="00635A0D" w:rsidRDefault="00635A0D" w:rsidRPr="00F355BC">
      <w:pPr>
        <w:pStyle w:val="Paragraphedeliste"/>
        <w:rPr>
          <w:color w:val="5F5B58"/>
        </w:rPr>
      </w:pPr>
      <w:r w:rsidRPr="00F355BC">
        <w:rPr>
          <w:color w:val="5F5B58"/>
        </w:rPr>
        <w:t>La durée maximale hebdomadaire de travail des salariés est de 44 heures sur une période de 12 semaines consécutives, conformément à l’article L.3121-22 du Code du travail.</w:t>
      </w:r>
    </w:p>
    <w:p w14:paraId="044FEACF" w14:textId="77777777" w:rsidP="001A59D2" w:rsidR="00635A0D" w:rsidRDefault="00635A0D" w:rsidRPr="00F355BC">
      <w:pPr>
        <w:pStyle w:val="Paragraphedeliste"/>
        <w:rPr>
          <w:color w:val="5F5B58"/>
        </w:rPr>
      </w:pPr>
    </w:p>
    <w:p w14:paraId="08EFB9B4" w14:textId="77777777" w:rsidP="001A59D2" w:rsidR="00635A0D" w:rsidRDefault="00635A0D" w:rsidRPr="00F355BC">
      <w:pPr>
        <w:pStyle w:val="Paragraphedeliste"/>
        <w:rPr>
          <w:color w:val="5F5B58"/>
        </w:rPr>
      </w:pPr>
      <w:r w:rsidRPr="00F355BC">
        <w:rPr>
          <w:color w:val="5F5B58"/>
        </w:rPr>
        <w:t>Toutefois, par le présent accord, les Parties conviennent de porter la durée maximale hebdomadaire de travail des salariés de 44 à 46 heures sur une période de 12 semaines consécutives, conformément à l’article L.3121-23 du Code du travail.</w:t>
      </w:r>
    </w:p>
    <w:p w14:paraId="6FB3F233" w14:textId="77777777" w:rsidP="00635A0D" w:rsidR="00635A0D" w:rsidRDefault="00635A0D" w:rsidRPr="00F355BC">
      <w:pPr>
        <w:pStyle w:val="Titre2"/>
        <w:rPr>
          <w:color w:val="5F5B58"/>
        </w:rPr>
      </w:pPr>
      <w:bookmarkStart w:id="162" w:name="_Toc183424181"/>
      <w:r w:rsidRPr="00F355BC">
        <w:rPr>
          <w:color w:val="5F5B58"/>
        </w:rPr>
        <w:t>Durée du repos quotidien</w:t>
      </w:r>
      <w:bookmarkEnd w:id="162"/>
    </w:p>
    <w:p w14:paraId="655F7720" w14:textId="77777777" w:rsidP="001A59D2" w:rsidR="00635A0D" w:rsidRDefault="00635A0D" w:rsidRPr="00F355BC">
      <w:pPr>
        <w:pStyle w:val="Paragraphedeliste"/>
        <w:rPr>
          <w:color w:val="5F5B58"/>
        </w:rPr>
      </w:pPr>
      <w:r w:rsidRPr="00F355BC">
        <w:rPr>
          <w:color w:val="5F5B58"/>
        </w:rPr>
        <w:t>Tout salarié bénéficie d’un repos quotidien d’une durée minimale de 11 heures consécutives, conformément à l’article L.3131-1 du Code du travail.</w:t>
      </w:r>
    </w:p>
    <w:p w14:paraId="1A69F658" w14:textId="77777777" w:rsidP="001A59D2" w:rsidR="00635A0D" w:rsidRDefault="00635A0D" w:rsidRPr="00F355BC">
      <w:pPr>
        <w:pStyle w:val="Paragraphedeliste"/>
        <w:rPr>
          <w:color w:val="5F5B58"/>
        </w:rPr>
      </w:pPr>
    </w:p>
    <w:p w14:paraId="6E1C6123" w14:textId="77777777" w:rsidP="001A59D2" w:rsidR="00635A0D" w:rsidRDefault="00635A0D" w:rsidRPr="00F355BC">
      <w:pPr>
        <w:pStyle w:val="Paragraphedeliste"/>
        <w:rPr>
          <w:color w:val="5F5B58"/>
        </w:rPr>
      </w:pPr>
      <w:r w:rsidRPr="00F355BC">
        <w:rPr>
          <w:color w:val="5F5B58"/>
        </w:rPr>
        <w:t>Afin de favoriser le respect du repos quotidien et conformément à l’article D.3131-7 du Code du travail, il est convenu que la période comprise entre 20 heures et 7 heures doit être respectée au titre du repos quotidien.</w:t>
      </w:r>
    </w:p>
    <w:p w14:paraId="51C76D61" w14:textId="77777777" w:rsidP="001A59D2" w:rsidR="00635A0D" w:rsidRDefault="00635A0D" w:rsidRPr="00F355BC">
      <w:pPr>
        <w:pStyle w:val="Paragraphedeliste"/>
        <w:rPr>
          <w:color w:val="5F5B58"/>
        </w:rPr>
      </w:pPr>
    </w:p>
    <w:p w14:paraId="6ABC1134" w14:textId="77777777" w:rsidP="001A59D2" w:rsidR="00635A0D" w:rsidRDefault="00635A0D" w:rsidRPr="00F355BC">
      <w:pPr>
        <w:pStyle w:val="Paragraphedeliste"/>
        <w:rPr>
          <w:color w:val="5F5B58"/>
        </w:rPr>
      </w:pPr>
      <w:r w:rsidRPr="00F355BC">
        <w:rPr>
          <w:color w:val="5F5B58"/>
        </w:rPr>
        <w:t>Toutefois, les Parties prévoient par le présent accord la possibilité de réduire, de manière exceptionnelle, la durée minimale quotidienne de repos des salariés de 11 heures à 9 heures, en cas d’activité accrue ou pour des motifs liés à l’organisation de l’entreprise, tel que visés ci-dessus, conformément aux articles L.3131-2, D.3131-5 et D.3131-6 du Code du travail.</w:t>
      </w:r>
    </w:p>
    <w:p w14:paraId="354D0140" w14:textId="77777777" w:rsidP="001A59D2" w:rsidR="00422FA1" w:rsidRDefault="00422FA1" w:rsidRPr="00F355BC">
      <w:pPr>
        <w:pStyle w:val="Paragraphedeliste"/>
        <w:rPr>
          <w:color w:val="5F5B58"/>
        </w:rPr>
      </w:pPr>
    </w:p>
    <w:p w14:paraId="4BECF878" w14:textId="77777777" w:rsidP="00635A0D" w:rsidR="00635A0D" w:rsidRDefault="00635A0D" w:rsidRPr="00F355BC">
      <w:pPr>
        <w:pStyle w:val="Titre2"/>
        <w:rPr>
          <w:color w:val="5F5B58"/>
        </w:rPr>
      </w:pPr>
      <w:bookmarkStart w:id="163" w:name="_Toc183424182"/>
      <w:r w:rsidRPr="00F355BC">
        <w:rPr>
          <w:color w:val="5F5B58"/>
        </w:rPr>
        <w:lastRenderedPageBreak/>
        <w:t>Durée du repos hebdomadaire</w:t>
      </w:r>
      <w:bookmarkEnd w:id="163"/>
    </w:p>
    <w:p w14:paraId="5D04E1BE" w14:textId="77777777" w:rsidP="001A59D2" w:rsidR="00635A0D" w:rsidRDefault="00635A0D" w:rsidRPr="00F355BC">
      <w:pPr>
        <w:pStyle w:val="Paragraphedeliste"/>
        <w:rPr>
          <w:color w:val="5F5B58"/>
        </w:rPr>
      </w:pPr>
      <w:r w:rsidRPr="00F355BC">
        <w:rPr>
          <w:color w:val="5F5B58"/>
        </w:rPr>
        <w:t>Tout salarié bénéficie d’un repos hebdomadaire d’une durée minimale de 24 heures consécutives auxquelles s’ajoutent les 11 heures consécutives de repos quotidien, conformément à l’article              L.3132-2 du Code du travail.</w:t>
      </w:r>
    </w:p>
    <w:p w14:paraId="1F55212C" w14:textId="77777777" w:rsidP="001A59D2" w:rsidR="00635A0D" w:rsidRDefault="00635A0D" w:rsidRPr="00F355BC">
      <w:pPr>
        <w:pStyle w:val="Paragraphedeliste"/>
        <w:rPr>
          <w:color w:val="5F5B58"/>
        </w:rPr>
      </w:pPr>
    </w:p>
    <w:p w14:paraId="1FE66516" w14:textId="77777777" w:rsidP="001A59D2" w:rsidR="00635A0D" w:rsidRDefault="00635A0D" w:rsidRPr="00F355BC">
      <w:pPr>
        <w:pStyle w:val="Paragraphedeliste"/>
        <w:rPr>
          <w:color w:val="5F5B58"/>
        </w:rPr>
      </w:pPr>
      <w:r w:rsidRPr="00F355BC">
        <w:rPr>
          <w:color w:val="5F5B58"/>
        </w:rPr>
        <w:t>Cette durée s’apprécie entre la fin de la semaine de travail et le début de la semaine suivante.</w:t>
      </w:r>
    </w:p>
    <w:p w14:paraId="64C0B722" w14:textId="77777777" w:rsidP="001A59D2" w:rsidR="00635A0D" w:rsidRDefault="00635A0D" w:rsidRPr="00F355BC">
      <w:pPr>
        <w:pStyle w:val="Paragraphedeliste"/>
        <w:rPr>
          <w:color w:val="5F5B58"/>
        </w:rPr>
      </w:pPr>
    </w:p>
    <w:p w14:paraId="503E91C1" w14:textId="77777777" w:rsidP="001A59D2" w:rsidR="00635A0D" w:rsidRDefault="00635A0D" w:rsidRPr="00F355BC">
      <w:pPr>
        <w:pStyle w:val="Paragraphedeliste"/>
        <w:rPr>
          <w:color w:val="5F5B58"/>
        </w:rPr>
      </w:pPr>
      <w:r w:rsidRPr="00F355BC">
        <w:rPr>
          <w:color w:val="5F5B58"/>
        </w:rPr>
        <w:t>Ainsi, la durée du repos hebdomadaire est de 35 heures consécutives, incluant le repos quotidien minimal de 11 heures, sauf cas exceptionnels prévus à l’article 4.3 du présent accord, ayant pour effet d’abaisser la durée minimale du repos hebdomadaire à 33 heures consécutives, lorsque le repos quotidien est réduit à 9 heures.</w:t>
      </w:r>
    </w:p>
    <w:p w14:paraId="0B6A835D" w14:textId="77777777" w:rsidP="001A59D2" w:rsidR="00635A0D" w:rsidRDefault="00635A0D" w:rsidRPr="00F355BC">
      <w:pPr>
        <w:pStyle w:val="Paragraphedeliste"/>
        <w:rPr>
          <w:color w:val="5F5B58"/>
        </w:rPr>
      </w:pPr>
    </w:p>
    <w:p w14:paraId="103E4FFE" w14:textId="77777777" w:rsidP="001A59D2" w:rsidR="00635A0D" w:rsidRDefault="00635A0D" w:rsidRPr="00F355BC">
      <w:pPr>
        <w:pStyle w:val="Paragraphedeliste"/>
        <w:rPr>
          <w:color w:val="5F5B58"/>
        </w:rPr>
      </w:pPr>
      <w:r w:rsidRPr="00F355BC">
        <w:rPr>
          <w:color w:val="5F5B58"/>
        </w:rPr>
        <w:t xml:space="preserve">Chaque semaine comporte, en principe, au maximum 6 jours de travail. </w:t>
      </w:r>
    </w:p>
    <w:p w14:paraId="418F8882" w14:textId="77777777" w:rsidP="001A59D2" w:rsidR="00635A0D" w:rsidRDefault="00635A0D" w:rsidRPr="00F355BC">
      <w:pPr>
        <w:pStyle w:val="Paragraphedeliste"/>
        <w:rPr>
          <w:color w:val="5F5B58"/>
        </w:rPr>
      </w:pPr>
    </w:p>
    <w:p w14:paraId="3A74B6C6" w14:textId="77777777" w:rsidP="001A59D2" w:rsidR="00635A0D" w:rsidRDefault="00635A0D" w:rsidRPr="00F355BC">
      <w:pPr>
        <w:pStyle w:val="Paragraphedeliste"/>
        <w:rPr>
          <w:color w:val="5F5B58"/>
        </w:rPr>
      </w:pPr>
      <w:r w:rsidRPr="00F355BC">
        <w:rPr>
          <w:color w:val="5F5B58"/>
        </w:rPr>
        <w:t>Le jour de repos hebdomadaire est par principe fixé le dimanche. A titre dérogatoire, le dimanche pourra être un jour exceptionnellement travaillé, sous réserve du respect des dispositions légales et conventionnelles relatives au travail dominical en vigueur.</w:t>
      </w:r>
    </w:p>
    <w:p w14:paraId="2A9491B6" w14:textId="77777777" w:rsidP="00635A0D" w:rsidR="00635A0D" w:rsidRDefault="00635A0D" w:rsidRPr="00F355BC">
      <w:pPr>
        <w:pStyle w:val="Titre2"/>
        <w:rPr>
          <w:color w:val="5F5B58"/>
        </w:rPr>
      </w:pPr>
      <w:bookmarkStart w:id="164" w:name="_Toc183424183"/>
      <w:r w:rsidRPr="00F355BC">
        <w:rPr>
          <w:color w:val="5F5B58"/>
        </w:rPr>
        <w:t>Temps de pause</w:t>
      </w:r>
      <w:bookmarkEnd w:id="164"/>
    </w:p>
    <w:p w14:paraId="20A6CD68" w14:textId="5A7A4BF9" w:rsidP="001A59D2" w:rsidR="00635A0D" w:rsidRDefault="00635A0D" w:rsidRPr="00F355BC">
      <w:pPr>
        <w:pStyle w:val="Paragraphedeliste"/>
        <w:rPr>
          <w:color w:val="5F5B58"/>
        </w:rPr>
      </w:pPr>
      <w:r w:rsidRPr="00F355BC">
        <w:rPr>
          <w:color w:val="5F5B58"/>
        </w:rPr>
        <w:t>C</w:t>
      </w:r>
      <w:r w:rsidR="003D6557" w:rsidRPr="00F355BC">
        <w:rPr>
          <w:color w:val="5F5B58"/>
        </w:rPr>
        <w:t>onformément à l’article L. 3121-16 du Code du travail, c</w:t>
      </w:r>
      <w:r w:rsidRPr="00F355BC">
        <w:rPr>
          <w:color w:val="5F5B58"/>
        </w:rPr>
        <w:t xml:space="preserve">haque salarié dont le temps de travail est décompté en heures bénéficie à minima d’une pause d’une durée de 20 minutes consécutives pour une plage de 6 heures de travail effectif. </w:t>
      </w:r>
      <w:r w:rsidR="003D6557" w:rsidRPr="00F355BC">
        <w:rPr>
          <w:color w:val="5F5B58"/>
        </w:rPr>
        <w:t>En application des dispositions conventionnelles de branche, c</w:t>
      </w:r>
      <w:r w:rsidRPr="00F355BC">
        <w:rPr>
          <w:color w:val="5F5B58"/>
        </w:rPr>
        <w:t>e temps est de 45 minutes en cas de télétravail. Celui-ci peut coïncider avec le temps de restauration.</w:t>
      </w:r>
    </w:p>
    <w:p w14:paraId="3A22E3E7" w14:textId="77777777" w:rsidP="00635A0D" w:rsidR="00635A0D" w:rsidRDefault="00635A0D" w:rsidRPr="00F355BC">
      <w:pPr>
        <w:pStyle w:val="Titre2"/>
        <w:rPr>
          <w:color w:val="5F5B58"/>
        </w:rPr>
      </w:pPr>
      <w:bookmarkStart w:id="165" w:name="_Toc86314724"/>
      <w:bookmarkStart w:id="166" w:name="_Toc86315295"/>
      <w:bookmarkStart w:id="167" w:name="_Toc183424184"/>
      <w:r w:rsidRPr="00F355BC">
        <w:rPr>
          <w:color w:val="5F5B58"/>
        </w:rPr>
        <w:t xml:space="preserve">Suivi </w:t>
      </w:r>
      <w:bookmarkEnd w:id="165"/>
      <w:bookmarkEnd w:id="166"/>
      <w:r w:rsidRPr="00F355BC">
        <w:rPr>
          <w:color w:val="5F5B58"/>
        </w:rPr>
        <w:t>individuel et décompte du temps de travail</w:t>
      </w:r>
      <w:bookmarkEnd w:id="167"/>
    </w:p>
    <w:p w14:paraId="678DD594" w14:textId="77777777" w:rsidP="001A59D2" w:rsidR="00635A0D" w:rsidRDefault="00635A0D" w:rsidRPr="00F355BC">
      <w:pPr>
        <w:pStyle w:val="Paragraphedeliste"/>
        <w:rPr>
          <w:color w:val="5F5B58"/>
        </w:rPr>
      </w:pPr>
      <w:r w:rsidRPr="00F355BC">
        <w:rPr>
          <w:color w:val="5F5B58"/>
        </w:rPr>
        <w:t xml:space="preserve">Les salariés visés par le présent accord tiennent, sous contrôle de la Société, un décompte de leur temps de travail en mentionnant les dates et le nombre d’heures de travail effectuées et le cas échéant le temps de déplacement. </w:t>
      </w:r>
    </w:p>
    <w:p w14:paraId="4747859A" w14:textId="77777777" w:rsidP="001A59D2" w:rsidR="00635A0D" w:rsidRDefault="00635A0D" w:rsidRPr="00F355BC">
      <w:pPr>
        <w:pStyle w:val="Paragraphedeliste"/>
        <w:rPr>
          <w:color w:val="5F5B58"/>
        </w:rPr>
      </w:pPr>
    </w:p>
    <w:p w14:paraId="1DDD41EF" w14:textId="77777777" w:rsidP="001A59D2" w:rsidR="00635A0D" w:rsidRDefault="00635A0D" w:rsidRPr="00F355BC">
      <w:pPr>
        <w:pStyle w:val="Paragraphedeliste"/>
        <w:rPr>
          <w:color w:val="5F5B58"/>
        </w:rPr>
      </w:pPr>
      <w:r w:rsidRPr="00F355BC">
        <w:rPr>
          <w:color w:val="5F5B58"/>
        </w:rPr>
        <w:t>A cet effet, ils remettent à la Société pour chaque semaine de présence sous forme papier ou informatique un état mentionnant ces données.</w:t>
      </w:r>
    </w:p>
    <w:p w14:paraId="4C373142" w14:textId="77777777" w:rsidP="00635A0D" w:rsidR="00635A0D" w:rsidRDefault="00635A0D" w:rsidRPr="00F355BC">
      <w:pPr>
        <w:pStyle w:val="Paragraphedeliste"/>
        <w:ind w:left="851"/>
        <w:rPr>
          <w:color w:val="5F5B58"/>
        </w:rPr>
      </w:pPr>
    </w:p>
    <w:p w14:paraId="7C699D18" w14:textId="77777777" w:rsidP="00635A0D" w:rsidR="00635A0D" w:rsidRDefault="00635A0D" w:rsidRPr="00F355BC">
      <w:pPr>
        <w:pStyle w:val="Sansinterligne"/>
        <w:ind w:left="0"/>
        <w:rPr>
          <w:rFonts w:cs="Arial"/>
          <w:color w:val="5F5B58"/>
          <w:sz w:val="20"/>
          <w:szCs w:val="20"/>
        </w:rPr>
      </w:pPr>
    </w:p>
    <w:p w14:paraId="7ABCA60A" w14:textId="77777777" w:rsidP="00635A0D" w:rsidR="00635A0D" w:rsidRDefault="00635A0D" w:rsidRPr="00F355BC">
      <w:pPr>
        <w:keepLines w:val="0"/>
        <w:spacing w:after="160" w:before="0" w:line="259" w:lineRule="auto"/>
        <w:ind w:left="0"/>
        <w:jc w:val="left"/>
        <w:rPr>
          <w:rFonts w:cs="Arial"/>
          <w:color w:val="5F5B58"/>
          <w:sz w:val="20"/>
          <w:szCs w:val="20"/>
        </w:rPr>
      </w:pPr>
      <w:r w:rsidRPr="00F355BC">
        <w:rPr>
          <w:rFonts w:cs="Arial"/>
          <w:color w:val="5F5B58"/>
          <w:sz w:val="20"/>
          <w:szCs w:val="20"/>
        </w:rPr>
        <w:br w:type="page"/>
      </w:r>
    </w:p>
    <w:p w14:paraId="323AC572" w14:textId="77777777" w:rsidP="00635A0D" w:rsidR="00635A0D" w:rsidRDefault="00635A0D">
      <w:pPr>
        <w:pStyle w:val="Article"/>
        <w:spacing w:line="276" w:lineRule="auto"/>
      </w:pPr>
      <w:bookmarkStart w:id="168" w:name="_Toc147415784"/>
      <w:bookmarkStart w:id="169" w:name="_Toc147416107"/>
      <w:bookmarkStart w:id="170" w:name="_Toc147416240"/>
      <w:bookmarkStart w:id="171" w:name="_Toc147416374"/>
      <w:bookmarkStart w:id="172" w:name="_Toc147416509"/>
      <w:bookmarkStart w:id="173" w:name="_Toc147416644"/>
      <w:bookmarkStart w:id="174" w:name="_Toc147416781"/>
      <w:bookmarkStart w:id="175" w:name="_Toc183424185"/>
      <w:bookmarkEnd w:id="134"/>
      <w:bookmarkEnd w:id="168"/>
      <w:bookmarkEnd w:id="169"/>
      <w:bookmarkEnd w:id="170"/>
      <w:bookmarkEnd w:id="171"/>
      <w:bookmarkEnd w:id="172"/>
      <w:bookmarkEnd w:id="173"/>
      <w:bookmarkEnd w:id="174"/>
      <w:r>
        <w:lastRenderedPageBreak/>
        <w:t>MODALITES D’ORGANISATION DE LA DUREE DU TRAVAIL</w:t>
      </w:r>
      <w:bookmarkEnd w:id="175"/>
      <w:r>
        <w:t xml:space="preserve">  </w:t>
      </w:r>
    </w:p>
    <w:p w14:paraId="13B56AFA" w14:textId="77777777" w:rsidP="00635A0D" w:rsidR="00635A0D" w:rsidRDefault="00635A0D" w:rsidRPr="00333FD4">
      <w:pPr>
        <w:pStyle w:val="Titre2"/>
        <w:rPr>
          <w:color w:val="5F5B58"/>
        </w:rPr>
      </w:pPr>
      <w:bookmarkStart w:id="176" w:name="_Toc139444935"/>
      <w:bookmarkStart w:id="177" w:name="_Toc139445055"/>
      <w:bookmarkStart w:id="178" w:name="_Toc139661236"/>
      <w:bookmarkStart w:id="179" w:name="_Toc139825511"/>
      <w:bookmarkStart w:id="180" w:name="_Toc139830849"/>
      <w:bookmarkStart w:id="181" w:name="_Toc139830974"/>
      <w:bookmarkStart w:id="182" w:name="_Toc139831099"/>
      <w:bookmarkStart w:id="183" w:name="_Toc139831224"/>
      <w:bookmarkStart w:id="184" w:name="_Toc139831349"/>
      <w:bookmarkStart w:id="185" w:name="_Toc139831474"/>
      <w:bookmarkStart w:id="186" w:name="_Toc139831601"/>
      <w:bookmarkStart w:id="187" w:name="_Toc139831726"/>
      <w:bookmarkStart w:id="188" w:name="_Toc139831852"/>
      <w:bookmarkStart w:id="189" w:name="_Toc139831977"/>
      <w:bookmarkStart w:id="190" w:name="_Toc139832102"/>
      <w:bookmarkStart w:id="191" w:name="_Toc139832271"/>
      <w:bookmarkStart w:id="192" w:name="_Toc139832441"/>
      <w:bookmarkStart w:id="193" w:name="_Toc139832609"/>
      <w:bookmarkStart w:id="194" w:name="_Toc139832777"/>
      <w:bookmarkStart w:id="195" w:name="_Toc139832950"/>
      <w:bookmarkStart w:id="196" w:name="_Toc139833123"/>
      <w:bookmarkStart w:id="197" w:name="_Toc139893538"/>
      <w:bookmarkStart w:id="198" w:name="_Toc139895200"/>
      <w:bookmarkStart w:id="199" w:name="_Toc139444936"/>
      <w:bookmarkStart w:id="200" w:name="_Toc139445056"/>
      <w:bookmarkStart w:id="201" w:name="_Toc139661237"/>
      <w:bookmarkStart w:id="202" w:name="_Toc139825512"/>
      <w:bookmarkStart w:id="203" w:name="_Toc139830850"/>
      <w:bookmarkStart w:id="204" w:name="_Toc139830975"/>
      <w:bookmarkStart w:id="205" w:name="_Toc139831100"/>
      <w:bookmarkStart w:id="206" w:name="_Toc139831225"/>
      <w:bookmarkStart w:id="207" w:name="_Toc139831350"/>
      <w:bookmarkStart w:id="208" w:name="_Toc139831475"/>
      <w:bookmarkStart w:id="209" w:name="_Toc139831602"/>
      <w:bookmarkStart w:id="210" w:name="_Toc139831727"/>
      <w:bookmarkStart w:id="211" w:name="_Toc139831853"/>
      <w:bookmarkStart w:id="212" w:name="_Toc139831978"/>
      <w:bookmarkStart w:id="213" w:name="_Toc139832103"/>
      <w:bookmarkStart w:id="214" w:name="_Toc139832272"/>
      <w:bookmarkStart w:id="215" w:name="_Toc139832442"/>
      <w:bookmarkStart w:id="216" w:name="_Toc139832610"/>
      <w:bookmarkStart w:id="217" w:name="_Toc139832778"/>
      <w:bookmarkStart w:id="218" w:name="_Toc139832951"/>
      <w:bookmarkStart w:id="219" w:name="_Toc139833124"/>
      <w:bookmarkStart w:id="220" w:name="_Toc139893539"/>
      <w:bookmarkStart w:id="221" w:name="_Toc139895201"/>
      <w:bookmarkStart w:id="222" w:name="_Toc139041835"/>
      <w:bookmarkStart w:id="223" w:name="_Toc139042268"/>
      <w:bookmarkStart w:id="224" w:name="_Toc139043031"/>
      <w:bookmarkStart w:id="225" w:name="_Toc139278694"/>
      <w:bookmarkStart w:id="226" w:name="_Toc139278782"/>
      <w:bookmarkStart w:id="227" w:name="_Toc139444690"/>
      <w:bookmarkStart w:id="228" w:name="_Toc139444937"/>
      <w:bookmarkStart w:id="229" w:name="_Toc139445057"/>
      <w:bookmarkStart w:id="230" w:name="_Toc139661238"/>
      <w:bookmarkStart w:id="231" w:name="_Toc139825513"/>
      <w:bookmarkStart w:id="232" w:name="_Toc139829886"/>
      <w:bookmarkStart w:id="233" w:name="_Toc139830851"/>
      <w:bookmarkStart w:id="234" w:name="_Toc139830976"/>
      <w:bookmarkStart w:id="235" w:name="_Toc139831101"/>
      <w:bookmarkStart w:id="236" w:name="_Toc139831226"/>
      <w:bookmarkStart w:id="237" w:name="_Toc139831351"/>
      <w:bookmarkStart w:id="238" w:name="_Toc139831476"/>
      <w:bookmarkStart w:id="239" w:name="_Toc139831603"/>
      <w:bookmarkStart w:id="240" w:name="_Toc139831728"/>
      <w:bookmarkStart w:id="241" w:name="_Toc139831854"/>
      <w:bookmarkStart w:id="242" w:name="_Toc139831979"/>
      <w:bookmarkStart w:id="243" w:name="_Toc139832104"/>
      <w:bookmarkStart w:id="244" w:name="_Toc139832273"/>
      <w:bookmarkStart w:id="245" w:name="_Toc139832443"/>
      <w:bookmarkStart w:id="246" w:name="_Toc139832611"/>
      <w:bookmarkStart w:id="247" w:name="_Toc139832779"/>
      <w:bookmarkStart w:id="248" w:name="_Toc139832952"/>
      <w:bookmarkStart w:id="249" w:name="_Toc139833125"/>
      <w:bookmarkStart w:id="250" w:name="_Toc139893540"/>
      <w:bookmarkStart w:id="251" w:name="_Toc139895202"/>
      <w:bookmarkStart w:id="252" w:name="_Toc139041836"/>
      <w:bookmarkStart w:id="253" w:name="_Toc139042269"/>
      <w:bookmarkStart w:id="254" w:name="_Toc139043032"/>
      <w:bookmarkStart w:id="255" w:name="_Toc139278695"/>
      <w:bookmarkStart w:id="256" w:name="_Toc139278783"/>
      <w:bookmarkStart w:id="257" w:name="_Toc139444691"/>
      <w:bookmarkStart w:id="258" w:name="_Toc139444938"/>
      <w:bookmarkStart w:id="259" w:name="_Toc139445058"/>
      <w:bookmarkStart w:id="260" w:name="_Toc139661239"/>
      <w:bookmarkStart w:id="261" w:name="_Toc139825514"/>
      <w:bookmarkStart w:id="262" w:name="_Toc139830852"/>
      <w:bookmarkStart w:id="263" w:name="_Toc139830977"/>
      <w:bookmarkStart w:id="264" w:name="_Toc139831102"/>
      <w:bookmarkStart w:id="265" w:name="_Toc139831227"/>
      <w:bookmarkStart w:id="266" w:name="_Toc139831352"/>
      <w:bookmarkStart w:id="267" w:name="_Toc139831477"/>
      <w:bookmarkStart w:id="268" w:name="_Toc139831604"/>
      <w:bookmarkStart w:id="269" w:name="_Toc139831729"/>
      <w:bookmarkStart w:id="270" w:name="_Toc139831855"/>
      <w:bookmarkStart w:id="271" w:name="_Toc139831980"/>
      <w:bookmarkStart w:id="272" w:name="_Toc139832105"/>
      <w:bookmarkStart w:id="273" w:name="_Toc139832274"/>
      <w:bookmarkStart w:id="274" w:name="_Toc139832444"/>
      <w:bookmarkStart w:id="275" w:name="_Toc139832612"/>
      <w:bookmarkStart w:id="276" w:name="_Toc139832780"/>
      <w:bookmarkStart w:id="277" w:name="_Toc139832953"/>
      <w:bookmarkStart w:id="278" w:name="_Toc139833126"/>
      <w:bookmarkStart w:id="279" w:name="_Toc139893541"/>
      <w:bookmarkStart w:id="280" w:name="_Toc139895203"/>
      <w:bookmarkStart w:id="281" w:name="_Toc139041837"/>
      <w:bookmarkStart w:id="282" w:name="_Toc139042270"/>
      <w:bookmarkStart w:id="283" w:name="_Toc139043033"/>
      <w:bookmarkStart w:id="284" w:name="_Toc139278696"/>
      <w:bookmarkStart w:id="285" w:name="_Toc139278784"/>
      <w:bookmarkStart w:id="286" w:name="_Toc139444692"/>
      <w:bookmarkStart w:id="287" w:name="_Toc139444939"/>
      <w:bookmarkStart w:id="288" w:name="_Toc139445059"/>
      <w:bookmarkStart w:id="289" w:name="_Toc139661240"/>
      <w:bookmarkStart w:id="290" w:name="_Toc139825515"/>
      <w:bookmarkStart w:id="291" w:name="_Toc139830853"/>
      <w:bookmarkStart w:id="292" w:name="_Toc139830978"/>
      <w:bookmarkStart w:id="293" w:name="_Toc139831103"/>
      <w:bookmarkStart w:id="294" w:name="_Toc139831228"/>
      <w:bookmarkStart w:id="295" w:name="_Toc139831353"/>
      <w:bookmarkStart w:id="296" w:name="_Toc139831478"/>
      <w:bookmarkStart w:id="297" w:name="_Toc139831605"/>
      <w:bookmarkStart w:id="298" w:name="_Toc139831730"/>
      <w:bookmarkStart w:id="299" w:name="_Toc139831856"/>
      <w:bookmarkStart w:id="300" w:name="_Toc139831981"/>
      <w:bookmarkStart w:id="301" w:name="_Toc139832106"/>
      <w:bookmarkStart w:id="302" w:name="_Toc139832275"/>
      <w:bookmarkStart w:id="303" w:name="_Toc139832445"/>
      <w:bookmarkStart w:id="304" w:name="_Toc139832613"/>
      <w:bookmarkStart w:id="305" w:name="_Toc139832781"/>
      <w:bookmarkStart w:id="306" w:name="_Toc139832954"/>
      <w:bookmarkStart w:id="307" w:name="_Toc139833127"/>
      <w:bookmarkStart w:id="308" w:name="_Toc139893542"/>
      <w:bookmarkStart w:id="309" w:name="_Toc139895204"/>
      <w:bookmarkStart w:id="310" w:name="_Toc139041838"/>
      <w:bookmarkStart w:id="311" w:name="_Toc139042271"/>
      <w:bookmarkStart w:id="312" w:name="_Toc139043034"/>
      <w:bookmarkStart w:id="313" w:name="_Toc139278697"/>
      <w:bookmarkStart w:id="314" w:name="_Toc139278785"/>
      <w:bookmarkStart w:id="315" w:name="_Toc139444693"/>
      <w:bookmarkStart w:id="316" w:name="_Toc139444940"/>
      <w:bookmarkStart w:id="317" w:name="_Toc139445060"/>
      <w:bookmarkStart w:id="318" w:name="_Toc139661241"/>
      <w:bookmarkStart w:id="319" w:name="_Toc139825516"/>
      <w:bookmarkStart w:id="320" w:name="_Toc139829889"/>
      <w:bookmarkStart w:id="321" w:name="_Toc139830854"/>
      <w:bookmarkStart w:id="322" w:name="_Toc139830979"/>
      <w:bookmarkStart w:id="323" w:name="_Toc139831104"/>
      <w:bookmarkStart w:id="324" w:name="_Toc139831229"/>
      <w:bookmarkStart w:id="325" w:name="_Toc139831354"/>
      <w:bookmarkStart w:id="326" w:name="_Toc139831479"/>
      <w:bookmarkStart w:id="327" w:name="_Toc139831606"/>
      <w:bookmarkStart w:id="328" w:name="_Toc139831731"/>
      <w:bookmarkStart w:id="329" w:name="_Toc139831857"/>
      <w:bookmarkStart w:id="330" w:name="_Toc139831982"/>
      <w:bookmarkStart w:id="331" w:name="_Toc139832107"/>
      <w:bookmarkStart w:id="332" w:name="_Toc139832276"/>
      <w:bookmarkStart w:id="333" w:name="_Toc139832446"/>
      <w:bookmarkStart w:id="334" w:name="_Toc139832614"/>
      <w:bookmarkStart w:id="335" w:name="_Toc139832782"/>
      <w:bookmarkStart w:id="336" w:name="_Toc139832955"/>
      <w:bookmarkStart w:id="337" w:name="_Toc139833128"/>
      <w:bookmarkStart w:id="338" w:name="_Toc139893543"/>
      <w:bookmarkStart w:id="339" w:name="_Toc139895205"/>
      <w:bookmarkStart w:id="340" w:name="_Toc139041839"/>
      <w:bookmarkStart w:id="341" w:name="_Toc139042272"/>
      <w:bookmarkStart w:id="342" w:name="_Toc139043035"/>
      <w:bookmarkStart w:id="343" w:name="_Toc139278698"/>
      <w:bookmarkStart w:id="344" w:name="_Toc139278786"/>
      <w:bookmarkStart w:id="345" w:name="_Toc139444694"/>
      <w:bookmarkStart w:id="346" w:name="_Toc139444941"/>
      <w:bookmarkStart w:id="347" w:name="_Toc139445061"/>
      <w:bookmarkStart w:id="348" w:name="_Toc139661242"/>
      <w:bookmarkStart w:id="349" w:name="_Toc139825517"/>
      <w:bookmarkStart w:id="350" w:name="_Toc139830855"/>
      <w:bookmarkStart w:id="351" w:name="_Toc139830980"/>
      <w:bookmarkStart w:id="352" w:name="_Toc139831105"/>
      <w:bookmarkStart w:id="353" w:name="_Toc139831230"/>
      <w:bookmarkStart w:id="354" w:name="_Toc139831355"/>
      <w:bookmarkStart w:id="355" w:name="_Toc139831480"/>
      <w:bookmarkStart w:id="356" w:name="_Toc139831607"/>
      <w:bookmarkStart w:id="357" w:name="_Toc139831732"/>
      <w:bookmarkStart w:id="358" w:name="_Toc139831858"/>
      <w:bookmarkStart w:id="359" w:name="_Toc139831983"/>
      <w:bookmarkStart w:id="360" w:name="_Toc139832108"/>
      <w:bookmarkStart w:id="361" w:name="_Toc139832277"/>
      <w:bookmarkStart w:id="362" w:name="_Toc139832447"/>
      <w:bookmarkStart w:id="363" w:name="_Toc139832615"/>
      <w:bookmarkStart w:id="364" w:name="_Toc139832783"/>
      <w:bookmarkStart w:id="365" w:name="_Toc139832956"/>
      <w:bookmarkStart w:id="366" w:name="_Toc139833129"/>
      <w:bookmarkStart w:id="367" w:name="_Toc139893544"/>
      <w:bookmarkStart w:id="368" w:name="_Toc139895206"/>
      <w:bookmarkStart w:id="369" w:name="_Toc139041840"/>
      <w:bookmarkStart w:id="370" w:name="_Toc139042273"/>
      <w:bookmarkStart w:id="371" w:name="_Toc139043036"/>
      <w:bookmarkStart w:id="372" w:name="_Toc139278699"/>
      <w:bookmarkStart w:id="373" w:name="_Toc139278787"/>
      <w:bookmarkStart w:id="374" w:name="_Toc139444695"/>
      <w:bookmarkStart w:id="375" w:name="_Toc139444942"/>
      <w:bookmarkStart w:id="376" w:name="_Toc139445062"/>
      <w:bookmarkStart w:id="377" w:name="_Toc139661243"/>
      <w:bookmarkStart w:id="378" w:name="_Toc139825518"/>
      <w:bookmarkStart w:id="379" w:name="_Toc139829891"/>
      <w:bookmarkStart w:id="380" w:name="_Toc139830856"/>
      <w:bookmarkStart w:id="381" w:name="_Toc139830981"/>
      <w:bookmarkStart w:id="382" w:name="_Toc139831106"/>
      <w:bookmarkStart w:id="383" w:name="_Toc139831231"/>
      <w:bookmarkStart w:id="384" w:name="_Toc139831356"/>
      <w:bookmarkStart w:id="385" w:name="_Toc139831481"/>
      <w:bookmarkStart w:id="386" w:name="_Toc139831608"/>
      <w:bookmarkStart w:id="387" w:name="_Toc139831733"/>
      <w:bookmarkStart w:id="388" w:name="_Toc139831859"/>
      <w:bookmarkStart w:id="389" w:name="_Toc139831984"/>
      <w:bookmarkStart w:id="390" w:name="_Toc139832109"/>
      <w:bookmarkStart w:id="391" w:name="_Toc139832278"/>
      <w:bookmarkStart w:id="392" w:name="_Toc139832448"/>
      <w:bookmarkStart w:id="393" w:name="_Toc139832616"/>
      <w:bookmarkStart w:id="394" w:name="_Toc139832784"/>
      <w:bookmarkStart w:id="395" w:name="_Toc139832957"/>
      <w:bookmarkStart w:id="396" w:name="_Toc139833130"/>
      <w:bookmarkStart w:id="397" w:name="_Toc139893545"/>
      <w:bookmarkStart w:id="398" w:name="_Toc139895207"/>
      <w:bookmarkStart w:id="399" w:name="_Toc139041841"/>
      <w:bookmarkStart w:id="400" w:name="_Toc139042274"/>
      <w:bookmarkStart w:id="401" w:name="_Toc139043037"/>
      <w:bookmarkStart w:id="402" w:name="_Toc139278700"/>
      <w:bookmarkStart w:id="403" w:name="_Toc139278788"/>
      <w:bookmarkStart w:id="404" w:name="_Toc139444696"/>
      <w:bookmarkStart w:id="405" w:name="_Toc139444943"/>
      <w:bookmarkStart w:id="406" w:name="_Toc139445063"/>
      <w:bookmarkStart w:id="407" w:name="_Toc139661244"/>
      <w:bookmarkStart w:id="408" w:name="_Toc139825519"/>
      <w:bookmarkStart w:id="409" w:name="_Toc139830857"/>
      <w:bookmarkStart w:id="410" w:name="_Toc139830982"/>
      <w:bookmarkStart w:id="411" w:name="_Toc139831107"/>
      <w:bookmarkStart w:id="412" w:name="_Toc139831232"/>
      <w:bookmarkStart w:id="413" w:name="_Toc139831357"/>
      <w:bookmarkStart w:id="414" w:name="_Toc139831482"/>
      <w:bookmarkStart w:id="415" w:name="_Toc139831609"/>
      <w:bookmarkStart w:id="416" w:name="_Toc139831734"/>
      <w:bookmarkStart w:id="417" w:name="_Toc139831860"/>
      <w:bookmarkStart w:id="418" w:name="_Toc139831985"/>
      <w:bookmarkStart w:id="419" w:name="_Toc139832110"/>
      <w:bookmarkStart w:id="420" w:name="_Toc139832279"/>
      <w:bookmarkStart w:id="421" w:name="_Toc139832449"/>
      <w:bookmarkStart w:id="422" w:name="_Toc139832617"/>
      <w:bookmarkStart w:id="423" w:name="_Toc139832785"/>
      <w:bookmarkStart w:id="424" w:name="_Toc139832958"/>
      <w:bookmarkStart w:id="425" w:name="_Toc139833131"/>
      <w:bookmarkStart w:id="426" w:name="_Toc139893546"/>
      <w:bookmarkStart w:id="427" w:name="_Toc139895208"/>
      <w:bookmarkStart w:id="428" w:name="_Toc139041842"/>
      <w:bookmarkStart w:id="429" w:name="_Toc139042275"/>
      <w:bookmarkStart w:id="430" w:name="_Toc139043038"/>
      <w:bookmarkStart w:id="431" w:name="_Toc139278701"/>
      <w:bookmarkStart w:id="432" w:name="_Toc139278789"/>
      <w:bookmarkStart w:id="433" w:name="_Toc139444697"/>
      <w:bookmarkStart w:id="434" w:name="_Toc139444944"/>
      <w:bookmarkStart w:id="435" w:name="_Toc139445064"/>
      <w:bookmarkStart w:id="436" w:name="_Toc139661245"/>
      <w:bookmarkStart w:id="437" w:name="_Toc139825520"/>
      <w:bookmarkStart w:id="438" w:name="_Toc139830858"/>
      <w:bookmarkStart w:id="439" w:name="_Toc139830983"/>
      <w:bookmarkStart w:id="440" w:name="_Toc139831108"/>
      <w:bookmarkStart w:id="441" w:name="_Toc139831233"/>
      <w:bookmarkStart w:id="442" w:name="_Toc139831358"/>
      <w:bookmarkStart w:id="443" w:name="_Toc139831483"/>
      <w:bookmarkStart w:id="444" w:name="_Toc139831610"/>
      <w:bookmarkStart w:id="445" w:name="_Toc139831735"/>
      <w:bookmarkStart w:id="446" w:name="_Toc139831861"/>
      <w:bookmarkStart w:id="447" w:name="_Toc139831986"/>
      <w:bookmarkStart w:id="448" w:name="_Toc139832111"/>
      <w:bookmarkStart w:id="449" w:name="_Toc139832280"/>
      <w:bookmarkStart w:id="450" w:name="_Toc139832450"/>
      <w:bookmarkStart w:id="451" w:name="_Toc139832618"/>
      <w:bookmarkStart w:id="452" w:name="_Toc139832786"/>
      <w:bookmarkStart w:id="453" w:name="_Toc139832959"/>
      <w:bookmarkStart w:id="454" w:name="_Toc139833132"/>
      <w:bookmarkStart w:id="455" w:name="_Toc139893547"/>
      <w:bookmarkStart w:id="456" w:name="_Toc139895209"/>
      <w:bookmarkStart w:id="457" w:name="_Toc139041843"/>
      <w:bookmarkStart w:id="458" w:name="_Toc139042276"/>
      <w:bookmarkStart w:id="459" w:name="_Toc139043039"/>
      <w:bookmarkStart w:id="460" w:name="_Toc139278702"/>
      <w:bookmarkStart w:id="461" w:name="_Toc139278790"/>
      <w:bookmarkStart w:id="462" w:name="_Toc139444698"/>
      <w:bookmarkStart w:id="463" w:name="_Toc139444945"/>
      <w:bookmarkStart w:id="464" w:name="_Toc139445065"/>
      <w:bookmarkStart w:id="465" w:name="_Toc139661246"/>
      <w:bookmarkStart w:id="466" w:name="_Toc139825521"/>
      <w:bookmarkStart w:id="467" w:name="_Toc139829894"/>
      <w:bookmarkStart w:id="468" w:name="_Toc139830859"/>
      <w:bookmarkStart w:id="469" w:name="_Toc139830984"/>
      <w:bookmarkStart w:id="470" w:name="_Toc139831109"/>
      <w:bookmarkStart w:id="471" w:name="_Toc139831234"/>
      <w:bookmarkStart w:id="472" w:name="_Toc139831359"/>
      <w:bookmarkStart w:id="473" w:name="_Toc139831484"/>
      <w:bookmarkStart w:id="474" w:name="_Toc139831611"/>
      <w:bookmarkStart w:id="475" w:name="_Toc139831736"/>
      <w:bookmarkStart w:id="476" w:name="_Toc139831862"/>
      <w:bookmarkStart w:id="477" w:name="_Toc139831987"/>
      <w:bookmarkStart w:id="478" w:name="_Toc139832112"/>
      <w:bookmarkStart w:id="479" w:name="_Toc139832281"/>
      <w:bookmarkStart w:id="480" w:name="_Toc139832451"/>
      <w:bookmarkStart w:id="481" w:name="_Toc139832619"/>
      <w:bookmarkStart w:id="482" w:name="_Toc139832787"/>
      <w:bookmarkStart w:id="483" w:name="_Toc139832960"/>
      <w:bookmarkStart w:id="484" w:name="_Toc139833133"/>
      <w:bookmarkStart w:id="485" w:name="_Toc139893548"/>
      <w:bookmarkStart w:id="486" w:name="_Toc139895210"/>
      <w:bookmarkStart w:id="487" w:name="_Toc139041844"/>
      <w:bookmarkStart w:id="488" w:name="_Toc139042277"/>
      <w:bookmarkStart w:id="489" w:name="_Toc139043040"/>
      <w:bookmarkStart w:id="490" w:name="_Toc139278703"/>
      <w:bookmarkStart w:id="491" w:name="_Toc139278791"/>
      <w:bookmarkStart w:id="492" w:name="_Toc139444699"/>
      <w:bookmarkStart w:id="493" w:name="_Toc139444946"/>
      <w:bookmarkStart w:id="494" w:name="_Toc139445066"/>
      <w:bookmarkStart w:id="495" w:name="_Toc139661247"/>
      <w:bookmarkStart w:id="496" w:name="_Toc139825522"/>
      <w:bookmarkStart w:id="497" w:name="_Toc139830860"/>
      <w:bookmarkStart w:id="498" w:name="_Toc139830985"/>
      <w:bookmarkStart w:id="499" w:name="_Toc139831110"/>
      <w:bookmarkStart w:id="500" w:name="_Toc139831235"/>
      <w:bookmarkStart w:id="501" w:name="_Toc139831360"/>
      <w:bookmarkStart w:id="502" w:name="_Toc139831485"/>
      <w:bookmarkStart w:id="503" w:name="_Toc139831612"/>
      <w:bookmarkStart w:id="504" w:name="_Toc139831737"/>
      <w:bookmarkStart w:id="505" w:name="_Toc139831863"/>
      <w:bookmarkStart w:id="506" w:name="_Toc139831988"/>
      <w:bookmarkStart w:id="507" w:name="_Toc139832113"/>
      <w:bookmarkStart w:id="508" w:name="_Toc139832282"/>
      <w:bookmarkStart w:id="509" w:name="_Toc139832452"/>
      <w:bookmarkStart w:id="510" w:name="_Toc139832620"/>
      <w:bookmarkStart w:id="511" w:name="_Toc139832788"/>
      <w:bookmarkStart w:id="512" w:name="_Toc139832961"/>
      <w:bookmarkStart w:id="513" w:name="_Toc139833134"/>
      <w:bookmarkStart w:id="514" w:name="_Toc139893549"/>
      <w:bookmarkStart w:id="515" w:name="_Toc139895211"/>
      <w:bookmarkStart w:id="516" w:name="_Toc139041845"/>
      <w:bookmarkStart w:id="517" w:name="_Toc139042278"/>
      <w:bookmarkStart w:id="518" w:name="_Toc139043041"/>
      <w:bookmarkStart w:id="519" w:name="_Toc139278704"/>
      <w:bookmarkStart w:id="520" w:name="_Toc139278792"/>
      <w:bookmarkStart w:id="521" w:name="_Toc139444700"/>
      <w:bookmarkStart w:id="522" w:name="_Toc139444947"/>
      <w:bookmarkStart w:id="523" w:name="_Toc139445067"/>
      <w:bookmarkStart w:id="524" w:name="_Toc139661248"/>
      <w:bookmarkStart w:id="525" w:name="_Toc139825523"/>
      <w:bookmarkStart w:id="526" w:name="_Toc139830861"/>
      <w:bookmarkStart w:id="527" w:name="_Toc139830986"/>
      <w:bookmarkStart w:id="528" w:name="_Toc139831111"/>
      <w:bookmarkStart w:id="529" w:name="_Toc139831236"/>
      <w:bookmarkStart w:id="530" w:name="_Toc139831361"/>
      <w:bookmarkStart w:id="531" w:name="_Toc139831486"/>
      <w:bookmarkStart w:id="532" w:name="_Toc139831613"/>
      <w:bookmarkStart w:id="533" w:name="_Toc139831738"/>
      <w:bookmarkStart w:id="534" w:name="_Toc139831864"/>
      <w:bookmarkStart w:id="535" w:name="_Toc139831989"/>
      <w:bookmarkStart w:id="536" w:name="_Toc139832114"/>
      <w:bookmarkStart w:id="537" w:name="_Toc139832283"/>
      <w:bookmarkStart w:id="538" w:name="_Toc139832453"/>
      <w:bookmarkStart w:id="539" w:name="_Toc139832621"/>
      <w:bookmarkStart w:id="540" w:name="_Toc139832789"/>
      <w:bookmarkStart w:id="541" w:name="_Toc139832962"/>
      <w:bookmarkStart w:id="542" w:name="_Toc139833135"/>
      <w:bookmarkStart w:id="543" w:name="_Toc139893550"/>
      <w:bookmarkStart w:id="544" w:name="_Toc139895212"/>
      <w:bookmarkStart w:id="545" w:name="_Toc139041846"/>
      <w:bookmarkStart w:id="546" w:name="_Toc139042279"/>
      <w:bookmarkStart w:id="547" w:name="_Toc139043042"/>
      <w:bookmarkStart w:id="548" w:name="_Toc139278705"/>
      <w:bookmarkStart w:id="549" w:name="_Toc139278793"/>
      <w:bookmarkStart w:id="550" w:name="_Toc139444701"/>
      <w:bookmarkStart w:id="551" w:name="_Toc139444948"/>
      <w:bookmarkStart w:id="552" w:name="_Toc139445068"/>
      <w:bookmarkStart w:id="553" w:name="_Toc139661249"/>
      <w:bookmarkStart w:id="554" w:name="_Toc139825524"/>
      <w:bookmarkStart w:id="555" w:name="_Toc139830862"/>
      <w:bookmarkStart w:id="556" w:name="_Toc139830987"/>
      <w:bookmarkStart w:id="557" w:name="_Toc139831112"/>
      <w:bookmarkStart w:id="558" w:name="_Toc139831237"/>
      <w:bookmarkStart w:id="559" w:name="_Toc139831362"/>
      <w:bookmarkStart w:id="560" w:name="_Toc139831487"/>
      <w:bookmarkStart w:id="561" w:name="_Toc139831614"/>
      <w:bookmarkStart w:id="562" w:name="_Toc139831739"/>
      <w:bookmarkStart w:id="563" w:name="_Toc139831865"/>
      <w:bookmarkStart w:id="564" w:name="_Toc139831990"/>
      <w:bookmarkStart w:id="565" w:name="_Toc139832115"/>
      <w:bookmarkStart w:id="566" w:name="_Toc139832284"/>
      <w:bookmarkStart w:id="567" w:name="_Toc139832454"/>
      <w:bookmarkStart w:id="568" w:name="_Toc139832622"/>
      <w:bookmarkStart w:id="569" w:name="_Toc139832790"/>
      <w:bookmarkStart w:id="570" w:name="_Toc139832963"/>
      <w:bookmarkStart w:id="571" w:name="_Toc139833136"/>
      <w:bookmarkStart w:id="572" w:name="_Toc139893551"/>
      <w:bookmarkStart w:id="573" w:name="_Toc139895213"/>
      <w:bookmarkStart w:id="574" w:name="_Toc139041847"/>
      <w:bookmarkStart w:id="575" w:name="_Toc139042280"/>
      <w:bookmarkStart w:id="576" w:name="_Toc139043043"/>
      <w:bookmarkStart w:id="577" w:name="_Toc139278706"/>
      <w:bookmarkStart w:id="578" w:name="_Toc139278794"/>
      <w:bookmarkStart w:id="579" w:name="_Toc139444702"/>
      <w:bookmarkStart w:id="580" w:name="_Toc139444949"/>
      <w:bookmarkStart w:id="581" w:name="_Toc139445069"/>
      <w:bookmarkStart w:id="582" w:name="_Toc139661250"/>
      <w:bookmarkStart w:id="583" w:name="_Toc139825525"/>
      <w:bookmarkStart w:id="584" w:name="_Toc139829898"/>
      <w:bookmarkStart w:id="585" w:name="_Toc139830863"/>
      <w:bookmarkStart w:id="586" w:name="_Toc139830988"/>
      <w:bookmarkStart w:id="587" w:name="_Toc139831113"/>
      <w:bookmarkStart w:id="588" w:name="_Toc139831238"/>
      <w:bookmarkStart w:id="589" w:name="_Toc139831363"/>
      <w:bookmarkStart w:id="590" w:name="_Toc139831488"/>
      <w:bookmarkStart w:id="591" w:name="_Toc139831615"/>
      <w:bookmarkStart w:id="592" w:name="_Toc139831740"/>
      <w:bookmarkStart w:id="593" w:name="_Toc139831866"/>
      <w:bookmarkStart w:id="594" w:name="_Toc139831991"/>
      <w:bookmarkStart w:id="595" w:name="_Toc139832116"/>
      <w:bookmarkStart w:id="596" w:name="_Toc139832285"/>
      <w:bookmarkStart w:id="597" w:name="_Toc139832455"/>
      <w:bookmarkStart w:id="598" w:name="_Toc139832623"/>
      <w:bookmarkStart w:id="599" w:name="_Toc139832791"/>
      <w:bookmarkStart w:id="600" w:name="_Toc139832964"/>
      <w:bookmarkStart w:id="601" w:name="_Toc139833137"/>
      <w:bookmarkStart w:id="602" w:name="_Toc139893552"/>
      <w:bookmarkStart w:id="603" w:name="_Toc139895214"/>
      <w:bookmarkStart w:id="604" w:name="_Toc139041848"/>
      <w:bookmarkStart w:id="605" w:name="_Toc139042281"/>
      <w:bookmarkStart w:id="606" w:name="_Toc139043044"/>
      <w:bookmarkStart w:id="607" w:name="_Toc139278707"/>
      <w:bookmarkStart w:id="608" w:name="_Toc139278795"/>
      <w:bookmarkStart w:id="609" w:name="_Toc139444703"/>
      <w:bookmarkStart w:id="610" w:name="_Toc139444950"/>
      <w:bookmarkStart w:id="611" w:name="_Toc139445070"/>
      <w:bookmarkStart w:id="612" w:name="_Toc139661251"/>
      <w:bookmarkStart w:id="613" w:name="_Toc139825526"/>
      <w:bookmarkStart w:id="614" w:name="_Toc139830864"/>
      <w:bookmarkStart w:id="615" w:name="_Toc139830989"/>
      <w:bookmarkStart w:id="616" w:name="_Toc139831114"/>
      <w:bookmarkStart w:id="617" w:name="_Toc139831239"/>
      <w:bookmarkStart w:id="618" w:name="_Toc139831364"/>
      <w:bookmarkStart w:id="619" w:name="_Toc139831489"/>
      <w:bookmarkStart w:id="620" w:name="_Toc139831616"/>
      <w:bookmarkStart w:id="621" w:name="_Toc139831741"/>
      <w:bookmarkStart w:id="622" w:name="_Toc139831867"/>
      <w:bookmarkStart w:id="623" w:name="_Toc139831992"/>
      <w:bookmarkStart w:id="624" w:name="_Toc139832117"/>
      <w:bookmarkStart w:id="625" w:name="_Toc139832286"/>
      <w:bookmarkStart w:id="626" w:name="_Toc139832456"/>
      <w:bookmarkStart w:id="627" w:name="_Toc139832624"/>
      <w:bookmarkStart w:id="628" w:name="_Toc139832792"/>
      <w:bookmarkStart w:id="629" w:name="_Toc139832965"/>
      <w:bookmarkStart w:id="630" w:name="_Toc139833138"/>
      <w:bookmarkStart w:id="631" w:name="_Toc139893553"/>
      <w:bookmarkStart w:id="632" w:name="_Toc139895215"/>
      <w:bookmarkStart w:id="633" w:name="_Toc139041849"/>
      <w:bookmarkStart w:id="634" w:name="_Toc139042282"/>
      <w:bookmarkStart w:id="635" w:name="_Toc139043045"/>
      <w:bookmarkStart w:id="636" w:name="_Toc139278708"/>
      <w:bookmarkStart w:id="637" w:name="_Toc139278796"/>
      <w:bookmarkStart w:id="638" w:name="_Toc139444704"/>
      <w:bookmarkStart w:id="639" w:name="_Toc139444951"/>
      <w:bookmarkStart w:id="640" w:name="_Toc139445071"/>
      <w:bookmarkStart w:id="641" w:name="_Toc139661252"/>
      <w:bookmarkStart w:id="642" w:name="_Toc139825527"/>
      <w:bookmarkStart w:id="643" w:name="_Toc139830865"/>
      <w:bookmarkStart w:id="644" w:name="_Toc139830990"/>
      <w:bookmarkStart w:id="645" w:name="_Toc139831115"/>
      <w:bookmarkStart w:id="646" w:name="_Toc139831240"/>
      <w:bookmarkStart w:id="647" w:name="_Toc139831365"/>
      <w:bookmarkStart w:id="648" w:name="_Toc139831490"/>
      <w:bookmarkStart w:id="649" w:name="_Toc139831617"/>
      <w:bookmarkStart w:id="650" w:name="_Toc139831742"/>
      <w:bookmarkStart w:id="651" w:name="_Toc139831868"/>
      <w:bookmarkStart w:id="652" w:name="_Toc139831993"/>
      <w:bookmarkStart w:id="653" w:name="_Toc139832118"/>
      <w:bookmarkStart w:id="654" w:name="_Toc139832287"/>
      <w:bookmarkStart w:id="655" w:name="_Toc139832457"/>
      <w:bookmarkStart w:id="656" w:name="_Toc139832625"/>
      <w:bookmarkStart w:id="657" w:name="_Toc139832793"/>
      <w:bookmarkStart w:id="658" w:name="_Toc139832966"/>
      <w:bookmarkStart w:id="659" w:name="_Toc139833139"/>
      <w:bookmarkStart w:id="660" w:name="_Toc139893554"/>
      <w:bookmarkStart w:id="661" w:name="_Toc139895216"/>
      <w:bookmarkStart w:id="662" w:name="_Toc139041850"/>
      <w:bookmarkStart w:id="663" w:name="_Toc139042283"/>
      <w:bookmarkStart w:id="664" w:name="_Toc139043046"/>
      <w:bookmarkStart w:id="665" w:name="_Toc139278709"/>
      <w:bookmarkStart w:id="666" w:name="_Toc139278797"/>
      <w:bookmarkStart w:id="667" w:name="_Toc139444705"/>
      <w:bookmarkStart w:id="668" w:name="_Toc139444952"/>
      <w:bookmarkStart w:id="669" w:name="_Toc139445072"/>
      <w:bookmarkStart w:id="670" w:name="_Toc139661253"/>
      <w:bookmarkStart w:id="671" w:name="_Toc139825528"/>
      <w:bookmarkStart w:id="672" w:name="_Toc139829901"/>
      <w:bookmarkStart w:id="673" w:name="_Toc139830866"/>
      <w:bookmarkStart w:id="674" w:name="_Toc139830991"/>
      <w:bookmarkStart w:id="675" w:name="_Toc139831116"/>
      <w:bookmarkStart w:id="676" w:name="_Toc139831241"/>
      <w:bookmarkStart w:id="677" w:name="_Toc139831366"/>
      <w:bookmarkStart w:id="678" w:name="_Toc139831491"/>
      <w:bookmarkStart w:id="679" w:name="_Toc139831618"/>
      <w:bookmarkStart w:id="680" w:name="_Toc139831743"/>
      <w:bookmarkStart w:id="681" w:name="_Toc139831869"/>
      <w:bookmarkStart w:id="682" w:name="_Toc139831994"/>
      <w:bookmarkStart w:id="683" w:name="_Toc139832119"/>
      <w:bookmarkStart w:id="684" w:name="_Toc139832288"/>
      <w:bookmarkStart w:id="685" w:name="_Toc139832458"/>
      <w:bookmarkStart w:id="686" w:name="_Toc139832626"/>
      <w:bookmarkStart w:id="687" w:name="_Toc139832794"/>
      <w:bookmarkStart w:id="688" w:name="_Toc139832967"/>
      <w:bookmarkStart w:id="689" w:name="_Toc139833140"/>
      <w:bookmarkStart w:id="690" w:name="_Toc139893555"/>
      <w:bookmarkStart w:id="691" w:name="_Toc139895217"/>
      <w:bookmarkStart w:id="692" w:name="_Toc139041851"/>
      <w:bookmarkStart w:id="693" w:name="_Toc139042284"/>
      <w:bookmarkStart w:id="694" w:name="_Toc139043047"/>
      <w:bookmarkStart w:id="695" w:name="_Toc139278710"/>
      <w:bookmarkStart w:id="696" w:name="_Toc139278798"/>
      <w:bookmarkStart w:id="697" w:name="_Toc139444706"/>
      <w:bookmarkStart w:id="698" w:name="_Toc139444953"/>
      <w:bookmarkStart w:id="699" w:name="_Toc139445073"/>
      <w:bookmarkStart w:id="700" w:name="_Toc139661254"/>
      <w:bookmarkStart w:id="701" w:name="_Toc139825529"/>
      <w:bookmarkStart w:id="702" w:name="_Toc139830867"/>
      <w:bookmarkStart w:id="703" w:name="_Toc139830992"/>
      <w:bookmarkStart w:id="704" w:name="_Toc139831117"/>
      <w:bookmarkStart w:id="705" w:name="_Toc139831242"/>
      <w:bookmarkStart w:id="706" w:name="_Toc139831367"/>
      <w:bookmarkStart w:id="707" w:name="_Toc139831492"/>
      <w:bookmarkStart w:id="708" w:name="_Toc139831619"/>
      <w:bookmarkStart w:id="709" w:name="_Toc139831744"/>
      <w:bookmarkStart w:id="710" w:name="_Toc139831870"/>
      <w:bookmarkStart w:id="711" w:name="_Toc139831995"/>
      <w:bookmarkStart w:id="712" w:name="_Toc139832120"/>
      <w:bookmarkStart w:id="713" w:name="_Toc139832289"/>
      <w:bookmarkStart w:id="714" w:name="_Toc139832459"/>
      <w:bookmarkStart w:id="715" w:name="_Toc139832627"/>
      <w:bookmarkStart w:id="716" w:name="_Toc139832795"/>
      <w:bookmarkStart w:id="717" w:name="_Toc139832968"/>
      <w:bookmarkStart w:id="718" w:name="_Toc139833141"/>
      <w:bookmarkStart w:id="719" w:name="_Toc139893556"/>
      <w:bookmarkStart w:id="720" w:name="_Toc139895218"/>
      <w:bookmarkStart w:id="721" w:name="_Toc139041852"/>
      <w:bookmarkStart w:id="722" w:name="_Toc139042285"/>
      <w:bookmarkStart w:id="723" w:name="_Toc139043048"/>
      <w:bookmarkStart w:id="724" w:name="_Toc139278711"/>
      <w:bookmarkStart w:id="725" w:name="_Toc139278799"/>
      <w:bookmarkStart w:id="726" w:name="_Toc139444707"/>
      <w:bookmarkStart w:id="727" w:name="_Toc139444954"/>
      <w:bookmarkStart w:id="728" w:name="_Toc139445074"/>
      <w:bookmarkStart w:id="729" w:name="_Toc139661255"/>
      <w:bookmarkStart w:id="730" w:name="_Toc139825530"/>
      <w:bookmarkStart w:id="731" w:name="_Toc139829903"/>
      <w:bookmarkStart w:id="732" w:name="_Toc139830868"/>
      <w:bookmarkStart w:id="733" w:name="_Toc139830993"/>
      <w:bookmarkStart w:id="734" w:name="_Toc139831118"/>
      <w:bookmarkStart w:id="735" w:name="_Toc139831243"/>
      <w:bookmarkStart w:id="736" w:name="_Toc139831368"/>
      <w:bookmarkStart w:id="737" w:name="_Toc139831493"/>
      <w:bookmarkStart w:id="738" w:name="_Toc139831620"/>
      <w:bookmarkStart w:id="739" w:name="_Toc139831745"/>
      <w:bookmarkStart w:id="740" w:name="_Toc139831871"/>
      <w:bookmarkStart w:id="741" w:name="_Toc139831996"/>
      <w:bookmarkStart w:id="742" w:name="_Toc139832121"/>
      <w:bookmarkStart w:id="743" w:name="_Toc139832290"/>
      <w:bookmarkStart w:id="744" w:name="_Toc139832460"/>
      <w:bookmarkStart w:id="745" w:name="_Toc139832628"/>
      <w:bookmarkStart w:id="746" w:name="_Toc139832796"/>
      <w:bookmarkStart w:id="747" w:name="_Toc139832969"/>
      <w:bookmarkStart w:id="748" w:name="_Toc139833142"/>
      <w:bookmarkStart w:id="749" w:name="_Toc139893557"/>
      <w:bookmarkStart w:id="750" w:name="_Toc139895219"/>
      <w:bookmarkStart w:id="751" w:name="_Toc139041853"/>
      <w:bookmarkStart w:id="752" w:name="_Toc139042286"/>
      <w:bookmarkStart w:id="753" w:name="_Toc139043049"/>
      <w:bookmarkStart w:id="754" w:name="_Toc139278712"/>
      <w:bookmarkStart w:id="755" w:name="_Toc139278800"/>
      <w:bookmarkStart w:id="756" w:name="_Toc139444708"/>
      <w:bookmarkStart w:id="757" w:name="_Toc139444955"/>
      <w:bookmarkStart w:id="758" w:name="_Toc139445075"/>
      <w:bookmarkStart w:id="759" w:name="_Toc139661256"/>
      <w:bookmarkStart w:id="760" w:name="_Toc139825531"/>
      <w:bookmarkStart w:id="761" w:name="_Toc139829904"/>
      <w:bookmarkStart w:id="762" w:name="_Toc139830869"/>
      <w:bookmarkStart w:id="763" w:name="_Toc139830994"/>
      <w:bookmarkStart w:id="764" w:name="_Toc139831119"/>
      <w:bookmarkStart w:id="765" w:name="_Toc139831244"/>
      <w:bookmarkStart w:id="766" w:name="_Toc139831369"/>
      <w:bookmarkStart w:id="767" w:name="_Toc139831494"/>
      <w:bookmarkStart w:id="768" w:name="_Toc139831621"/>
      <w:bookmarkStart w:id="769" w:name="_Toc139831746"/>
      <w:bookmarkStart w:id="770" w:name="_Toc139831872"/>
      <w:bookmarkStart w:id="771" w:name="_Toc139831997"/>
      <w:bookmarkStart w:id="772" w:name="_Toc139832122"/>
      <w:bookmarkStart w:id="773" w:name="_Toc139832291"/>
      <w:bookmarkStart w:id="774" w:name="_Toc139832461"/>
      <w:bookmarkStart w:id="775" w:name="_Toc139832629"/>
      <w:bookmarkStart w:id="776" w:name="_Toc139832797"/>
      <w:bookmarkStart w:id="777" w:name="_Toc139832970"/>
      <w:bookmarkStart w:id="778" w:name="_Toc139833143"/>
      <w:bookmarkStart w:id="779" w:name="_Toc139893558"/>
      <w:bookmarkStart w:id="780" w:name="_Toc139895220"/>
      <w:bookmarkStart w:id="781" w:name="_Toc139041854"/>
      <w:bookmarkStart w:id="782" w:name="_Toc139042287"/>
      <w:bookmarkStart w:id="783" w:name="_Toc139043050"/>
      <w:bookmarkStart w:id="784" w:name="_Toc139278713"/>
      <w:bookmarkStart w:id="785" w:name="_Toc139278801"/>
      <w:bookmarkStart w:id="786" w:name="_Toc139444709"/>
      <w:bookmarkStart w:id="787" w:name="_Toc139444956"/>
      <w:bookmarkStart w:id="788" w:name="_Toc139445076"/>
      <w:bookmarkStart w:id="789" w:name="_Toc139661257"/>
      <w:bookmarkStart w:id="790" w:name="_Toc139825532"/>
      <w:bookmarkStart w:id="791" w:name="_Toc139830870"/>
      <w:bookmarkStart w:id="792" w:name="_Toc139830995"/>
      <w:bookmarkStart w:id="793" w:name="_Toc139831120"/>
      <w:bookmarkStart w:id="794" w:name="_Toc139831245"/>
      <w:bookmarkStart w:id="795" w:name="_Toc139831370"/>
      <w:bookmarkStart w:id="796" w:name="_Toc139831495"/>
      <w:bookmarkStart w:id="797" w:name="_Toc139831622"/>
      <w:bookmarkStart w:id="798" w:name="_Toc139831747"/>
      <w:bookmarkStart w:id="799" w:name="_Toc139831873"/>
      <w:bookmarkStart w:id="800" w:name="_Toc139831998"/>
      <w:bookmarkStart w:id="801" w:name="_Toc139832123"/>
      <w:bookmarkStart w:id="802" w:name="_Toc139832292"/>
      <w:bookmarkStart w:id="803" w:name="_Toc139832462"/>
      <w:bookmarkStart w:id="804" w:name="_Toc139832630"/>
      <w:bookmarkStart w:id="805" w:name="_Toc139832798"/>
      <w:bookmarkStart w:id="806" w:name="_Toc139832971"/>
      <w:bookmarkStart w:id="807" w:name="_Toc139833144"/>
      <w:bookmarkStart w:id="808" w:name="_Toc139893559"/>
      <w:bookmarkStart w:id="809" w:name="_Toc139895221"/>
      <w:bookmarkStart w:id="810" w:name="_Toc139041855"/>
      <w:bookmarkStart w:id="811" w:name="_Toc139042288"/>
      <w:bookmarkStart w:id="812" w:name="_Toc139043051"/>
      <w:bookmarkStart w:id="813" w:name="_Toc139278714"/>
      <w:bookmarkStart w:id="814" w:name="_Toc139278802"/>
      <w:bookmarkStart w:id="815" w:name="_Toc139444710"/>
      <w:bookmarkStart w:id="816" w:name="_Toc139444957"/>
      <w:bookmarkStart w:id="817" w:name="_Toc139445077"/>
      <w:bookmarkStart w:id="818" w:name="_Toc139661258"/>
      <w:bookmarkStart w:id="819" w:name="_Toc139825533"/>
      <w:bookmarkStart w:id="820" w:name="_Toc139830871"/>
      <w:bookmarkStart w:id="821" w:name="_Toc139830996"/>
      <w:bookmarkStart w:id="822" w:name="_Toc139831121"/>
      <w:bookmarkStart w:id="823" w:name="_Toc139831246"/>
      <w:bookmarkStart w:id="824" w:name="_Toc139831371"/>
      <w:bookmarkStart w:id="825" w:name="_Toc139831496"/>
      <w:bookmarkStart w:id="826" w:name="_Toc139831623"/>
      <w:bookmarkStart w:id="827" w:name="_Toc139831748"/>
      <w:bookmarkStart w:id="828" w:name="_Toc139831874"/>
      <w:bookmarkStart w:id="829" w:name="_Toc139831999"/>
      <w:bookmarkStart w:id="830" w:name="_Toc139832124"/>
      <w:bookmarkStart w:id="831" w:name="_Toc139832293"/>
      <w:bookmarkStart w:id="832" w:name="_Toc139832463"/>
      <w:bookmarkStart w:id="833" w:name="_Toc139832631"/>
      <w:bookmarkStart w:id="834" w:name="_Toc139832799"/>
      <w:bookmarkStart w:id="835" w:name="_Toc139832972"/>
      <w:bookmarkStart w:id="836" w:name="_Toc139833145"/>
      <w:bookmarkStart w:id="837" w:name="_Toc139893560"/>
      <w:bookmarkStart w:id="838" w:name="_Toc139895222"/>
      <w:bookmarkStart w:id="839" w:name="_Toc139831875"/>
      <w:bookmarkStart w:id="840" w:name="_Toc139832000"/>
      <w:bookmarkStart w:id="841" w:name="_Toc139832125"/>
      <w:bookmarkStart w:id="842" w:name="_Toc139832294"/>
      <w:bookmarkStart w:id="843" w:name="_Toc139832464"/>
      <w:bookmarkStart w:id="844" w:name="_Toc139832632"/>
      <w:bookmarkStart w:id="845" w:name="_Toc139832800"/>
      <w:bookmarkStart w:id="846" w:name="_Toc139832973"/>
      <w:bookmarkStart w:id="847" w:name="_Toc139833146"/>
      <w:bookmarkStart w:id="848" w:name="_Toc139893561"/>
      <w:bookmarkStart w:id="849" w:name="_Toc139895223"/>
      <w:bookmarkStart w:id="850" w:name="_Toc139041857"/>
      <w:bookmarkStart w:id="851" w:name="_Toc139042290"/>
      <w:bookmarkStart w:id="852" w:name="_Toc139043053"/>
      <w:bookmarkStart w:id="853" w:name="_Toc139278716"/>
      <w:bookmarkStart w:id="854" w:name="_Toc139278804"/>
      <w:bookmarkStart w:id="855" w:name="_Toc139444712"/>
      <w:bookmarkStart w:id="856" w:name="_Toc139444959"/>
      <w:bookmarkStart w:id="857" w:name="_Toc139445079"/>
      <w:bookmarkStart w:id="858" w:name="_Toc139661260"/>
      <w:bookmarkStart w:id="859" w:name="_Toc139825535"/>
      <w:bookmarkStart w:id="860" w:name="_Toc139829908"/>
      <w:bookmarkStart w:id="861" w:name="_Toc139830873"/>
      <w:bookmarkStart w:id="862" w:name="_Toc139830998"/>
      <w:bookmarkStart w:id="863" w:name="_Toc139831123"/>
      <w:bookmarkStart w:id="864" w:name="_Toc139831248"/>
      <w:bookmarkStart w:id="865" w:name="_Toc139831373"/>
      <w:bookmarkStart w:id="866" w:name="_Toc139831498"/>
      <w:bookmarkStart w:id="867" w:name="_Toc139831625"/>
      <w:bookmarkStart w:id="868" w:name="_Toc139831750"/>
      <w:bookmarkStart w:id="869" w:name="_Toc139831876"/>
      <w:bookmarkStart w:id="870" w:name="_Toc139832001"/>
      <w:bookmarkStart w:id="871" w:name="_Toc139832126"/>
      <w:bookmarkStart w:id="872" w:name="_Toc139832295"/>
      <w:bookmarkStart w:id="873" w:name="_Toc139832465"/>
      <w:bookmarkStart w:id="874" w:name="_Toc139832633"/>
      <w:bookmarkStart w:id="875" w:name="_Toc139832801"/>
      <w:bookmarkStart w:id="876" w:name="_Toc139832974"/>
      <w:bookmarkStart w:id="877" w:name="_Toc139833147"/>
      <w:bookmarkStart w:id="878" w:name="_Toc139893562"/>
      <w:bookmarkStart w:id="879" w:name="_Toc139895224"/>
      <w:bookmarkStart w:id="880" w:name="_Toc139041859"/>
      <w:bookmarkStart w:id="881" w:name="_Toc139042292"/>
      <w:bookmarkStart w:id="882" w:name="_Toc139043055"/>
      <w:bookmarkStart w:id="883" w:name="_Toc139278718"/>
      <w:bookmarkStart w:id="884" w:name="_Toc139278806"/>
      <w:bookmarkStart w:id="885" w:name="_Toc139444714"/>
      <w:bookmarkStart w:id="886" w:name="_Toc139444961"/>
      <w:bookmarkStart w:id="887" w:name="_Toc139445081"/>
      <w:bookmarkStart w:id="888" w:name="_Toc139661262"/>
      <w:bookmarkStart w:id="889" w:name="_Toc139825538"/>
      <w:bookmarkStart w:id="890" w:name="_Toc139830876"/>
      <w:bookmarkStart w:id="891" w:name="_Toc139831001"/>
      <w:bookmarkStart w:id="892" w:name="_Toc139831126"/>
      <w:bookmarkStart w:id="893" w:name="_Toc139831251"/>
      <w:bookmarkStart w:id="894" w:name="_Toc139831376"/>
      <w:bookmarkStart w:id="895" w:name="_Toc139831501"/>
      <w:bookmarkStart w:id="896" w:name="_Toc139831628"/>
      <w:bookmarkStart w:id="897" w:name="_Toc139831753"/>
      <w:bookmarkStart w:id="898" w:name="_Toc139831878"/>
      <w:bookmarkStart w:id="899" w:name="_Toc139832003"/>
      <w:bookmarkStart w:id="900" w:name="_Toc139832128"/>
      <w:bookmarkStart w:id="901" w:name="_Toc139832297"/>
      <w:bookmarkStart w:id="902" w:name="_Toc139832467"/>
      <w:bookmarkStart w:id="903" w:name="_Toc139832635"/>
      <w:bookmarkStart w:id="904" w:name="_Toc139832803"/>
      <w:bookmarkStart w:id="905" w:name="_Toc139832976"/>
      <w:bookmarkStart w:id="906" w:name="_Toc139833149"/>
      <w:bookmarkStart w:id="907" w:name="_Toc139893564"/>
      <w:bookmarkStart w:id="908" w:name="_Toc139895226"/>
      <w:bookmarkStart w:id="909" w:name="_Toc183424186"/>
      <w:bookmarkStart w:id="910" w:name="_Toc132379480"/>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rsidRPr="00333FD4">
        <w:rPr>
          <w:color w:val="5F5B58"/>
        </w:rPr>
        <w:t>Dispositif combiné de forfait annuel en heures et d’annualisation du temps de travail avec octroi de JRTT</w:t>
      </w:r>
      <w:bookmarkEnd w:id="909"/>
    </w:p>
    <w:p w14:paraId="31D5B404" w14:textId="77777777" w:rsidP="00635A0D" w:rsidR="00635A0D" w:rsidRDefault="00635A0D" w:rsidRPr="00333FD4">
      <w:pPr>
        <w:pStyle w:val="Titre2"/>
        <w:numPr>
          <w:ilvl w:val="2"/>
          <w:numId w:val="2"/>
        </w:numPr>
        <w:rPr>
          <w:color w:val="5F5B58"/>
        </w:rPr>
      </w:pPr>
      <w:bookmarkStart w:id="911" w:name="_Toc86314699"/>
      <w:bookmarkStart w:id="912" w:name="_Toc86315270"/>
      <w:bookmarkStart w:id="913" w:name="_Toc183424187"/>
      <w:r w:rsidRPr="00333FD4">
        <w:rPr>
          <w:color w:val="5F5B58"/>
        </w:rPr>
        <w:t>Champ d’application</w:t>
      </w:r>
      <w:bookmarkEnd w:id="911"/>
      <w:bookmarkEnd w:id="912"/>
      <w:bookmarkEnd w:id="913"/>
    </w:p>
    <w:p w14:paraId="6E67C3F5" w14:textId="382CC4F8" w:rsidP="001A59D2" w:rsidR="00635A0D" w:rsidRDefault="00E653C9" w:rsidRPr="00333FD4">
      <w:pPr>
        <w:pStyle w:val="Paragraphedeliste"/>
        <w:rPr>
          <w:color w:val="5F5B58"/>
        </w:rPr>
      </w:pPr>
      <w:r w:rsidRPr="00333FD4">
        <w:rPr>
          <w:color w:val="5F5B58"/>
        </w:rPr>
        <w:t>P</w:t>
      </w:r>
      <w:r w:rsidR="00635A0D" w:rsidRPr="00333FD4">
        <w:rPr>
          <w:color w:val="5F5B58"/>
        </w:rPr>
        <w:t xml:space="preserve">euvent conclure une convention individuelle de forfait en heures sur l’année : </w:t>
      </w:r>
    </w:p>
    <w:p w14:paraId="1DD58B49" w14:textId="77777777" w:rsidP="001A59D2" w:rsidR="00635A0D" w:rsidRDefault="00635A0D" w:rsidRPr="00333FD4">
      <w:pPr>
        <w:pStyle w:val="Paragraphedeliste"/>
        <w:rPr>
          <w:color w:val="5F5B58"/>
        </w:rPr>
      </w:pPr>
    </w:p>
    <w:p w14:paraId="244D3DF9" w14:textId="77777777" w:rsidP="001A59D2" w:rsidR="00635A0D" w:rsidRDefault="00635A0D" w:rsidRPr="00333FD4">
      <w:pPr>
        <w:pStyle w:val="Paragraphedeliste"/>
        <w:rPr>
          <w:color w:val="5F5B58"/>
        </w:rPr>
      </w:pPr>
      <w:r w:rsidRPr="00333FD4">
        <w:rPr>
          <w:color w:val="5F5B58"/>
        </w:rPr>
        <w:t>-</w:t>
      </w:r>
      <w:r w:rsidRPr="00333FD4">
        <w:rPr>
          <w:color w:val="5F5B58"/>
        </w:rPr>
        <w:tab/>
        <w:t>Les cadres dont la nature des fonctions ne les conduit pas à suivre l'horaire collectif applicable au sein de l'atelier, du service ou de l'équipe auquel ils sont intégrés ;</w:t>
      </w:r>
    </w:p>
    <w:p w14:paraId="424F33C0" w14:textId="77777777" w:rsidP="001A59D2" w:rsidR="00635A0D" w:rsidRDefault="00635A0D" w:rsidRPr="00333FD4">
      <w:pPr>
        <w:pStyle w:val="Paragraphedeliste"/>
        <w:rPr>
          <w:color w:val="5F5B58"/>
        </w:rPr>
      </w:pPr>
    </w:p>
    <w:p w14:paraId="738132B9" w14:textId="288D274D" w:rsidP="001A59D2" w:rsidR="00635A0D" w:rsidRDefault="00635A0D" w:rsidRPr="00333FD4">
      <w:pPr>
        <w:pStyle w:val="Paragraphedeliste"/>
        <w:rPr>
          <w:color w:val="5F5B58"/>
        </w:rPr>
      </w:pPr>
      <w:r w:rsidRPr="00333FD4">
        <w:rPr>
          <w:color w:val="5F5B58"/>
        </w:rPr>
        <w:t>-</w:t>
      </w:r>
      <w:r w:rsidRPr="00333FD4">
        <w:rPr>
          <w:color w:val="5F5B58"/>
        </w:rPr>
        <w:tab/>
        <w:t xml:space="preserve">Les salariés qui disposent d'une </w:t>
      </w:r>
      <w:r w:rsidR="00E653C9" w:rsidRPr="00333FD4">
        <w:rPr>
          <w:color w:val="5F5B58"/>
        </w:rPr>
        <w:t xml:space="preserve">certaine </w:t>
      </w:r>
      <w:r w:rsidRPr="00333FD4">
        <w:rPr>
          <w:color w:val="5F5B58"/>
        </w:rPr>
        <w:t>autonomie dans l'organisation de leur emploi du temps.</w:t>
      </w:r>
    </w:p>
    <w:p w14:paraId="3E83EB94" w14:textId="77777777" w:rsidP="001A59D2" w:rsidR="00635A0D" w:rsidRDefault="00635A0D" w:rsidRPr="00333FD4">
      <w:pPr>
        <w:pStyle w:val="Paragraphedeliste"/>
        <w:rPr>
          <w:color w:val="5F5B58"/>
        </w:rPr>
      </w:pPr>
    </w:p>
    <w:p w14:paraId="65F156B8" w14:textId="775B19CD" w:rsidP="001A59D2" w:rsidR="00635A0D" w:rsidRDefault="00635A0D" w:rsidRPr="00333FD4">
      <w:pPr>
        <w:pStyle w:val="Paragraphedeliste"/>
        <w:rPr>
          <w:color w:val="5F5B58"/>
        </w:rPr>
      </w:pPr>
      <w:r w:rsidRPr="00333FD4">
        <w:rPr>
          <w:color w:val="5F5B58"/>
        </w:rPr>
        <w:t xml:space="preserve">Les salariés pouvant bénéficier de ce dispositif de décompte de la durée du travail au sein de la Société au moment de la conclusion du présent accord sont principalement tous les </w:t>
      </w:r>
      <w:r w:rsidR="003D6557" w:rsidRPr="00333FD4">
        <w:rPr>
          <w:color w:val="5F5B58"/>
        </w:rPr>
        <w:t>Techniciens GTB</w:t>
      </w:r>
      <w:r w:rsidR="00863992" w:rsidRPr="00333FD4">
        <w:rPr>
          <w:color w:val="5F5B58"/>
        </w:rPr>
        <w:t>, Techniciens BE</w:t>
      </w:r>
      <w:r w:rsidR="003F6993" w:rsidRPr="00333FD4">
        <w:rPr>
          <w:color w:val="5F5B58"/>
        </w:rPr>
        <w:t>,</w:t>
      </w:r>
      <w:r w:rsidR="00863992" w:rsidRPr="00333FD4">
        <w:rPr>
          <w:color w:val="5F5B58"/>
        </w:rPr>
        <w:t xml:space="preserve"> </w:t>
      </w:r>
      <w:r w:rsidRPr="00333FD4">
        <w:rPr>
          <w:color w:val="5F5B58"/>
        </w:rPr>
        <w:t>mais également tous les salariés de la Société répondant aux critères définis ci-avant.</w:t>
      </w:r>
    </w:p>
    <w:p w14:paraId="7698B565" w14:textId="77777777" w:rsidP="00635A0D" w:rsidR="00635A0D" w:rsidRDefault="00635A0D" w:rsidRPr="00333FD4">
      <w:pPr>
        <w:pStyle w:val="Titre2"/>
        <w:numPr>
          <w:ilvl w:val="2"/>
          <w:numId w:val="2"/>
        </w:numPr>
        <w:rPr>
          <w:color w:val="5F5B58"/>
        </w:rPr>
      </w:pPr>
      <w:bookmarkStart w:id="914" w:name="_Toc86314713"/>
      <w:bookmarkStart w:id="915" w:name="_Toc86315284"/>
      <w:bookmarkStart w:id="916" w:name="_Toc183424188"/>
      <w:bookmarkStart w:id="917" w:name="_Toc86314700"/>
      <w:bookmarkStart w:id="918" w:name="_Toc86315271"/>
      <w:r w:rsidRPr="00333FD4">
        <w:rPr>
          <w:color w:val="5F5B58"/>
        </w:rPr>
        <w:t>Conclusion d’une convention individuelle avec chaque salarié concerné</w:t>
      </w:r>
      <w:bookmarkEnd w:id="914"/>
      <w:bookmarkEnd w:id="915"/>
      <w:bookmarkEnd w:id="916"/>
    </w:p>
    <w:p w14:paraId="5B73DAC0" w14:textId="77777777" w:rsidP="001A59D2" w:rsidR="00635A0D" w:rsidRDefault="00635A0D" w:rsidRPr="00333FD4">
      <w:pPr>
        <w:pStyle w:val="Paragraphedeliste"/>
        <w:rPr>
          <w:color w:val="5F5B58"/>
        </w:rPr>
      </w:pPr>
      <w:r w:rsidRPr="00333FD4">
        <w:rPr>
          <w:color w:val="5F5B58"/>
        </w:rPr>
        <w:t>Le dispositif de forfait annuel en heures sera précisé dans une convention individuelle de forfait conclue avec chacun des salariés suscités, dans le cadre du contrat de travail ou d’un avenant au contrat de travail.</w:t>
      </w:r>
    </w:p>
    <w:p w14:paraId="069BE9B8" w14:textId="77777777" w:rsidP="001A59D2" w:rsidR="00635A0D" w:rsidRDefault="00635A0D" w:rsidRPr="00333FD4">
      <w:pPr>
        <w:pStyle w:val="Paragraphedeliste"/>
        <w:rPr>
          <w:color w:val="5F5B58"/>
        </w:rPr>
      </w:pPr>
    </w:p>
    <w:p w14:paraId="2661F5E3" w14:textId="77777777" w:rsidP="001A59D2" w:rsidR="00635A0D" w:rsidRDefault="00635A0D" w:rsidRPr="00333FD4">
      <w:pPr>
        <w:pStyle w:val="Paragraphedeliste"/>
        <w:rPr>
          <w:color w:val="5F5B58"/>
          <w:highlight w:val="yellow"/>
        </w:rPr>
      </w:pPr>
      <w:r w:rsidRPr="00333FD4">
        <w:rPr>
          <w:color w:val="5F5B58"/>
        </w:rPr>
        <w:t xml:space="preserve">Les termes de cette convention rappelleront notamment les principes édictés dans le présent accord conformément à l’article L.3121-55 du Code du travail, à savoir : </w:t>
      </w:r>
    </w:p>
    <w:p w14:paraId="1722C83B" w14:textId="77777777" w:rsidP="00635A0D" w:rsidR="00635A0D" w:rsidRDefault="00635A0D" w:rsidRPr="00333FD4">
      <w:pPr>
        <w:pStyle w:val="Paragraphedeliste"/>
        <w:numPr>
          <w:ilvl w:val="0"/>
          <w:numId w:val="54"/>
        </w:numPr>
        <w:rPr>
          <w:rFonts w:cs="Arial"/>
          <w:color w:val="5F5B58"/>
          <w:lang w:eastAsia="x-none"/>
        </w:rPr>
      </w:pPr>
      <w:r w:rsidRPr="00333FD4">
        <w:rPr>
          <w:rFonts w:cs="Arial"/>
          <w:color w:val="5F5B58"/>
          <w:lang w:eastAsia="x-none"/>
        </w:rPr>
        <w:t>Les fonctions du salarié ;</w:t>
      </w:r>
    </w:p>
    <w:p w14:paraId="2C682CD7" w14:textId="77777777" w:rsidP="00635A0D" w:rsidR="00635A0D" w:rsidRDefault="00635A0D" w:rsidRPr="00333FD4">
      <w:pPr>
        <w:pStyle w:val="Paragraphedeliste"/>
        <w:numPr>
          <w:ilvl w:val="0"/>
          <w:numId w:val="54"/>
        </w:numPr>
        <w:rPr>
          <w:rFonts w:cs="Arial"/>
          <w:color w:val="5F5B58"/>
          <w:lang w:eastAsia="x-none"/>
        </w:rPr>
      </w:pPr>
      <w:r w:rsidRPr="00333FD4">
        <w:rPr>
          <w:rFonts w:cs="Arial"/>
          <w:color w:val="5F5B58"/>
          <w:lang w:eastAsia="x-none"/>
        </w:rPr>
        <w:t>La période de référence du forfait ;</w:t>
      </w:r>
    </w:p>
    <w:p w14:paraId="338D10CB" w14:textId="25CE041F" w:rsidP="00635A0D" w:rsidR="00635A0D" w:rsidRDefault="00635A0D" w:rsidRPr="00333FD4">
      <w:pPr>
        <w:pStyle w:val="Paragraphedeliste"/>
        <w:numPr>
          <w:ilvl w:val="0"/>
          <w:numId w:val="54"/>
        </w:numPr>
        <w:rPr>
          <w:rFonts w:cs="Arial"/>
          <w:color w:val="5F5B58"/>
          <w:lang w:eastAsia="x-none"/>
        </w:rPr>
      </w:pPr>
      <w:r w:rsidRPr="00333FD4">
        <w:rPr>
          <w:rFonts w:cs="Arial"/>
          <w:color w:val="5F5B58"/>
          <w:lang w:eastAsia="x-none"/>
        </w:rPr>
        <w:t xml:space="preserve">Le nombre d'heures comprises dans le forfait, </w:t>
      </w:r>
      <w:r w:rsidR="0012529A">
        <w:rPr>
          <w:rFonts w:cs="Arial"/>
          <w:color w:val="5F5B58"/>
          <w:lang w:eastAsia="x-none"/>
        </w:rPr>
        <w:t>dont</w:t>
      </w:r>
      <w:r w:rsidRPr="00333FD4">
        <w:rPr>
          <w:rFonts w:cs="Arial"/>
          <w:color w:val="5F5B58"/>
          <w:lang w:eastAsia="x-none"/>
        </w:rPr>
        <w:t xml:space="preserve"> le nombre d’heures supplémentaires ;</w:t>
      </w:r>
    </w:p>
    <w:p w14:paraId="45CA09AC" w14:textId="77777777" w:rsidP="00635A0D" w:rsidR="00635A0D" w:rsidRDefault="00635A0D" w:rsidRPr="00333FD4">
      <w:pPr>
        <w:pStyle w:val="Paragraphedeliste"/>
        <w:numPr>
          <w:ilvl w:val="0"/>
          <w:numId w:val="54"/>
        </w:numPr>
        <w:rPr>
          <w:rFonts w:cs="Arial"/>
          <w:color w:val="5F5B58"/>
          <w:lang w:eastAsia="x-none"/>
        </w:rPr>
      </w:pPr>
      <w:r w:rsidRPr="00333FD4">
        <w:rPr>
          <w:rFonts w:cs="Arial"/>
          <w:color w:val="5F5B58"/>
          <w:lang w:eastAsia="x-none"/>
        </w:rPr>
        <w:t>La rémunération correspondant au forfait ;</w:t>
      </w:r>
    </w:p>
    <w:p w14:paraId="72E1E1B9" w14:textId="77777777" w:rsidP="00635A0D" w:rsidR="00635A0D" w:rsidRDefault="00635A0D" w:rsidRPr="00333FD4">
      <w:pPr>
        <w:pStyle w:val="Paragraphedeliste"/>
        <w:numPr>
          <w:ilvl w:val="0"/>
          <w:numId w:val="54"/>
        </w:numPr>
        <w:rPr>
          <w:rFonts w:cs="Arial"/>
          <w:color w:val="5F5B58"/>
          <w:lang w:eastAsia="x-none"/>
        </w:rPr>
      </w:pPr>
      <w:r w:rsidRPr="00333FD4">
        <w:rPr>
          <w:rFonts w:cs="Arial"/>
          <w:color w:val="5F5B58"/>
          <w:lang w:eastAsia="x-none"/>
        </w:rPr>
        <w:t>Un rappel des durées maximales de travail et des temps de repos quotidien et hebdomadaire.</w:t>
      </w:r>
    </w:p>
    <w:p w14:paraId="5E9D7908" w14:textId="77777777" w:rsidP="00635A0D" w:rsidR="00635A0D" w:rsidRDefault="00635A0D" w:rsidRPr="00333FD4">
      <w:pPr>
        <w:pStyle w:val="Titre2"/>
        <w:numPr>
          <w:ilvl w:val="2"/>
          <w:numId w:val="2"/>
        </w:numPr>
        <w:tabs>
          <w:tab w:pos="567" w:val="num"/>
        </w:tabs>
        <w:rPr>
          <w:color w:val="5F5B58"/>
        </w:rPr>
      </w:pPr>
      <w:bookmarkStart w:id="919" w:name="_Toc147415789"/>
      <w:bookmarkStart w:id="920" w:name="_Toc147416112"/>
      <w:bookmarkStart w:id="921" w:name="_Toc147416245"/>
      <w:bookmarkStart w:id="922" w:name="_Toc147416379"/>
      <w:bookmarkStart w:id="923" w:name="_Toc147416514"/>
      <w:bookmarkStart w:id="924" w:name="_Toc147416649"/>
      <w:bookmarkStart w:id="925" w:name="_Toc147416786"/>
      <w:bookmarkStart w:id="926" w:name="_Toc183424189"/>
      <w:bookmarkEnd w:id="919"/>
      <w:bookmarkEnd w:id="920"/>
      <w:bookmarkEnd w:id="921"/>
      <w:bookmarkEnd w:id="922"/>
      <w:bookmarkEnd w:id="923"/>
      <w:bookmarkEnd w:id="924"/>
      <w:bookmarkEnd w:id="925"/>
      <w:r w:rsidRPr="00333FD4">
        <w:rPr>
          <w:color w:val="5F5B58"/>
        </w:rPr>
        <w:t>Période de référence</w:t>
      </w:r>
      <w:bookmarkEnd w:id="917"/>
      <w:bookmarkEnd w:id="918"/>
      <w:bookmarkEnd w:id="926"/>
    </w:p>
    <w:p w14:paraId="5A390770" w14:textId="77777777" w:rsidP="001A59D2" w:rsidR="00635A0D" w:rsidRDefault="00635A0D" w:rsidRPr="00333FD4">
      <w:pPr>
        <w:pStyle w:val="Paragraphedeliste"/>
        <w:rPr>
          <w:color w:val="5F5B58"/>
        </w:rPr>
      </w:pPr>
      <w:r w:rsidRPr="00333FD4">
        <w:rPr>
          <w:color w:val="5F5B58"/>
        </w:rPr>
        <w:t>La durée du travail est répartie sur une période de douze (12) mois consécutifs, sur la base d’une année civile, soit du 1</w:t>
      </w:r>
      <w:r w:rsidRPr="00333FD4">
        <w:rPr>
          <w:color w:val="5F5B58"/>
          <w:vertAlign w:val="superscript"/>
        </w:rPr>
        <w:t>er</w:t>
      </w:r>
      <w:r w:rsidRPr="00333FD4">
        <w:rPr>
          <w:color w:val="5F5B58"/>
        </w:rPr>
        <w:t xml:space="preserve"> janvier au 31 décembre de chaque année.</w:t>
      </w:r>
    </w:p>
    <w:p w14:paraId="58DF443B" w14:textId="77777777" w:rsidP="001A59D2" w:rsidR="00635A0D" w:rsidRDefault="00635A0D" w:rsidRPr="00333FD4">
      <w:pPr>
        <w:pStyle w:val="Paragraphedeliste"/>
        <w:rPr>
          <w:color w:val="5F5B58"/>
        </w:rPr>
      </w:pPr>
    </w:p>
    <w:p w14:paraId="08495E88" w14:textId="77777777" w:rsidP="001A59D2" w:rsidR="00635A0D" w:rsidRDefault="00635A0D" w:rsidRPr="00333FD4">
      <w:pPr>
        <w:pStyle w:val="Paragraphedeliste"/>
        <w:rPr>
          <w:color w:val="5F5B58"/>
        </w:rPr>
      </w:pPr>
      <w:r w:rsidRPr="00333FD4">
        <w:rPr>
          <w:color w:val="5F5B58"/>
        </w:rPr>
        <w:t xml:space="preserve">La période de référence susmentionnée est celle définie, aussi bien : </w:t>
      </w:r>
    </w:p>
    <w:p w14:paraId="01BC4BBF" w14:textId="77777777" w:rsidP="00635A0D" w:rsidR="00635A0D" w:rsidRDefault="00635A0D" w:rsidRPr="00333FD4">
      <w:pPr>
        <w:pStyle w:val="Paragraphedeliste"/>
        <w:numPr>
          <w:ilvl w:val="0"/>
          <w:numId w:val="54"/>
        </w:numPr>
        <w:rPr>
          <w:color w:val="5F5B58"/>
        </w:rPr>
      </w:pPr>
      <w:r w:rsidRPr="00333FD4">
        <w:rPr>
          <w:color w:val="5F5B58"/>
        </w:rPr>
        <w:t>Au titre du dispositif de forfait annuel en heures ;</w:t>
      </w:r>
    </w:p>
    <w:p w14:paraId="7BCA3AB0" w14:textId="10CC6EA0" w:rsidP="00E36243" w:rsidR="00635A0D" w:rsidRDefault="00635A0D" w:rsidRPr="00333FD4">
      <w:pPr>
        <w:pStyle w:val="Paragraphedeliste"/>
        <w:numPr>
          <w:ilvl w:val="0"/>
          <w:numId w:val="54"/>
        </w:numPr>
        <w:rPr>
          <w:color w:val="5F5B58"/>
        </w:rPr>
      </w:pPr>
      <w:r w:rsidRPr="00333FD4">
        <w:rPr>
          <w:color w:val="5F5B58"/>
        </w:rPr>
        <w:t>Qu’au titre du dispositif d’aménagement de la durée du travail s’inscrivant dans le cadre des dispositions de l’article L.3121-41 et suivants du Code du travail.</w:t>
      </w:r>
      <w:r w:rsidR="00A15584" w:rsidRPr="00333FD4">
        <w:rPr>
          <w:color w:val="5F5B58"/>
        </w:rPr>
        <w:t xml:space="preserve"> </w:t>
      </w:r>
      <w:r w:rsidRPr="00333FD4">
        <w:rPr>
          <w:color w:val="5F5B58"/>
        </w:rPr>
        <w:br w:type="page"/>
      </w:r>
    </w:p>
    <w:p w14:paraId="183A5931" w14:textId="77777777" w:rsidP="00635A0D" w:rsidR="00635A0D" w:rsidRDefault="00635A0D" w:rsidRPr="00333FD4">
      <w:pPr>
        <w:pStyle w:val="Titre2"/>
        <w:numPr>
          <w:ilvl w:val="2"/>
          <w:numId w:val="2"/>
        </w:numPr>
        <w:tabs>
          <w:tab w:pos="567" w:val="num"/>
        </w:tabs>
        <w:rPr>
          <w:color w:val="5F5B58"/>
        </w:rPr>
      </w:pPr>
      <w:bookmarkStart w:id="927" w:name="_Toc148955531"/>
      <w:bookmarkStart w:id="928" w:name="_Toc86314701"/>
      <w:bookmarkStart w:id="929" w:name="_Toc86315272"/>
      <w:bookmarkStart w:id="930" w:name="_Toc183424190"/>
      <w:bookmarkEnd w:id="927"/>
      <w:r w:rsidRPr="00333FD4">
        <w:rPr>
          <w:color w:val="5F5B58"/>
        </w:rPr>
        <w:lastRenderedPageBreak/>
        <w:t>Durée du travail</w:t>
      </w:r>
      <w:bookmarkEnd w:id="928"/>
      <w:bookmarkEnd w:id="929"/>
      <w:bookmarkEnd w:id="930"/>
    </w:p>
    <w:p w14:paraId="117C6BF8" w14:textId="77777777" w:rsidP="001A59D2" w:rsidR="00635A0D" w:rsidRDefault="00635A0D" w:rsidRPr="00333FD4">
      <w:pPr>
        <w:pStyle w:val="Paragraphedeliste"/>
        <w:rPr>
          <w:color w:val="5F5B58"/>
        </w:rPr>
      </w:pPr>
      <w:r w:rsidRPr="00333FD4">
        <w:rPr>
          <w:color w:val="5F5B58"/>
        </w:rPr>
        <w:t>Les salariés visés par l’article 5.1.1 du présent accord effectuent un forfait annuel en heures établi sur la base d’une durée annuelle fixée à titre de référence à 1 744 heures au plus (y compris la journée de solidarité) pour un temps plein, une présence sur toute l’année civile et un droit à congés payés acquis complet.</w:t>
      </w:r>
    </w:p>
    <w:p w14:paraId="6D46C14A" w14:textId="77777777" w:rsidP="001A59D2" w:rsidR="00635A0D" w:rsidRDefault="00635A0D" w:rsidRPr="00333FD4">
      <w:pPr>
        <w:pStyle w:val="Paragraphedeliste"/>
        <w:rPr>
          <w:color w:val="5F5B58"/>
        </w:rPr>
      </w:pPr>
    </w:p>
    <w:p w14:paraId="4E721690" w14:textId="77777777" w:rsidP="001A59D2" w:rsidR="00635A0D" w:rsidRDefault="00635A0D" w:rsidRPr="00333FD4">
      <w:pPr>
        <w:pStyle w:val="Paragraphedeliste"/>
        <w:rPr>
          <w:color w:val="5F5B58"/>
        </w:rPr>
      </w:pPr>
      <w:r w:rsidRPr="00333FD4">
        <w:rPr>
          <w:color w:val="5F5B58"/>
        </w:rPr>
        <w:t>Cette durée correspond à la durée légale et conventionnelle d’au plus 1 607 heures incluant la journée de solidarité, en application des dispositions de l’article L.3121-41 et suivants du Code du travail, auxquelles s’ajoutent 137 heures supplémentaires annuelles incluses dans le forfait annuel, appelées « heures supplémentaires structurelles ».</w:t>
      </w:r>
    </w:p>
    <w:p w14:paraId="09D874B2" w14:textId="77777777" w:rsidP="001A59D2" w:rsidR="00635A0D" w:rsidRDefault="00635A0D" w:rsidRPr="00333FD4">
      <w:pPr>
        <w:pStyle w:val="Paragraphedeliste"/>
        <w:rPr>
          <w:color w:val="5F5B58"/>
        </w:rPr>
      </w:pPr>
    </w:p>
    <w:p w14:paraId="50019719" w14:textId="77777777" w:rsidP="001A59D2" w:rsidR="00635A0D" w:rsidRDefault="00635A0D" w:rsidRPr="00333FD4">
      <w:pPr>
        <w:pStyle w:val="Paragraphedeliste"/>
        <w:rPr>
          <w:color w:val="5F5B58"/>
        </w:rPr>
      </w:pPr>
      <w:r w:rsidRPr="00333FD4">
        <w:rPr>
          <w:color w:val="5F5B58"/>
        </w:rPr>
        <w:t>Compte tenu du fait que le présent accord détermine un nombre de JRTT comportant un plancher (article 5.1.8 du présent accord), la durée annuelle de 1 607 heures pourra varier à la baisse certaines années en fonction du nombre de jours de repos hebdomadaire, de jours ouvrés de congés payés et de jours fériés chômés coïncidant avec un jour ouvré, sur la période de référence.</w:t>
      </w:r>
    </w:p>
    <w:p w14:paraId="680E6A07" w14:textId="77777777" w:rsidP="001A59D2" w:rsidR="00635A0D" w:rsidRDefault="00635A0D" w:rsidRPr="00333FD4">
      <w:pPr>
        <w:pStyle w:val="Paragraphedeliste"/>
        <w:rPr>
          <w:color w:val="5F5B58"/>
        </w:rPr>
      </w:pPr>
    </w:p>
    <w:p w14:paraId="0C06877B" w14:textId="77777777" w:rsidP="001A59D2" w:rsidR="00635A0D" w:rsidRDefault="00635A0D" w:rsidRPr="00333FD4">
      <w:pPr>
        <w:pStyle w:val="Paragraphedeliste"/>
        <w:rPr>
          <w:color w:val="5F5B58"/>
        </w:rPr>
      </w:pPr>
      <w:r w:rsidRPr="00333FD4">
        <w:rPr>
          <w:color w:val="5F5B58"/>
        </w:rPr>
        <w:t xml:space="preserve">Enfin, un salarié pourra demander, en accord avec la Société et dans la mesure où les nécessités de service l’autorisent, à établir à titre temporaire (pendant une année civile au plus), une </w:t>
      </w:r>
      <w:bookmarkStart w:id="931" w:name="_Hlk148974284"/>
      <w:r w:rsidRPr="00333FD4">
        <w:rPr>
          <w:color w:val="5F5B58"/>
        </w:rPr>
        <w:t>convention de forfait annuel en heures d’un volume inférieur à 137 heures supplémentaires</w:t>
      </w:r>
      <w:bookmarkEnd w:id="931"/>
      <w:r w:rsidRPr="00333FD4">
        <w:rPr>
          <w:color w:val="5F5B58"/>
        </w:rPr>
        <w:t>.</w:t>
      </w:r>
    </w:p>
    <w:p w14:paraId="7188339A" w14:textId="77777777" w:rsidP="001A59D2" w:rsidR="00635A0D" w:rsidRDefault="00635A0D" w:rsidRPr="00333FD4">
      <w:pPr>
        <w:pStyle w:val="Paragraphedeliste"/>
        <w:rPr>
          <w:color w:val="5F5B58"/>
        </w:rPr>
      </w:pPr>
      <w:r w:rsidRPr="00333FD4">
        <w:rPr>
          <w:color w:val="5F5B58"/>
        </w:rPr>
        <w:t>A l’issue de cette période, le salarié reviendra à sa situation antérieure, sauf accord des parties pour reconduire le forfait ainsi convenu.</w:t>
      </w:r>
    </w:p>
    <w:p w14:paraId="11308473" w14:textId="34DA71A0" w:rsidP="00635A0D" w:rsidR="00635A0D" w:rsidRDefault="00A731A7" w:rsidRPr="00333FD4">
      <w:pPr>
        <w:pStyle w:val="Titre2"/>
        <w:numPr>
          <w:ilvl w:val="2"/>
          <w:numId w:val="2"/>
        </w:numPr>
        <w:tabs>
          <w:tab w:pos="567" w:val="num"/>
        </w:tabs>
        <w:rPr>
          <w:color w:val="5F5B58"/>
        </w:rPr>
      </w:pPr>
      <w:bookmarkStart w:id="932" w:name="_Toc152775326"/>
      <w:bookmarkStart w:id="933" w:name="_Toc152775411"/>
      <w:bookmarkStart w:id="934" w:name="_Toc152775496"/>
      <w:bookmarkStart w:id="935" w:name="_Toc152864047"/>
      <w:bookmarkStart w:id="936" w:name="_Toc152917043"/>
      <w:bookmarkStart w:id="937" w:name="_Toc152918084"/>
      <w:bookmarkStart w:id="938" w:name="_Toc152919723"/>
      <w:bookmarkStart w:id="939" w:name="_Toc147415792"/>
      <w:bookmarkStart w:id="940" w:name="_Toc147416115"/>
      <w:bookmarkStart w:id="941" w:name="_Toc147416248"/>
      <w:bookmarkStart w:id="942" w:name="_Toc147416382"/>
      <w:bookmarkStart w:id="943" w:name="_Toc147416517"/>
      <w:bookmarkStart w:id="944" w:name="_Toc147416652"/>
      <w:bookmarkStart w:id="945" w:name="_Toc147416789"/>
      <w:bookmarkStart w:id="946" w:name="_Toc147415793"/>
      <w:bookmarkStart w:id="947" w:name="_Toc147416116"/>
      <w:bookmarkStart w:id="948" w:name="_Toc147416249"/>
      <w:bookmarkStart w:id="949" w:name="_Toc147416383"/>
      <w:bookmarkStart w:id="950" w:name="_Toc147416518"/>
      <w:bookmarkStart w:id="951" w:name="_Toc147416653"/>
      <w:bookmarkStart w:id="952" w:name="_Toc147416790"/>
      <w:bookmarkStart w:id="953" w:name="_Toc147415794"/>
      <w:bookmarkStart w:id="954" w:name="_Toc147416117"/>
      <w:bookmarkStart w:id="955" w:name="_Toc147416250"/>
      <w:bookmarkStart w:id="956" w:name="_Toc147416384"/>
      <w:bookmarkStart w:id="957" w:name="_Toc147416519"/>
      <w:bookmarkStart w:id="958" w:name="_Toc147416654"/>
      <w:bookmarkStart w:id="959" w:name="_Toc147416791"/>
      <w:bookmarkStart w:id="960" w:name="_Toc147415795"/>
      <w:bookmarkStart w:id="961" w:name="_Toc147416118"/>
      <w:bookmarkStart w:id="962" w:name="_Toc147416251"/>
      <w:bookmarkStart w:id="963" w:name="_Toc147416385"/>
      <w:bookmarkStart w:id="964" w:name="_Toc147416520"/>
      <w:bookmarkStart w:id="965" w:name="_Toc147416655"/>
      <w:bookmarkStart w:id="966" w:name="_Toc147416792"/>
      <w:bookmarkStart w:id="967" w:name="_Toc86314702"/>
      <w:bookmarkStart w:id="968" w:name="_Toc86315273"/>
      <w:bookmarkStart w:id="969" w:name="_Toc18342419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r>
        <w:rPr>
          <w:color w:val="5F5B58"/>
        </w:rPr>
        <w:t>Durée</w:t>
      </w:r>
      <w:r w:rsidR="00635A0D" w:rsidRPr="00333FD4">
        <w:rPr>
          <w:color w:val="5F5B58"/>
        </w:rPr>
        <w:t xml:space="preserve"> hebdomadaire de référence</w:t>
      </w:r>
      <w:bookmarkEnd w:id="967"/>
      <w:bookmarkEnd w:id="968"/>
      <w:r w:rsidR="00D366D6">
        <w:rPr>
          <w:color w:val="5F5B58"/>
        </w:rPr>
        <w:t xml:space="preserve"> incluant les heures supplémentaires</w:t>
      </w:r>
      <w:bookmarkEnd w:id="969"/>
    </w:p>
    <w:p w14:paraId="0D55D9AA" w14:textId="6A24A61A" w:rsidP="001A59D2" w:rsidR="00635A0D" w:rsidRDefault="00635A0D" w:rsidRPr="00333FD4">
      <w:pPr>
        <w:pStyle w:val="Paragraphedeliste"/>
        <w:rPr>
          <w:bCs/>
          <w:color w:val="5F5B58"/>
        </w:rPr>
      </w:pPr>
      <w:r w:rsidRPr="00333FD4">
        <w:rPr>
          <w:bCs/>
          <w:color w:val="5F5B58"/>
        </w:rPr>
        <w:t>La durée hebdomadaire de travail de référence</w:t>
      </w:r>
      <w:r w:rsidR="00D366D6">
        <w:rPr>
          <w:bCs/>
          <w:color w:val="5F5B58"/>
        </w:rPr>
        <w:t xml:space="preserve"> incluant </w:t>
      </w:r>
      <w:r w:rsidR="0009061B">
        <w:rPr>
          <w:bCs/>
          <w:color w:val="5F5B58"/>
        </w:rPr>
        <w:t>les heures supplémentaires</w:t>
      </w:r>
      <w:r w:rsidRPr="00333FD4">
        <w:rPr>
          <w:bCs/>
          <w:color w:val="5F5B58"/>
        </w:rPr>
        <w:t xml:space="preserve"> est fixée à </w:t>
      </w:r>
      <w:r w:rsidR="00A15584" w:rsidRPr="00333FD4">
        <w:rPr>
          <w:bCs/>
          <w:color w:val="5F5B58"/>
        </w:rPr>
        <w:t>39</w:t>
      </w:r>
      <w:r w:rsidRPr="00333FD4">
        <w:rPr>
          <w:bCs/>
          <w:color w:val="5F5B58"/>
        </w:rPr>
        <w:t xml:space="preserve"> heures.</w:t>
      </w:r>
    </w:p>
    <w:p w14:paraId="318C16D7" w14:textId="77777777" w:rsidP="001A59D2" w:rsidR="00635A0D" w:rsidRDefault="00635A0D" w:rsidRPr="00333FD4">
      <w:pPr>
        <w:pStyle w:val="Paragraphedeliste"/>
        <w:rPr>
          <w:color w:val="5F5B58"/>
        </w:rPr>
      </w:pPr>
    </w:p>
    <w:p w14:paraId="665505E7" w14:textId="77777777" w:rsidP="001A59D2" w:rsidR="00635A0D" w:rsidRDefault="00635A0D" w:rsidRPr="00333FD4">
      <w:pPr>
        <w:pStyle w:val="Paragraphedeliste"/>
        <w:rPr>
          <w:bCs/>
          <w:color w:val="5F5B58"/>
        </w:rPr>
      </w:pPr>
      <w:r w:rsidRPr="00333FD4">
        <w:rPr>
          <w:bCs/>
          <w:color w:val="5F5B58"/>
        </w:rPr>
        <w:t>Afin de limiter la durée annuelle de travail à la durée de référence de 1 744 heures de travail effectif au terme de la période de référence, les salariés bénéficieront de jours de repos, dits JRTT en application de l’aménagement du temps de travail s’inscrivant dans le cadre des dispositions de l’article L.3121-41 du Code du travail, tels que définis à l’article 5.1.8 du présent accord.</w:t>
      </w:r>
    </w:p>
    <w:p w14:paraId="66D059EA" w14:textId="77777777" w:rsidP="001A59D2" w:rsidR="00635A0D" w:rsidRDefault="00635A0D" w:rsidRPr="00333FD4">
      <w:pPr>
        <w:pStyle w:val="Paragraphedeliste"/>
        <w:rPr>
          <w:color w:val="5F5B58"/>
        </w:rPr>
      </w:pPr>
    </w:p>
    <w:p w14:paraId="62164E88" w14:textId="7C4157FA" w:rsidP="001A59D2" w:rsidR="00635A0D" w:rsidRDefault="00635A0D" w:rsidRPr="00333FD4">
      <w:pPr>
        <w:pStyle w:val="Paragraphedeliste"/>
        <w:rPr>
          <w:color w:val="5F5B58"/>
        </w:rPr>
      </w:pPr>
      <w:r w:rsidRPr="00333FD4">
        <w:rPr>
          <w:color w:val="5F5B58"/>
        </w:rPr>
        <w:t>Autrement dit, les heures de travail réalisées au-delà de 35 heures hebdomadaires (c’est-à-dire de la 36</w:t>
      </w:r>
      <w:r w:rsidRPr="00333FD4">
        <w:rPr>
          <w:color w:val="5F5B58"/>
          <w:vertAlign w:val="superscript"/>
        </w:rPr>
        <w:t>ème</w:t>
      </w:r>
      <w:r w:rsidRPr="00333FD4">
        <w:rPr>
          <w:color w:val="5F5B58"/>
        </w:rPr>
        <w:t xml:space="preserve"> à la </w:t>
      </w:r>
      <w:r w:rsidR="00A15584" w:rsidRPr="00333FD4">
        <w:rPr>
          <w:color w:val="5F5B58"/>
        </w:rPr>
        <w:t>39</w:t>
      </w:r>
      <w:r w:rsidR="00A15584" w:rsidRPr="00333FD4">
        <w:rPr>
          <w:color w:val="5F5B58"/>
          <w:vertAlign w:val="superscript"/>
        </w:rPr>
        <w:t>ème</w:t>
      </w:r>
      <w:r w:rsidR="00A15584" w:rsidRPr="00333FD4">
        <w:rPr>
          <w:color w:val="5F5B58"/>
        </w:rPr>
        <w:t xml:space="preserve"> </w:t>
      </w:r>
      <w:r w:rsidRPr="00333FD4">
        <w:rPr>
          <w:color w:val="5F5B58"/>
        </w:rPr>
        <w:t>heure) sont traitées de la façon suivante :</w:t>
      </w:r>
    </w:p>
    <w:p w14:paraId="0CCFA029" w14:textId="77777777" w:rsidP="00635A0D" w:rsidR="00635A0D" w:rsidRDefault="00635A0D" w:rsidRPr="00333FD4">
      <w:pPr>
        <w:pStyle w:val="Paragraphedeliste"/>
        <w:ind w:left="993"/>
        <w:rPr>
          <w:color w:val="5F5B58"/>
        </w:rPr>
      </w:pPr>
    </w:p>
    <w:p w14:paraId="143FF5D3" w14:textId="446E56B8" w:rsidP="00635A0D" w:rsidR="00635A0D" w:rsidRDefault="00A15584" w:rsidRPr="00333FD4">
      <w:pPr>
        <w:pStyle w:val="Paragraphedeliste"/>
        <w:numPr>
          <w:ilvl w:val="0"/>
          <w:numId w:val="55"/>
        </w:numPr>
        <w:rPr>
          <w:color w:val="5F5B58"/>
        </w:rPr>
      </w:pPr>
      <w:r w:rsidRPr="00333FD4">
        <w:rPr>
          <w:color w:val="5F5B58"/>
        </w:rPr>
        <w:t>1</w:t>
      </w:r>
      <w:r w:rsidR="00635A0D" w:rsidRPr="00333FD4">
        <w:rPr>
          <w:color w:val="5F5B58"/>
        </w:rPr>
        <w:t xml:space="preserve"> heure par semaine </w:t>
      </w:r>
      <w:r w:rsidR="006D7CDC" w:rsidRPr="00333FD4">
        <w:rPr>
          <w:color w:val="5F5B58"/>
        </w:rPr>
        <w:t>es</w:t>
      </w:r>
      <w:r w:rsidR="00635A0D" w:rsidRPr="00333FD4">
        <w:rPr>
          <w:color w:val="5F5B58"/>
        </w:rPr>
        <w:t>t compensée par l’octroi de jours de repos dits JRTT ;</w:t>
      </w:r>
    </w:p>
    <w:p w14:paraId="74C66A94" w14:textId="77777777" w:rsidP="00635A0D" w:rsidR="00635A0D" w:rsidRDefault="00635A0D" w:rsidRPr="00333FD4">
      <w:pPr>
        <w:pStyle w:val="Paragraphedeliste"/>
        <w:ind w:left="1764"/>
        <w:rPr>
          <w:color w:val="5F5B58"/>
        </w:rPr>
      </w:pPr>
    </w:p>
    <w:p w14:paraId="7AF3A22E" w14:textId="77777777" w:rsidP="00635A0D" w:rsidR="00635A0D" w:rsidRDefault="00635A0D" w:rsidRPr="00333FD4">
      <w:pPr>
        <w:pStyle w:val="Paragraphedeliste"/>
        <w:numPr>
          <w:ilvl w:val="0"/>
          <w:numId w:val="55"/>
        </w:numPr>
        <w:rPr>
          <w:color w:val="5F5B58"/>
        </w:rPr>
      </w:pPr>
      <w:r w:rsidRPr="00333FD4">
        <w:rPr>
          <w:color w:val="5F5B58"/>
        </w:rPr>
        <w:t xml:space="preserve">3 heures par semaine constituent l’accomplissement des heures supplémentaires structurelles incluses dans le forfait annuel en heures avec une majoration de 25% intégrée dans la rémunération mensuelle brute du salarié telle que définie dans sa convention individuelle de forfait. </w:t>
      </w:r>
    </w:p>
    <w:p w14:paraId="6FA1A6A2" w14:textId="77777777" w:rsidP="00635A0D" w:rsidR="00635A0D" w:rsidRDefault="00635A0D" w:rsidRPr="00333FD4">
      <w:pPr>
        <w:pStyle w:val="Titre2"/>
        <w:numPr>
          <w:ilvl w:val="2"/>
          <w:numId w:val="2"/>
        </w:numPr>
        <w:tabs>
          <w:tab w:pos="567" w:val="num"/>
        </w:tabs>
        <w:rPr>
          <w:color w:val="5F5B58"/>
        </w:rPr>
      </w:pPr>
      <w:bookmarkStart w:id="970" w:name="_Toc152775328"/>
      <w:bookmarkStart w:id="971" w:name="_Toc152775413"/>
      <w:bookmarkStart w:id="972" w:name="_Toc152775498"/>
      <w:bookmarkStart w:id="973" w:name="_Toc152864049"/>
      <w:bookmarkStart w:id="974" w:name="_Toc152917045"/>
      <w:bookmarkStart w:id="975" w:name="_Toc152918086"/>
      <w:bookmarkStart w:id="976" w:name="_Toc152919725"/>
      <w:bookmarkStart w:id="977" w:name="_Toc152775329"/>
      <w:bookmarkStart w:id="978" w:name="_Toc152775414"/>
      <w:bookmarkStart w:id="979" w:name="_Toc152775499"/>
      <w:bookmarkStart w:id="980" w:name="_Toc152864050"/>
      <w:bookmarkStart w:id="981" w:name="_Toc152917046"/>
      <w:bookmarkStart w:id="982" w:name="_Toc152918087"/>
      <w:bookmarkStart w:id="983" w:name="_Toc152919726"/>
      <w:bookmarkStart w:id="984" w:name="_Toc183424192"/>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r w:rsidRPr="00333FD4">
        <w:rPr>
          <w:color w:val="5F5B58"/>
        </w:rPr>
        <w:t>Répartition du temps de travail dans la semaine</w:t>
      </w:r>
      <w:bookmarkEnd w:id="984"/>
    </w:p>
    <w:p w14:paraId="278292A8" w14:textId="27379A8A" w:rsidP="5F862ACD" w:rsidR="00635A0D" w:rsidRDefault="25B8A9EC" w:rsidRPr="00333FD4">
      <w:pPr>
        <w:pStyle w:val="Paragraphedeliste"/>
        <w:rPr>
          <w:color w:val="5F5B58"/>
        </w:rPr>
      </w:pPr>
      <w:r w:rsidRPr="00333FD4">
        <w:rPr>
          <w:color w:val="5F5B58"/>
        </w:rPr>
        <w:t xml:space="preserve">La durée du travail est répartie habituellement sur 5 jours ouvrés du lundi au vendredi. La durée quotidienne moyenne de travail sera donc, à titre indicatif, de </w:t>
      </w:r>
      <w:r w:rsidR="1A31AA16" w:rsidRPr="00333FD4">
        <w:rPr>
          <w:color w:val="5F5B58"/>
        </w:rPr>
        <w:t>7,</w:t>
      </w:r>
      <w:r w:rsidRPr="00333FD4">
        <w:rPr>
          <w:color w:val="5F5B58"/>
        </w:rPr>
        <w:t>8 heures.</w:t>
      </w:r>
    </w:p>
    <w:p w14:paraId="57410FF8" w14:textId="77777777" w:rsidP="001A59D2" w:rsidR="00635A0D" w:rsidRDefault="00635A0D" w:rsidRPr="00333FD4">
      <w:pPr>
        <w:pStyle w:val="Paragraphedeliste"/>
        <w:rPr>
          <w:color w:val="5F5B58"/>
        </w:rPr>
      </w:pPr>
    </w:p>
    <w:p w14:paraId="760E8E3C" w14:textId="77777777" w:rsidP="001A59D2" w:rsidR="00635A0D" w:rsidRDefault="00635A0D" w:rsidRPr="00333FD4">
      <w:pPr>
        <w:pStyle w:val="Paragraphedeliste"/>
        <w:rPr>
          <w:rStyle w:val="cf01"/>
          <w:rFonts w:ascii="Arial" w:cs="Times New Roman" w:hAnsi="Arial"/>
          <w:color w:val="5F5B58"/>
          <w:sz w:val="20"/>
          <w:szCs w:val="22"/>
        </w:rPr>
      </w:pPr>
      <w:r w:rsidRPr="00333FD4">
        <w:rPr>
          <w:rStyle w:val="cf01"/>
          <w:rFonts w:ascii="Arial" w:cs="Times New Roman" w:hAnsi="Arial"/>
          <w:color w:val="5F5B58"/>
          <w:sz w:val="20"/>
          <w:szCs w:val="22"/>
        </w:rPr>
        <w:lastRenderedPageBreak/>
        <w:t xml:space="preserve">De façon exceptionnelle, pour la nécessité de service, d’un commun accord entre le salarié et la Société, ces heures pourront être réparties sur un nombre inférieur à 5 jours ouvrés par semaine ou au contraire supérieur, sans toutefois pouvoir dépasser les 6 jours ouvrables de la semaine. </w:t>
      </w:r>
    </w:p>
    <w:p w14:paraId="27737847" w14:textId="77777777" w:rsidP="001A59D2" w:rsidR="00635A0D" w:rsidRDefault="00635A0D" w:rsidRPr="00333FD4">
      <w:pPr>
        <w:pStyle w:val="Paragraphedeliste"/>
        <w:rPr>
          <w:color w:val="5F5B58"/>
        </w:rPr>
      </w:pPr>
    </w:p>
    <w:p w14:paraId="13DA059A" w14:textId="77777777" w:rsidP="001A59D2" w:rsidR="00635A0D" w:rsidRDefault="00635A0D" w:rsidRPr="00333FD4">
      <w:pPr>
        <w:pStyle w:val="Paragraphedeliste"/>
        <w:rPr>
          <w:color w:val="5F5B58"/>
        </w:rPr>
      </w:pPr>
      <w:r w:rsidRPr="00333FD4">
        <w:rPr>
          <w:color w:val="5F5B58"/>
        </w:rPr>
        <w:t xml:space="preserve">Ces heures accomplies le samedi ne font l’objet d’aucune majoration de salaire, hormis dans l’hypothèse où elles constitueraient des heures supplémentaires. </w:t>
      </w:r>
    </w:p>
    <w:p w14:paraId="2E159533" w14:textId="77777777" w:rsidP="00635A0D" w:rsidR="00635A0D" w:rsidRDefault="00635A0D" w:rsidRPr="00333FD4">
      <w:pPr>
        <w:pStyle w:val="Titre2"/>
        <w:numPr>
          <w:ilvl w:val="2"/>
          <w:numId w:val="2"/>
        </w:numPr>
        <w:tabs>
          <w:tab w:pos="567" w:val="num"/>
        </w:tabs>
        <w:rPr>
          <w:color w:val="5F5B58"/>
          <w:szCs w:val="22"/>
        </w:rPr>
      </w:pPr>
      <w:bookmarkStart w:id="985" w:name="_Toc152864052"/>
      <w:bookmarkStart w:id="986" w:name="_Toc152917048"/>
      <w:bookmarkStart w:id="987" w:name="_Toc152918089"/>
      <w:bookmarkStart w:id="988" w:name="_Toc152919728"/>
      <w:bookmarkStart w:id="989" w:name="_Toc152775331"/>
      <w:bookmarkStart w:id="990" w:name="_Toc152775416"/>
      <w:bookmarkStart w:id="991" w:name="_Toc152775501"/>
      <w:bookmarkStart w:id="992" w:name="_Toc152864053"/>
      <w:bookmarkStart w:id="993" w:name="_Toc152917049"/>
      <w:bookmarkStart w:id="994" w:name="_Toc152918090"/>
      <w:bookmarkStart w:id="995" w:name="_Toc152919729"/>
      <w:bookmarkStart w:id="996" w:name="_Toc147415798"/>
      <w:bookmarkStart w:id="997" w:name="_Toc147416121"/>
      <w:bookmarkStart w:id="998" w:name="_Toc147416254"/>
      <w:bookmarkStart w:id="999" w:name="_Toc147416388"/>
      <w:bookmarkStart w:id="1000" w:name="_Toc147416523"/>
      <w:bookmarkStart w:id="1001" w:name="_Toc147416658"/>
      <w:bookmarkStart w:id="1002" w:name="_Toc147416795"/>
      <w:bookmarkStart w:id="1003" w:name="_Toc147415800"/>
      <w:bookmarkStart w:id="1004" w:name="_Toc147416123"/>
      <w:bookmarkStart w:id="1005" w:name="_Toc147416256"/>
      <w:bookmarkStart w:id="1006" w:name="_Toc147416390"/>
      <w:bookmarkStart w:id="1007" w:name="_Toc147416525"/>
      <w:bookmarkStart w:id="1008" w:name="_Toc147416660"/>
      <w:bookmarkStart w:id="1009" w:name="_Toc147416797"/>
      <w:bookmarkStart w:id="1010" w:name="_Toc147415801"/>
      <w:bookmarkStart w:id="1011" w:name="_Toc147416124"/>
      <w:bookmarkStart w:id="1012" w:name="_Toc147416257"/>
      <w:bookmarkStart w:id="1013" w:name="_Toc147416391"/>
      <w:bookmarkStart w:id="1014" w:name="_Toc147416526"/>
      <w:bookmarkStart w:id="1015" w:name="_Toc147416661"/>
      <w:bookmarkStart w:id="1016" w:name="_Toc147416798"/>
      <w:bookmarkStart w:id="1017" w:name="_Toc147415802"/>
      <w:bookmarkStart w:id="1018" w:name="_Toc147416125"/>
      <w:bookmarkStart w:id="1019" w:name="_Toc147416258"/>
      <w:bookmarkStart w:id="1020" w:name="_Toc147416392"/>
      <w:bookmarkStart w:id="1021" w:name="_Toc147416527"/>
      <w:bookmarkStart w:id="1022" w:name="_Toc147416662"/>
      <w:bookmarkStart w:id="1023" w:name="_Toc147416799"/>
      <w:bookmarkStart w:id="1024" w:name="_Toc147415803"/>
      <w:bookmarkStart w:id="1025" w:name="_Toc147416126"/>
      <w:bookmarkStart w:id="1026" w:name="_Toc147416259"/>
      <w:bookmarkStart w:id="1027" w:name="_Toc147416393"/>
      <w:bookmarkStart w:id="1028" w:name="_Toc147416528"/>
      <w:bookmarkStart w:id="1029" w:name="_Toc147416663"/>
      <w:bookmarkStart w:id="1030" w:name="_Toc147416800"/>
      <w:bookmarkStart w:id="1031" w:name="_Toc147415804"/>
      <w:bookmarkStart w:id="1032" w:name="_Toc147416127"/>
      <w:bookmarkStart w:id="1033" w:name="_Toc147416260"/>
      <w:bookmarkStart w:id="1034" w:name="_Toc147416394"/>
      <w:bookmarkStart w:id="1035" w:name="_Toc147416529"/>
      <w:bookmarkStart w:id="1036" w:name="_Toc147416664"/>
      <w:bookmarkStart w:id="1037" w:name="_Toc147416801"/>
      <w:bookmarkStart w:id="1038" w:name="_Toc147415805"/>
      <w:bookmarkStart w:id="1039" w:name="_Toc147416128"/>
      <w:bookmarkStart w:id="1040" w:name="_Toc147416261"/>
      <w:bookmarkStart w:id="1041" w:name="_Toc147416395"/>
      <w:bookmarkStart w:id="1042" w:name="_Toc147416530"/>
      <w:bookmarkStart w:id="1043" w:name="_Toc147416665"/>
      <w:bookmarkStart w:id="1044" w:name="_Toc147416802"/>
      <w:bookmarkStart w:id="1045" w:name="_Toc86314703"/>
      <w:bookmarkStart w:id="1046" w:name="_Toc86315274"/>
      <w:bookmarkStart w:id="1047" w:name="_Toc183424193"/>
      <w:bookmarkStart w:id="1048" w:name="_Toc86314704"/>
      <w:bookmarkStart w:id="1049" w:name="_Toc86315275"/>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r w:rsidRPr="00333FD4">
        <w:rPr>
          <w:color w:val="5F5B58"/>
          <w:szCs w:val="22"/>
        </w:rPr>
        <w:t>Délais de prévenance en cas de changement d’horaires de travail</w:t>
      </w:r>
      <w:bookmarkEnd w:id="1045"/>
      <w:bookmarkEnd w:id="1046"/>
      <w:bookmarkEnd w:id="1047"/>
    </w:p>
    <w:p w14:paraId="0D099E78" w14:textId="77777777" w:rsidP="00635A0D" w:rsidR="00635A0D" w:rsidRDefault="00635A0D" w:rsidRPr="00333FD4">
      <w:pPr>
        <w:pStyle w:val="Paragraphedeliste"/>
        <w:ind w:left="993"/>
        <w:rPr>
          <w:color w:val="5F5B58"/>
        </w:rPr>
      </w:pPr>
    </w:p>
    <w:p w14:paraId="45112C5F" w14:textId="6797B26E" w:rsidP="001A59D2" w:rsidR="00635A0D" w:rsidRDefault="00635A0D" w:rsidRPr="00333FD4">
      <w:pPr>
        <w:pStyle w:val="Paragraphedeliste"/>
        <w:rPr>
          <w:color w:val="5F5B58"/>
        </w:rPr>
      </w:pPr>
      <w:r w:rsidRPr="00333FD4">
        <w:rPr>
          <w:color w:val="5F5B58"/>
        </w:rPr>
        <w:t xml:space="preserve">Un horaire de travail sur la base de </w:t>
      </w:r>
      <w:r w:rsidR="006D7CDC" w:rsidRPr="00333FD4">
        <w:rPr>
          <w:color w:val="5F5B58"/>
        </w:rPr>
        <w:t>39</w:t>
      </w:r>
      <w:r w:rsidRPr="00333FD4">
        <w:rPr>
          <w:color w:val="5F5B58"/>
        </w:rPr>
        <w:t xml:space="preserve"> heures de travail en moyenne sur l’année est établi ou reconduit chaque année, incluant la durée hebdomadaire </w:t>
      </w:r>
      <w:r w:rsidR="00D70409">
        <w:rPr>
          <w:color w:val="5F5B58"/>
        </w:rPr>
        <w:t xml:space="preserve">de référence </w:t>
      </w:r>
      <w:r w:rsidRPr="00333FD4">
        <w:rPr>
          <w:color w:val="5F5B58"/>
        </w:rPr>
        <w:t>de 3</w:t>
      </w:r>
      <w:r w:rsidR="00E63FE0" w:rsidRPr="00333FD4">
        <w:rPr>
          <w:color w:val="5F5B58"/>
        </w:rPr>
        <w:t>6</w:t>
      </w:r>
      <w:r w:rsidRPr="00333FD4">
        <w:rPr>
          <w:color w:val="5F5B58"/>
        </w:rPr>
        <w:t xml:space="preserve"> heures et 3 heures supplémentaires hebdomadaires réalisées dans le cadre du forfait prévu à cet effet.</w:t>
      </w:r>
    </w:p>
    <w:p w14:paraId="3EE01CFE" w14:textId="77777777" w:rsidP="001A59D2" w:rsidR="00635A0D" w:rsidRDefault="00635A0D" w:rsidRPr="00333FD4">
      <w:pPr>
        <w:pStyle w:val="Paragraphedeliste"/>
        <w:rPr>
          <w:color w:val="5F5B58"/>
        </w:rPr>
      </w:pPr>
    </w:p>
    <w:p w14:paraId="36C50601" w14:textId="4DA4BA55" w:rsidP="001A59D2" w:rsidR="00635A0D" w:rsidRDefault="00635A0D" w:rsidRPr="00333FD4">
      <w:pPr>
        <w:pStyle w:val="Paragraphedeliste"/>
        <w:rPr>
          <w:color w:val="5F5B58"/>
        </w:rPr>
      </w:pPr>
      <w:r w:rsidRPr="00333FD4">
        <w:rPr>
          <w:color w:val="5F5B58"/>
        </w:rPr>
        <w:t xml:space="preserve">Les Parties conviennent que la durée hebdomadaire </w:t>
      </w:r>
      <w:r w:rsidR="00544AAF">
        <w:rPr>
          <w:color w:val="5F5B58"/>
        </w:rPr>
        <w:t xml:space="preserve">de référence </w:t>
      </w:r>
      <w:r w:rsidRPr="00333FD4">
        <w:rPr>
          <w:color w:val="5F5B58"/>
        </w:rPr>
        <w:t xml:space="preserve">de </w:t>
      </w:r>
      <w:r w:rsidR="005B47BA">
        <w:rPr>
          <w:color w:val="5F5B58"/>
        </w:rPr>
        <w:t>base</w:t>
      </w:r>
      <w:r w:rsidRPr="00333FD4">
        <w:rPr>
          <w:color w:val="5F5B58"/>
        </w:rPr>
        <w:t xml:space="preserve"> de 3</w:t>
      </w:r>
      <w:r w:rsidR="00882FF4" w:rsidRPr="00333FD4">
        <w:rPr>
          <w:color w:val="5F5B58"/>
        </w:rPr>
        <w:t>6</w:t>
      </w:r>
      <w:r w:rsidRPr="00333FD4">
        <w:rPr>
          <w:color w:val="5F5B58"/>
        </w:rPr>
        <w:t xml:space="preserve"> heures ne fera en principe pas l’objet de variation au cours de l’année. Toutefois, en cas de circonstances exceptionnelles entraînant une variation à la baisse importante d’activité, si la Société estimait utile de recourir à ce changement d’horaires, celui-ci serait mis en œuvre d’un commun accord entre la Société et le salarié, à condition que la durée de cette variation ne dépasse pas 1 mois calendaire et en respectant un délai de prévenance recommandé de 15 jours calendaires avant sa date d’effet. </w:t>
      </w:r>
    </w:p>
    <w:p w14:paraId="3F842403" w14:textId="77777777" w:rsidP="001A59D2" w:rsidR="00635A0D" w:rsidRDefault="00635A0D" w:rsidRPr="00333FD4">
      <w:pPr>
        <w:pStyle w:val="Paragraphedeliste"/>
        <w:rPr>
          <w:color w:val="5F5B58"/>
        </w:rPr>
      </w:pPr>
    </w:p>
    <w:p w14:paraId="4B666427" w14:textId="3F00F4A1" w:rsidP="001A59D2" w:rsidR="00635A0D" w:rsidRDefault="00635A0D" w:rsidRPr="00333FD4">
      <w:pPr>
        <w:pStyle w:val="Paragraphedeliste"/>
        <w:rPr>
          <w:color w:val="5F5B58"/>
        </w:rPr>
      </w:pPr>
      <w:r w:rsidRPr="00333FD4">
        <w:rPr>
          <w:color w:val="5F5B58"/>
        </w:rPr>
        <w:t>Il est rappelé que la présente clause s’inscrit dans le cadre de l’article L3121-44 2° du Code du travail, et ne concerne donc que la durée hebdomadaire de référence de 3</w:t>
      </w:r>
      <w:r w:rsidR="00882FF4" w:rsidRPr="00333FD4">
        <w:rPr>
          <w:color w:val="5F5B58"/>
        </w:rPr>
        <w:t>6</w:t>
      </w:r>
      <w:r w:rsidRPr="00333FD4">
        <w:rPr>
          <w:color w:val="5F5B58"/>
        </w:rPr>
        <w:t xml:space="preserve"> heures, hors heures supplémentaires pouvant toujours être réalisées au-delà de cette durée sur demande de la Société. </w:t>
      </w:r>
    </w:p>
    <w:p w14:paraId="321CF693" w14:textId="77777777" w:rsidP="001A59D2" w:rsidR="00635A0D" w:rsidRDefault="00635A0D" w:rsidRPr="00333FD4">
      <w:pPr>
        <w:pStyle w:val="Paragraphedeliste"/>
        <w:rPr>
          <w:color w:val="5F5B58"/>
        </w:rPr>
      </w:pPr>
    </w:p>
    <w:p w14:paraId="1C2C270B" w14:textId="77777777" w:rsidP="001A59D2" w:rsidR="00635A0D" w:rsidRDefault="00635A0D" w:rsidRPr="00333FD4">
      <w:pPr>
        <w:pStyle w:val="Paragraphedeliste"/>
        <w:rPr>
          <w:color w:val="5F5B58"/>
        </w:rPr>
      </w:pPr>
      <w:r w:rsidRPr="00333FD4">
        <w:rPr>
          <w:color w:val="5F5B58"/>
        </w:rPr>
        <w:t xml:space="preserve">Toute variation du nombre d’heures supplémentaires à réaliser en sus du forfait prévu, relève toujours de la gestion habituelle des plannings, hors procédure prévue par le présent article. </w:t>
      </w:r>
    </w:p>
    <w:p w14:paraId="64E288F7" w14:textId="77777777" w:rsidP="00635A0D" w:rsidR="00635A0D" w:rsidRDefault="00635A0D" w:rsidRPr="00333FD4">
      <w:pPr>
        <w:pStyle w:val="Titre2"/>
        <w:numPr>
          <w:ilvl w:val="2"/>
          <w:numId w:val="2"/>
        </w:numPr>
        <w:tabs>
          <w:tab w:pos="567" w:val="num"/>
        </w:tabs>
        <w:rPr>
          <w:color w:val="5F5B58"/>
        </w:rPr>
      </w:pPr>
      <w:bookmarkStart w:id="1050" w:name="_Toc183424194"/>
      <w:r w:rsidRPr="00333FD4">
        <w:rPr>
          <w:color w:val="5F5B58"/>
        </w:rPr>
        <w:t>Acquisition de JRTT</w:t>
      </w:r>
      <w:bookmarkEnd w:id="1048"/>
      <w:bookmarkEnd w:id="1049"/>
      <w:bookmarkEnd w:id="1050"/>
    </w:p>
    <w:p w14:paraId="61AD5FDE" w14:textId="77777777" w:rsidP="001A59D2" w:rsidR="00635A0D" w:rsidRDefault="00635A0D" w:rsidRPr="00333FD4">
      <w:pPr>
        <w:pStyle w:val="Paragraphedeliste"/>
        <w:rPr>
          <w:color w:val="5F5B58"/>
        </w:rPr>
      </w:pPr>
      <w:r w:rsidRPr="00333FD4">
        <w:rPr>
          <w:color w:val="5F5B58"/>
        </w:rPr>
        <w:t>Le nombre de jours de repos (JRTT) attribués est fonction du nombre de jours de travail effectif (ou périodes assimilées) sur la période de référence du 1</w:t>
      </w:r>
      <w:r w:rsidRPr="00333FD4">
        <w:rPr>
          <w:color w:val="5F5B58"/>
          <w:vertAlign w:val="superscript"/>
        </w:rPr>
        <w:t>er</w:t>
      </w:r>
      <w:r w:rsidRPr="00333FD4">
        <w:rPr>
          <w:color w:val="5F5B58"/>
        </w:rPr>
        <w:t xml:space="preserve"> janvier au 31 décembre de chaque année, en fonction du nombre de jours, de repos hebdomadaire, de jours ouvrés de congés payés et de jours fériés chômés coïncidant avec un jour ouvré, sur la période de référence.</w:t>
      </w:r>
    </w:p>
    <w:p w14:paraId="5343B651" w14:textId="77777777" w:rsidP="001A59D2" w:rsidR="00635A0D" w:rsidRDefault="00635A0D" w:rsidRPr="00333FD4">
      <w:pPr>
        <w:pStyle w:val="Paragraphedeliste"/>
        <w:rPr>
          <w:color w:val="5F5B58"/>
        </w:rPr>
      </w:pPr>
    </w:p>
    <w:p w14:paraId="67B62621" w14:textId="6E22AC37" w:rsidP="001A59D2" w:rsidR="00635A0D" w:rsidRDefault="25B8A9EC" w:rsidRPr="00333FD4">
      <w:pPr>
        <w:pStyle w:val="Paragraphedeliste"/>
        <w:rPr>
          <w:color w:val="5F5B58"/>
        </w:rPr>
      </w:pPr>
      <w:bookmarkStart w:id="1051" w:name="_Hlk141975819"/>
      <w:r w:rsidRPr="00333FD4">
        <w:rPr>
          <w:color w:val="5F5B58"/>
        </w:rPr>
        <w:t xml:space="preserve">Si le nombre de JRTT ainsi calculé devait être amené à être inférieur à </w:t>
      </w:r>
      <w:r w:rsidR="148570BE" w:rsidRPr="00333FD4">
        <w:rPr>
          <w:color w:val="5F5B58"/>
        </w:rPr>
        <w:t>8</w:t>
      </w:r>
      <w:r w:rsidRPr="00333FD4">
        <w:rPr>
          <w:color w:val="5F5B58"/>
        </w:rPr>
        <w:t xml:space="preserve"> jours par an pour un salarié, notamment du fait d'une année bissextile, du nombre de jours de repos hebdomadaire sur l’exercice, ou de jours fériés chômés, les Parties s’entendent à maintenir un plancher de </w:t>
      </w:r>
      <w:r w:rsidR="7FCAA4C5" w:rsidRPr="00333FD4">
        <w:rPr>
          <w:color w:val="5F5B58"/>
        </w:rPr>
        <w:t xml:space="preserve">8 </w:t>
      </w:r>
      <w:r w:rsidRPr="00333FD4">
        <w:rPr>
          <w:color w:val="5F5B58"/>
        </w:rPr>
        <w:t xml:space="preserve">JRTT par période de référence, pour les salariés à temps complet et présents sur l’année entière. </w:t>
      </w:r>
    </w:p>
    <w:p w14:paraId="51E19E9F" w14:textId="77777777" w:rsidP="001A59D2" w:rsidR="00635A0D" w:rsidRDefault="00635A0D" w:rsidRPr="00333FD4">
      <w:pPr>
        <w:pStyle w:val="Paragraphedeliste"/>
        <w:rPr>
          <w:color w:val="5F5B58"/>
        </w:rPr>
      </w:pPr>
    </w:p>
    <w:p w14:paraId="578F2369" w14:textId="77777777" w:rsidP="001A59D2" w:rsidR="00635A0D" w:rsidRDefault="00635A0D" w:rsidRPr="00333FD4">
      <w:pPr>
        <w:pStyle w:val="Paragraphedeliste"/>
        <w:rPr>
          <w:color w:val="5F5B58"/>
        </w:rPr>
      </w:pPr>
      <w:r w:rsidRPr="00333FD4">
        <w:rPr>
          <w:color w:val="5F5B58"/>
        </w:rPr>
        <w:t>Par conséquent, la durée annuelle travaillée pourra varier de ce fait chaque année civile, dans les limites rappelées à l’article 5.1.4 du présent accord.</w:t>
      </w:r>
    </w:p>
    <w:p w14:paraId="294E5155" w14:textId="77777777" w:rsidP="001A59D2" w:rsidR="00635A0D" w:rsidRDefault="00635A0D" w:rsidRPr="00333FD4">
      <w:pPr>
        <w:pStyle w:val="Paragraphedeliste"/>
        <w:rPr>
          <w:color w:val="5F5B58"/>
        </w:rPr>
      </w:pPr>
    </w:p>
    <w:p w14:paraId="3C92E9B8" w14:textId="77777777" w:rsidP="001A59D2" w:rsidR="00635A0D" w:rsidRDefault="00635A0D" w:rsidRPr="00333FD4">
      <w:pPr>
        <w:pStyle w:val="Paragraphedeliste"/>
        <w:rPr>
          <w:color w:val="5F5B58"/>
        </w:rPr>
      </w:pPr>
      <w:r w:rsidRPr="00333FD4">
        <w:rPr>
          <w:color w:val="5F5B58"/>
        </w:rPr>
        <w:t>Les éventuels jours de congés supplémentaires (congés exceptionnels, congés conventionnels) ainsi que les jours fériés chômés régionaux sont sans incidence sur le calcul du nombre de JRTT tel qu’exposé ci-avant.</w:t>
      </w:r>
    </w:p>
    <w:p w14:paraId="6B1D0864" w14:textId="77777777" w:rsidP="001A59D2" w:rsidR="00635A0D" w:rsidRDefault="00635A0D" w:rsidRPr="00333FD4">
      <w:pPr>
        <w:pStyle w:val="Paragraphedeliste"/>
        <w:rPr>
          <w:color w:val="5F5B58"/>
        </w:rPr>
      </w:pPr>
    </w:p>
    <w:p w14:paraId="53D7C848" w14:textId="77777777" w:rsidP="001A59D2" w:rsidR="00635A0D" w:rsidRDefault="00635A0D" w:rsidRPr="00333FD4">
      <w:pPr>
        <w:pStyle w:val="Paragraphedeliste"/>
        <w:rPr>
          <w:color w:val="5F5B58"/>
        </w:rPr>
      </w:pPr>
      <w:r w:rsidRPr="00333FD4">
        <w:rPr>
          <w:color w:val="5F5B58"/>
        </w:rPr>
        <w:t>Le nombre de JRTT acquis au début de la période est égal à 0, et chaque salarié acquiert au cours de l’année ses droits à JRTT en fonction de son travail effectif ou des périodes assimilées.</w:t>
      </w:r>
    </w:p>
    <w:p w14:paraId="182B57FD" w14:textId="77777777" w:rsidP="00635A0D" w:rsidR="00635A0D" w:rsidRDefault="00635A0D" w:rsidRPr="00F74812">
      <w:pPr>
        <w:pStyle w:val="Titre2"/>
        <w:numPr>
          <w:ilvl w:val="2"/>
          <w:numId w:val="2"/>
        </w:numPr>
        <w:tabs>
          <w:tab w:pos="567" w:val="num"/>
        </w:tabs>
        <w:rPr>
          <w:color w:val="5F5B58"/>
        </w:rPr>
      </w:pPr>
      <w:bookmarkStart w:id="1052" w:name="_Toc152864057"/>
      <w:bookmarkStart w:id="1053" w:name="_Toc152917053"/>
      <w:bookmarkStart w:id="1054" w:name="_Toc152918094"/>
      <w:bookmarkStart w:id="1055" w:name="_Toc152919733"/>
      <w:bookmarkStart w:id="1056" w:name="_Toc152775334"/>
      <w:bookmarkStart w:id="1057" w:name="_Toc152775419"/>
      <w:bookmarkStart w:id="1058" w:name="_Toc152775504"/>
      <w:bookmarkStart w:id="1059" w:name="_Toc152864058"/>
      <w:bookmarkStart w:id="1060" w:name="_Toc152917054"/>
      <w:bookmarkStart w:id="1061" w:name="_Toc152918095"/>
      <w:bookmarkStart w:id="1062" w:name="_Toc152919734"/>
      <w:bookmarkStart w:id="1063" w:name="_Toc86314705"/>
      <w:bookmarkStart w:id="1064" w:name="_Toc86315276"/>
      <w:bookmarkStart w:id="1065" w:name="_Toc183424195"/>
      <w:bookmarkEnd w:id="1051"/>
      <w:bookmarkEnd w:id="1052"/>
      <w:bookmarkEnd w:id="1053"/>
      <w:bookmarkEnd w:id="1054"/>
      <w:bookmarkEnd w:id="1055"/>
      <w:bookmarkEnd w:id="1056"/>
      <w:bookmarkEnd w:id="1057"/>
      <w:bookmarkEnd w:id="1058"/>
      <w:bookmarkEnd w:id="1059"/>
      <w:bookmarkEnd w:id="1060"/>
      <w:bookmarkEnd w:id="1061"/>
      <w:bookmarkEnd w:id="1062"/>
      <w:r w:rsidRPr="00F74812">
        <w:rPr>
          <w:color w:val="5F5B58"/>
        </w:rPr>
        <w:lastRenderedPageBreak/>
        <w:t>Prise des JRTT</w:t>
      </w:r>
      <w:bookmarkEnd w:id="1063"/>
      <w:bookmarkEnd w:id="1064"/>
      <w:bookmarkEnd w:id="1065"/>
    </w:p>
    <w:p w14:paraId="51DB329E" w14:textId="77777777" w:rsidP="001A59D2" w:rsidR="00635A0D" w:rsidRDefault="00635A0D" w:rsidRPr="00F74812">
      <w:pPr>
        <w:pStyle w:val="Paragraphedeliste"/>
        <w:rPr>
          <w:color w:val="5F5B58"/>
        </w:rPr>
      </w:pPr>
      <w:r w:rsidRPr="00F74812">
        <w:rPr>
          <w:color w:val="5F5B58"/>
        </w:rPr>
        <w:t>Les JRTT peuvent être pris sous forme de journées entières ou de demi-journées, selon les modalités communiquées par la Direction des Ressources Humaines.</w:t>
      </w:r>
    </w:p>
    <w:p w14:paraId="6131A998" w14:textId="77777777" w:rsidP="001A59D2" w:rsidR="00635A0D" w:rsidRDefault="00635A0D" w:rsidRPr="00F74812">
      <w:pPr>
        <w:pStyle w:val="Paragraphedeliste"/>
        <w:rPr>
          <w:color w:val="5F5B58"/>
        </w:rPr>
      </w:pPr>
      <w:bookmarkStart w:id="1066" w:name="_Hlk74666725"/>
    </w:p>
    <w:p w14:paraId="49441006" w14:textId="77777777" w:rsidP="001A59D2" w:rsidR="00635A0D" w:rsidRDefault="00635A0D" w:rsidRPr="00F74812">
      <w:pPr>
        <w:pStyle w:val="Paragraphedeliste"/>
        <w:rPr>
          <w:color w:val="5F5B58"/>
        </w:rPr>
      </w:pPr>
      <w:r w:rsidRPr="00F74812">
        <w:rPr>
          <w:color w:val="5F5B58"/>
        </w:rPr>
        <w:t>La date de prise des JRTT est fixée :</w:t>
      </w:r>
    </w:p>
    <w:p w14:paraId="53278DEB" w14:textId="77777777" w:rsidP="00635A0D" w:rsidR="00635A0D" w:rsidRDefault="00635A0D" w:rsidRPr="00F74812">
      <w:pPr>
        <w:pStyle w:val="Paragraphedeliste"/>
        <w:ind w:left="993"/>
        <w:rPr>
          <w:color w:val="5F5B58"/>
        </w:rPr>
      </w:pPr>
    </w:p>
    <w:p w14:paraId="2F7C651C" w14:textId="77777777" w:rsidP="00635A0D" w:rsidR="00635A0D" w:rsidRDefault="00635A0D" w:rsidRPr="00F74812">
      <w:pPr>
        <w:pStyle w:val="Paragraphedeliste"/>
        <w:numPr>
          <w:ilvl w:val="0"/>
          <w:numId w:val="55"/>
        </w:numPr>
        <w:rPr>
          <w:color w:val="5F5B58"/>
        </w:rPr>
      </w:pPr>
      <w:r w:rsidRPr="00F74812">
        <w:rPr>
          <w:color w:val="5F5B58"/>
        </w:rPr>
        <w:t>Pour les quatre premiers JRTT, à l’initiative de la Société. Ces JRTT seront en priorité placés sur des jours propices à une suspension de l’activité, notamment sur les ponts et les veilles de fêtes. Les dates des deux premiers jours seront définies avant le 31 janvier de chaque année, les dates des deux jours suivants seront définies avant le 30 juin de chaque année ;</w:t>
      </w:r>
    </w:p>
    <w:p w14:paraId="523FBCDC" w14:textId="77777777" w:rsidP="00635A0D" w:rsidR="00635A0D" w:rsidRDefault="00635A0D" w:rsidRPr="00F74812">
      <w:pPr>
        <w:pStyle w:val="Paragraphedeliste"/>
        <w:ind w:left="1764"/>
        <w:rPr>
          <w:color w:val="5F5B58"/>
        </w:rPr>
      </w:pPr>
    </w:p>
    <w:p w14:paraId="723D2E05" w14:textId="77777777" w:rsidP="00635A0D" w:rsidR="00635A0D" w:rsidRDefault="00635A0D" w:rsidRPr="00F74812">
      <w:pPr>
        <w:pStyle w:val="Paragraphedeliste"/>
        <w:numPr>
          <w:ilvl w:val="0"/>
          <w:numId w:val="55"/>
        </w:numPr>
        <w:rPr>
          <w:color w:val="5F5B58"/>
        </w:rPr>
      </w:pPr>
      <w:r w:rsidRPr="00F74812">
        <w:rPr>
          <w:color w:val="5F5B58"/>
        </w:rPr>
        <w:t xml:space="preserve">Pour le reste des JRTT, à l’initiative du salarié, sur accord de la Société (sous réserve de contraintes éventuelles d’organisation du service) et en respectant un délai minimum de                3 semaines. Ces dates peuvent être modifiées d’un commun accord avec la Société à tout moment. </w:t>
      </w:r>
    </w:p>
    <w:p w14:paraId="301B5773" w14:textId="77777777" w:rsidP="00635A0D" w:rsidR="00635A0D" w:rsidRDefault="00635A0D" w:rsidRPr="00F74812">
      <w:pPr>
        <w:pStyle w:val="Paragraphedeliste"/>
        <w:ind w:left="993"/>
        <w:rPr>
          <w:color w:val="5F5B58"/>
        </w:rPr>
      </w:pPr>
    </w:p>
    <w:p w14:paraId="23F6A455" w14:textId="6BCD264C" w:rsidP="001A59D2" w:rsidR="00635A0D" w:rsidRDefault="00635A0D" w:rsidRPr="00F74812">
      <w:pPr>
        <w:pStyle w:val="Paragraphedeliste"/>
        <w:rPr>
          <w:color w:val="5F5B58"/>
        </w:rPr>
      </w:pPr>
      <w:r w:rsidRPr="00F74812">
        <w:rPr>
          <w:color w:val="5F5B58"/>
        </w:rPr>
        <w:t xml:space="preserve">En cas de circonstances exceptionnelles, justifiées par la Société par écrit, les JRTT à l’initiative de la Société et du salarié peuvent être modifiées à l’initiative de la Société, en fonction des nécessités de service, avec un délai de de prévenance de 3 jours ouvrés. </w:t>
      </w:r>
    </w:p>
    <w:p w14:paraId="480B0448" w14:textId="77777777" w:rsidP="001A59D2" w:rsidR="00635A0D" w:rsidRDefault="00635A0D" w:rsidRPr="00F74812">
      <w:pPr>
        <w:pStyle w:val="Paragraphedeliste"/>
        <w:rPr>
          <w:color w:val="5F5B58"/>
        </w:rPr>
      </w:pPr>
    </w:p>
    <w:p w14:paraId="69B008DC" w14:textId="77777777" w:rsidP="001A59D2" w:rsidR="00635A0D" w:rsidRDefault="00635A0D" w:rsidRPr="00F74812">
      <w:pPr>
        <w:pStyle w:val="Paragraphedeliste"/>
        <w:rPr>
          <w:color w:val="5F5B58"/>
        </w:rPr>
      </w:pPr>
      <w:r w:rsidRPr="00F74812">
        <w:rPr>
          <w:color w:val="5F5B58"/>
        </w:rPr>
        <w:t>L’acquisition comme la prise des JRTT font l’objet d’un suivi mensuel par la Société.</w:t>
      </w:r>
    </w:p>
    <w:p w14:paraId="2150BD6F" w14:textId="77777777" w:rsidP="001A59D2" w:rsidR="00635A0D" w:rsidRDefault="00635A0D" w:rsidRPr="00F74812">
      <w:pPr>
        <w:pStyle w:val="Paragraphedeliste"/>
        <w:rPr>
          <w:color w:val="5F5B58"/>
        </w:rPr>
      </w:pPr>
    </w:p>
    <w:p w14:paraId="3180192D" w14:textId="77777777" w:rsidP="001A59D2" w:rsidR="00635A0D" w:rsidRDefault="00635A0D" w:rsidRPr="00F74812">
      <w:pPr>
        <w:pStyle w:val="Paragraphedeliste"/>
        <w:rPr>
          <w:color w:val="5F5B58"/>
        </w:rPr>
      </w:pPr>
      <w:r w:rsidRPr="00F74812">
        <w:rPr>
          <w:color w:val="5F5B58"/>
        </w:rPr>
        <w:t>Les JRTT sont acquis au cours de la période de référence (du 1</w:t>
      </w:r>
      <w:r w:rsidRPr="00F74812">
        <w:rPr>
          <w:color w:val="5F5B58"/>
          <w:vertAlign w:val="superscript"/>
        </w:rPr>
        <w:t>er</w:t>
      </w:r>
      <w:r w:rsidRPr="00F74812">
        <w:rPr>
          <w:color w:val="5F5B58"/>
        </w:rPr>
        <w:t xml:space="preserve"> janvier au 31 décembre de chaque année) et devront obligatoirement être pris au cours de cette période. </w:t>
      </w:r>
    </w:p>
    <w:p w14:paraId="1A52A2A0" w14:textId="77777777" w:rsidP="001A59D2" w:rsidR="00635A0D" w:rsidRDefault="00635A0D" w:rsidRPr="00F74812">
      <w:pPr>
        <w:pStyle w:val="Paragraphedeliste"/>
        <w:rPr>
          <w:color w:val="5F5B58"/>
        </w:rPr>
      </w:pPr>
    </w:p>
    <w:p w14:paraId="6F358E57" w14:textId="77777777" w:rsidP="001A59D2" w:rsidR="00635A0D" w:rsidRDefault="00635A0D" w:rsidRPr="00F74812">
      <w:pPr>
        <w:pStyle w:val="Paragraphedeliste"/>
        <w:rPr>
          <w:color w:val="5F5B58"/>
        </w:rPr>
      </w:pPr>
      <w:r w:rsidRPr="00F74812">
        <w:rPr>
          <w:color w:val="5F5B58"/>
        </w:rPr>
        <w:t>Ils devront en conséquence être soldés au 31 décembre de chaque année et ne pourront en aucun cas être reportés à l’issue de cette période ni faire l’objet d’une indemnité compensatrice.</w:t>
      </w:r>
    </w:p>
    <w:p w14:paraId="74A2A4FA" w14:textId="77777777" w:rsidP="001A59D2" w:rsidR="00635A0D" w:rsidRDefault="00635A0D" w:rsidRPr="00F74812">
      <w:pPr>
        <w:pStyle w:val="Paragraphedeliste"/>
        <w:rPr>
          <w:color w:val="5F5B58"/>
        </w:rPr>
      </w:pPr>
    </w:p>
    <w:p w14:paraId="1E9FF0F3" w14:textId="77777777" w:rsidP="001A59D2" w:rsidR="00635A0D" w:rsidRDefault="00635A0D" w:rsidRPr="00F74812">
      <w:pPr>
        <w:pStyle w:val="Paragraphedeliste"/>
        <w:rPr>
          <w:color w:val="5F5B58"/>
        </w:rPr>
      </w:pPr>
      <w:r w:rsidRPr="00F74812">
        <w:rPr>
          <w:color w:val="5F5B58"/>
        </w:rPr>
        <w:t>Dans l’hypothèse où tous les JRTT ne seraient pas pris à la fin de la période de référence</w:t>
      </w:r>
      <w:bookmarkStart w:id="1067" w:name="_Hlk141708081"/>
      <w:r w:rsidRPr="00F74812">
        <w:rPr>
          <w:color w:val="5F5B58"/>
        </w:rPr>
        <w:t xml:space="preserve">, le salarié pourra les affecter au Compte Épargne Temps (CET) dans les conditions prévues à l’article L.3152-1 du Code du travail, conformément aux modalités de l’accord d’entreprise relatif au CET </w:t>
      </w:r>
      <w:bookmarkEnd w:id="1067"/>
      <w:r w:rsidRPr="00F74812">
        <w:rPr>
          <w:color w:val="5F5B58"/>
        </w:rPr>
        <w:t>en vigueur au sein de la Société.</w:t>
      </w:r>
    </w:p>
    <w:p w14:paraId="78EB63EE" w14:textId="77777777" w:rsidP="001A59D2" w:rsidR="00635A0D" w:rsidRDefault="00635A0D" w:rsidRPr="00F74812">
      <w:pPr>
        <w:pStyle w:val="Paragraphedeliste"/>
        <w:rPr>
          <w:color w:val="5F5B58"/>
        </w:rPr>
      </w:pPr>
    </w:p>
    <w:p w14:paraId="79659080" w14:textId="77777777" w:rsidP="001A59D2" w:rsidR="00635A0D" w:rsidRDefault="00635A0D" w:rsidRPr="00F74812">
      <w:pPr>
        <w:pStyle w:val="Paragraphedeliste"/>
        <w:rPr>
          <w:color w:val="5F5B58"/>
        </w:rPr>
      </w:pPr>
      <w:r w:rsidRPr="00F74812">
        <w:rPr>
          <w:color w:val="5F5B58"/>
        </w:rPr>
        <w:t>Afin de faciliter la prise des JRTT en fin d’année, les jours à acquérir sur le dernier trimestre pourront être pris par anticipation à compter du 1</w:t>
      </w:r>
      <w:r w:rsidRPr="00F74812">
        <w:rPr>
          <w:color w:val="5F5B58"/>
          <w:vertAlign w:val="superscript"/>
        </w:rPr>
        <w:t>er</w:t>
      </w:r>
      <w:r w:rsidRPr="00F74812">
        <w:rPr>
          <w:color w:val="5F5B58"/>
        </w:rPr>
        <w:t xml:space="preserve"> octobre de l’année en cours.</w:t>
      </w:r>
    </w:p>
    <w:p w14:paraId="48658632" w14:textId="77777777" w:rsidP="001A59D2" w:rsidR="00635A0D" w:rsidRDefault="00635A0D" w:rsidRPr="00F74812">
      <w:pPr>
        <w:pStyle w:val="Paragraphedeliste"/>
        <w:rPr>
          <w:color w:val="5F5B58"/>
        </w:rPr>
      </w:pPr>
    </w:p>
    <w:p w14:paraId="79DA0434" w14:textId="77777777" w:rsidP="001A59D2" w:rsidR="00635A0D" w:rsidRDefault="00635A0D" w:rsidRPr="00F74812">
      <w:pPr>
        <w:pStyle w:val="Paragraphedeliste"/>
        <w:rPr>
          <w:color w:val="5F5B58"/>
        </w:rPr>
      </w:pPr>
      <w:r w:rsidRPr="00F74812">
        <w:rPr>
          <w:color w:val="5F5B58"/>
        </w:rPr>
        <w:t xml:space="preserve">Les JRTT sont rémunérés sur la base du maintien du salaire de base au titre des jours travaillés et font l’objet d’un suivi sur le bulletin de paie. </w:t>
      </w:r>
    </w:p>
    <w:p w14:paraId="3BE02924" w14:textId="77777777" w:rsidP="001A59D2" w:rsidR="00635A0D" w:rsidRDefault="00635A0D" w:rsidRPr="00F74812">
      <w:pPr>
        <w:pStyle w:val="Paragraphedeliste"/>
        <w:rPr>
          <w:color w:val="5F5B58"/>
        </w:rPr>
      </w:pPr>
    </w:p>
    <w:p w14:paraId="2197136F" w14:textId="77777777" w:rsidP="001A59D2" w:rsidR="00635A0D" w:rsidRDefault="00635A0D" w:rsidRPr="00F74812">
      <w:pPr>
        <w:pStyle w:val="Paragraphedeliste"/>
        <w:rPr>
          <w:color w:val="5F5B58"/>
        </w:rPr>
      </w:pPr>
      <w:r w:rsidRPr="00F74812">
        <w:rPr>
          <w:color w:val="5F5B58"/>
        </w:rPr>
        <w:t xml:space="preserve">Ils sont assimilés à du temps de travail effectif pour le calcul des congés payés. </w:t>
      </w:r>
    </w:p>
    <w:p w14:paraId="68065836" w14:textId="77777777" w:rsidP="00635A0D" w:rsidR="00635A0D" w:rsidRDefault="00635A0D" w:rsidRPr="00F74812">
      <w:pPr>
        <w:pStyle w:val="Titre2"/>
        <w:numPr>
          <w:ilvl w:val="2"/>
          <w:numId w:val="2"/>
        </w:numPr>
        <w:rPr>
          <w:color w:val="5F5B58"/>
        </w:rPr>
      </w:pPr>
      <w:bookmarkStart w:id="1068" w:name="_Toc183424196"/>
      <w:bookmarkEnd w:id="1066"/>
      <w:r w:rsidRPr="00F74812">
        <w:rPr>
          <w:color w:val="5F5B58"/>
        </w:rPr>
        <w:t>Rémunération</w:t>
      </w:r>
      <w:bookmarkEnd w:id="1068"/>
    </w:p>
    <w:p w14:paraId="164427B3" w14:textId="77777777" w:rsidP="001A59D2" w:rsidR="00635A0D" w:rsidRDefault="00635A0D" w:rsidRPr="00F74812">
      <w:pPr>
        <w:pStyle w:val="Paragraphedeliste"/>
        <w:contextualSpacing w:val="0"/>
        <w:rPr>
          <w:color w:val="5F5B58"/>
        </w:rPr>
      </w:pPr>
      <w:r w:rsidRPr="00F74812">
        <w:rPr>
          <w:color w:val="5F5B58"/>
        </w:rPr>
        <w:t>Afin d’éviter des écarts de rémunération du fait de l’annualisation, la rémunération mensuelle des salariés visés à l’article 5.1.1 du présent accord est indépendante de la durée du travail effectivement réalisée sur le mois concerné.</w:t>
      </w:r>
    </w:p>
    <w:p w14:paraId="4FB3ADD5" w14:textId="77777777" w:rsidP="001A59D2" w:rsidR="00635A0D" w:rsidRDefault="00635A0D" w:rsidRPr="00F74812">
      <w:pPr>
        <w:pStyle w:val="Paragraphedeliste"/>
        <w:rPr>
          <w:color w:val="5F5B58"/>
        </w:rPr>
      </w:pPr>
    </w:p>
    <w:p w14:paraId="3B2099DF" w14:textId="77777777" w:rsidP="001A59D2" w:rsidR="00635A0D" w:rsidRDefault="00635A0D" w:rsidRPr="00F74812">
      <w:pPr>
        <w:pStyle w:val="Paragraphedeliste"/>
        <w:rPr>
          <w:color w:val="5F5B58"/>
        </w:rPr>
      </w:pPr>
      <w:r w:rsidRPr="00F74812">
        <w:rPr>
          <w:color w:val="5F5B58"/>
        </w:rPr>
        <w:t>La rémunération correspondant à la durée annuelle de 1 744 heures au plus de travail effectif est lissée sur douze mois et s’établit à hauteur de 164,60 heures de travail théoriques en moyenne lissées sur le mois.</w:t>
      </w:r>
    </w:p>
    <w:p w14:paraId="6CBBE384" w14:textId="77777777" w:rsidP="001A59D2" w:rsidR="00635A0D" w:rsidRDefault="00635A0D" w:rsidRPr="00F74812">
      <w:pPr>
        <w:pStyle w:val="Paragraphedeliste"/>
        <w:rPr>
          <w:color w:val="5F5B58"/>
        </w:rPr>
      </w:pPr>
    </w:p>
    <w:p w14:paraId="7F14212E" w14:textId="77777777" w:rsidP="001A59D2" w:rsidR="00635A0D" w:rsidRDefault="00635A0D" w:rsidRPr="00F74812">
      <w:pPr>
        <w:pStyle w:val="Paragraphedeliste"/>
        <w:rPr>
          <w:color w:val="5F5B58"/>
        </w:rPr>
      </w:pPr>
      <w:r w:rsidRPr="00F74812">
        <w:rPr>
          <w:color w:val="5F5B58"/>
        </w:rPr>
        <w:t>Ce nombre moyen mensuel théorique servira de base de calcul des éventuelles absences ainsi qu’à leur gestion, sachant qu’elles seront traitées au moment de l’absence.</w:t>
      </w:r>
    </w:p>
    <w:p w14:paraId="4249E702" w14:textId="77777777" w:rsidP="001A59D2" w:rsidR="00635A0D" w:rsidRDefault="00635A0D" w:rsidRPr="00F74812">
      <w:pPr>
        <w:pStyle w:val="Paragraphedeliste"/>
        <w:rPr>
          <w:color w:val="5F5B58"/>
        </w:rPr>
      </w:pPr>
    </w:p>
    <w:p w14:paraId="283016F6" w14:textId="77777777" w:rsidP="001A59D2" w:rsidR="00635A0D" w:rsidRDefault="00635A0D" w:rsidRPr="00F74812">
      <w:pPr>
        <w:pStyle w:val="Paragraphedeliste"/>
        <w:rPr>
          <w:color w:val="5F5B58"/>
        </w:rPr>
      </w:pPr>
      <w:r w:rsidRPr="00F74812">
        <w:rPr>
          <w:color w:val="5F5B58"/>
        </w:rPr>
        <w:t xml:space="preserve">En fin de période de référence, s’il s’avère qu’un salarié n’a pas accompli, de son propre fait (comme notamment en cas de congés sans solde ou absence injustifiée) la totalité des heures de travail correspondant à la rémunération perçue, une régularisation interviendra et pourra donner lieu, à des retenues sur salaire. </w:t>
      </w:r>
    </w:p>
    <w:p w14:paraId="57EDB009" w14:textId="77777777" w:rsidP="001A59D2" w:rsidR="00635A0D" w:rsidRDefault="00635A0D" w:rsidRPr="00F74812">
      <w:pPr>
        <w:pStyle w:val="Paragraphedeliste"/>
        <w:rPr>
          <w:color w:val="5F5B58"/>
        </w:rPr>
      </w:pPr>
    </w:p>
    <w:p w14:paraId="54872CD9" w14:textId="77777777" w:rsidP="001A59D2" w:rsidR="00635A0D" w:rsidRDefault="00635A0D" w:rsidRPr="00F74812">
      <w:pPr>
        <w:pStyle w:val="Paragraphedeliste"/>
        <w:rPr>
          <w:color w:val="5F5B58"/>
        </w:rPr>
      </w:pPr>
      <w:r w:rsidRPr="00F74812">
        <w:rPr>
          <w:color w:val="5F5B58"/>
        </w:rPr>
        <w:t xml:space="preserve">Par ailleurs, il est rappelé que les conventions de forfait annuel en heures visent à rémunérer une durée annuelle de travail intégrant un nombre prédéterminé d’heures supplémentaires sur l’année, dit heures supplémentaires structurelles. </w:t>
      </w:r>
    </w:p>
    <w:p w14:paraId="60D06A08" w14:textId="77777777" w:rsidP="001A59D2" w:rsidR="00635A0D" w:rsidRDefault="00635A0D" w:rsidRPr="00F74812">
      <w:pPr>
        <w:pStyle w:val="Paragraphedeliste"/>
        <w:rPr>
          <w:color w:val="5F5B58"/>
        </w:rPr>
      </w:pPr>
    </w:p>
    <w:p w14:paraId="36808FA5" w14:textId="77777777" w:rsidP="001A59D2" w:rsidR="00635A0D" w:rsidRDefault="00635A0D" w:rsidRPr="00F74812">
      <w:pPr>
        <w:pStyle w:val="Paragraphedeliste"/>
        <w:rPr>
          <w:color w:val="5F5B58"/>
        </w:rPr>
      </w:pPr>
      <w:r w:rsidRPr="00F74812">
        <w:rPr>
          <w:color w:val="5F5B58"/>
        </w:rPr>
        <w:t>Ces heures supplémentaires (à savoir 3 heures sur une base hebdomadaire, soit 137 heures sur une base annuelle) majorées de 25%, sont inclues dans le forfait et intégrées dans la rémunération prévue dans la convention individuelle de forfait prévue à l’article 5.1.2 du présent accord.</w:t>
      </w:r>
    </w:p>
    <w:p w14:paraId="03B216BA" w14:textId="77777777" w:rsidP="00635A0D" w:rsidR="00635A0D" w:rsidRDefault="00635A0D" w:rsidRPr="00F74812">
      <w:pPr>
        <w:pStyle w:val="Titre2"/>
        <w:numPr>
          <w:ilvl w:val="2"/>
          <w:numId w:val="2"/>
        </w:numPr>
        <w:rPr>
          <w:color w:val="5F5B58"/>
          <w:sz w:val="20"/>
        </w:rPr>
      </w:pPr>
      <w:bookmarkStart w:id="1069" w:name="_Toc152775337"/>
      <w:bookmarkStart w:id="1070" w:name="_Toc152775422"/>
      <w:bookmarkStart w:id="1071" w:name="_Toc152775507"/>
      <w:bookmarkStart w:id="1072" w:name="_Toc152864061"/>
      <w:bookmarkStart w:id="1073" w:name="_Toc152917057"/>
      <w:bookmarkStart w:id="1074" w:name="_Toc152918098"/>
      <w:bookmarkStart w:id="1075" w:name="_Toc152919737"/>
      <w:bookmarkStart w:id="1076" w:name="_Toc147415810"/>
      <w:bookmarkStart w:id="1077" w:name="_Toc147416133"/>
      <w:bookmarkStart w:id="1078" w:name="_Toc147416266"/>
      <w:bookmarkStart w:id="1079" w:name="_Toc147416400"/>
      <w:bookmarkStart w:id="1080" w:name="_Toc147416535"/>
      <w:bookmarkStart w:id="1081" w:name="_Toc147416670"/>
      <w:bookmarkStart w:id="1082" w:name="_Toc147416807"/>
      <w:bookmarkStart w:id="1083" w:name="_Toc183424197"/>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r w:rsidRPr="00F74812">
        <w:rPr>
          <w:color w:val="5F5B58"/>
        </w:rPr>
        <w:t>Arrivée ou départ en cours de la période de référence</w:t>
      </w:r>
      <w:bookmarkEnd w:id="1083"/>
      <w:r w:rsidRPr="00F74812">
        <w:rPr>
          <w:color w:val="5F5B58"/>
        </w:rPr>
        <w:t xml:space="preserve"> </w:t>
      </w:r>
    </w:p>
    <w:p w14:paraId="621E9265" w14:textId="77777777" w:rsidP="001A59D2" w:rsidR="00635A0D" w:rsidRDefault="00635A0D" w:rsidRPr="00F74812">
      <w:pPr>
        <w:pStyle w:val="Paragraphedeliste"/>
        <w:rPr>
          <w:color w:val="5F5B58"/>
        </w:rPr>
      </w:pPr>
      <w:r w:rsidRPr="00F74812">
        <w:rPr>
          <w:color w:val="5F5B58"/>
        </w:rPr>
        <w:t>En cas d’arrivée ou de départ en cours de la période de référence, la durée du travail annuelle des salariés concernés sera calculée au prorata temporis.</w:t>
      </w:r>
    </w:p>
    <w:p w14:paraId="49E308B4" w14:textId="617B50A5" w:rsidP="001A59D2" w:rsidR="00635A0D" w:rsidRDefault="00635A0D" w:rsidRPr="00F74812">
      <w:pPr>
        <w:ind w:left="0"/>
        <w:rPr>
          <w:color w:val="5F5B58"/>
          <w:sz w:val="20"/>
        </w:rPr>
      </w:pPr>
      <w:r w:rsidRPr="00F74812">
        <w:rPr>
          <w:color w:val="5F5B58"/>
          <w:sz w:val="20"/>
        </w:rPr>
        <w:t xml:space="preserve">Les salariés en forfait annuel en heures étant également soumis à une annualisation du temps de travail avec octroi de JRTT en application des articles L.3121-41 et suivants du Code du travail, les salariés embauchés en cours de période se voient accorder un nombre de JRTT au prorata du nombre d'heures de travail effectif effectuées sur la période de référence. En pratique, cette proratisation sera appréciée au </w:t>
      </w:r>
      <w:r w:rsidR="00821324" w:rsidRPr="00F74812">
        <w:rPr>
          <w:color w:val="5F5B58"/>
          <w:sz w:val="20"/>
        </w:rPr>
        <w:t xml:space="preserve">           </w:t>
      </w:r>
      <w:r w:rsidRPr="00F74812">
        <w:rPr>
          <w:color w:val="5F5B58"/>
          <w:sz w:val="20"/>
        </w:rPr>
        <w:t>15 de chaque mois.</w:t>
      </w:r>
    </w:p>
    <w:p w14:paraId="25D1BD54" w14:textId="77777777" w:rsidP="001A59D2" w:rsidR="00635A0D" w:rsidRDefault="00635A0D" w:rsidRPr="007340D1">
      <w:pPr>
        <w:ind w:left="0"/>
        <w:rPr>
          <w:color w:val="5F5B58"/>
          <w:sz w:val="20"/>
        </w:rPr>
      </w:pPr>
      <w:r w:rsidRPr="007340D1">
        <w:rPr>
          <w:color w:val="5F5B58"/>
          <w:sz w:val="20"/>
        </w:rPr>
        <w:t>Lorsque le salarié n'est pas présent sur l’ensemble de la période de référence, du fait d'une embauche ou d'une rupture du contrat de travail, un point est fait sur la durée du travail réellement accomplie par le salarié, soit au terme de la période de référence (en cas d’embauche en cours de période), soit au terme du contrat (en cas de rupture du contrat en cours de période).</w:t>
      </w:r>
    </w:p>
    <w:p w14:paraId="7A59147B" w14:textId="77777777" w:rsidP="001A59D2" w:rsidR="00635A0D" w:rsidRDefault="00635A0D" w:rsidRPr="007340D1">
      <w:pPr>
        <w:ind w:left="0"/>
        <w:rPr>
          <w:color w:val="5F5B58"/>
          <w:sz w:val="20"/>
        </w:rPr>
      </w:pPr>
      <w:r w:rsidRPr="007340D1">
        <w:rPr>
          <w:color w:val="5F5B58"/>
          <w:sz w:val="20"/>
        </w:rPr>
        <w:t>Le cas échéant, il est procédé à une régularisation salariale sur la base d'un temps réel de travail au cours de la période de présence par rapport à la durée de référence de 1 744 heures de travail annuelles.</w:t>
      </w:r>
    </w:p>
    <w:p w14:paraId="4673B223" w14:textId="77777777" w:rsidP="001A59D2" w:rsidR="00635A0D" w:rsidRDefault="00635A0D" w:rsidRPr="007340D1">
      <w:pPr>
        <w:ind w:left="0"/>
        <w:rPr>
          <w:color w:val="5F5B58"/>
          <w:sz w:val="20"/>
        </w:rPr>
      </w:pPr>
      <w:r w:rsidRPr="007340D1">
        <w:rPr>
          <w:color w:val="5F5B58"/>
          <w:sz w:val="20"/>
        </w:rPr>
        <w:t>Les salariés engagés sous contrat à durée déterminée et présents une partie seulement de l'année civile, se verront appliquer des règles de prorata identiques.</w:t>
      </w:r>
    </w:p>
    <w:p w14:paraId="5F85C181" w14:textId="77777777" w:rsidP="00635A0D" w:rsidR="00635A0D" w:rsidRDefault="00635A0D" w:rsidRPr="007340D1">
      <w:pPr>
        <w:pStyle w:val="Titre2"/>
        <w:numPr>
          <w:ilvl w:val="2"/>
          <w:numId w:val="2"/>
        </w:numPr>
        <w:rPr>
          <w:color w:val="5F5B58"/>
        </w:rPr>
      </w:pPr>
      <w:bookmarkStart w:id="1084" w:name="_Toc183424198"/>
      <w:r w:rsidRPr="007340D1">
        <w:rPr>
          <w:color w:val="5F5B58"/>
        </w:rPr>
        <w:t>Absences</w:t>
      </w:r>
      <w:bookmarkEnd w:id="1084"/>
    </w:p>
    <w:p w14:paraId="295D5512" w14:textId="77777777" w:rsidP="00635A0D" w:rsidR="00635A0D" w:rsidRDefault="00635A0D" w:rsidRPr="007340D1">
      <w:pPr>
        <w:pStyle w:val="Titre5"/>
        <w:numPr>
          <w:ilvl w:val="0"/>
          <w:numId w:val="59"/>
        </w:numPr>
        <w:ind w:hanging="360" w:left="1713"/>
        <w:rPr>
          <w:color w:val="5F5B58"/>
        </w:rPr>
      </w:pPr>
      <w:bookmarkStart w:id="1085" w:name="_Hlk141697014"/>
      <w:r w:rsidRPr="007340D1">
        <w:rPr>
          <w:color w:val="5F5B58"/>
        </w:rPr>
        <w:t>Incidences sur l’acquisition des JRTT</w:t>
      </w:r>
    </w:p>
    <w:bookmarkEnd w:id="1085"/>
    <w:p w14:paraId="7C9559E5" w14:textId="77777777" w:rsidP="001A59D2" w:rsidR="00635A0D" w:rsidRDefault="00635A0D" w:rsidRPr="007340D1">
      <w:pPr>
        <w:pStyle w:val="Paragraphedeliste"/>
        <w:rPr>
          <w:color w:val="5F5B58"/>
        </w:rPr>
      </w:pPr>
      <w:r w:rsidRPr="007340D1">
        <w:rPr>
          <w:color w:val="5F5B58"/>
        </w:rPr>
        <w:t>En cas d’absence non assimilée à du temps de travail effectif, le compteur pour l'acquisition de JRTT est suspendu.</w:t>
      </w:r>
    </w:p>
    <w:p w14:paraId="08A6958A" w14:textId="77777777" w:rsidP="001A59D2" w:rsidR="00635A0D" w:rsidRDefault="00635A0D" w:rsidRPr="007340D1">
      <w:pPr>
        <w:pStyle w:val="Paragraphedeliste"/>
        <w:rPr>
          <w:color w:val="5F5B58"/>
        </w:rPr>
      </w:pPr>
    </w:p>
    <w:p w14:paraId="79C37F9C" w14:textId="77777777" w:rsidP="001A59D2" w:rsidR="00635A0D" w:rsidRDefault="00635A0D" w:rsidRPr="007340D1">
      <w:pPr>
        <w:pStyle w:val="Paragraphedeliste"/>
        <w:rPr>
          <w:color w:val="5F5B58"/>
        </w:rPr>
      </w:pPr>
      <w:r w:rsidRPr="007340D1">
        <w:rPr>
          <w:color w:val="5F5B58"/>
        </w:rPr>
        <w:t>En conséquence, toute absence non assimilée à du temps de travail effectif, qu'elle soit rémunérée ou non, entraînera une réduction proportionnelle des droits aux JRTT restant à acquérir au cours de la période de référence.</w:t>
      </w:r>
    </w:p>
    <w:p w14:paraId="5C037184" w14:textId="77777777" w:rsidP="001A59D2" w:rsidR="00635A0D" w:rsidRDefault="00635A0D">
      <w:pPr>
        <w:pStyle w:val="Paragraphedeliste"/>
      </w:pPr>
    </w:p>
    <w:p w14:paraId="0B26B9E3" w14:textId="77777777" w:rsidP="001A59D2" w:rsidR="00635A0D" w:rsidRDefault="00635A0D" w:rsidRPr="007340D1">
      <w:pPr>
        <w:pStyle w:val="Paragraphedeliste"/>
        <w:rPr>
          <w:color w:val="5F5B58"/>
        </w:rPr>
      </w:pPr>
      <w:r w:rsidRPr="007340D1">
        <w:rPr>
          <w:color w:val="5F5B58"/>
        </w:rPr>
        <w:t>Dès lors, en cas d’absences non assimilées à du temps de travail effectif au cours de la période de référence, chaque période d’absence cumulée de trente (30) jours calendaires (consécutifs ou non) entraînera l’abattement d’un (1) JRTT.</w:t>
      </w:r>
    </w:p>
    <w:p w14:paraId="67B5E047" w14:textId="77777777" w:rsidP="001A59D2" w:rsidR="00635A0D" w:rsidRDefault="00635A0D" w:rsidRPr="007340D1">
      <w:pPr>
        <w:pStyle w:val="Paragraphedeliste"/>
        <w:rPr>
          <w:color w:val="5F5B58"/>
        </w:rPr>
      </w:pPr>
    </w:p>
    <w:p w14:paraId="4769E114" w14:textId="77777777" w:rsidP="001A59D2" w:rsidR="00635A0D" w:rsidRDefault="00635A0D" w:rsidRPr="007340D1">
      <w:pPr>
        <w:pStyle w:val="Paragraphedeliste"/>
        <w:rPr>
          <w:color w:val="5F5B58"/>
        </w:rPr>
      </w:pPr>
      <w:r w:rsidRPr="007340D1">
        <w:rPr>
          <w:color w:val="5F5B58"/>
        </w:rPr>
        <w:t>Il est expressément constaté entre les Parties que la non-acquisition des JRTT pendant les périodes d'absence ne constitue pas, ni ne peut être assimilée dans son objet ou ses effets, à une récupération prohibée des absences pour maladie.</w:t>
      </w:r>
    </w:p>
    <w:p w14:paraId="43EC9B93" w14:textId="77777777" w:rsidP="001A59D2" w:rsidR="00635A0D" w:rsidRDefault="00635A0D" w:rsidRPr="007340D1">
      <w:pPr>
        <w:pStyle w:val="Paragraphedeliste"/>
        <w:rPr>
          <w:color w:val="5F5B58"/>
        </w:rPr>
      </w:pPr>
    </w:p>
    <w:p w14:paraId="6719320A" w14:textId="77777777" w:rsidP="001A59D2" w:rsidR="00635A0D" w:rsidRDefault="00635A0D" w:rsidRPr="007340D1">
      <w:pPr>
        <w:pStyle w:val="Paragraphedeliste"/>
        <w:rPr>
          <w:color w:val="5F5B58"/>
        </w:rPr>
      </w:pPr>
      <w:r w:rsidRPr="007340D1">
        <w:rPr>
          <w:color w:val="5F5B58"/>
        </w:rPr>
        <w:t>En revanche, les absences assimilées à du temps de travail effectif ou prises en compte pour établir le décompte des droits à JRTT (congés payés et jours fériés) sont sans incidence sur l’acquisition des JRTT.</w:t>
      </w:r>
    </w:p>
    <w:p w14:paraId="4CA18917" w14:textId="77777777" w:rsidP="00635A0D" w:rsidR="00635A0D" w:rsidRDefault="00635A0D" w:rsidRPr="007340D1">
      <w:pPr>
        <w:pStyle w:val="Titre5"/>
        <w:numPr>
          <w:ilvl w:val="0"/>
          <w:numId w:val="59"/>
        </w:numPr>
        <w:ind w:hanging="360" w:left="1713"/>
        <w:rPr>
          <w:color w:val="5F5B58"/>
        </w:rPr>
      </w:pPr>
      <w:r w:rsidRPr="007340D1">
        <w:rPr>
          <w:color w:val="5F5B58"/>
        </w:rPr>
        <w:t>Incidences sur la durée du travail annuelle</w:t>
      </w:r>
    </w:p>
    <w:p w14:paraId="6C1520ED" w14:textId="77777777" w:rsidP="001A59D2" w:rsidR="00635A0D" w:rsidRDefault="00635A0D" w:rsidRPr="007340D1">
      <w:pPr>
        <w:pStyle w:val="Paragraphedeliste"/>
        <w:rPr>
          <w:color w:val="5F5B58"/>
        </w:rPr>
      </w:pPr>
      <w:r w:rsidRPr="007340D1">
        <w:rPr>
          <w:color w:val="5F5B58"/>
        </w:rPr>
        <w:t>En cas d'absence autorisée assimilée à du temps de travail effectif au sens de la législation sur la durée du travail, par une disposition légale, réglementaire ou conventionnelle, la durée de référence de 1 744 heures au plus sera réduite de la durée d'absence du salarié rapportée à la durée hebdomadaire moyenne de travail applicable.</w:t>
      </w:r>
    </w:p>
    <w:p w14:paraId="019D21AE" w14:textId="77777777" w:rsidP="001A59D2" w:rsidR="00635A0D" w:rsidRDefault="00635A0D" w:rsidRPr="007340D1">
      <w:pPr>
        <w:pStyle w:val="Paragraphedeliste"/>
        <w:rPr>
          <w:color w:val="5F5B58"/>
          <w:highlight w:val="green"/>
        </w:rPr>
      </w:pPr>
    </w:p>
    <w:p w14:paraId="0421D42D" w14:textId="77777777" w:rsidP="001A59D2" w:rsidR="00635A0D" w:rsidRDefault="00635A0D" w:rsidRPr="007340D1">
      <w:pPr>
        <w:pStyle w:val="Paragraphedeliste"/>
        <w:rPr>
          <w:color w:val="5F5B58"/>
        </w:rPr>
      </w:pPr>
      <w:r w:rsidRPr="007340D1">
        <w:rPr>
          <w:color w:val="5F5B58"/>
        </w:rPr>
        <w:t>Les congés exceptionnels, conventionnels, et les repos compensateurs de remplacement notamment viennent, en pratique, également réduire la durée du travail effectif à effectuer sur l’année.</w:t>
      </w:r>
    </w:p>
    <w:p w14:paraId="20D56C29" w14:textId="77777777" w:rsidP="00635A0D" w:rsidR="00635A0D" w:rsidRDefault="00635A0D" w:rsidRPr="007340D1">
      <w:pPr>
        <w:pStyle w:val="Titre5"/>
        <w:numPr>
          <w:ilvl w:val="0"/>
          <w:numId w:val="59"/>
        </w:numPr>
        <w:ind w:hanging="360" w:left="1713"/>
        <w:rPr>
          <w:color w:val="5F5B58"/>
        </w:rPr>
      </w:pPr>
      <w:r w:rsidRPr="007340D1">
        <w:rPr>
          <w:color w:val="5F5B58"/>
        </w:rPr>
        <w:t>Incidences sur la rémunération</w:t>
      </w:r>
    </w:p>
    <w:p w14:paraId="36A32D81" w14:textId="77777777" w:rsidP="001A59D2" w:rsidR="00635A0D" w:rsidRDefault="00635A0D" w:rsidRPr="007340D1">
      <w:pPr>
        <w:pStyle w:val="Paragraphedeliste"/>
        <w:rPr>
          <w:color w:val="5F5B58"/>
        </w:rPr>
      </w:pPr>
      <w:r w:rsidRPr="007340D1">
        <w:rPr>
          <w:color w:val="5F5B58"/>
        </w:rPr>
        <w:t xml:space="preserve">Toute période non travaillée mais donnant lieu à rémunération ou indemnisation par la Société, ainsi que toute période d'incapacité de travail justifiée par un arrêt de travail, constituent des absences non récupérables. </w:t>
      </w:r>
    </w:p>
    <w:p w14:paraId="2D1588CA" w14:textId="77777777" w:rsidP="001A59D2" w:rsidR="00635A0D" w:rsidRDefault="00635A0D" w:rsidRPr="007340D1">
      <w:pPr>
        <w:pStyle w:val="Paragraphedeliste"/>
        <w:rPr>
          <w:color w:val="5F5B58"/>
        </w:rPr>
      </w:pPr>
    </w:p>
    <w:p w14:paraId="2E2D8427" w14:textId="77777777" w:rsidP="001A59D2" w:rsidR="00635A0D" w:rsidRDefault="00635A0D" w:rsidRPr="007340D1">
      <w:pPr>
        <w:pStyle w:val="Paragraphedeliste"/>
        <w:rPr>
          <w:color w:val="5F5B58"/>
        </w:rPr>
      </w:pPr>
      <w:r w:rsidRPr="007340D1">
        <w:rPr>
          <w:color w:val="5F5B58"/>
        </w:rPr>
        <w:t xml:space="preserve">L'indemnisation versée au titre de ces périodes est donc calculée sur la base de la rémunération qui aurait été perçue si le salarié avait été présent, à savoir la rémunération lissée conformément aux dispositions du présent accord. </w:t>
      </w:r>
    </w:p>
    <w:p w14:paraId="23338CAF" w14:textId="77777777" w:rsidP="001A59D2" w:rsidR="00635A0D" w:rsidRDefault="00635A0D" w:rsidRPr="007340D1">
      <w:pPr>
        <w:pStyle w:val="Paragraphedeliste"/>
        <w:rPr>
          <w:color w:val="5F5B58"/>
        </w:rPr>
      </w:pPr>
    </w:p>
    <w:p w14:paraId="0BA8D81D" w14:textId="77777777" w:rsidP="001A59D2" w:rsidR="00635A0D" w:rsidRDefault="00635A0D" w:rsidRPr="007340D1">
      <w:pPr>
        <w:pStyle w:val="Paragraphedeliste"/>
        <w:rPr>
          <w:color w:val="5F5B58"/>
        </w:rPr>
      </w:pPr>
      <w:r w:rsidRPr="007340D1">
        <w:rPr>
          <w:color w:val="5F5B58"/>
        </w:rPr>
        <w:t>En cas d'absences non rémunérées, la rémunération est réduite proportionnellement au nombre d'heures d'absence.</w:t>
      </w:r>
    </w:p>
    <w:p w14:paraId="67778F66" w14:textId="77777777" w:rsidP="001A59D2" w:rsidR="00635A0D" w:rsidRDefault="00635A0D" w:rsidRPr="007340D1">
      <w:pPr>
        <w:pStyle w:val="Paragraphedeliste"/>
        <w:rPr>
          <w:color w:val="5F5B58"/>
        </w:rPr>
      </w:pPr>
    </w:p>
    <w:p w14:paraId="70C5251A" w14:textId="77777777" w:rsidP="001A59D2" w:rsidR="00635A0D" w:rsidRDefault="00635A0D" w:rsidRPr="007340D1">
      <w:pPr>
        <w:pStyle w:val="Paragraphedeliste"/>
        <w:rPr>
          <w:color w:val="5F5B58"/>
        </w:rPr>
      </w:pPr>
      <w:r w:rsidRPr="007340D1">
        <w:rPr>
          <w:color w:val="5F5B58"/>
        </w:rPr>
        <w:t xml:space="preserve">Le cas échéant, une régularisation est opérée en fin de période sur la base du temps de travail réellement effectué au cours de la période de présence par rapport à la rémunération versée correspondant au forfait annuel : la rémunération correspondant à un trop perçu au regard du travail effectif accompli sera considérée comme une avance et sera régularisée sur la période de paie suivante. </w:t>
      </w:r>
    </w:p>
    <w:p w14:paraId="562D499C" w14:textId="77777777" w:rsidP="00635A0D" w:rsidR="00635A0D" w:rsidRDefault="00635A0D" w:rsidRPr="007340D1">
      <w:pPr>
        <w:pStyle w:val="Titre2"/>
        <w:numPr>
          <w:ilvl w:val="2"/>
          <w:numId w:val="2"/>
        </w:numPr>
        <w:rPr>
          <w:color w:val="5F5B58"/>
        </w:rPr>
      </w:pPr>
      <w:bookmarkStart w:id="1086" w:name="_Toc183424199"/>
      <w:r w:rsidRPr="007340D1">
        <w:rPr>
          <w:color w:val="5F5B58"/>
        </w:rPr>
        <w:t>Heures supplémentaires</w:t>
      </w:r>
      <w:bookmarkEnd w:id="1086"/>
    </w:p>
    <w:p w14:paraId="226DC68E" w14:textId="77777777" w:rsidP="00635A0D" w:rsidR="00635A0D" w:rsidRDefault="00635A0D" w:rsidRPr="007340D1">
      <w:pPr>
        <w:pStyle w:val="Titre5"/>
        <w:numPr>
          <w:ilvl w:val="0"/>
          <w:numId w:val="60"/>
        </w:numPr>
        <w:tabs>
          <w:tab w:pos="1417" w:val="num"/>
        </w:tabs>
        <w:ind w:hanging="283" w:left="1417"/>
        <w:rPr>
          <w:color w:val="5F5B58"/>
        </w:rPr>
      </w:pPr>
      <w:bookmarkStart w:id="1087" w:name="_Hlk141696958"/>
      <w:r w:rsidRPr="007340D1">
        <w:rPr>
          <w:color w:val="5F5B58"/>
        </w:rPr>
        <w:t>Définition</w:t>
      </w:r>
    </w:p>
    <w:p w14:paraId="68670A1A" w14:textId="622F6991" w:rsidP="001A59D2" w:rsidR="00635A0D" w:rsidRDefault="00635A0D" w:rsidRPr="007340D1">
      <w:pPr>
        <w:pStyle w:val="Paragraphedeliste"/>
        <w:rPr>
          <w:color w:val="5F5B58"/>
        </w:rPr>
      </w:pPr>
      <w:bookmarkStart w:id="1088" w:name="_Hlk147243855"/>
      <w:bookmarkEnd w:id="1087"/>
      <w:r w:rsidRPr="007340D1">
        <w:rPr>
          <w:color w:val="5F5B58"/>
        </w:rPr>
        <w:t>D’une manière générale, il est rappelé que les heures supplémentaires sont, par nature, accomplies à l’initiative de la Société</w:t>
      </w:r>
      <w:bookmarkStart w:id="1089" w:name="_Hlk152855709"/>
      <w:r w:rsidRPr="007340D1">
        <w:rPr>
          <w:color w:val="5F5B58"/>
        </w:rPr>
        <w:t>. A titre de précision, pour les salariés disposant d’un planning, le volume horaire indiqué dans celui-ci fait office de demande à l’initiative de la Société.</w:t>
      </w:r>
      <w:bookmarkEnd w:id="1089"/>
    </w:p>
    <w:p w14:paraId="53FB8373" w14:textId="77777777" w:rsidP="001A59D2" w:rsidR="00635A0D" w:rsidRDefault="00635A0D" w:rsidRPr="007340D1">
      <w:pPr>
        <w:pStyle w:val="Paragraphedeliste"/>
        <w:rPr>
          <w:color w:val="5F5B58"/>
        </w:rPr>
      </w:pPr>
    </w:p>
    <w:p w14:paraId="72EEC437" w14:textId="11469388" w:rsidP="001A59D2" w:rsidR="00635A0D" w:rsidRDefault="00635A0D" w:rsidRPr="007340D1">
      <w:pPr>
        <w:pStyle w:val="Paragraphedeliste"/>
        <w:rPr>
          <w:color w:val="5F5B58"/>
        </w:rPr>
      </w:pPr>
      <w:r w:rsidRPr="007340D1">
        <w:rPr>
          <w:color w:val="5F5B58"/>
        </w:rPr>
        <w:lastRenderedPageBreak/>
        <w:t xml:space="preserve">Par conséquent, les salariés ne peuvent effectuer des heures supplémentaires de leur propre initiative. </w:t>
      </w:r>
      <w:r w:rsidR="00ED23E9">
        <w:rPr>
          <w:color w:val="5F5B58"/>
        </w:rPr>
        <w:t xml:space="preserve">Une note interne précisera les modalités </w:t>
      </w:r>
      <w:r w:rsidR="00035935">
        <w:rPr>
          <w:color w:val="5F5B58"/>
        </w:rPr>
        <w:t xml:space="preserve">de demande de réalisation et validation des heures supplémentaires non prévues au planning. </w:t>
      </w:r>
    </w:p>
    <w:p w14:paraId="4CEA7255" w14:textId="77777777" w:rsidP="001A59D2" w:rsidR="00635A0D" w:rsidRDefault="00635A0D" w:rsidRPr="007340D1">
      <w:pPr>
        <w:pStyle w:val="Paragraphedeliste"/>
        <w:rPr>
          <w:color w:val="5F5B58"/>
        </w:rPr>
      </w:pPr>
    </w:p>
    <w:p w14:paraId="59310690" w14:textId="77777777" w:rsidP="001A59D2" w:rsidR="00635A0D" w:rsidRDefault="00635A0D" w:rsidRPr="007340D1">
      <w:pPr>
        <w:pStyle w:val="Paragraphedeliste"/>
        <w:rPr>
          <w:color w:val="5F5B58"/>
        </w:rPr>
      </w:pPr>
      <w:r w:rsidRPr="007340D1">
        <w:rPr>
          <w:color w:val="5F5B58"/>
        </w:rPr>
        <w:t>Des contrôles de la durée du travail et des heures effectuées peuvent être réalisées par la Société a posteriori (par exemple, sur la base de la semaine passée, etc.).</w:t>
      </w:r>
      <w:bookmarkEnd w:id="1088"/>
    </w:p>
    <w:p w14:paraId="48D59A6E" w14:textId="77777777" w:rsidP="00635A0D" w:rsidR="00635A0D" w:rsidRDefault="00635A0D" w:rsidRPr="007340D1">
      <w:pPr>
        <w:pStyle w:val="Titre5"/>
        <w:numPr>
          <w:ilvl w:val="0"/>
          <w:numId w:val="60"/>
        </w:numPr>
        <w:tabs>
          <w:tab w:pos="1417" w:val="num"/>
        </w:tabs>
        <w:ind w:hanging="283" w:left="1417"/>
        <w:rPr>
          <w:color w:val="5F5B58"/>
        </w:rPr>
      </w:pPr>
      <w:r w:rsidRPr="007340D1">
        <w:rPr>
          <w:color w:val="5F5B58"/>
        </w:rPr>
        <w:t>Décompte des heures supplémentaires au-delà du forfait</w:t>
      </w:r>
    </w:p>
    <w:p w14:paraId="459238D0" w14:textId="77777777" w:rsidP="001A59D2" w:rsidR="00635A0D" w:rsidRDefault="00635A0D" w:rsidRPr="007340D1">
      <w:pPr>
        <w:pStyle w:val="Paragraphedeliste"/>
        <w:rPr>
          <w:color w:val="5F5B58"/>
        </w:rPr>
      </w:pPr>
      <w:r w:rsidRPr="007340D1">
        <w:rPr>
          <w:color w:val="5F5B58"/>
        </w:rPr>
        <w:t>Il est rappelé que le forfait annuel en heures comprend un nombre prédéterminé d’heures supplémentaires structurelles qui sont déjà incluses dans la rémunération du salarié telle que prévue par la convention individuelle de forfait qu’il a signée.</w:t>
      </w:r>
    </w:p>
    <w:p w14:paraId="159A6F03" w14:textId="77777777" w:rsidP="001A59D2" w:rsidR="00635A0D" w:rsidRDefault="00635A0D" w:rsidRPr="007340D1">
      <w:pPr>
        <w:pStyle w:val="Paragraphedeliste"/>
        <w:rPr>
          <w:color w:val="5F5B58"/>
        </w:rPr>
      </w:pPr>
    </w:p>
    <w:p w14:paraId="60A18BB2" w14:textId="77777777" w:rsidP="001A59D2" w:rsidR="00635A0D" w:rsidRDefault="00635A0D" w:rsidRPr="007340D1">
      <w:pPr>
        <w:pStyle w:val="Paragraphedeliste"/>
        <w:rPr>
          <w:color w:val="5F5B58"/>
        </w:rPr>
      </w:pPr>
      <w:r w:rsidRPr="007340D1">
        <w:rPr>
          <w:color w:val="5F5B58"/>
        </w:rPr>
        <w:t>Toutefois, le salarié peut être amené, le cas échéant, à réaliser des heures supplémentaires au-delà de son forfait.</w:t>
      </w:r>
    </w:p>
    <w:p w14:paraId="3079220D" w14:textId="77777777" w:rsidP="001A59D2" w:rsidR="00635A0D" w:rsidRDefault="00635A0D" w:rsidRPr="007340D1">
      <w:pPr>
        <w:pStyle w:val="Paragraphedeliste"/>
        <w:rPr>
          <w:color w:val="5F5B58"/>
          <w:sz w:val="22"/>
        </w:rPr>
      </w:pPr>
    </w:p>
    <w:p w14:paraId="321C2643" w14:textId="77777777" w:rsidP="001A59D2" w:rsidR="00635A0D" w:rsidRDefault="00635A0D" w:rsidRPr="007340D1">
      <w:pPr>
        <w:pStyle w:val="Paragraphedeliste"/>
        <w:rPr>
          <w:color w:val="5F5B58"/>
        </w:rPr>
      </w:pPr>
      <w:r w:rsidRPr="007340D1">
        <w:rPr>
          <w:color w:val="5F5B58"/>
        </w:rPr>
        <w:t xml:space="preserve">Par principe, </w:t>
      </w:r>
      <w:bookmarkStart w:id="1090" w:name="_Hlk141707506"/>
      <w:r w:rsidRPr="007340D1">
        <w:rPr>
          <w:color w:val="5F5B58"/>
        </w:rPr>
        <w:t>les heures supplémentaires réalisées sont calculées exclusivement au terme de la période annuelle de travail (soit au 31 décembre au moment de la conclusion de cet accord).</w:t>
      </w:r>
    </w:p>
    <w:bookmarkEnd w:id="1090"/>
    <w:p w14:paraId="7CF4B480" w14:textId="77777777" w:rsidP="001A59D2" w:rsidR="00635A0D" w:rsidRDefault="00635A0D" w:rsidRPr="007340D1">
      <w:pPr>
        <w:pStyle w:val="Paragraphedeliste"/>
        <w:rPr>
          <w:color w:val="5F5B58"/>
        </w:rPr>
      </w:pPr>
    </w:p>
    <w:p w14:paraId="52BD7C5F" w14:textId="77777777" w:rsidP="001A59D2" w:rsidR="00635A0D" w:rsidRDefault="00635A0D" w:rsidRPr="007340D1">
      <w:pPr>
        <w:pStyle w:val="Paragraphedeliste"/>
        <w:rPr>
          <w:color w:val="5F5B58"/>
        </w:rPr>
      </w:pPr>
      <w:r w:rsidRPr="007340D1">
        <w:rPr>
          <w:color w:val="5F5B58"/>
        </w:rPr>
        <w:t>Il est convenu que constitueront des heures supplémentaires, les heures effectuées au-delà de la durée annuelle de 1 607 heures (seuil de déclenchement intangible, même si la durée conventionnelle du travail est inférieure en raison notamment des variations du calendrier civil telles qu’exposées à l’article 5.1. du présent accord) augmentée du nombre d’heures du forfait annuel d’heures supplémentaires structurelles convenu, à savoir 137 heures (soit un total de 1 744 heures) pour un salarié à temps complet, étant présent sur toute l’année et ayant acquis tous ses jours de congés payés. Ce seuil de 1 744 heures est recalculé dans tous les autres cas de figure.</w:t>
      </w:r>
    </w:p>
    <w:p w14:paraId="4A593BAD" w14:textId="77777777" w:rsidP="001A59D2" w:rsidR="00635A0D" w:rsidRDefault="00635A0D" w:rsidRPr="007340D1">
      <w:pPr>
        <w:pStyle w:val="Paragraphedeliste"/>
        <w:rPr>
          <w:color w:val="5F5B58"/>
        </w:rPr>
      </w:pPr>
    </w:p>
    <w:p w14:paraId="5C533CA7" w14:textId="77777777" w:rsidP="001A59D2" w:rsidR="00635A0D" w:rsidRDefault="00635A0D" w:rsidRPr="007340D1">
      <w:pPr>
        <w:pStyle w:val="Paragraphedeliste"/>
        <w:rPr>
          <w:color w:val="5F5B58"/>
        </w:rPr>
      </w:pPr>
      <w:r w:rsidRPr="007340D1">
        <w:rPr>
          <w:color w:val="5F5B58"/>
        </w:rPr>
        <w:t>Concernant les salariés sous le régime d’une convention de forfait en heures supplémentaires inférieure à 137 heures conformément à l’article 5.1.4.du présent accord, la durée annuelle de 1607 heures (seuil de déclenchement intangible) est augmentée du nombre d’heures du forfait annuel d’heures supplémentaires convenu entre les parties et indiqué dans la convention de forfait.</w:t>
      </w:r>
    </w:p>
    <w:p w14:paraId="004AC696" w14:textId="77777777" w:rsidP="001A59D2" w:rsidR="00635A0D" w:rsidRDefault="00635A0D" w:rsidRPr="007340D1">
      <w:pPr>
        <w:pStyle w:val="Paragraphedeliste"/>
        <w:rPr>
          <w:color w:val="5F5B58"/>
        </w:rPr>
      </w:pPr>
    </w:p>
    <w:p w14:paraId="4FB11BE4" w14:textId="77777777" w:rsidP="001A59D2" w:rsidR="00635A0D" w:rsidRDefault="00635A0D" w:rsidRPr="007340D1">
      <w:pPr>
        <w:pStyle w:val="Paragraphedeliste"/>
        <w:rPr>
          <w:color w:val="5F5B58"/>
        </w:rPr>
      </w:pPr>
      <w:r w:rsidRPr="007340D1">
        <w:rPr>
          <w:color w:val="5F5B58"/>
        </w:rPr>
        <w:t>En cas d’absence pour un motif d’incapacité de travail dûment justifié par un arrêt de travail, il est rappelé que le seuil de déclenchement des heures supplémentaires (référence de 1 744 heures au plus) est réduit proportionnellement à la durée de l'absence. Celle-ci est évaluée sur la base de la durée hebdomadaire moyenne (hors annualisation donnant lieu à JRTT et incluant les 3 heures supplémentaires hebdomadaires), soit 38 heures par semaine ou 7,8 heures par jour.</w:t>
      </w:r>
    </w:p>
    <w:p w14:paraId="5887EAE5" w14:textId="77777777" w:rsidP="00635A0D" w:rsidR="00635A0D" w:rsidRDefault="00635A0D" w:rsidRPr="007340D1">
      <w:pPr>
        <w:pStyle w:val="Titre5"/>
        <w:numPr>
          <w:ilvl w:val="0"/>
          <w:numId w:val="60"/>
        </w:numPr>
        <w:tabs>
          <w:tab w:pos="1417" w:val="num"/>
        </w:tabs>
        <w:ind w:hanging="283" w:left="1417"/>
        <w:rPr>
          <w:color w:val="5F5B58"/>
        </w:rPr>
      </w:pPr>
      <w:r w:rsidRPr="007340D1">
        <w:rPr>
          <w:color w:val="5F5B58"/>
        </w:rPr>
        <w:t>Contreparties</w:t>
      </w:r>
    </w:p>
    <w:p w14:paraId="714B3F16" w14:textId="77777777" w:rsidP="001A59D2" w:rsidR="00635A0D" w:rsidRDefault="00635A0D" w:rsidRPr="007340D1">
      <w:pPr>
        <w:pStyle w:val="Paragraphedeliste"/>
        <w:rPr>
          <w:color w:val="5F5B58"/>
        </w:rPr>
      </w:pPr>
      <w:r w:rsidRPr="007340D1">
        <w:rPr>
          <w:color w:val="5F5B58"/>
        </w:rPr>
        <w:t>Ces heures supplémentaires feront l'objet, sur accord conjoint entre la Société et le salarié :</w:t>
      </w:r>
    </w:p>
    <w:p w14:paraId="6EC01E68" w14:textId="77777777" w:rsidP="00635A0D" w:rsidR="00635A0D" w:rsidRDefault="00635A0D" w:rsidRPr="007340D1">
      <w:pPr>
        <w:pStyle w:val="Paragraphedeliste"/>
        <w:ind w:left="993"/>
        <w:rPr>
          <w:color w:val="5F5B58"/>
        </w:rPr>
      </w:pPr>
    </w:p>
    <w:p w14:paraId="5B5B7FE1" w14:textId="77777777" w:rsidP="00635A0D" w:rsidR="00635A0D" w:rsidRDefault="00635A0D" w:rsidRPr="007340D1">
      <w:pPr>
        <w:pStyle w:val="Paragraphedeliste"/>
        <w:numPr>
          <w:ilvl w:val="0"/>
          <w:numId w:val="61"/>
        </w:numPr>
        <w:rPr>
          <w:color w:val="5F5B58"/>
        </w:rPr>
      </w:pPr>
      <w:bookmarkStart w:id="1091" w:name="_Hlk149122658"/>
      <w:r w:rsidRPr="007340D1">
        <w:rPr>
          <w:color w:val="5F5B58"/>
        </w:rPr>
        <w:t>D’une majoration de 25% pour les huit premières heures supplémentaires et de 50% pour les heures suivantes. Le rang de ces heures sera calculé en moyenne sur l’année, conformément à l’article L.3121-33 du Code du travail.</w:t>
      </w:r>
    </w:p>
    <w:bookmarkEnd w:id="1091"/>
    <w:p w14:paraId="6045BD91" w14:textId="77777777" w:rsidP="00635A0D" w:rsidR="00635A0D" w:rsidRDefault="00635A0D" w:rsidRPr="007340D1">
      <w:pPr>
        <w:pStyle w:val="Paragraphedeliste"/>
        <w:ind w:left="1764"/>
        <w:rPr>
          <w:color w:val="5F5B58"/>
        </w:rPr>
      </w:pPr>
    </w:p>
    <w:p w14:paraId="6E8653EA" w14:textId="77777777" w:rsidP="00635A0D" w:rsidR="00635A0D" w:rsidRDefault="00635A0D" w:rsidRPr="007340D1">
      <w:pPr>
        <w:pStyle w:val="Paragraphedeliste"/>
        <w:ind w:left="1764"/>
        <w:rPr>
          <w:b/>
          <w:bCs/>
          <w:color w:val="5F5B58"/>
        </w:rPr>
      </w:pPr>
      <w:r w:rsidRPr="007340D1">
        <w:rPr>
          <w:b/>
          <w:bCs/>
          <w:color w:val="5F5B58"/>
        </w:rPr>
        <w:t>ET/OU</w:t>
      </w:r>
    </w:p>
    <w:p w14:paraId="324E3BF5" w14:textId="77777777" w:rsidP="00635A0D" w:rsidR="00635A0D" w:rsidRDefault="00635A0D" w:rsidRPr="007340D1">
      <w:pPr>
        <w:pStyle w:val="Paragraphedeliste"/>
        <w:ind w:left="1764"/>
        <w:rPr>
          <w:b/>
          <w:bCs/>
          <w:color w:val="5F5B58"/>
        </w:rPr>
      </w:pPr>
    </w:p>
    <w:p w14:paraId="7E5EFAE5" w14:textId="1A41A741" w:rsidP="00635A0D" w:rsidR="00635A0D" w:rsidRDefault="00635A0D" w:rsidRPr="007340D1">
      <w:pPr>
        <w:pStyle w:val="Paragraphedeliste"/>
        <w:numPr>
          <w:ilvl w:val="0"/>
          <w:numId w:val="61"/>
        </w:numPr>
        <w:rPr>
          <w:color w:val="5F5B58"/>
        </w:rPr>
      </w:pPr>
      <w:r w:rsidRPr="007340D1">
        <w:rPr>
          <w:color w:val="5F5B58"/>
        </w:rPr>
        <w:lastRenderedPageBreak/>
        <w:t xml:space="preserve">D’un repos compensateur de remplacement équivalent conformément à l’article </w:t>
      </w:r>
      <w:r w:rsidR="00FA5978" w:rsidRPr="007340D1">
        <w:rPr>
          <w:color w:val="5F5B58"/>
        </w:rPr>
        <w:t xml:space="preserve">                 </w:t>
      </w:r>
      <w:r w:rsidRPr="007340D1">
        <w:rPr>
          <w:color w:val="5F5B58"/>
        </w:rPr>
        <w:t>L.3121-28 du Code du travail.</w:t>
      </w:r>
    </w:p>
    <w:p w14:paraId="1CCC1BAE" w14:textId="77777777" w:rsidP="00635A0D" w:rsidR="00635A0D" w:rsidRDefault="00635A0D" w:rsidRPr="007340D1">
      <w:pPr>
        <w:pStyle w:val="Paragraphedeliste"/>
        <w:ind w:left="993"/>
        <w:rPr>
          <w:color w:val="5F5B58"/>
        </w:rPr>
      </w:pPr>
    </w:p>
    <w:p w14:paraId="5D4E98AF" w14:textId="77777777" w:rsidP="001A59D2" w:rsidR="00635A0D" w:rsidRDefault="00635A0D" w:rsidRPr="007340D1">
      <w:pPr>
        <w:pStyle w:val="Paragraphedeliste"/>
        <w:rPr>
          <w:color w:val="5F5B58"/>
        </w:rPr>
      </w:pPr>
      <w:r w:rsidRPr="007340D1">
        <w:rPr>
          <w:color w:val="5F5B58"/>
        </w:rPr>
        <w:t>Toutefois, si le total des heures supplémentaires réalisées en fin de période de référence est inférieur à une demi-journée, celles-ci feront l’objet d’une rémunération et non d’un repos.</w:t>
      </w:r>
    </w:p>
    <w:p w14:paraId="2B444D70" w14:textId="77777777" w:rsidP="001A59D2" w:rsidR="00635A0D" w:rsidRDefault="00635A0D" w:rsidRPr="007340D1">
      <w:pPr>
        <w:pStyle w:val="Paragraphedeliste"/>
        <w:rPr>
          <w:color w:val="5F5B58"/>
        </w:rPr>
      </w:pPr>
    </w:p>
    <w:p w14:paraId="765B8FAF" w14:textId="77777777" w:rsidP="001A59D2" w:rsidR="00635A0D" w:rsidRDefault="00635A0D" w:rsidRPr="007340D1">
      <w:pPr>
        <w:pStyle w:val="Paragraphedeliste"/>
        <w:rPr>
          <w:color w:val="5F5B58"/>
        </w:rPr>
      </w:pPr>
      <w:r w:rsidRPr="007340D1">
        <w:rPr>
          <w:color w:val="5F5B58"/>
        </w:rPr>
        <w:t>Les heures étant calculées au terme de la période annuelle de travail, le salarié est informé de ses heures supplémentaires et des possibilités de leur utilisation le mois suivant la fin de la période de référence (à savoir la période annuelle, soit en Janvier N+1 pour l’année N).</w:t>
      </w:r>
    </w:p>
    <w:p w14:paraId="31A43026" w14:textId="77777777" w:rsidP="001A59D2" w:rsidR="00635A0D" w:rsidRDefault="00635A0D" w:rsidRPr="007340D1">
      <w:pPr>
        <w:pStyle w:val="Paragraphedeliste"/>
        <w:rPr>
          <w:color w:val="5F5B58"/>
        </w:rPr>
      </w:pPr>
    </w:p>
    <w:p w14:paraId="02D7FA26" w14:textId="77777777" w:rsidP="001A59D2" w:rsidR="00635A0D" w:rsidRDefault="00635A0D" w:rsidRPr="007340D1">
      <w:pPr>
        <w:pStyle w:val="Paragraphedeliste"/>
        <w:rPr>
          <w:color w:val="5F5B58"/>
        </w:rPr>
      </w:pPr>
      <w:r w:rsidRPr="007340D1">
        <w:rPr>
          <w:color w:val="5F5B58"/>
        </w:rPr>
        <w:t xml:space="preserve">Si le salarié choisit la rémunération pour tout ou partie de ces heures supplémentaires, celle-ci s’effectuera sur la paie du mois de Janvier N+1, à condition que le salarié ait respecté les délais pour confirmer son choix à la Direction des Ressources Humaines. </w:t>
      </w:r>
    </w:p>
    <w:p w14:paraId="32A43D33" w14:textId="77777777" w:rsidP="001A59D2" w:rsidR="00635A0D" w:rsidRDefault="00635A0D" w:rsidRPr="007340D1">
      <w:pPr>
        <w:pStyle w:val="Paragraphedeliste"/>
        <w:rPr>
          <w:color w:val="5F5B58"/>
        </w:rPr>
      </w:pPr>
    </w:p>
    <w:p w14:paraId="61CCAC9D" w14:textId="77777777" w:rsidP="001A59D2" w:rsidR="00635A0D" w:rsidRDefault="00635A0D" w:rsidRPr="007340D1">
      <w:pPr>
        <w:pStyle w:val="Paragraphedeliste"/>
        <w:rPr>
          <w:color w:val="5F5B58"/>
        </w:rPr>
      </w:pPr>
      <w:r w:rsidRPr="007340D1">
        <w:rPr>
          <w:color w:val="5F5B58"/>
        </w:rPr>
        <w:t xml:space="preserve">Si le salarié choisit le remplacement pour tout ou partie de ces heures par un repos compensateur de remplacement, celui-ci doit l’utiliser sur l’année N+1. Cette utilisation est soumise au même cycle de validation que pour les JRTT salarié (accord Société, 3 semaines de délai de prévenance minimum, etc.). </w:t>
      </w:r>
    </w:p>
    <w:p w14:paraId="0406E0C6" w14:textId="77777777" w:rsidP="001A59D2" w:rsidR="00635A0D" w:rsidRDefault="00635A0D" w:rsidRPr="007340D1">
      <w:pPr>
        <w:pStyle w:val="Paragraphedeliste"/>
        <w:rPr>
          <w:color w:val="5F5B58"/>
        </w:rPr>
      </w:pPr>
    </w:p>
    <w:p w14:paraId="16E9C853" w14:textId="77777777" w:rsidP="001A59D2" w:rsidR="00635A0D" w:rsidRDefault="00635A0D" w:rsidRPr="007340D1">
      <w:pPr>
        <w:pStyle w:val="Paragraphedeliste"/>
        <w:rPr>
          <w:color w:val="5F5B58"/>
        </w:rPr>
      </w:pPr>
      <w:r w:rsidRPr="007340D1">
        <w:rPr>
          <w:color w:val="5F5B58"/>
        </w:rPr>
        <w:t>Le repos compensateur de remplacement devra être pris à minima par demi-journée de travail.</w:t>
      </w:r>
    </w:p>
    <w:p w14:paraId="21B6DB11" w14:textId="77777777" w:rsidP="001A59D2" w:rsidR="00635A0D" w:rsidRDefault="00635A0D" w:rsidRPr="007340D1">
      <w:pPr>
        <w:pStyle w:val="Paragraphedeliste"/>
        <w:rPr>
          <w:color w:val="5F5B58"/>
        </w:rPr>
      </w:pPr>
    </w:p>
    <w:p w14:paraId="7EFED684" w14:textId="77777777" w:rsidP="001A59D2" w:rsidR="00635A0D" w:rsidRDefault="00635A0D" w:rsidRPr="007340D1">
      <w:pPr>
        <w:pStyle w:val="Paragraphedeliste"/>
        <w:rPr>
          <w:color w:val="5F5B58"/>
        </w:rPr>
      </w:pPr>
      <w:r w:rsidRPr="007340D1">
        <w:rPr>
          <w:color w:val="5F5B58"/>
        </w:rPr>
        <w:t xml:space="preserve">Si à la fin de l’année N+1, le salarié n’a pas utilisé tout son solde de repos compensateur de remplacement, il aura la possibilité de l’affecter au Compte Épargne Temps en vigueur au sein de la Société, dans les conditions prévues à l’article L.3152-1 du Code du travail. </w:t>
      </w:r>
    </w:p>
    <w:p w14:paraId="117880C4" w14:textId="77777777" w:rsidP="001A59D2" w:rsidR="00635A0D" w:rsidRDefault="00635A0D" w:rsidRPr="007340D1">
      <w:pPr>
        <w:pStyle w:val="Paragraphedeliste"/>
        <w:rPr>
          <w:color w:val="5F5B58"/>
        </w:rPr>
      </w:pPr>
    </w:p>
    <w:p w14:paraId="56F08797" w14:textId="77777777" w:rsidP="001A59D2" w:rsidR="00635A0D" w:rsidRDefault="00635A0D" w:rsidRPr="007340D1">
      <w:pPr>
        <w:pStyle w:val="Paragraphedeliste"/>
        <w:rPr>
          <w:color w:val="5F5B58"/>
        </w:rPr>
      </w:pPr>
      <w:r w:rsidRPr="007340D1">
        <w:rPr>
          <w:color w:val="5F5B58"/>
        </w:rPr>
        <w:t>Il est rappelé que les heures structurelles prévues dans le forfait annuel en heures font déjà l’objet d’une contrepartie par une majoration salariale, perçue dans le cadre de la rémunération mensuelle forfaitaire. Elles ne feront donc l’objet d’aucune autre contrepartie supplémentaire au titre du présent article, sous quelque forme qu’elle soit.</w:t>
      </w:r>
    </w:p>
    <w:p w14:paraId="648E8205" w14:textId="77777777" w:rsidP="00635A0D" w:rsidR="00635A0D" w:rsidRDefault="00635A0D" w:rsidRPr="007340D1">
      <w:pPr>
        <w:pStyle w:val="Titre2"/>
        <w:rPr>
          <w:color w:val="5F5B58"/>
        </w:rPr>
      </w:pPr>
      <w:bookmarkStart w:id="1092" w:name="_Toc147415815"/>
      <w:bookmarkStart w:id="1093" w:name="_Toc147416138"/>
      <w:bookmarkStart w:id="1094" w:name="_Toc147416271"/>
      <w:bookmarkStart w:id="1095" w:name="_Toc147416405"/>
      <w:bookmarkStart w:id="1096" w:name="_Toc147416540"/>
      <w:bookmarkStart w:id="1097" w:name="_Toc147416675"/>
      <w:bookmarkStart w:id="1098" w:name="_Toc147416812"/>
      <w:bookmarkStart w:id="1099" w:name="_Toc147415816"/>
      <w:bookmarkStart w:id="1100" w:name="_Toc147416139"/>
      <w:bookmarkStart w:id="1101" w:name="_Toc147416272"/>
      <w:bookmarkStart w:id="1102" w:name="_Toc147416406"/>
      <w:bookmarkStart w:id="1103" w:name="_Toc147416541"/>
      <w:bookmarkStart w:id="1104" w:name="_Toc147416676"/>
      <w:bookmarkStart w:id="1105" w:name="_Toc147416813"/>
      <w:bookmarkStart w:id="1106" w:name="_Toc147415817"/>
      <w:bookmarkStart w:id="1107" w:name="_Toc147416140"/>
      <w:bookmarkStart w:id="1108" w:name="_Toc147416273"/>
      <w:bookmarkStart w:id="1109" w:name="_Toc147416407"/>
      <w:bookmarkStart w:id="1110" w:name="_Toc147416542"/>
      <w:bookmarkStart w:id="1111" w:name="_Toc147416677"/>
      <w:bookmarkStart w:id="1112" w:name="_Toc147416814"/>
      <w:bookmarkStart w:id="1113" w:name="_Toc147415818"/>
      <w:bookmarkStart w:id="1114" w:name="_Toc147416141"/>
      <w:bookmarkStart w:id="1115" w:name="_Toc147416274"/>
      <w:bookmarkStart w:id="1116" w:name="_Toc147416408"/>
      <w:bookmarkStart w:id="1117" w:name="_Toc147416543"/>
      <w:bookmarkStart w:id="1118" w:name="_Toc147416678"/>
      <w:bookmarkStart w:id="1119" w:name="_Toc147416815"/>
      <w:bookmarkStart w:id="1120" w:name="_Toc147415819"/>
      <w:bookmarkStart w:id="1121" w:name="_Toc147416142"/>
      <w:bookmarkStart w:id="1122" w:name="_Toc147416275"/>
      <w:bookmarkStart w:id="1123" w:name="_Toc147416409"/>
      <w:bookmarkStart w:id="1124" w:name="_Toc147416544"/>
      <w:bookmarkStart w:id="1125" w:name="_Toc147416679"/>
      <w:bookmarkStart w:id="1126" w:name="_Toc147416816"/>
      <w:bookmarkStart w:id="1127" w:name="_Toc147415820"/>
      <w:bookmarkStart w:id="1128" w:name="_Toc147416143"/>
      <w:bookmarkStart w:id="1129" w:name="_Toc147416276"/>
      <w:bookmarkStart w:id="1130" w:name="_Toc147416410"/>
      <w:bookmarkStart w:id="1131" w:name="_Toc147416545"/>
      <w:bookmarkStart w:id="1132" w:name="_Toc147416680"/>
      <w:bookmarkStart w:id="1133" w:name="_Toc147416817"/>
      <w:bookmarkStart w:id="1134" w:name="_Toc147415821"/>
      <w:bookmarkStart w:id="1135" w:name="_Toc147416144"/>
      <w:bookmarkStart w:id="1136" w:name="_Toc147416277"/>
      <w:bookmarkStart w:id="1137" w:name="_Toc147416411"/>
      <w:bookmarkStart w:id="1138" w:name="_Toc147416546"/>
      <w:bookmarkStart w:id="1139" w:name="_Toc147416681"/>
      <w:bookmarkStart w:id="1140" w:name="_Toc147416818"/>
      <w:bookmarkStart w:id="1141" w:name="_Toc147415822"/>
      <w:bookmarkStart w:id="1142" w:name="_Toc147416145"/>
      <w:bookmarkStart w:id="1143" w:name="_Toc147416278"/>
      <w:bookmarkStart w:id="1144" w:name="_Toc147416412"/>
      <w:bookmarkStart w:id="1145" w:name="_Toc147416547"/>
      <w:bookmarkStart w:id="1146" w:name="_Toc147416682"/>
      <w:bookmarkStart w:id="1147" w:name="_Toc147416819"/>
      <w:bookmarkStart w:id="1148" w:name="_Toc147415823"/>
      <w:bookmarkStart w:id="1149" w:name="_Toc147416146"/>
      <w:bookmarkStart w:id="1150" w:name="_Toc147416279"/>
      <w:bookmarkStart w:id="1151" w:name="_Toc147416413"/>
      <w:bookmarkStart w:id="1152" w:name="_Toc147416548"/>
      <w:bookmarkStart w:id="1153" w:name="_Toc147416683"/>
      <w:bookmarkStart w:id="1154" w:name="_Toc147416820"/>
      <w:bookmarkStart w:id="1155" w:name="_Toc147415824"/>
      <w:bookmarkStart w:id="1156" w:name="_Toc147416147"/>
      <w:bookmarkStart w:id="1157" w:name="_Toc147416280"/>
      <w:bookmarkStart w:id="1158" w:name="_Toc147416414"/>
      <w:bookmarkStart w:id="1159" w:name="_Toc147416549"/>
      <w:bookmarkStart w:id="1160" w:name="_Toc147416684"/>
      <w:bookmarkStart w:id="1161" w:name="_Toc147416821"/>
      <w:bookmarkStart w:id="1162" w:name="_Toc183424200"/>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r w:rsidRPr="007340D1">
        <w:rPr>
          <w:color w:val="5F5B58"/>
        </w:rPr>
        <w:t>Dispositif combiné de forfait mensuel en heures et d’annualisation du temps de travail avec octroi de JRTT</w:t>
      </w:r>
      <w:bookmarkEnd w:id="1162"/>
    </w:p>
    <w:p w14:paraId="4A1EF5AC" w14:textId="77777777" w:rsidP="00635A0D" w:rsidR="00635A0D" w:rsidRDefault="00635A0D" w:rsidRPr="007340D1">
      <w:pPr>
        <w:pStyle w:val="Titre2"/>
        <w:numPr>
          <w:ilvl w:val="2"/>
          <w:numId w:val="2"/>
        </w:numPr>
        <w:rPr>
          <w:color w:val="5F5B58"/>
        </w:rPr>
      </w:pPr>
      <w:bookmarkStart w:id="1163" w:name="_Toc183424201"/>
      <w:r w:rsidRPr="007340D1">
        <w:rPr>
          <w:color w:val="5F5B58"/>
        </w:rPr>
        <w:t>Champ d’application</w:t>
      </w:r>
      <w:bookmarkEnd w:id="1163"/>
    </w:p>
    <w:p w14:paraId="20C3AAFE" w14:textId="77777777" w:rsidP="001A59D2" w:rsidR="00635A0D" w:rsidRDefault="00635A0D" w:rsidRPr="007340D1">
      <w:pPr>
        <w:pStyle w:val="Paragraphedeliste"/>
        <w:rPr>
          <w:color w:val="5F5B58"/>
        </w:rPr>
      </w:pPr>
      <w:r w:rsidRPr="007340D1">
        <w:rPr>
          <w:color w:val="5F5B58"/>
        </w:rPr>
        <w:t xml:space="preserve">Ce dispositif peut être applicable à tous les salariés à l’exclusion de ceux bénéficiant d’un forfait annuel (en heures ou en jours) et des cadres dirigeants. </w:t>
      </w:r>
    </w:p>
    <w:p w14:paraId="0D838E25" w14:textId="77777777" w:rsidP="00635A0D" w:rsidR="00635A0D" w:rsidRDefault="00635A0D" w:rsidRPr="007340D1">
      <w:pPr>
        <w:pStyle w:val="Titre2"/>
        <w:numPr>
          <w:ilvl w:val="2"/>
          <w:numId w:val="2"/>
        </w:numPr>
        <w:rPr>
          <w:color w:val="5F5B58"/>
        </w:rPr>
      </w:pPr>
      <w:bookmarkStart w:id="1164" w:name="_Toc183424202"/>
      <w:r w:rsidRPr="007340D1">
        <w:rPr>
          <w:color w:val="5F5B58"/>
        </w:rPr>
        <w:t>Conclusion d’une convention individuelle avec chaque salarié concerné</w:t>
      </w:r>
      <w:bookmarkEnd w:id="1164"/>
    </w:p>
    <w:p w14:paraId="0AF0D9F1" w14:textId="77777777" w:rsidP="001A59D2" w:rsidR="00635A0D" w:rsidRDefault="00635A0D" w:rsidRPr="007340D1">
      <w:pPr>
        <w:pStyle w:val="Paragraphedeliste"/>
        <w:rPr>
          <w:color w:val="5F5B58"/>
          <w:highlight w:val="yellow"/>
        </w:rPr>
      </w:pPr>
      <w:r w:rsidRPr="007340D1">
        <w:rPr>
          <w:color w:val="5F5B58"/>
        </w:rPr>
        <w:t xml:space="preserve">Les termes de cette convention rappelleront notamment les principes édictés dans le présent accord conformément à l’article L.3121-55 du Code du travail, à savoir : </w:t>
      </w:r>
    </w:p>
    <w:p w14:paraId="54E5A461" w14:textId="77777777" w:rsidP="00635A0D" w:rsidR="00635A0D" w:rsidRDefault="00635A0D" w:rsidRPr="007340D1">
      <w:pPr>
        <w:pStyle w:val="Paragraphedeliste"/>
        <w:numPr>
          <w:ilvl w:val="0"/>
          <w:numId w:val="55"/>
        </w:numPr>
        <w:rPr>
          <w:color w:val="5F5B58"/>
        </w:rPr>
      </w:pPr>
      <w:r w:rsidRPr="007340D1">
        <w:rPr>
          <w:color w:val="5F5B58"/>
        </w:rPr>
        <w:t>La période de référence du forfait ;</w:t>
      </w:r>
    </w:p>
    <w:p w14:paraId="08DFEF10" w14:textId="77777777" w:rsidP="00635A0D" w:rsidR="00635A0D" w:rsidRDefault="00635A0D" w:rsidRPr="007340D1">
      <w:pPr>
        <w:pStyle w:val="Paragraphedeliste"/>
        <w:numPr>
          <w:ilvl w:val="0"/>
          <w:numId w:val="55"/>
        </w:numPr>
        <w:rPr>
          <w:color w:val="5F5B58"/>
        </w:rPr>
      </w:pPr>
      <w:r w:rsidRPr="007340D1">
        <w:rPr>
          <w:color w:val="5F5B58"/>
        </w:rPr>
        <w:t>Le nombre d'heures comprises dans le forfait, en ce compris le nombre d’heures supplémentaires ;</w:t>
      </w:r>
    </w:p>
    <w:p w14:paraId="11E2F9C7" w14:textId="77777777" w:rsidP="00635A0D" w:rsidR="00635A0D" w:rsidRDefault="00635A0D" w:rsidRPr="007340D1">
      <w:pPr>
        <w:pStyle w:val="Paragraphedeliste"/>
        <w:numPr>
          <w:ilvl w:val="0"/>
          <w:numId w:val="55"/>
        </w:numPr>
        <w:rPr>
          <w:color w:val="5F5B58"/>
        </w:rPr>
      </w:pPr>
      <w:r w:rsidRPr="007340D1">
        <w:rPr>
          <w:color w:val="5F5B58"/>
        </w:rPr>
        <w:t>La rémunération correspondant au forfait ;</w:t>
      </w:r>
    </w:p>
    <w:p w14:paraId="4B950D47" w14:textId="77777777" w:rsidP="00635A0D" w:rsidR="00635A0D" w:rsidRDefault="00635A0D" w:rsidRPr="007340D1">
      <w:pPr>
        <w:pStyle w:val="Paragraphedeliste"/>
        <w:numPr>
          <w:ilvl w:val="0"/>
          <w:numId w:val="55"/>
        </w:numPr>
        <w:rPr>
          <w:color w:val="5F5B58"/>
        </w:rPr>
      </w:pPr>
      <w:r w:rsidRPr="007340D1">
        <w:rPr>
          <w:color w:val="5F5B58"/>
        </w:rPr>
        <w:t xml:space="preserve">Un rappel des durées maximales de travail et des temps de repos quotidien et hebdomadaire. </w:t>
      </w:r>
    </w:p>
    <w:p w14:paraId="6B3BBF27" w14:textId="77777777" w:rsidP="00080E4D" w:rsidR="00080E4D" w:rsidRDefault="00080E4D" w:rsidRPr="007340D1">
      <w:pPr>
        <w:rPr>
          <w:color w:val="5F5B58"/>
        </w:rPr>
      </w:pPr>
    </w:p>
    <w:p w14:paraId="795F8C62" w14:textId="77777777" w:rsidP="00080E4D" w:rsidR="00080E4D" w:rsidRDefault="00080E4D" w:rsidRPr="007340D1">
      <w:pPr>
        <w:rPr>
          <w:color w:val="5F5B58"/>
        </w:rPr>
      </w:pPr>
    </w:p>
    <w:p w14:paraId="302B294C" w14:textId="77777777" w:rsidP="00635A0D" w:rsidR="00635A0D" w:rsidRDefault="00635A0D" w:rsidRPr="007340D1">
      <w:pPr>
        <w:pStyle w:val="Titre2"/>
        <w:numPr>
          <w:ilvl w:val="2"/>
          <w:numId w:val="2"/>
        </w:numPr>
        <w:tabs>
          <w:tab w:pos="567" w:val="num"/>
        </w:tabs>
        <w:rPr>
          <w:color w:val="5F5B58"/>
        </w:rPr>
      </w:pPr>
      <w:bookmarkStart w:id="1165" w:name="_Toc183424203"/>
      <w:r w:rsidRPr="007340D1">
        <w:rPr>
          <w:color w:val="5F5B58"/>
        </w:rPr>
        <w:t>Période de référence</w:t>
      </w:r>
      <w:bookmarkEnd w:id="1165"/>
    </w:p>
    <w:p w14:paraId="02DC0D8C" w14:textId="77777777" w:rsidP="001A59D2" w:rsidR="00635A0D" w:rsidRDefault="00635A0D" w:rsidRPr="007340D1">
      <w:pPr>
        <w:pStyle w:val="Paragraphedeliste"/>
        <w:rPr>
          <w:color w:val="5F5B58"/>
        </w:rPr>
      </w:pPr>
      <w:r w:rsidRPr="007340D1">
        <w:rPr>
          <w:color w:val="5F5B58"/>
        </w:rPr>
        <w:t>S’agissant du dispositif de forfait mensuel en heures, les heures supplémentaires du salarié soumis à ce type de forfait seront réparties sur le mois civil, soit du premier jour au dernier jour de chaque mois considéré.</w:t>
      </w:r>
    </w:p>
    <w:p w14:paraId="4F006B88" w14:textId="77777777" w:rsidP="001A59D2" w:rsidR="00635A0D" w:rsidRDefault="00635A0D" w:rsidRPr="007340D1">
      <w:pPr>
        <w:pStyle w:val="Paragraphedeliste"/>
        <w:rPr>
          <w:color w:val="5F5B58"/>
        </w:rPr>
      </w:pPr>
    </w:p>
    <w:p w14:paraId="5E2A18AC" w14:textId="77777777" w:rsidP="001A59D2" w:rsidR="00635A0D" w:rsidRDefault="00635A0D" w:rsidRPr="007340D1">
      <w:pPr>
        <w:pStyle w:val="Paragraphedeliste"/>
        <w:rPr>
          <w:color w:val="5F5B58"/>
        </w:rPr>
      </w:pPr>
      <w:r w:rsidRPr="007340D1">
        <w:rPr>
          <w:color w:val="5F5B58"/>
        </w:rPr>
        <w:t xml:space="preserve">Ces salariés sont également soumis à un dispositif d’annualisation du temps de travail avec octroi de JRTT s’inscrivant dans le cadre des dispositions des articles L.3121-41 et suivants du Code du travail. </w:t>
      </w:r>
    </w:p>
    <w:p w14:paraId="10016E48" w14:textId="77777777" w:rsidP="001A59D2" w:rsidR="00635A0D" w:rsidRDefault="00635A0D" w:rsidRPr="007340D1">
      <w:pPr>
        <w:pStyle w:val="Paragraphedeliste"/>
        <w:rPr>
          <w:color w:val="5F5B58"/>
        </w:rPr>
      </w:pPr>
      <w:r w:rsidRPr="007340D1">
        <w:rPr>
          <w:color w:val="5F5B58"/>
        </w:rPr>
        <w:t>Ainsi, s’agissant des modalités relatives aux JRTT, la durée du travail sera répartie sur une période de douze (12) mois consécutifs, sur la base d’une année civile, soit du 1</w:t>
      </w:r>
      <w:r w:rsidRPr="007340D1">
        <w:rPr>
          <w:color w:val="5F5B58"/>
          <w:vertAlign w:val="superscript"/>
        </w:rPr>
        <w:t>er</w:t>
      </w:r>
      <w:r w:rsidRPr="007340D1">
        <w:rPr>
          <w:color w:val="5F5B58"/>
        </w:rPr>
        <w:t xml:space="preserve"> janvier au 31 décembre de chaque année.</w:t>
      </w:r>
    </w:p>
    <w:p w14:paraId="209C5F02" w14:textId="77777777" w:rsidP="00635A0D" w:rsidR="00635A0D" w:rsidRDefault="00635A0D" w:rsidRPr="007340D1">
      <w:pPr>
        <w:pStyle w:val="Titre2"/>
        <w:numPr>
          <w:ilvl w:val="2"/>
          <w:numId w:val="2"/>
        </w:numPr>
        <w:tabs>
          <w:tab w:pos="567" w:val="num"/>
        </w:tabs>
        <w:rPr>
          <w:color w:val="5F5B58"/>
        </w:rPr>
      </w:pPr>
      <w:bookmarkStart w:id="1166" w:name="_Toc152917065"/>
      <w:bookmarkStart w:id="1167" w:name="_Toc152918106"/>
      <w:bookmarkStart w:id="1168" w:name="_Toc152919745"/>
      <w:bookmarkStart w:id="1169" w:name="_Toc183424204"/>
      <w:bookmarkEnd w:id="1166"/>
      <w:bookmarkEnd w:id="1167"/>
      <w:bookmarkEnd w:id="1168"/>
      <w:r w:rsidRPr="007340D1">
        <w:rPr>
          <w:color w:val="5F5B58"/>
        </w:rPr>
        <w:t>Durée du travail</w:t>
      </w:r>
      <w:bookmarkEnd w:id="1169"/>
    </w:p>
    <w:p w14:paraId="29F598A2" w14:textId="77777777" w:rsidP="00635A0D" w:rsidR="00635A0D" w:rsidRDefault="00635A0D" w:rsidRPr="007340D1">
      <w:pPr>
        <w:pStyle w:val="Paragraphedeliste"/>
        <w:numPr>
          <w:ilvl w:val="0"/>
          <w:numId w:val="65"/>
        </w:numPr>
        <w:rPr>
          <w:b/>
          <w:bCs/>
          <w:color w:val="5F5B58"/>
          <w:szCs w:val="20"/>
        </w:rPr>
      </w:pPr>
      <w:r w:rsidRPr="007340D1">
        <w:rPr>
          <w:b/>
          <w:bCs/>
          <w:color w:val="5F5B58"/>
          <w:szCs w:val="20"/>
        </w:rPr>
        <w:t>Au titre de la durée conventionnelle travaillée et de l’annualisation (hors forfait mensuel d’heures supplémentaires) </w:t>
      </w:r>
    </w:p>
    <w:p w14:paraId="4DED4E93" w14:textId="77777777" w:rsidP="00635A0D" w:rsidR="00635A0D" w:rsidRDefault="00635A0D" w:rsidRPr="007340D1">
      <w:pPr>
        <w:pStyle w:val="Paragraphedeliste"/>
        <w:ind w:left="1571"/>
        <w:rPr>
          <w:b/>
          <w:bCs/>
          <w:color w:val="5F5B58"/>
          <w:szCs w:val="20"/>
        </w:rPr>
      </w:pPr>
    </w:p>
    <w:p w14:paraId="23EC416F" w14:textId="5624832A" w:rsidP="001A59D2" w:rsidR="00635A0D" w:rsidRDefault="00635A0D" w:rsidRPr="007340D1">
      <w:pPr>
        <w:pStyle w:val="Paragraphedeliste"/>
        <w:rPr>
          <w:color w:val="5F5B58"/>
        </w:rPr>
      </w:pPr>
      <w:r w:rsidRPr="007340D1">
        <w:rPr>
          <w:color w:val="5F5B58"/>
        </w:rPr>
        <w:t xml:space="preserve">La durée annuelle du travail au cours de la période de référence est fixée au maximum à 1 607 heures par an, incluant la journée de solidarité, en application des dispositions de l’article L.3121-41 et suivants du Code du travail, correspondant à 35 heures hebdomadaires en moyenne. </w:t>
      </w:r>
    </w:p>
    <w:p w14:paraId="3997059C" w14:textId="77777777" w:rsidP="001A59D2" w:rsidR="00635A0D" w:rsidRDefault="00635A0D" w:rsidRPr="007340D1">
      <w:pPr>
        <w:pStyle w:val="Paragraphedeliste"/>
        <w:rPr>
          <w:color w:val="5F5B58"/>
        </w:rPr>
      </w:pPr>
    </w:p>
    <w:p w14:paraId="71BEF3AE" w14:textId="77777777" w:rsidP="001A59D2" w:rsidR="00635A0D" w:rsidRDefault="00635A0D" w:rsidRPr="007340D1">
      <w:pPr>
        <w:pStyle w:val="Paragraphedeliste"/>
        <w:rPr>
          <w:color w:val="5F5B58"/>
        </w:rPr>
      </w:pPr>
      <w:r w:rsidRPr="007340D1">
        <w:rPr>
          <w:color w:val="5F5B58"/>
        </w:rPr>
        <w:t>Compte tenu du fait que le présent accord détermine un nombre de JRTT comportant un plancher (article 5.2.8 du présent accord), la durée annuelle de 1 607 heures pourra varier à la baisse certaines années en fonction du nombre de jours de repos hebdomadaire, de jours ouvrés de congés payés et de jours fériés chômés coïncidant avec un jour ouvré, sur la période de référence.</w:t>
      </w:r>
    </w:p>
    <w:p w14:paraId="45975B63" w14:textId="77777777" w:rsidP="00635A0D" w:rsidR="00635A0D" w:rsidRDefault="00635A0D" w:rsidRPr="007340D1">
      <w:pPr>
        <w:pStyle w:val="Paragraphedeliste"/>
        <w:ind w:left="993"/>
        <w:rPr>
          <w:color w:val="5F5B58"/>
        </w:rPr>
      </w:pPr>
    </w:p>
    <w:p w14:paraId="5A99C47F" w14:textId="77777777" w:rsidP="00635A0D" w:rsidR="00635A0D" w:rsidRDefault="106EDF5A" w:rsidRPr="007340D1">
      <w:pPr>
        <w:pStyle w:val="Paragraphedeliste"/>
        <w:numPr>
          <w:ilvl w:val="0"/>
          <w:numId w:val="65"/>
        </w:numPr>
        <w:rPr>
          <w:b/>
          <w:bCs/>
          <w:color w:val="5F5B58"/>
        </w:rPr>
      </w:pPr>
      <w:r w:rsidRPr="6920585C">
        <w:rPr>
          <w:b/>
          <w:bCs/>
          <w:color w:val="5F5B58"/>
        </w:rPr>
        <w:t>Au titre de la durée conventionnelle et du forfait mensuel d’heures supplémentaires </w:t>
      </w:r>
    </w:p>
    <w:p w14:paraId="58142CAE" w14:textId="77777777" w:rsidP="00635A0D" w:rsidR="00635A0D" w:rsidRDefault="00635A0D" w:rsidRPr="007340D1">
      <w:pPr>
        <w:pStyle w:val="Paragraphedeliste"/>
        <w:ind w:left="993"/>
        <w:rPr>
          <w:color w:val="5F5B58"/>
        </w:rPr>
      </w:pPr>
    </w:p>
    <w:p w14:paraId="1902E24F" w14:textId="77777777" w:rsidP="001A59D2" w:rsidR="00635A0D" w:rsidRDefault="00635A0D" w:rsidRPr="007340D1">
      <w:pPr>
        <w:pStyle w:val="Paragraphedeliste"/>
        <w:rPr>
          <w:color w:val="5F5B58"/>
        </w:rPr>
      </w:pPr>
      <w:r w:rsidRPr="007340D1">
        <w:rPr>
          <w:color w:val="5F5B58"/>
        </w:rPr>
        <w:t>Les salariés visés par l’article 5.2.1 du présent accord pourront bénéficier d’une convention de forfait mensuel en heures dans le cadre du contrat de travail ou d’un avenant au contrat de travail, incluant le paiement d’heures supplémentaires structurelles.</w:t>
      </w:r>
    </w:p>
    <w:p w14:paraId="1EB0B509" w14:textId="77777777" w:rsidP="001A59D2" w:rsidR="00635A0D" w:rsidRDefault="00635A0D" w:rsidRPr="007340D1">
      <w:pPr>
        <w:pStyle w:val="Paragraphedeliste"/>
        <w:rPr>
          <w:color w:val="5F5B58"/>
        </w:rPr>
      </w:pPr>
    </w:p>
    <w:p w14:paraId="7C1DE6EB" w14:textId="46B2E63C" w:rsidP="001A59D2" w:rsidR="00635A0D" w:rsidRDefault="00635A0D" w:rsidRPr="00B67DAD">
      <w:pPr>
        <w:pStyle w:val="Paragraphedeliste"/>
        <w:rPr>
          <w:color w:val="5F5B58"/>
        </w:rPr>
      </w:pPr>
      <w:r w:rsidRPr="00B67DAD">
        <w:rPr>
          <w:color w:val="5F5B58"/>
        </w:rPr>
        <w:t>Le dispositif utilisé au moment de la signature du présent accord est l’introduction d’une convention de forfait en heures mensuel de 16</w:t>
      </w:r>
      <w:r w:rsidR="00BD1ECE">
        <w:rPr>
          <w:color w:val="5F5B58"/>
        </w:rPr>
        <w:t>4</w:t>
      </w:r>
      <w:r w:rsidRPr="00B67DAD">
        <w:rPr>
          <w:color w:val="5F5B58"/>
        </w:rPr>
        <w:t>,</w:t>
      </w:r>
      <w:r w:rsidR="00DC3106">
        <w:rPr>
          <w:color w:val="5F5B58"/>
        </w:rPr>
        <w:t>67</w:t>
      </w:r>
      <w:r w:rsidRPr="00B67DAD">
        <w:rPr>
          <w:color w:val="5F5B58"/>
        </w:rPr>
        <w:t xml:space="preserve"> heures incluant </w:t>
      </w:r>
      <w:r w:rsidR="00DC3106">
        <w:rPr>
          <w:color w:val="5F5B58"/>
        </w:rPr>
        <w:t>13</w:t>
      </w:r>
      <w:r w:rsidRPr="00B67DAD">
        <w:rPr>
          <w:color w:val="5F5B58"/>
        </w:rPr>
        <w:t xml:space="preserve"> heures supplémentaires structurelles par mois, soit </w:t>
      </w:r>
      <w:r w:rsidR="00BD1ECE">
        <w:rPr>
          <w:color w:val="5F5B58"/>
        </w:rPr>
        <w:t>3</w:t>
      </w:r>
      <w:r w:rsidRPr="00B67DAD">
        <w:rPr>
          <w:color w:val="5F5B58"/>
        </w:rPr>
        <w:t xml:space="preserve"> heures supplémentaires structurelles par semaine. </w:t>
      </w:r>
    </w:p>
    <w:p w14:paraId="2230BE9B" w14:textId="4B633C5E" w:rsidP="00635A0D" w:rsidR="00635A0D" w:rsidRDefault="00E94896" w:rsidRPr="00B67DAD">
      <w:pPr>
        <w:pStyle w:val="Titre2"/>
        <w:numPr>
          <w:ilvl w:val="2"/>
          <w:numId w:val="2"/>
        </w:numPr>
        <w:tabs>
          <w:tab w:pos="567" w:val="num"/>
        </w:tabs>
        <w:rPr>
          <w:color w:val="5F5B58"/>
        </w:rPr>
      </w:pPr>
      <w:bookmarkStart w:id="1170" w:name="_Toc147415830"/>
      <w:bookmarkStart w:id="1171" w:name="_Toc147416153"/>
      <w:bookmarkStart w:id="1172" w:name="_Toc147416286"/>
      <w:bookmarkStart w:id="1173" w:name="_Toc147416420"/>
      <w:bookmarkStart w:id="1174" w:name="_Toc147416555"/>
      <w:bookmarkStart w:id="1175" w:name="_Toc147416690"/>
      <w:bookmarkStart w:id="1176" w:name="_Toc147416827"/>
      <w:bookmarkStart w:id="1177" w:name="_Toc183424205"/>
      <w:bookmarkEnd w:id="1170"/>
      <w:bookmarkEnd w:id="1171"/>
      <w:bookmarkEnd w:id="1172"/>
      <w:bookmarkEnd w:id="1173"/>
      <w:bookmarkEnd w:id="1174"/>
      <w:bookmarkEnd w:id="1175"/>
      <w:bookmarkEnd w:id="1176"/>
      <w:r>
        <w:rPr>
          <w:color w:val="5F5B58"/>
        </w:rPr>
        <w:t xml:space="preserve">Durée </w:t>
      </w:r>
      <w:r w:rsidR="00635A0D" w:rsidRPr="00B67DAD">
        <w:rPr>
          <w:color w:val="5F5B58"/>
        </w:rPr>
        <w:t>hebdomadaire de référence</w:t>
      </w:r>
      <w:r>
        <w:rPr>
          <w:color w:val="5F5B58"/>
        </w:rPr>
        <w:t xml:space="preserve"> incluant les heures supplémentaires</w:t>
      </w:r>
      <w:bookmarkEnd w:id="1177"/>
    </w:p>
    <w:p w14:paraId="430D1640" w14:textId="77777777" w:rsidP="001A59D2" w:rsidR="00635A0D" w:rsidRDefault="00635A0D" w:rsidRPr="00B67DAD">
      <w:pPr>
        <w:pStyle w:val="Paragraphedeliste"/>
        <w:rPr>
          <w:bCs/>
          <w:color w:val="5F5B58"/>
        </w:rPr>
      </w:pPr>
      <w:r w:rsidRPr="00B67DAD">
        <w:rPr>
          <w:color w:val="5F5B58"/>
        </w:rPr>
        <w:t xml:space="preserve">Le dispositif utilisé au moment de la signature du présent accord est basé sur une durée hebdomadaire de travail moyenne de référence de </w:t>
      </w:r>
      <w:r w:rsidRPr="00B67DAD">
        <w:rPr>
          <w:bCs/>
          <w:color w:val="5F5B58"/>
        </w:rPr>
        <w:t>39 heures.</w:t>
      </w:r>
    </w:p>
    <w:p w14:paraId="681B7C33" w14:textId="77777777" w:rsidP="001A59D2" w:rsidR="00635A0D" w:rsidRDefault="00635A0D" w:rsidRPr="00B67DAD">
      <w:pPr>
        <w:pStyle w:val="Paragraphedeliste"/>
        <w:rPr>
          <w:bCs/>
          <w:color w:val="5F5B58"/>
        </w:rPr>
      </w:pPr>
    </w:p>
    <w:p w14:paraId="0178A066" w14:textId="77777777" w:rsidP="001A59D2" w:rsidR="00635A0D" w:rsidRDefault="00635A0D" w:rsidRPr="00B67DAD">
      <w:pPr>
        <w:pStyle w:val="Paragraphedeliste"/>
        <w:rPr>
          <w:color w:val="5F5B58"/>
        </w:rPr>
      </w:pPr>
      <w:r w:rsidRPr="00B67DAD">
        <w:rPr>
          <w:color w:val="5F5B58"/>
        </w:rPr>
        <w:t>Ainsi, les heures de travail réalisées au-delà de 35 heures par semaine (soit de la 36</w:t>
      </w:r>
      <w:r w:rsidRPr="00B67DAD">
        <w:rPr>
          <w:color w:val="5F5B58"/>
          <w:vertAlign w:val="superscript"/>
        </w:rPr>
        <w:t>ème</w:t>
      </w:r>
      <w:r w:rsidRPr="00B67DAD">
        <w:rPr>
          <w:color w:val="5F5B58"/>
        </w:rPr>
        <w:t xml:space="preserve"> à la 39</w:t>
      </w:r>
      <w:r w:rsidRPr="00B67DAD">
        <w:rPr>
          <w:color w:val="5F5B58"/>
          <w:vertAlign w:val="superscript"/>
        </w:rPr>
        <w:t>ème</w:t>
      </w:r>
      <w:r w:rsidRPr="00B67DAD">
        <w:rPr>
          <w:color w:val="5F5B58"/>
        </w:rPr>
        <w:t xml:space="preserve"> heure) suivront le traitement suivant :</w:t>
      </w:r>
    </w:p>
    <w:p w14:paraId="0BAE23CD" w14:textId="77777777" w:rsidP="00635A0D" w:rsidR="00635A0D" w:rsidRDefault="00635A0D" w:rsidRPr="00B67DAD">
      <w:pPr>
        <w:pStyle w:val="Paragraphedeliste"/>
        <w:ind w:left="993"/>
        <w:rPr>
          <w:color w:val="5F5B58"/>
        </w:rPr>
      </w:pPr>
    </w:p>
    <w:p w14:paraId="32A03289" w14:textId="2DA65302" w:rsidP="00635A0D" w:rsidR="00635A0D" w:rsidRDefault="00541D23" w:rsidRPr="00B67DAD">
      <w:pPr>
        <w:pStyle w:val="Paragraphedeliste"/>
        <w:numPr>
          <w:ilvl w:val="0"/>
          <w:numId w:val="55"/>
        </w:numPr>
        <w:rPr>
          <w:color w:val="5F5B58"/>
        </w:rPr>
      </w:pPr>
      <w:r w:rsidRPr="00B67DAD">
        <w:rPr>
          <w:color w:val="5F5B58"/>
        </w:rPr>
        <w:t>1</w:t>
      </w:r>
      <w:r w:rsidR="00635A0D" w:rsidRPr="00B67DAD">
        <w:rPr>
          <w:color w:val="5F5B58"/>
        </w:rPr>
        <w:t xml:space="preserve"> heure par semaine ser</w:t>
      </w:r>
      <w:r w:rsidRPr="00B67DAD">
        <w:rPr>
          <w:color w:val="5F5B58"/>
        </w:rPr>
        <w:t>a</w:t>
      </w:r>
      <w:r w:rsidR="00635A0D" w:rsidRPr="00B67DAD">
        <w:rPr>
          <w:color w:val="5F5B58"/>
        </w:rPr>
        <w:t xml:space="preserve"> compensée par l’octroi de jours de repos dits JRTT ;</w:t>
      </w:r>
    </w:p>
    <w:p w14:paraId="46BF868D" w14:textId="77777777" w:rsidP="00635A0D" w:rsidR="00635A0D" w:rsidRDefault="00635A0D" w:rsidRPr="00B67DAD">
      <w:pPr>
        <w:pStyle w:val="Paragraphedeliste"/>
        <w:ind w:left="1764"/>
        <w:rPr>
          <w:color w:val="5F5B58"/>
        </w:rPr>
      </w:pPr>
    </w:p>
    <w:p w14:paraId="3C99AA13" w14:textId="3566088B" w:rsidP="00635A0D" w:rsidR="00635A0D" w:rsidRDefault="78048AA9" w:rsidRPr="00B67DAD">
      <w:pPr>
        <w:pStyle w:val="Paragraphedeliste"/>
        <w:numPr>
          <w:ilvl w:val="0"/>
          <w:numId w:val="55"/>
        </w:numPr>
        <w:rPr>
          <w:color w:val="5F5B58"/>
        </w:rPr>
      </w:pPr>
      <w:r w:rsidRPr="6920585C">
        <w:rPr>
          <w:color w:val="5F5B58"/>
        </w:rPr>
        <w:lastRenderedPageBreak/>
        <w:t>3</w:t>
      </w:r>
      <w:r w:rsidR="106EDF5A" w:rsidRPr="6920585C">
        <w:rPr>
          <w:color w:val="5F5B58"/>
        </w:rPr>
        <w:t xml:space="preserve"> heures par semaine constitueront des heures supplémentaires structurelles avec une majoration de de 25% intégrée dans la rémunération mensuelle brute du salarié telle que définie dans sa convention individuelle de forfait.</w:t>
      </w:r>
    </w:p>
    <w:p w14:paraId="6E1E6AC6" w14:textId="77777777" w:rsidP="00635A0D" w:rsidR="00635A0D" w:rsidRDefault="00635A0D" w:rsidRPr="00B67DAD">
      <w:pPr>
        <w:pStyle w:val="Titre2"/>
        <w:numPr>
          <w:ilvl w:val="2"/>
          <w:numId w:val="2"/>
        </w:numPr>
        <w:tabs>
          <w:tab w:pos="567" w:val="num"/>
        </w:tabs>
        <w:rPr>
          <w:color w:val="5F5B58"/>
        </w:rPr>
      </w:pPr>
      <w:bookmarkStart w:id="1178" w:name="_Toc147415832"/>
      <w:bookmarkStart w:id="1179" w:name="_Toc147416155"/>
      <w:bookmarkStart w:id="1180" w:name="_Toc147416288"/>
      <w:bookmarkStart w:id="1181" w:name="_Toc147416422"/>
      <w:bookmarkStart w:id="1182" w:name="_Toc147416557"/>
      <w:bookmarkStart w:id="1183" w:name="_Toc147416692"/>
      <w:bookmarkStart w:id="1184" w:name="_Toc147416829"/>
      <w:bookmarkStart w:id="1185" w:name="_Toc147415833"/>
      <w:bookmarkStart w:id="1186" w:name="_Toc147416156"/>
      <w:bookmarkStart w:id="1187" w:name="_Toc147416289"/>
      <w:bookmarkStart w:id="1188" w:name="_Toc147416423"/>
      <w:bookmarkStart w:id="1189" w:name="_Toc147416558"/>
      <w:bookmarkStart w:id="1190" w:name="_Toc147416693"/>
      <w:bookmarkStart w:id="1191" w:name="_Toc147416830"/>
      <w:bookmarkStart w:id="1192" w:name="_Toc183424206"/>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r w:rsidRPr="00B67DAD">
        <w:rPr>
          <w:color w:val="5F5B58"/>
        </w:rPr>
        <w:t>Répartition du temps de travail dans la semaine</w:t>
      </w:r>
      <w:bookmarkEnd w:id="1192"/>
    </w:p>
    <w:p w14:paraId="1FF31FE6" w14:textId="77777777" w:rsidP="001A59D2" w:rsidR="00635A0D" w:rsidRDefault="00635A0D" w:rsidRPr="00B67DAD">
      <w:pPr>
        <w:pStyle w:val="Paragraphedeliste"/>
        <w:rPr>
          <w:color w:val="5F5B58"/>
        </w:rPr>
      </w:pPr>
      <w:r w:rsidRPr="00B67DAD">
        <w:rPr>
          <w:color w:val="5F5B58"/>
        </w:rPr>
        <w:t>La durée du travail est répartie habituellement sur 5 jours ouvrés, du lundi au vendredi, soit à titre indicatif, une durée quotidienne moyenne de 7,8 heures.</w:t>
      </w:r>
    </w:p>
    <w:p w14:paraId="4D1B78AB" w14:textId="77777777" w:rsidP="001A59D2" w:rsidR="00635A0D" w:rsidRDefault="00635A0D" w:rsidRPr="00B67DAD">
      <w:pPr>
        <w:pStyle w:val="Paragraphedeliste"/>
        <w:rPr>
          <w:color w:val="5F5B58"/>
        </w:rPr>
      </w:pPr>
    </w:p>
    <w:p w14:paraId="31F12837" w14:textId="77777777" w:rsidP="001A59D2" w:rsidR="00635A0D" w:rsidRDefault="00635A0D" w:rsidRPr="00B67DAD">
      <w:pPr>
        <w:pStyle w:val="Paragraphedeliste"/>
        <w:rPr>
          <w:rStyle w:val="cf01"/>
          <w:rFonts w:ascii="Arial" w:cs="Times New Roman" w:hAnsi="Arial"/>
          <w:color w:val="5F5B58"/>
          <w:sz w:val="20"/>
          <w:szCs w:val="22"/>
        </w:rPr>
      </w:pPr>
      <w:r w:rsidRPr="00B67DAD">
        <w:rPr>
          <w:rStyle w:val="cf01"/>
          <w:rFonts w:ascii="Arial" w:cs="Times New Roman" w:hAnsi="Arial"/>
          <w:color w:val="5F5B58"/>
          <w:sz w:val="20"/>
          <w:szCs w:val="22"/>
        </w:rPr>
        <w:t xml:space="preserve">De façon exceptionnelle, pour la nécessité de service, ces heures pourront être réparties sur un nombre inférieur à 5 jours ouvrés par semaine ou au contraire supérieur, sans toutefois pouvoir dépasser les 6 jours ouvrables de la semaine. </w:t>
      </w:r>
    </w:p>
    <w:p w14:paraId="0BA095A2" w14:textId="77777777" w:rsidP="001A59D2" w:rsidR="00635A0D" w:rsidRDefault="00635A0D" w:rsidRPr="00B67DAD">
      <w:pPr>
        <w:pStyle w:val="Paragraphedeliste"/>
        <w:rPr>
          <w:rStyle w:val="cf01"/>
          <w:rFonts w:ascii="Arial" w:cs="Times New Roman" w:hAnsi="Arial"/>
          <w:color w:val="5F5B58"/>
          <w:sz w:val="20"/>
          <w:szCs w:val="22"/>
        </w:rPr>
      </w:pPr>
    </w:p>
    <w:p w14:paraId="2A991E8D" w14:textId="77777777" w:rsidP="001A59D2" w:rsidR="00635A0D" w:rsidRDefault="00635A0D" w:rsidRPr="00B67DAD">
      <w:pPr>
        <w:pStyle w:val="Paragraphedeliste"/>
        <w:rPr>
          <w:color w:val="5F5B58"/>
        </w:rPr>
      </w:pPr>
      <w:r w:rsidRPr="00B67DAD">
        <w:rPr>
          <w:rStyle w:val="cf01"/>
          <w:rFonts w:ascii="Arial" w:cs="Times New Roman" w:hAnsi="Arial"/>
          <w:color w:val="5F5B58"/>
          <w:sz w:val="20"/>
          <w:szCs w:val="22"/>
        </w:rPr>
        <w:t>Ces heures accomplies le samedi ne font l’objet d’aucune majoration de salaire, hormis dans l’hypothèse où elles constitueraient des heures supplémentaires.</w:t>
      </w:r>
    </w:p>
    <w:p w14:paraId="4F35D1A0" w14:textId="77777777" w:rsidP="00635A0D" w:rsidR="00635A0D" w:rsidRDefault="00635A0D" w:rsidRPr="00B67DAD">
      <w:pPr>
        <w:pStyle w:val="Titre2"/>
        <w:numPr>
          <w:ilvl w:val="2"/>
          <w:numId w:val="2"/>
        </w:numPr>
        <w:rPr>
          <w:color w:val="5F5B58"/>
          <w:szCs w:val="22"/>
        </w:rPr>
      </w:pPr>
      <w:bookmarkStart w:id="1193" w:name="_Toc152864072"/>
      <w:bookmarkStart w:id="1194" w:name="_Toc152917069"/>
      <w:bookmarkStart w:id="1195" w:name="_Toc152918110"/>
      <w:bookmarkStart w:id="1196" w:name="_Toc152919749"/>
      <w:bookmarkStart w:id="1197" w:name="_Toc152864073"/>
      <w:bookmarkStart w:id="1198" w:name="_Toc152917070"/>
      <w:bookmarkStart w:id="1199" w:name="_Toc152918111"/>
      <w:bookmarkStart w:id="1200" w:name="_Toc152919750"/>
      <w:bookmarkStart w:id="1201" w:name="_Toc152864074"/>
      <w:bookmarkStart w:id="1202" w:name="_Toc152917071"/>
      <w:bookmarkStart w:id="1203" w:name="_Toc152918112"/>
      <w:bookmarkStart w:id="1204" w:name="_Toc152919751"/>
      <w:bookmarkStart w:id="1205" w:name="_Toc152864075"/>
      <w:bookmarkStart w:id="1206" w:name="_Toc152917072"/>
      <w:bookmarkStart w:id="1207" w:name="_Toc152918113"/>
      <w:bookmarkStart w:id="1208" w:name="_Toc152919752"/>
      <w:bookmarkStart w:id="1209" w:name="_Toc152864076"/>
      <w:bookmarkStart w:id="1210" w:name="_Toc152917073"/>
      <w:bookmarkStart w:id="1211" w:name="_Toc152918114"/>
      <w:bookmarkStart w:id="1212" w:name="_Toc152919753"/>
      <w:bookmarkStart w:id="1213" w:name="_Toc152864077"/>
      <w:bookmarkStart w:id="1214" w:name="_Toc152917074"/>
      <w:bookmarkStart w:id="1215" w:name="_Toc152918115"/>
      <w:bookmarkStart w:id="1216" w:name="_Toc152919754"/>
      <w:bookmarkStart w:id="1217" w:name="_Toc152864078"/>
      <w:bookmarkStart w:id="1218" w:name="_Toc152917075"/>
      <w:bookmarkStart w:id="1219" w:name="_Toc152918116"/>
      <w:bookmarkStart w:id="1220" w:name="_Toc152919755"/>
      <w:bookmarkStart w:id="1221" w:name="_Toc152864079"/>
      <w:bookmarkStart w:id="1222" w:name="_Toc152917076"/>
      <w:bookmarkStart w:id="1223" w:name="_Toc152918117"/>
      <w:bookmarkStart w:id="1224" w:name="_Toc152919756"/>
      <w:bookmarkStart w:id="1225" w:name="_Toc152864080"/>
      <w:bookmarkStart w:id="1226" w:name="_Toc152917077"/>
      <w:bookmarkStart w:id="1227" w:name="_Toc152918118"/>
      <w:bookmarkStart w:id="1228" w:name="_Toc152919757"/>
      <w:bookmarkStart w:id="1229" w:name="_Toc183424207"/>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r w:rsidRPr="00B67DAD">
        <w:rPr>
          <w:color w:val="5F5B58"/>
          <w:szCs w:val="22"/>
        </w:rPr>
        <w:t>Délais de prévenance en cas de changement d’horaires de travail</w:t>
      </w:r>
      <w:bookmarkEnd w:id="1229"/>
    </w:p>
    <w:p w14:paraId="5EB7CF20" w14:textId="77777777" w:rsidP="00635A0D" w:rsidR="00635A0D" w:rsidRDefault="00635A0D" w:rsidRPr="00B67DAD">
      <w:pPr>
        <w:pStyle w:val="Paragraphedeliste"/>
        <w:ind w:left="993"/>
        <w:rPr>
          <w:color w:val="5F5B58"/>
        </w:rPr>
      </w:pPr>
    </w:p>
    <w:p w14:paraId="4C91DCF6" w14:textId="0E55097D" w:rsidP="001A59D2" w:rsidR="00635A0D" w:rsidRDefault="00635A0D" w:rsidRPr="00B67DAD">
      <w:pPr>
        <w:pStyle w:val="Paragraphedeliste"/>
        <w:rPr>
          <w:color w:val="5F5B58"/>
        </w:rPr>
      </w:pPr>
      <w:r w:rsidRPr="00B67DAD">
        <w:rPr>
          <w:color w:val="5F5B58"/>
        </w:rPr>
        <w:t xml:space="preserve">Un horaire de travail sur la base de 39 heures de travail en moyenne sur l’année est établi ou reconduit chaque année, incluant la durée hebdomadaire de </w:t>
      </w:r>
      <w:r w:rsidR="00E94896">
        <w:rPr>
          <w:color w:val="5F5B58"/>
        </w:rPr>
        <w:t xml:space="preserve">référence de </w:t>
      </w:r>
      <w:r w:rsidRPr="00B67DAD">
        <w:rPr>
          <w:color w:val="5F5B58"/>
        </w:rPr>
        <w:t>3</w:t>
      </w:r>
      <w:r w:rsidR="00B67DAD" w:rsidRPr="00B67DAD">
        <w:rPr>
          <w:color w:val="5F5B58"/>
        </w:rPr>
        <w:t>6</w:t>
      </w:r>
      <w:r w:rsidRPr="00B67DAD">
        <w:rPr>
          <w:color w:val="5F5B58"/>
        </w:rPr>
        <w:t xml:space="preserve"> heures et </w:t>
      </w:r>
      <w:r w:rsidR="00B67DAD" w:rsidRPr="00B67DAD">
        <w:rPr>
          <w:color w:val="5F5B58"/>
        </w:rPr>
        <w:t>3</w:t>
      </w:r>
      <w:r w:rsidRPr="00B67DAD">
        <w:rPr>
          <w:color w:val="5F5B58"/>
        </w:rPr>
        <w:t xml:space="preserve"> heures supplémentaires hebdomadaires réalisées dans le cadre du forfait prévu à cet effet.</w:t>
      </w:r>
    </w:p>
    <w:p w14:paraId="12D69725" w14:textId="77777777" w:rsidP="001A59D2" w:rsidR="00635A0D" w:rsidRDefault="00635A0D" w:rsidRPr="00B67DAD">
      <w:pPr>
        <w:pStyle w:val="Paragraphedeliste"/>
        <w:rPr>
          <w:color w:val="5F5B58"/>
        </w:rPr>
      </w:pPr>
    </w:p>
    <w:p w14:paraId="4D712EBF" w14:textId="6D46EC39" w:rsidP="001A59D2" w:rsidR="00635A0D" w:rsidRDefault="00635A0D" w:rsidRPr="00B67DAD">
      <w:pPr>
        <w:pStyle w:val="Paragraphedeliste"/>
        <w:rPr>
          <w:color w:val="5F5B58"/>
        </w:rPr>
      </w:pPr>
      <w:r w:rsidRPr="00B67DAD">
        <w:rPr>
          <w:color w:val="5F5B58"/>
        </w:rPr>
        <w:t>Les Parties conviennent que la durée hebdomadaire de référence de</w:t>
      </w:r>
      <w:r w:rsidR="00113967">
        <w:rPr>
          <w:color w:val="5F5B58"/>
        </w:rPr>
        <w:t xml:space="preserve"> base de</w:t>
      </w:r>
      <w:r w:rsidRPr="00B67DAD">
        <w:rPr>
          <w:color w:val="5F5B58"/>
        </w:rPr>
        <w:t xml:space="preserve"> 3</w:t>
      </w:r>
      <w:r w:rsidR="00B67DAD" w:rsidRPr="00B67DAD">
        <w:rPr>
          <w:color w:val="5F5B58"/>
        </w:rPr>
        <w:t>6</w:t>
      </w:r>
      <w:r w:rsidRPr="00B67DAD">
        <w:rPr>
          <w:color w:val="5F5B58"/>
        </w:rPr>
        <w:t xml:space="preserve"> heures ne fera en principe pas l’objet de variation au cours de l’année. Toutefois, en cas de circonstances exceptionnelles entraînant une variation à la baisse importante d’activité, si la Société estimait utile de recourir à ce changement d’horaires, celui-ci serait mis en œuvre d’un commun accord entre la Société et le salarié, à condition que la durée de cette variation ne dépasse pas 1 mois calendaire et en respectant un délai de prévenance recommandé de 15 jours calendaires avant sa date d’effet. </w:t>
      </w:r>
    </w:p>
    <w:p w14:paraId="0A1B3A18" w14:textId="77777777" w:rsidP="001A59D2" w:rsidR="00635A0D" w:rsidRDefault="00635A0D" w:rsidRPr="00B67DAD">
      <w:pPr>
        <w:pStyle w:val="Paragraphedeliste"/>
        <w:rPr>
          <w:color w:val="5F5B58"/>
        </w:rPr>
      </w:pPr>
    </w:p>
    <w:p w14:paraId="519062FD" w14:textId="7D5A49E4" w:rsidP="001A59D2" w:rsidR="00635A0D" w:rsidRDefault="00635A0D" w:rsidRPr="00B67DAD">
      <w:pPr>
        <w:pStyle w:val="Paragraphedeliste"/>
        <w:rPr>
          <w:color w:val="5F5B58"/>
        </w:rPr>
      </w:pPr>
      <w:r w:rsidRPr="00B67DAD">
        <w:rPr>
          <w:color w:val="5F5B58"/>
        </w:rPr>
        <w:t>Il est rappelé que la présente clause s’inscrit dans le cadre de l’article L3121-44 2° du Code du travail, et ne concerne donc que la durée hebdomadaire de référence de 3</w:t>
      </w:r>
      <w:r w:rsidR="00B67DAD" w:rsidRPr="00B67DAD">
        <w:rPr>
          <w:color w:val="5F5B58"/>
        </w:rPr>
        <w:t>6</w:t>
      </w:r>
      <w:r w:rsidRPr="00B67DAD">
        <w:rPr>
          <w:color w:val="5F5B58"/>
        </w:rPr>
        <w:t xml:space="preserve"> heures, hors heures supplémentaires pouvant toujours être réalisées au-delà de cette durée sur demande de la Société. </w:t>
      </w:r>
    </w:p>
    <w:p w14:paraId="2B326D90" w14:textId="77777777" w:rsidP="001A59D2" w:rsidR="00635A0D" w:rsidRDefault="00635A0D" w:rsidRPr="00B67DAD">
      <w:pPr>
        <w:pStyle w:val="Paragraphedeliste"/>
        <w:rPr>
          <w:color w:val="5F5B58"/>
        </w:rPr>
      </w:pPr>
    </w:p>
    <w:p w14:paraId="48A1E522" w14:textId="77777777" w:rsidP="001A59D2" w:rsidR="00635A0D" w:rsidRDefault="00635A0D" w:rsidRPr="00B67DAD">
      <w:pPr>
        <w:pStyle w:val="Paragraphedeliste"/>
        <w:rPr>
          <w:color w:val="5F5B58"/>
        </w:rPr>
      </w:pPr>
      <w:r w:rsidRPr="00B67DAD">
        <w:rPr>
          <w:color w:val="5F5B58"/>
        </w:rPr>
        <w:t>Toute variation du nombre d’heures supplémentaires à réaliser en sus du forfait prévu, relève toujours de la gestion habituelle des plannings, hors procédure prévue par le présent article.</w:t>
      </w:r>
    </w:p>
    <w:p w14:paraId="05E02F8F" w14:textId="77777777" w:rsidP="00635A0D" w:rsidR="00635A0D" w:rsidRDefault="00635A0D" w:rsidRPr="00B67DAD">
      <w:pPr>
        <w:pStyle w:val="Titre2"/>
        <w:numPr>
          <w:ilvl w:val="2"/>
          <w:numId w:val="2"/>
        </w:numPr>
        <w:tabs>
          <w:tab w:pos="567" w:val="num"/>
        </w:tabs>
        <w:rPr>
          <w:color w:val="5F5B58"/>
        </w:rPr>
      </w:pPr>
      <w:bookmarkStart w:id="1230" w:name="_Toc183424208"/>
      <w:r w:rsidRPr="00B67DAD">
        <w:rPr>
          <w:color w:val="5F5B58"/>
        </w:rPr>
        <w:t>Acquisition de JRTT</w:t>
      </w:r>
      <w:bookmarkEnd w:id="1230"/>
    </w:p>
    <w:p w14:paraId="048D2B23" w14:textId="77777777" w:rsidP="001A59D2" w:rsidR="00635A0D" w:rsidRDefault="00635A0D" w:rsidRPr="00B67DAD">
      <w:pPr>
        <w:pStyle w:val="Paragraphedeliste"/>
        <w:rPr>
          <w:color w:val="5F5B58"/>
        </w:rPr>
      </w:pPr>
      <w:r w:rsidRPr="00B67DAD">
        <w:rPr>
          <w:color w:val="5F5B58"/>
        </w:rPr>
        <w:t>Le nombre de jours de repos (JRTT) attribués est fonction du nombre de jours de travail effectif (ou périodes assimilées) sur la période de référence du 1</w:t>
      </w:r>
      <w:r w:rsidRPr="00B67DAD">
        <w:rPr>
          <w:color w:val="5F5B58"/>
          <w:vertAlign w:val="superscript"/>
        </w:rPr>
        <w:t>er</w:t>
      </w:r>
      <w:r w:rsidRPr="00B67DAD">
        <w:rPr>
          <w:color w:val="5F5B58"/>
        </w:rPr>
        <w:t xml:space="preserve"> janvier au 31 décembre de chaque année, en fonction du nombre de jours de repos hebdomadaire, de jours ouvrés de congés payés et de jours fériés chômés coïncidant avec un jour ouvré, sur la période de référence.</w:t>
      </w:r>
    </w:p>
    <w:p w14:paraId="36BC9B4F" w14:textId="77777777" w:rsidP="001A59D2" w:rsidR="00635A0D" w:rsidRDefault="00635A0D" w:rsidRPr="00B67DAD">
      <w:pPr>
        <w:pStyle w:val="Paragraphedeliste"/>
        <w:rPr>
          <w:color w:val="5F5B58"/>
        </w:rPr>
      </w:pPr>
    </w:p>
    <w:p w14:paraId="7C9EE503" w14:textId="0100C115" w:rsidP="001A59D2" w:rsidR="00635A0D" w:rsidRDefault="25B8A9EC" w:rsidRPr="00B67DAD">
      <w:pPr>
        <w:pStyle w:val="Paragraphedeliste"/>
        <w:rPr>
          <w:color w:val="5F5B58"/>
        </w:rPr>
      </w:pPr>
      <w:r w:rsidRPr="00B67DAD">
        <w:rPr>
          <w:color w:val="5F5B58"/>
        </w:rPr>
        <w:t xml:space="preserve">Si le nombre de JRTT ainsi calculé devait être amené à être inférieur à </w:t>
      </w:r>
      <w:r w:rsidR="559E58FC" w:rsidRPr="00B67DAD">
        <w:rPr>
          <w:color w:val="5F5B58"/>
        </w:rPr>
        <w:t>8</w:t>
      </w:r>
      <w:r w:rsidRPr="00B67DAD">
        <w:rPr>
          <w:color w:val="5F5B58"/>
        </w:rPr>
        <w:t xml:space="preserve"> jours par an pour un salarié notamment du fait d'une année bissextile, du nombre de jours de repos hebdomadaire sur l’exercice, ou de jours fériés chômés, les Parties s’entendent à maintenir un plancher de </w:t>
      </w:r>
      <w:r w:rsidR="14AD99A7" w:rsidRPr="00B67DAD">
        <w:rPr>
          <w:color w:val="5F5B58"/>
        </w:rPr>
        <w:t>8</w:t>
      </w:r>
      <w:r w:rsidRPr="00B67DAD">
        <w:rPr>
          <w:color w:val="5F5B58"/>
        </w:rPr>
        <w:t xml:space="preserve"> JRTT par période de référence, pour les salariés à temps complet, présents sur l’année entière et ayant pris tous leurs jours de congés payés acquis. </w:t>
      </w:r>
    </w:p>
    <w:p w14:paraId="76C49095" w14:textId="77777777" w:rsidP="001A59D2" w:rsidR="00635A0D" w:rsidRDefault="00635A0D" w:rsidRPr="00B67DAD">
      <w:pPr>
        <w:pStyle w:val="Paragraphedeliste"/>
        <w:rPr>
          <w:color w:val="5F5B58"/>
        </w:rPr>
      </w:pPr>
    </w:p>
    <w:p w14:paraId="6DEBA4EE" w14:textId="77777777" w:rsidP="001A59D2" w:rsidR="00635A0D" w:rsidRDefault="00635A0D" w:rsidRPr="00B67DAD">
      <w:pPr>
        <w:pStyle w:val="Paragraphedeliste"/>
        <w:rPr>
          <w:color w:val="5F5B58"/>
        </w:rPr>
      </w:pPr>
      <w:r w:rsidRPr="00B67DAD">
        <w:rPr>
          <w:color w:val="5F5B58"/>
        </w:rPr>
        <w:t>Par conséquent, la durée annuelle travaillée pourra varier de ce fait chaque année civile, dans les limites rappelées à l’article 5.2.4 du présent accord.</w:t>
      </w:r>
    </w:p>
    <w:p w14:paraId="04232198" w14:textId="77777777" w:rsidP="001A59D2" w:rsidR="00635A0D" w:rsidRDefault="00635A0D" w:rsidRPr="00B67DAD">
      <w:pPr>
        <w:pStyle w:val="Paragraphedeliste"/>
        <w:rPr>
          <w:color w:val="5F5B58"/>
        </w:rPr>
      </w:pPr>
    </w:p>
    <w:p w14:paraId="52CC83AF" w14:textId="77777777" w:rsidP="001A59D2" w:rsidR="00635A0D" w:rsidRDefault="00635A0D" w:rsidRPr="00B67DAD">
      <w:pPr>
        <w:pStyle w:val="Paragraphedeliste"/>
        <w:rPr>
          <w:color w:val="5F5B58"/>
        </w:rPr>
      </w:pPr>
      <w:r w:rsidRPr="00B67DAD">
        <w:rPr>
          <w:color w:val="5F5B58"/>
        </w:rPr>
        <w:t>Les éventuels jours de congés supplémentaires (congés exceptionnels, congés conventionnels) ainsi que les jours fériés chômés régionaux sont sans incidence sur le calcul du nombre de JRTT tel qu’exposé ci-avant.</w:t>
      </w:r>
    </w:p>
    <w:p w14:paraId="0AE4A4A6" w14:textId="77777777" w:rsidP="001A59D2" w:rsidR="00635A0D" w:rsidRDefault="00635A0D" w:rsidRPr="00B67DAD">
      <w:pPr>
        <w:pStyle w:val="Paragraphedeliste"/>
        <w:rPr>
          <w:color w:val="5F5B58"/>
        </w:rPr>
      </w:pPr>
    </w:p>
    <w:p w14:paraId="4116C285" w14:textId="62D2ED68" w:rsidP="001A59D2" w:rsidR="00635A0D" w:rsidRDefault="00635A0D" w:rsidRPr="00B67DAD">
      <w:pPr>
        <w:pStyle w:val="Paragraphedeliste"/>
        <w:rPr>
          <w:color w:val="5F5B58"/>
        </w:rPr>
      </w:pPr>
      <w:r w:rsidRPr="00B67DAD">
        <w:rPr>
          <w:color w:val="5F5B58"/>
        </w:rPr>
        <w:t>Le nombre de JRTT acquis au début de la période est égal à 0, et chaque salarié acquiert au cours de l’année ses droits à JRTT en fonction de son travail effectif ou des périodes assimilées.</w:t>
      </w:r>
    </w:p>
    <w:p w14:paraId="21314010" w14:textId="77777777" w:rsidP="00635A0D" w:rsidR="00635A0D" w:rsidRDefault="00635A0D" w:rsidRPr="00B67DAD">
      <w:pPr>
        <w:pStyle w:val="Titre2"/>
        <w:numPr>
          <w:ilvl w:val="2"/>
          <w:numId w:val="2"/>
        </w:numPr>
        <w:tabs>
          <w:tab w:pos="567" w:val="num"/>
        </w:tabs>
        <w:rPr>
          <w:b w:val="0"/>
          <w:bCs w:val="0"/>
          <w:color w:val="5F5B58"/>
        </w:rPr>
      </w:pPr>
      <w:bookmarkStart w:id="1231" w:name="_Toc152917080"/>
      <w:bookmarkStart w:id="1232" w:name="_Toc152918121"/>
      <w:bookmarkStart w:id="1233" w:name="_Toc152919760"/>
      <w:bookmarkStart w:id="1234" w:name="_Toc183424209"/>
      <w:bookmarkEnd w:id="1231"/>
      <w:bookmarkEnd w:id="1232"/>
      <w:bookmarkEnd w:id="1233"/>
      <w:r w:rsidRPr="00B67DAD">
        <w:rPr>
          <w:color w:val="5F5B58"/>
        </w:rPr>
        <w:t>Prise des JRTT</w:t>
      </w:r>
      <w:bookmarkEnd w:id="1234"/>
    </w:p>
    <w:p w14:paraId="79735949" w14:textId="77777777" w:rsidP="001A59D2" w:rsidR="00635A0D" w:rsidRDefault="00635A0D" w:rsidRPr="00B67DAD">
      <w:pPr>
        <w:pStyle w:val="Paragraphedeliste"/>
        <w:rPr>
          <w:color w:val="5F5B58"/>
        </w:rPr>
      </w:pPr>
      <w:r w:rsidRPr="00B67DAD">
        <w:rPr>
          <w:color w:val="5F5B58"/>
        </w:rPr>
        <w:t>Les JRTT peuvent être pris sous forme de journées entières ou de demi-journées, selon les modalités communiquées par la Direction des Ressources Humaines.</w:t>
      </w:r>
    </w:p>
    <w:p w14:paraId="59353D8E" w14:textId="77777777" w:rsidP="001A59D2" w:rsidR="00635A0D" w:rsidRDefault="00635A0D" w:rsidRPr="00B67DAD">
      <w:pPr>
        <w:pStyle w:val="Paragraphedeliste"/>
        <w:rPr>
          <w:color w:val="5F5B58"/>
        </w:rPr>
      </w:pPr>
    </w:p>
    <w:p w14:paraId="6A874A1F" w14:textId="77777777" w:rsidP="001A59D2" w:rsidR="00635A0D" w:rsidRDefault="00635A0D" w:rsidRPr="00B67DAD">
      <w:pPr>
        <w:pStyle w:val="Paragraphedeliste"/>
        <w:rPr>
          <w:color w:val="5F5B58"/>
        </w:rPr>
      </w:pPr>
      <w:r w:rsidRPr="00B67DAD">
        <w:rPr>
          <w:color w:val="5F5B58"/>
        </w:rPr>
        <w:t>La date de prise des JRTT est fixée :</w:t>
      </w:r>
    </w:p>
    <w:p w14:paraId="633389C9" w14:textId="77777777" w:rsidP="001A59D2" w:rsidR="00635A0D" w:rsidRDefault="00635A0D" w:rsidRPr="00B67DAD">
      <w:pPr>
        <w:pStyle w:val="Paragraphedeliste"/>
        <w:rPr>
          <w:color w:val="5F5B58"/>
        </w:rPr>
      </w:pPr>
    </w:p>
    <w:p w14:paraId="4B39CDE5" w14:textId="5378CCD9" w:rsidP="001A59D2" w:rsidR="00635A0D" w:rsidRDefault="00635A0D" w:rsidRPr="00B67DAD">
      <w:pPr>
        <w:pStyle w:val="Paragraphedeliste"/>
        <w:numPr>
          <w:ilvl w:val="0"/>
          <w:numId w:val="67"/>
        </w:numPr>
        <w:ind w:left="0"/>
        <w:rPr>
          <w:color w:val="5F5B58"/>
        </w:rPr>
      </w:pPr>
      <w:r w:rsidRPr="00B67DAD">
        <w:rPr>
          <w:color w:val="5F5B58"/>
        </w:rPr>
        <w:t>Pour les quatre premiers JRTT, à l’initiative de la Société. Ces JRTT seront en priorité placés sur des jours propices à une suspension de l’activité, notamment sur les ponts et les veilles de fêtes. Les dates des deux premiers jours seront définies avant le 31 janvier de chaque année, les dates des deux jours suivants seront définies avant le 30 juin de chaque année ;</w:t>
      </w:r>
    </w:p>
    <w:p w14:paraId="039C96EC" w14:textId="77777777" w:rsidP="001A59D2" w:rsidR="00635A0D" w:rsidRDefault="00635A0D" w:rsidRPr="00B67DAD">
      <w:pPr>
        <w:pStyle w:val="Paragraphedeliste"/>
        <w:rPr>
          <w:color w:val="5F5B58"/>
        </w:rPr>
      </w:pPr>
    </w:p>
    <w:p w14:paraId="29568F36" w14:textId="1479D83D" w:rsidP="001A59D2" w:rsidR="00635A0D" w:rsidRDefault="00635A0D" w:rsidRPr="00B67DAD">
      <w:pPr>
        <w:pStyle w:val="Paragraphedeliste"/>
        <w:numPr>
          <w:ilvl w:val="0"/>
          <w:numId w:val="67"/>
        </w:numPr>
        <w:ind w:left="0"/>
        <w:rPr>
          <w:color w:val="5F5B58"/>
        </w:rPr>
      </w:pPr>
      <w:r w:rsidRPr="00B67DAD">
        <w:rPr>
          <w:color w:val="5F5B58"/>
        </w:rPr>
        <w:t xml:space="preserve">Pour le reste des JRTT, à l’initiative du salarié, sur accord de la Société (sous réserve de contraintes éventuelles d’organisation du service) et en respectant un délai minimum de 3 semaines. Ces dates peuvent être modifiées d’un commun accord avec la Société à tout moment. </w:t>
      </w:r>
    </w:p>
    <w:p w14:paraId="78C0DC49" w14:textId="77777777" w:rsidP="001A59D2" w:rsidR="00635A0D" w:rsidRDefault="00635A0D" w:rsidRPr="00B67DAD">
      <w:pPr>
        <w:pStyle w:val="Paragraphedeliste"/>
        <w:rPr>
          <w:color w:val="5F5B58"/>
        </w:rPr>
      </w:pPr>
    </w:p>
    <w:p w14:paraId="19CFDC46" w14:textId="45EA57D9" w:rsidP="001A59D2" w:rsidR="00635A0D" w:rsidRDefault="00635A0D" w:rsidRPr="00B67DAD">
      <w:pPr>
        <w:pStyle w:val="Paragraphedeliste"/>
        <w:rPr>
          <w:color w:val="5F5B58"/>
        </w:rPr>
      </w:pPr>
      <w:r w:rsidRPr="00B67DAD">
        <w:rPr>
          <w:color w:val="5F5B58"/>
        </w:rPr>
        <w:t xml:space="preserve">En cas de circonstances exceptionnelles, justifiées par la Société par écrit, les RTT à l’initiative de la Société et du salarié peuvent être modifiées à l’initiative de la Société, en fonction des nécessités de service, avec un délai de de prévenance de 3 jours ouvrés. </w:t>
      </w:r>
    </w:p>
    <w:p w14:paraId="564237BB" w14:textId="77777777" w:rsidP="001A59D2" w:rsidR="00635A0D" w:rsidRDefault="00635A0D" w:rsidRPr="00B67DAD">
      <w:pPr>
        <w:pStyle w:val="Paragraphedeliste"/>
        <w:rPr>
          <w:color w:val="5F5B58"/>
        </w:rPr>
      </w:pPr>
    </w:p>
    <w:p w14:paraId="4560D3A8" w14:textId="77777777" w:rsidP="001A59D2" w:rsidR="00635A0D" w:rsidRDefault="00635A0D" w:rsidRPr="00B67DAD">
      <w:pPr>
        <w:pStyle w:val="Paragraphedeliste"/>
        <w:rPr>
          <w:color w:val="5F5B58"/>
        </w:rPr>
      </w:pPr>
      <w:r w:rsidRPr="00B67DAD">
        <w:rPr>
          <w:color w:val="5F5B58"/>
        </w:rPr>
        <w:t>L’acquisition comme la prise des JRTT font l’objet d’un suivi mensuel par la Société.</w:t>
      </w:r>
    </w:p>
    <w:p w14:paraId="2EA49BE4" w14:textId="77777777" w:rsidP="001A59D2" w:rsidR="00635A0D" w:rsidRDefault="00635A0D" w:rsidRPr="00B67DAD">
      <w:pPr>
        <w:pStyle w:val="Paragraphedeliste"/>
        <w:rPr>
          <w:color w:val="5F5B58"/>
        </w:rPr>
      </w:pPr>
    </w:p>
    <w:p w14:paraId="7BFD34B8" w14:textId="77777777" w:rsidP="001A59D2" w:rsidR="00635A0D" w:rsidRDefault="00635A0D" w:rsidRPr="00B67DAD">
      <w:pPr>
        <w:pStyle w:val="Paragraphedeliste"/>
        <w:rPr>
          <w:color w:val="5F5B58"/>
        </w:rPr>
      </w:pPr>
      <w:r w:rsidRPr="00B67DAD">
        <w:rPr>
          <w:color w:val="5F5B58"/>
        </w:rPr>
        <w:t>Les JRTT sont acquis au cours de la période de référence (du 1</w:t>
      </w:r>
      <w:r w:rsidRPr="00B67DAD">
        <w:rPr>
          <w:color w:val="5F5B58"/>
          <w:vertAlign w:val="superscript"/>
        </w:rPr>
        <w:t>er</w:t>
      </w:r>
      <w:r w:rsidRPr="00B67DAD">
        <w:rPr>
          <w:color w:val="5F5B58"/>
        </w:rPr>
        <w:t xml:space="preserve"> janvier au 31 décembre de chaque année) et devront obligatoirement être pris au cours de cette période. </w:t>
      </w:r>
    </w:p>
    <w:p w14:paraId="3BDC6E35" w14:textId="77777777" w:rsidP="001A59D2" w:rsidR="00635A0D" w:rsidRDefault="00635A0D" w:rsidRPr="00B67DAD">
      <w:pPr>
        <w:pStyle w:val="Paragraphedeliste"/>
        <w:rPr>
          <w:color w:val="5F5B58"/>
        </w:rPr>
      </w:pPr>
    </w:p>
    <w:p w14:paraId="127CA85F" w14:textId="77777777" w:rsidP="001A59D2" w:rsidR="00635A0D" w:rsidRDefault="00635A0D" w:rsidRPr="00B67DAD">
      <w:pPr>
        <w:pStyle w:val="Paragraphedeliste"/>
        <w:rPr>
          <w:color w:val="5F5B58"/>
        </w:rPr>
      </w:pPr>
      <w:r w:rsidRPr="00B67DAD">
        <w:rPr>
          <w:color w:val="5F5B58"/>
        </w:rPr>
        <w:t>Ils devront en conséquence être soldés au 31 décembre de chaque année et ne pourront en aucun cas être reportés à l’issue de cette période ni faire l’objet d’une indemnité compensatrice.</w:t>
      </w:r>
    </w:p>
    <w:p w14:paraId="5353F211" w14:textId="77777777" w:rsidP="001A59D2" w:rsidR="00635A0D" w:rsidRDefault="00635A0D" w:rsidRPr="00B67DAD">
      <w:pPr>
        <w:pStyle w:val="Paragraphedeliste"/>
        <w:rPr>
          <w:color w:val="5F5B58"/>
        </w:rPr>
      </w:pPr>
    </w:p>
    <w:p w14:paraId="567A60CC" w14:textId="77777777" w:rsidP="001A59D2" w:rsidR="00635A0D" w:rsidRDefault="00635A0D" w:rsidRPr="00B67DAD">
      <w:pPr>
        <w:pStyle w:val="Paragraphedeliste"/>
        <w:rPr>
          <w:color w:val="5F5B58"/>
        </w:rPr>
      </w:pPr>
      <w:r w:rsidRPr="00B67DAD">
        <w:rPr>
          <w:color w:val="5F5B58"/>
        </w:rPr>
        <w:t xml:space="preserve">Dans l’hypothèse où tous les JRTT ne seraient pas pris à la fin de la période de référence, le salarié pourra les affecter au Compte Épargne Temps (CET) dans les conditions prévues à l’article L.3152-1 du Code du travail, conformément aux modalités de l’accord d’entreprise relatif au CET en vigueur au sein de la Société. </w:t>
      </w:r>
    </w:p>
    <w:p w14:paraId="2FE05E28" w14:textId="77777777" w:rsidP="001A59D2" w:rsidR="00635A0D" w:rsidRDefault="00635A0D" w:rsidRPr="00B67DAD">
      <w:pPr>
        <w:pStyle w:val="Paragraphedeliste"/>
        <w:rPr>
          <w:color w:val="5F5B58"/>
        </w:rPr>
      </w:pPr>
    </w:p>
    <w:p w14:paraId="4D88FB86" w14:textId="77777777" w:rsidP="001A59D2" w:rsidR="00635A0D" w:rsidRDefault="00635A0D" w:rsidRPr="00B67DAD">
      <w:pPr>
        <w:pStyle w:val="Paragraphedeliste"/>
        <w:rPr>
          <w:color w:val="5F5B58"/>
        </w:rPr>
      </w:pPr>
      <w:r w:rsidRPr="00B67DAD">
        <w:rPr>
          <w:color w:val="5F5B58"/>
        </w:rPr>
        <w:t>Afin de faciliter la prise des JRTT en fin d’année, les jours à acquérir sur le dernier trimestre pourront être pris par anticipation à compter du 1</w:t>
      </w:r>
      <w:r w:rsidRPr="00B67DAD">
        <w:rPr>
          <w:color w:val="5F5B58"/>
          <w:vertAlign w:val="superscript"/>
        </w:rPr>
        <w:t>er</w:t>
      </w:r>
      <w:r w:rsidRPr="00B67DAD">
        <w:rPr>
          <w:color w:val="5F5B58"/>
        </w:rPr>
        <w:t xml:space="preserve"> octobre de l’année en cours.</w:t>
      </w:r>
    </w:p>
    <w:p w14:paraId="1B26191A" w14:textId="77777777" w:rsidP="001A59D2" w:rsidR="00635A0D" w:rsidRDefault="00635A0D" w:rsidRPr="00B67DAD">
      <w:pPr>
        <w:pStyle w:val="Paragraphedeliste"/>
        <w:rPr>
          <w:color w:val="5F5B58"/>
        </w:rPr>
      </w:pPr>
    </w:p>
    <w:p w14:paraId="1F9DB09F" w14:textId="77777777" w:rsidP="001A59D2" w:rsidR="00635A0D" w:rsidRDefault="00635A0D" w:rsidRPr="00B67DAD">
      <w:pPr>
        <w:pStyle w:val="Paragraphedeliste"/>
        <w:rPr>
          <w:color w:val="5F5B58"/>
        </w:rPr>
      </w:pPr>
      <w:r w:rsidRPr="00B67DAD">
        <w:rPr>
          <w:color w:val="5F5B58"/>
        </w:rPr>
        <w:t xml:space="preserve">Les JRTT sont rémunérés sur la base du maintien du salaire de base au titre des jours travaillés et font l’objet d’un suivi sur le bulletin de paie. </w:t>
      </w:r>
    </w:p>
    <w:p w14:paraId="7F8D83BF" w14:textId="77777777" w:rsidP="001A59D2" w:rsidR="00635A0D" w:rsidRDefault="00635A0D" w:rsidRPr="00B67DAD">
      <w:pPr>
        <w:pStyle w:val="Paragraphedeliste"/>
        <w:rPr>
          <w:color w:val="5F5B58"/>
        </w:rPr>
      </w:pPr>
    </w:p>
    <w:p w14:paraId="73043B3B" w14:textId="77777777" w:rsidP="001A59D2" w:rsidR="00635A0D" w:rsidRDefault="00635A0D" w:rsidRPr="00B67DAD">
      <w:pPr>
        <w:pStyle w:val="Paragraphedeliste"/>
        <w:rPr>
          <w:color w:val="5F5B58"/>
        </w:rPr>
      </w:pPr>
      <w:r w:rsidRPr="00B67DAD">
        <w:rPr>
          <w:color w:val="5F5B58"/>
        </w:rPr>
        <w:t>Ils sont assimilés à du temps de travail effectif pour le calcul des congés payés.</w:t>
      </w:r>
    </w:p>
    <w:p w14:paraId="232A699A" w14:textId="77777777" w:rsidP="00635A0D" w:rsidR="00635A0D" w:rsidRDefault="00635A0D" w:rsidRPr="00B67DAD">
      <w:pPr>
        <w:pStyle w:val="Titre2"/>
        <w:numPr>
          <w:ilvl w:val="2"/>
          <w:numId w:val="2"/>
        </w:numPr>
        <w:rPr>
          <w:color w:val="5F5B58"/>
        </w:rPr>
      </w:pPr>
      <w:bookmarkStart w:id="1235" w:name="_Toc152775351"/>
      <w:bookmarkStart w:id="1236" w:name="_Toc152775436"/>
      <w:bookmarkStart w:id="1237" w:name="_Toc152775521"/>
      <w:bookmarkStart w:id="1238" w:name="_Toc152864084"/>
      <w:bookmarkStart w:id="1239" w:name="_Toc152917082"/>
      <w:bookmarkStart w:id="1240" w:name="_Toc152918123"/>
      <w:bookmarkStart w:id="1241" w:name="_Toc152919762"/>
      <w:bookmarkStart w:id="1242" w:name="_Toc152775352"/>
      <w:bookmarkStart w:id="1243" w:name="_Toc152775437"/>
      <w:bookmarkStart w:id="1244" w:name="_Toc152775522"/>
      <w:bookmarkStart w:id="1245" w:name="_Toc152864085"/>
      <w:bookmarkStart w:id="1246" w:name="_Toc152917083"/>
      <w:bookmarkStart w:id="1247" w:name="_Toc152918124"/>
      <w:bookmarkStart w:id="1248" w:name="_Toc152919763"/>
      <w:bookmarkStart w:id="1249" w:name="_Toc152775353"/>
      <w:bookmarkStart w:id="1250" w:name="_Toc152775438"/>
      <w:bookmarkStart w:id="1251" w:name="_Toc152775523"/>
      <w:bookmarkStart w:id="1252" w:name="_Toc152864086"/>
      <w:bookmarkStart w:id="1253" w:name="_Toc152917084"/>
      <w:bookmarkStart w:id="1254" w:name="_Toc152918125"/>
      <w:bookmarkStart w:id="1255" w:name="_Toc152919764"/>
      <w:bookmarkStart w:id="1256" w:name="_Toc152775354"/>
      <w:bookmarkStart w:id="1257" w:name="_Toc152775439"/>
      <w:bookmarkStart w:id="1258" w:name="_Toc152775524"/>
      <w:bookmarkStart w:id="1259" w:name="_Toc152864087"/>
      <w:bookmarkStart w:id="1260" w:name="_Toc152917085"/>
      <w:bookmarkStart w:id="1261" w:name="_Toc152918126"/>
      <w:bookmarkStart w:id="1262" w:name="_Toc152919765"/>
      <w:bookmarkStart w:id="1263" w:name="_Toc152775356"/>
      <w:bookmarkStart w:id="1264" w:name="_Toc152775441"/>
      <w:bookmarkStart w:id="1265" w:name="_Toc152775526"/>
      <w:bookmarkStart w:id="1266" w:name="_Toc152864089"/>
      <w:bookmarkStart w:id="1267" w:name="_Toc152917087"/>
      <w:bookmarkStart w:id="1268" w:name="_Toc152918128"/>
      <w:bookmarkStart w:id="1269" w:name="_Toc152919767"/>
      <w:bookmarkStart w:id="1270" w:name="_Toc152775358"/>
      <w:bookmarkStart w:id="1271" w:name="_Toc152775443"/>
      <w:bookmarkStart w:id="1272" w:name="_Toc152775528"/>
      <w:bookmarkStart w:id="1273" w:name="_Toc152864091"/>
      <w:bookmarkStart w:id="1274" w:name="_Toc152917089"/>
      <w:bookmarkStart w:id="1275" w:name="_Toc152918130"/>
      <w:bookmarkStart w:id="1276" w:name="_Toc152919769"/>
      <w:bookmarkStart w:id="1277" w:name="_Toc152775359"/>
      <w:bookmarkStart w:id="1278" w:name="_Toc152775444"/>
      <w:bookmarkStart w:id="1279" w:name="_Toc152775529"/>
      <w:bookmarkStart w:id="1280" w:name="_Toc152864092"/>
      <w:bookmarkStart w:id="1281" w:name="_Toc152917090"/>
      <w:bookmarkStart w:id="1282" w:name="_Toc152918131"/>
      <w:bookmarkStart w:id="1283" w:name="_Toc152919770"/>
      <w:bookmarkStart w:id="1284" w:name="_Toc152775360"/>
      <w:bookmarkStart w:id="1285" w:name="_Toc152775445"/>
      <w:bookmarkStart w:id="1286" w:name="_Toc152775530"/>
      <w:bookmarkStart w:id="1287" w:name="_Toc152864093"/>
      <w:bookmarkStart w:id="1288" w:name="_Toc152917091"/>
      <w:bookmarkStart w:id="1289" w:name="_Toc152918132"/>
      <w:bookmarkStart w:id="1290" w:name="_Toc152919771"/>
      <w:bookmarkStart w:id="1291" w:name="_Toc152775361"/>
      <w:bookmarkStart w:id="1292" w:name="_Toc152775446"/>
      <w:bookmarkStart w:id="1293" w:name="_Toc152775531"/>
      <w:bookmarkStart w:id="1294" w:name="_Toc152864094"/>
      <w:bookmarkStart w:id="1295" w:name="_Toc152917092"/>
      <w:bookmarkStart w:id="1296" w:name="_Toc152918133"/>
      <w:bookmarkStart w:id="1297" w:name="_Toc152919772"/>
      <w:bookmarkStart w:id="1298" w:name="_Toc152775362"/>
      <w:bookmarkStart w:id="1299" w:name="_Toc152775447"/>
      <w:bookmarkStart w:id="1300" w:name="_Toc152775532"/>
      <w:bookmarkStart w:id="1301" w:name="_Toc152864095"/>
      <w:bookmarkStart w:id="1302" w:name="_Toc152917093"/>
      <w:bookmarkStart w:id="1303" w:name="_Toc152918134"/>
      <w:bookmarkStart w:id="1304" w:name="_Toc152919773"/>
      <w:bookmarkStart w:id="1305" w:name="_Toc152775363"/>
      <w:bookmarkStart w:id="1306" w:name="_Toc152775448"/>
      <w:bookmarkStart w:id="1307" w:name="_Toc152775533"/>
      <w:bookmarkStart w:id="1308" w:name="_Toc152864096"/>
      <w:bookmarkStart w:id="1309" w:name="_Toc152917094"/>
      <w:bookmarkStart w:id="1310" w:name="_Toc152918135"/>
      <w:bookmarkStart w:id="1311" w:name="_Toc152919774"/>
      <w:bookmarkStart w:id="1312" w:name="_Toc152775364"/>
      <w:bookmarkStart w:id="1313" w:name="_Toc152775449"/>
      <w:bookmarkStart w:id="1314" w:name="_Toc152775534"/>
      <w:bookmarkStart w:id="1315" w:name="_Toc152864097"/>
      <w:bookmarkStart w:id="1316" w:name="_Toc152917095"/>
      <w:bookmarkStart w:id="1317" w:name="_Toc152918136"/>
      <w:bookmarkStart w:id="1318" w:name="_Toc152919775"/>
      <w:bookmarkStart w:id="1319" w:name="_Toc152775365"/>
      <w:bookmarkStart w:id="1320" w:name="_Toc152775450"/>
      <w:bookmarkStart w:id="1321" w:name="_Toc152775535"/>
      <w:bookmarkStart w:id="1322" w:name="_Toc152864098"/>
      <w:bookmarkStart w:id="1323" w:name="_Toc152917096"/>
      <w:bookmarkStart w:id="1324" w:name="_Toc152918137"/>
      <w:bookmarkStart w:id="1325" w:name="_Toc152919776"/>
      <w:bookmarkStart w:id="1326" w:name="_Toc152775366"/>
      <w:bookmarkStart w:id="1327" w:name="_Toc152775451"/>
      <w:bookmarkStart w:id="1328" w:name="_Toc152775536"/>
      <w:bookmarkStart w:id="1329" w:name="_Toc152864099"/>
      <w:bookmarkStart w:id="1330" w:name="_Toc152917097"/>
      <w:bookmarkStart w:id="1331" w:name="_Toc152918138"/>
      <w:bookmarkStart w:id="1332" w:name="_Toc152919777"/>
      <w:bookmarkStart w:id="1333" w:name="_Toc152775367"/>
      <w:bookmarkStart w:id="1334" w:name="_Toc152775452"/>
      <w:bookmarkStart w:id="1335" w:name="_Toc152775537"/>
      <w:bookmarkStart w:id="1336" w:name="_Toc152864100"/>
      <w:bookmarkStart w:id="1337" w:name="_Toc152917098"/>
      <w:bookmarkStart w:id="1338" w:name="_Toc152918139"/>
      <w:bookmarkStart w:id="1339" w:name="_Toc152919778"/>
      <w:bookmarkStart w:id="1340" w:name="_Toc152775368"/>
      <w:bookmarkStart w:id="1341" w:name="_Toc152775453"/>
      <w:bookmarkStart w:id="1342" w:name="_Toc152775538"/>
      <w:bookmarkStart w:id="1343" w:name="_Toc152864101"/>
      <w:bookmarkStart w:id="1344" w:name="_Toc152917099"/>
      <w:bookmarkStart w:id="1345" w:name="_Toc152918140"/>
      <w:bookmarkStart w:id="1346" w:name="_Toc152919779"/>
      <w:bookmarkStart w:id="1347" w:name="_Toc152775369"/>
      <w:bookmarkStart w:id="1348" w:name="_Toc152775454"/>
      <w:bookmarkStart w:id="1349" w:name="_Toc152775539"/>
      <w:bookmarkStart w:id="1350" w:name="_Toc152864102"/>
      <w:bookmarkStart w:id="1351" w:name="_Toc152917100"/>
      <w:bookmarkStart w:id="1352" w:name="_Toc152918141"/>
      <w:bookmarkStart w:id="1353" w:name="_Toc152919780"/>
      <w:bookmarkStart w:id="1354" w:name="_Toc147415838"/>
      <w:bookmarkStart w:id="1355" w:name="_Toc147416161"/>
      <w:bookmarkStart w:id="1356" w:name="_Toc147416294"/>
      <w:bookmarkStart w:id="1357" w:name="_Toc147416428"/>
      <w:bookmarkStart w:id="1358" w:name="_Toc147416563"/>
      <w:bookmarkStart w:id="1359" w:name="_Toc147416698"/>
      <w:bookmarkStart w:id="1360" w:name="_Toc147416835"/>
      <w:bookmarkStart w:id="1361" w:name="_Toc147415839"/>
      <w:bookmarkStart w:id="1362" w:name="_Toc147416162"/>
      <w:bookmarkStart w:id="1363" w:name="_Toc147416295"/>
      <w:bookmarkStart w:id="1364" w:name="_Toc147416429"/>
      <w:bookmarkStart w:id="1365" w:name="_Toc147416564"/>
      <w:bookmarkStart w:id="1366" w:name="_Toc147416699"/>
      <w:bookmarkStart w:id="1367" w:name="_Toc147416836"/>
      <w:bookmarkStart w:id="1368" w:name="_Toc147415840"/>
      <w:bookmarkStart w:id="1369" w:name="_Toc147416163"/>
      <w:bookmarkStart w:id="1370" w:name="_Toc147416296"/>
      <w:bookmarkStart w:id="1371" w:name="_Toc147416430"/>
      <w:bookmarkStart w:id="1372" w:name="_Toc147416565"/>
      <w:bookmarkStart w:id="1373" w:name="_Toc147416700"/>
      <w:bookmarkStart w:id="1374" w:name="_Toc147416837"/>
      <w:bookmarkStart w:id="1375" w:name="_Toc147415841"/>
      <w:bookmarkStart w:id="1376" w:name="_Toc147416164"/>
      <w:bookmarkStart w:id="1377" w:name="_Toc147416297"/>
      <w:bookmarkStart w:id="1378" w:name="_Toc147416431"/>
      <w:bookmarkStart w:id="1379" w:name="_Toc147416566"/>
      <w:bookmarkStart w:id="1380" w:name="_Toc147416701"/>
      <w:bookmarkStart w:id="1381" w:name="_Toc147416838"/>
      <w:bookmarkStart w:id="1382" w:name="_Toc147415843"/>
      <w:bookmarkStart w:id="1383" w:name="_Toc147416166"/>
      <w:bookmarkStart w:id="1384" w:name="_Toc147416299"/>
      <w:bookmarkStart w:id="1385" w:name="_Toc147416433"/>
      <w:bookmarkStart w:id="1386" w:name="_Toc147416568"/>
      <w:bookmarkStart w:id="1387" w:name="_Toc147416703"/>
      <w:bookmarkStart w:id="1388" w:name="_Toc147416840"/>
      <w:bookmarkStart w:id="1389" w:name="_Toc147415844"/>
      <w:bookmarkStart w:id="1390" w:name="_Toc147416167"/>
      <w:bookmarkStart w:id="1391" w:name="_Toc147416300"/>
      <w:bookmarkStart w:id="1392" w:name="_Toc147416434"/>
      <w:bookmarkStart w:id="1393" w:name="_Toc147416569"/>
      <w:bookmarkStart w:id="1394" w:name="_Toc147416704"/>
      <w:bookmarkStart w:id="1395" w:name="_Toc147416841"/>
      <w:bookmarkStart w:id="1396" w:name="_Toc147415845"/>
      <w:bookmarkStart w:id="1397" w:name="_Toc147416168"/>
      <w:bookmarkStart w:id="1398" w:name="_Toc147416301"/>
      <w:bookmarkStart w:id="1399" w:name="_Toc147416435"/>
      <w:bookmarkStart w:id="1400" w:name="_Toc147416570"/>
      <w:bookmarkStart w:id="1401" w:name="_Toc147416705"/>
      <w:bookmarkStart w:id="1402" w:name="_Toc147416842"/>
      <w:bookmarkStart w:id="1403" w:name="_Toc147415846"/>
      <w:bookmarkStart w:id="1404" w:name="_Toc147416169"/>
      <w:bookmarkStart w:id="1405" w:name="_Toc147416302"/>
      <w:bookmarkStart w:id="1406" w:name="_Toc147416436"/>
      <w:bookmarkStart w:id="1407" w:name="_Toc147416571"/>
      <w:bookmarkStart w:id="1408" w:name="_Toc147416706"/>
      <w:bookmarkStart w:id="1409" w:name="_Toc147416843"/>
      <w:bookmarkStart w:id="1410" w:name="_Toc147415847"/>
      <w:bookmarkStart w:id="1411" w:name="_Toc147416170"/>
      <w:bookmarkStart w:id="1412" w:name="_Toc147416303"/>
      <w:bookmarkStart w:id="1413" w:name="_Toc147416437"/>
      <w:bookmarkStart w:id="1414" w:name="_Toc147416572"/>
      <w:bookmarkStart w:id="1415" w:name="_Toc147416707"/>
      <w:bookmarkStart w:id="1416" w:name="_Toc147416844"/>
      <w:bookmarkStart w:id="1417" w:name="_Toc147415849"/>
      <w:bookmarkStart w:id="1418" w:name="_Toc147416172"/>
      <w:bookmarkStart w:id="1419" w:name="_Toc147416305"/>
      <w:bookmarkStart w:id="1420" w:name="_Toc147416439"/>
      <w:bookmarkStart w:id="1421" w:name="_Toc147416574"/>
      <w:bookmarkStart w:id="1422" w:name="_Toc147416709"/>
      <w:bookmarkStart w:id="1423" w:name="_Toc147416846"/>
      <w:bookmarkStart w:id="1424" w:name="_Toc147415850"/>
      <w:bookmarkStart w:id="1425" w:name="_Toc147416173"/>
      <w:bookmarkStart w:id="1426" w:name="_Toc147416306"/>
      <w:bookmarkStart w:id="1427" w:name="_Toc147416440"/>
      <w:bookmarkStart w:id="1428" w:name="_Toc147416575"/>
      <w:bookmarkStart w:id="1429" w:name="_Toc147416710"/>
      <w:bookmarkStart w:id="1430" w:name="_Toc147416847"/>
      <w:bookmarkStart w:id="1431" w:name="_Toc147415851"/>
      <w:bookmarkStart w:id="1432" w:name="_Toc147416174"/>
      <w:bookmarkStart w:id="1433" w:name="_Toc147416307"/>
      <w:bookmarkStart w:id="1434" w:name="_Toc147416441"/>
      <w:bookmarkStart w:id="1435" w:name="_Toc147416576"/>
      <w:bookmarkStart w:id="1436" w:name="_Toc147416711"/>
      <w:bookmarkStart w:id="1437" w:name="_Toc147416848"/>
      <w:bookmarkStart w:id="1438" w:name="_Toc147415853"/>
      <w:bookmarkStart w:id="1439" w:name="_Toc147416176"/>
      <w:bookmarkStart w:id="1440" w:name="_Toc147416309"/>
      <w:bookmarkStart w:id="1441" w:name="_Toc147416443"/>
      <w:bookmarkStart w:id="1442" w:name="_Toc147416578"/>
      <w:bookmarkStart w:id="1443" w:name="_Toc147416713"/>
      <w:bookmarkStart w:id="1444" w:name="_Toc147416850"/>
      <w:bookmarkStart w:id="1445" w:name="_Toc147415854"/>
      <w:bookmarkStart w:id="1446" w:name="_Toc147416177"/>
      <w:bookmarkStart w:id="1447" w:name="_Toc147416310"/>
      <w:bookmarkStart w:id="1448" w:name="_Toc147416444"/>
      <w:bookmarkStart w:id="1449" w:name="_Toc147416579"/>
      <w:bookmarkStart w:id="1450" w:name="_Toc147416714"/>
      <w:bookmarkStart w:id="1451" w:name="_Toc147416851"/>
      <w:bookmarkStart w:id="1452" w:name="_Toc147415856"/>
      <w:bookmarkStart w:id="1453" w:name="_Toc147416179"/>
      <w:bookmarkStart w:id="1454" w:name="_Toc147416312"/>
      <w:bookmarkStart w:id="1455" w:name="_Toc147416446"/>
      <w:bookmarkStart w:id="1456" w:name="_Toc147416581"/>
      <w:bookmarkStart w:id="1457" w:name="_Toc147416716"/>
      <w:bookmarkStart w:id="1458" w:name="_Toc147416853"/>
      <w:bookmarkStart w:id="1459" w:name="_Toc147415858"/>
      <w:bookmarkStart w:id="1460" w:name="_Toc147416181"/>
      <w:bookmarkStart w:id="1461" w:name="_Toc147416314"/>
      <w:bookmarkStart w:id="1462" w:name="_Toc147416448"/>
      <w:bookmarkStart w:id="1463" w:name="_Toc147416583"/>
      <w:bookmarkStart w:id="1464" w:name="_Toc147416718"/>
      <w:bookmarkStart w:id="1465" w:name="_Toc147416855"/>
      <w:bookmarkStart w:id="1466" w:name="_Toc147415859"/>
      <w:bookmarkStart w:id="1467" w:name="_Toc147416182"/>
      <w:bookmarkStart w:id="1468" w:name="_Toc147416315"/>
      <w:bookmarkStart w:id="1469" w:name="_Toc147416449"/>
      <w:bookmarkStart w:id="1470" w:name="_Toc147416584"/>
      <w:bookmarkStart w:id="1471" w:name="_Toc147416719"/>
      <w:bookmarkStart w:id="1472" w:name="_Toc147416856"/>
      <w:bookmarkStart w:id="1473" w:name="_Toc147415860"/>
      <w:bookmarkStart w:id="1474" w:name="_Toc147416183"/>
      <w:bookmarkStart w:id="1475" w:name="_Toc147416316"/>
      <w:bookmarkStart w:id="1476" w:name="_Toc147416450"/>
      <w:bookmarkStart w:id="1477" w:name="_Toc147416585"/>
      <w:bookmarkStart w:id="1478" w:name="_Toc147416720"/>
      <w:bookmarkStart w:id="1479" w:name="_Toc147416857"/>
      <w:bookmarkStart w:id="1480" w:name="_Toc147415861"/>
      <w:bookmarkStart w:id="1481" w:name="_Toc147416184"/>
      <w:bookmarkStart w:id="1482" w:name="_Toc147416317"/>
      <w:bookmarkStart w:id="1483" w:name="_Toc147416451"/>
      <w:bookmarkStart w:id="1484" w:name="_Toc147416586"/>
      <w:bookmarkStart w:id="1485" w:name="_Toc147416721"/>
      <w:bookmarkStart w:id="1486" w:name="_Toc147416858"/>
      <w:bookmarkStart w:id="1487" w:name="_Toc183424210"/>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r w:rsidRPr="00B67DAD">
        <w:rPr>
          <w:color w:val="5F5B58"/>
        </w:rPr>
        <w:lastRenderedPageBreak/>
        <w:t>Rémunération</w:t>
      </w:r>
      <w:bookmarkEnd w:id="1487"/>
    </w:p>
    <w:p w14:paraId="0BA283F3" w14:textId="77777777" w:rsidP="001A59D2" w:rsidR="00635A0D" w:rsidRDefault="00635A0D" w:rsidRPr="00B67DAD">
      <w:pPr>
        <w:pStyle w:val="Paragraphedeliste"/>
        <w:rPr>
          <w:color w:val="5F5B58"/>
        </w:rPr>
      </w:pPr>
      <w:r w:rsidRPr="00B67DAD">
        <w:rPr>
          <w:color w:val="5F5B58"/>
        </w:rPr>
        <w:t>La rémunération des salariés concernés sera lissée sur l’année.</w:t>
      </w:r>
    </w:p>
    <w:p w14:paraId="74ACBE91" w14:textId="77777777" w:rsidP="001A59D2" w:rsidR="00635A0D" w:rsidRDefault="00635A0D" w:rsidRPr="00B67DAD">
      <w:pPr>
        <w:pStyle w:val="Paragraphedeliste"/>
        <w:rPr>
          <w:color w:val="5F5B58"/>
        </w:rPr>
      </w:pPr>
    </w:p>
    <w:p w14:paraId="2217B0D8" w14:textId="77777777" w:rsidP="001A59D2" w:rsidR="00635A0D" w:rsidRDefault="00635A0D" w:rsidRPr="00B67DAD">
      <w:pPr>
        <w:pStyle w:val="Paragraphedeliste"/>
        <w:rPr>
          <w:color w:val="5F5B58"/>
        </w:rPr>
      </w:pPr>
      <w:r w:rsidRPr="00B67DAD">
        <w:rPr>
          <w:color w:val="5F5B58"/>
        </w:rPr>
        <w:t>Afin d'éviter des écarts de rémunération du fait de l’annualisation, la rémunération mensuelle des salariés visés par l’article 5.2.1 du présent accord est indépendante de la durée du travail effectivement réalisée sur le mois concerné.</w:t>
      </w:r>
    </w:p>
    <w:p w14:paraId="01E8252A" w14:textId="77777777" w:rsidP="001A59D2" w:rsidR="00635A0D" w:rsidRDefault="00635A0D" w:rsidRPr="00B67DAD">
      <w:pPr>
        <w:pStyle w:val="Paragraphedeliste"/>
        <w:rPr>
          <w:color w:val="5F5B58"/>
        </w:rPr>
      </w:pPr>
    </w:p>
    <w:p w14:paraId="41E675CE" w14:textId="77777777" w:rsidP="001A59D2" w:rsidR="00635A0D" w:rsidRDefault="00635A0D" w:rsidRPr="00B67DAD">
      <w:pPr>
        <w:pStyle w:val="Paragraphedeliste"/>
        <w:rPr>
          <w:color w:val="5F5B58"/>
        </w:rPr>
      </w:pPr>
      <w:r w:rsidRPr="00B67DAD">
        <w:rPr>
          <w:color w:val="5F5B58"/>
        </w:rPr>
        <w:t>La rémunération correspondant à la durée annuelle de 1 607 heures au plus de travail effectif est lissée sur douze mois et s’établit à hauteur de 151,67 heures de travail théoriques en moyenne lissées sur le mois.</w:t>
      </w:r>
    </w:p>
    <w:p w14:paraId="4142267F" w14:textId="77777777" w:rsidP="001A59D2" w:rsidR="00635A0D" w:rsidRDefault="00635A0D" w:rsidRPr="00B67DAD">
      <w:pPr>
        <w:pStyle w:val="Paragraphedeliste"/>
        <w:rPr>
          <w:color w:val="5F5B58"/>
        </w:rPr>
      </w:pPr>
    </w:p>
    <w:p w14:paraId="21CBABA2" w14:textId="77777777" w:rsidP="001A59D2" w:rsidR="00635A0D" w:rsidRDefault="00635A0D" w:rsidRPr="00B67DAD">
      <w:pPr>
        <w:pStyle w:val="Paragraphedeliste"/>
        <w:rPr>
          <w:color w:val="5F5B58"/>
        </w:rPr>
      </w:pPr>
      <w:r w:rsidRPr="00B67DAD">
        <w:rPr>
          <w:color w:val="5F5B58"/>
        </w:rPr>
        <w:t>De plus, les conventions de forfait mensuel en heures visent à rémunérer une durée mensuelle de travail intégrant un nombre prédéterminé d’heures supplémentaires structurelles sur le mois. Ces heures, majorées de 25%, sont incluses dans le forfait.</w:t>
      </w:r>
    </w:p>
    <w:p w14:paraId="1D8422FF" w14:textId="77777777" w:rsidP="001A59D2" w:rsidR="00635A0D" w:rsidRDefault="00635A0D" w:rsidRPr="00B67DAD">
      <w:pPr>
        <w:pStyle w:val="Paragraphedeliste"/>
        <w:ind w:hanging="283"/>
        <w:rPr>
          <w:color w:val="5F5B58"/>
        </w:rPr>
      </w:pPr>
    </w:p>
    <w:p w14:paraId="713F4C80" w14:textId="42BCD5FB" w:rsidP="001A59D2" w:rsidR="00635A0D" w:rsidRDefault="00635A0D" w:rsidRPr="00B67DAD">
      <w:pPr>
        <w:pStyle w:val="Paragraphedeliste"/>
        <w:rPr>
          <w:color w:val="5F5B58"/>
        </w:rPr>
      </w:pPr>
      <w:r w:rsidRPr="00B67DAD">
        <w:rPr>
          <w:color w:val="5F5B58"/>
        </w:rPr>
        <w:t>Ainsi, pour un salarié en forfait mensuel de 16</w:t>
      </w:r>
      <w:r w:rsidR="0075276F">
        <w:rPr>
          <w:color w:val="5F5B58"/>
        </w:rPr>
        <w:t>4</w:t>
      </w:r>
      <w:r w:rsidRPr="00B67DAD">
        <w:rPr>
          <w:color w:val="5F5B58"/>
        </w:rPr>
        <w:t>,</w:t>
      </w:r>
      <w:r w:rsidR="0075276F">
        <w:rPr>
          <w:color w:val="5F5B58"/>
        </w:rPr>
        <w:t>67</w:t>
      </w:r>
      <w:r w:rsidRPr="00B67DAD">
        <w:rPr>
          <w:color w:val="5F5B58"/>
        </w:rPr>
        <w:t xml:space="preserve"> heures de travail la rémunération mensuelle intégrera </w:t>
      </w:r>
      <w:r w:rsidR="0075276F">
        <w:rPr>
          <w:color w:val="5F5B58"/>
        </w:rPr>
        <w:t>13</w:t>
      </w:r>
      <w:r w:rsidRPr="00B67DAD">
        <w:rPr>
          <w:color w:val="5F5B58"/>
        </w:rPr>
        <w:t xml:space="preserve"> heures supplémentaires, majorées à 25%, base horaire légal.</w:t>
      </w:r>
    </w:p>
    <w:p w14:paraId="2466CFB9" w14:textId="799F56ED" w:rsidP="001A59D2" w:rsidR="00635A0D" w:rsidRDefault="00635A0D" w:rsidRPr="00B67DAD">
      <w:pPr>
        <w:pStyle w:val="Paragraphedeliste"/>
        <w:rPr>
          <w:color w:val="5F5B58"/>
        </w:rPr>
      </w:pPr>
    </w:p>
    <w:p w14:paraId="173BC48D" w14:textId="77777777" w:rsidP="001A59D2" w:rsidR="00635A0D" w:rsidRDefault="00635A0D" w:rsidRPr="00B67DAD">
      <w:pPr>
        <w:pStyle w:val="Paragraphedeliste"/>
        <w:rPr>
          <w:color w:val="5F5B58"/>
        </w:rPr>
      </w:pPr>
      <w:r w:rsidRPr="00B67DAD">
        <w:rPr>
          <w:color w:val="5F5B58"/>
        </w:rPr>
        <w:t>Ce nombre moyen mensuel servira de base de calcul des éventuelles absences ainsi qu’à leur gestion, sachant qu’elles seront traitées au moment de l’absence.</w:t>
      </w:r>
    </w:p>
    <w:p w14:paraId="6AF00E9E" w14:textId="77777777" w:rsidP="00635A0D" w:rsidR="00635A0D" w:rsidRDefault="00635A0D" w:rsidRPr="00B67DAD">
      <w:pPr>
        <w:pStyle w:val="Titre2"/>
        <w:numPr>
          <w:ilvl w:val="2"/>
          <w:numId w:val="2"/>
        </w:numPr>
        <w:rPr>
          <w:color w:val="5F5B58"/>
          <w:sz w:val="20"/>
        </w:rPr>
      </w:pPr>
      <w:bookmarkStart w:id="1488" w:name="_Toc152775371"/>
      <w:bookmarkStart w:id="1489" w:name="_Toc152775456"/>
      <w:bookmarkStart w:id="1490" w:name="_Toc152775541"/>
      <w:bookmarkStart w:id="1491" w:name="_Toc152864104"/>
      <w:bookmarkStart w:id="1492" w:name="_Toc152917102"/>
      <w:bookmarkStart w:id="1493" w:name="_Toc152918143"/>
      <w:bookmarkStart w:id="1494" w:name="_Toc152919782"/>
      <w:bookmarkStart w:id="1495" w:name="_Toc183424211"/>
      <w:bookmarkEnd w:id="1488"/>
      <w:bookmarkEnd w:id="1489"/>
      <w:bookmarkEnd w:id="1490"/>
      <w:bookmarkEnd w:id="1491"/>
      <w:bookmarkEnd w:id="1492"/>
      <w:bookmarkEnd w:id="1493"/>
      <w:bookmarkEnd w:id="1494"/>
      <w:r w:rsidRPr="00B67DAD">
        <w:rPr>
          <w:color w:val="5F5B58"/>
        </w:rPr>
        <w:t>Arrivée ou départ en cours de la période de référence</w:t>
      </w:r>
      <w:bookmarkEnd w:id="1495"/>
      <w:r w:rsidRPr="00B67DAD">
        <w:rPr>
          <w:color w:val="5F5B58"/>
        </w:rPr>
        <w:t xml:space="preserve"> </w:t>
      </w:r>
    </w:p>
    <w:p w14:paraId="166DA27C" w14:textId="77777777" w:rsidP="001A59D2" w:rsidR="00635A0D" w:rsidRDefault="00635A0D" w:rsidRPr="00B67DAD">
      <w:pPr>
        <w:ind w:left="0"/>
        <w:rPr>
          <w:color w:val="5F5B58"/>
          <w:sz w:val="20"/>
        </w:rPr>
      </w:pPr>
      <w:r w:rsidRPr="00B67DAD">
        <w:rPr>
          <w:color w:val="5F5B58"/>
          <w:sz w:val="20"/>
        </w:rPr>
        <w:t>Les salariés en forfait mensuel en heures étant également soumis à une annualisation du temps de travail avec octroi de JRTT en application des articles L.3121-41 et suivants du Code du travail, les salariés embauchés en cours de période se voient accorder un nombre de JRTT au prorata du nombre d'heures de travail effectif effectuées sur la période de référence. En pratique, cette proratisation sera appréciée au 15 de chaque mois.</w:t>
      </w:r>
    </w:p>
    <w:p w14:paraId="06FF35DC" w14:textId="77777777" w:rsidP="001A59D2" w:rsidR="00635A0D" w:rsidRDefault="00635A0D" w:rsidRPr="00B67DAD">
      <w:pPr>
        <w:ind w:left="0"/>
        <w:rPr>
          <w:color w:val="5F5B58"/>
          <w:sz w:val="20"/>
        </w:rPr>
      </w:pPr>
      <w:r w:rsidRPr="00B67DAD">
        <w:rPr>
          <w:color w:val="5F5B58"/>
          <w:sz w:val="20"/>
        </w:rPr>
        <w:t>Lorsque le salarié n'est pas présent sur l’ensemble de la période de référence, du fait d'une embauche ou d'une rupture du contrat de travail, un point est fait sur la durée du travail réellement accomplie par le salarié, soit au terme de la période de référence (en cas d’embauche en cours de période), soit au terme du contrat (en cas de rupture du contrat en cours de période).</w:t>
      </w:r>
    </w:p>
    <w:p w14:paraId="07C1DEFD" w14:textId="77777777" w:rsidP="001A59D2" w:rsidR="00635A0D" w:rsidRDefault="00635A0D" w:rsidRPr="00B67DAD">
      <w:pPr>
        <w:ind w:left="0"/>
        <w:rPr>
          <w:color w:val="5F5B58"/>
          <w:sz w:val="20"/>
        </w:rPr>
      </w:pPr>
      <w:r w:rsidRPr="00B67DAD">
        <w:rPr>
          <w:color w:val="5F5B58"/>
          <w:sz w:val="20"/>
        </w:rPr>
        <w:t>La période étant inférieure à la période de référence, les différents droits et obligations sont calculés prorata temporis.</w:t>
      </w:r>
    </w:p>
    <w:p w14:paraId="33944DE0" w14:textId="77777777" w:rsidP="001A59D2" w:rsidR="00635A0D" w:rsidRDefault="00635A0D" w:rsidRPr="00B67DAD">
      <w:pPr>
        <w:ind w:left="0"/>
        <w:rPr>
          <w:color w:val="5F5B58"/>
          <w:sz w:val="20"/>
        </w:rPr>
      </w:pPr>
      <w:r w:rsidRPr="00B67DAD">
        <w:rPr>
          <w:color w:val="5F5B58"/>
          <w:sz w:val="20"/>
        </w:rPr>
        <w:t>Les salariés engagés sous contrat à durée déterminée et présents une partie seulement sur la période de référence, se verront appliquer des règles de prorata identiques.</w:t>
      </w:r>
    </w:p>
    <w:p w14:paraId="7060D629" w14:textId="77777777" w:rsidP="001A59D2" w:rsidR="002D07AA" w:rsidRDefault="002D07AA" w:rsidRPr="00B67DAD">
      <w:pPr>
        <w:ind w:left="0"/>
        <w:rPr>
          <w:color w:val="5F5B58"/>
          <w:sz w:val="20"/>
        </w:rPr>
      </w:pPr>
    </w:p>
    <w:p w14:paraId="2A1C23C4" w14:textId="77777777" w:rsidP="001A59D2" w:rsidR="002D07AA" w:rsidRDefault="002D07AA" w:rsidRPr="00B67DAD">
      <w:pPr>
        <w:ind w:left="0"/>
        <w:rPr>
          <w:color w:val="5F5B58"/>
          <w:sz w:val="20"/>
        </w:rPr>
      </w:pPr>
    </w:p>
    <w:p w14:paraId="19B2A74F" w14:textId="77777777" w:rsidP="001A59D2" w:rsidR="002D07AA" w:rsidRDefault="002D07AA" w:rsidRPr="00B67DAD">
      <w:pPr>
        <w:ind w:left="0"/>
        <w:rPr>
          <w:color w:val="5F5B58"/>
          <w:sz w:val="20"/>
        </w:rPr>
      </w:pPr>
    </w:p>
    <w:p w14:paraId="35285A3D" w14:textId="77777777" w:rsidP="001A59D2" w:rsidR="002D07AA" w:rsidRDefault="002D07AA" w:rsidRPr="00B67DAD">
      <w:pPr>
        <w:ind w:left="0"/>
        <w:rPr>
          <w:color w:val="5F5B58"/>
          <w:sz w:val="20"/>
        </w:rPr>
      </w:pPr>
    </w:p>
    <w:p w14:paraId="4EDABD25" w14:textId="77777777" w:rsidP="001A59D2" w:rsidR="002D07AA" w:rsidRDefault="002D07AA" w:rsidRPr="00B67DAD">
      <w:pPr>
        <w:ind w:left="0"/>
        <w:rPr>
          <w:color w:val="5F5B58"/>
          <w:sz w:val="20"/>
        </w:rPr>
      </w:pPr>
    </w:p>
    <w:p w14:paraId="3B05D7B2" w14:textId="77777777" w:rsidP="001A59D2" w:rsidR="002D07AA" w:rsidRDefault="002D07AA" w:rsidRPr="00B67DAD">
      <w:pPr>
        <w:ind w:left="0"/>
        <w:rPr>
          <w:color w:val="5F5B58"/>
          <w:sz w:val="20"/>
        </w:rPr>
      </w:pPr>
    </w:p>
    <w:p w14:paraId="5B7C6C88" w14:textId="77777777" w:rsidP="00635A0D" w:rsidR="00635A0D" w:rsidRDefault="00635A0D" w:rsidRPr="00B67DAD">
      <w:pPr>
        <w:pStyle w:val="Titre2"/>
        <w:numPr>
          <w:ilvl w:val="2"/>
          <w:numId w:val="2"/>
        </w:numPr>
        <w:rPr>
          <w:color w:val="5F5B58"/>
        </w:rPr>
      </w:pPr>
      <w:bookmarkStart w:id="1496" w:name="_Toc183424212"/>
      <w:r w:rsidRPr="00B67DAD">
        <w:rPr>
          <w:color w:val="5F5B58"/>
        </w:rPr>
        <w:lastRenderedPageBreak/>
        <w:t>Absences</w:t>
      </w:r>
      <w:bookmarkEnd w:id="1496"/>
    </w:p>
    <w:p w14:paraId="4F5C754C" w14:textId="77777777" w:rsidP="00635A0D" w:rsidR="00635A0D" w:rsidRDefault="00635A0D" w:rsidRPr="00B67DAD">
      <w:pPr>
        <w:pStyle w:val="Titre5"/>
        <w:numPr>
          <w:ilvl w:val="0"/>
          <w:numId w:val="62"/>
        </w:numPr>
        <w:ind w:hanging="360" w:left="1713"/>
        <w:rPr>
          <w:color w:val="5F5B58"/>
        </w:rPr>
      </w:pPr>
      <w:r w:rsidRPr="00B67DAD">
        <w:rPr>
          <w:color w:val="5F5B58"/>
        </w:rPr>
        <w:t>Incidences sur l’acquisition des JRTT</w:t>
      </w:r>
    </w:p>
    <w:p w14:paraId="290CC0EC" w14:textId="77777777" w:rsidP="001A59D2" w:rsidR="00635A0D" w:rsidRDefault="00635A0D" w:rsidRPr="00B67DAD">
      <w:pPr>
        <w:pStyle w:val="Paragraphedeliste"/>
        <w:rPr>
          <w:color w:val="5F5B58"/>
        </w:rPr>
      </w:pPr>
      <w:r w:rsidRPr="00B67DAD">
        <w:rPr>
          <w:color w:val="5F5B58"/>
        </w:rPr>
        <w:t>En cas d’absence non assimilée à du temps de travail effectif, le compteur pour l'acquisition de JRTT est suspendu.</w:t>
      </w:r>
    </w:p>
    <w:p w14:paraId="6951EF2E" w14:textId="77777777" w:rsidP="001A59D2" w:rsidR="00635A0D" w:rsidRDefault="00635A0D" w:rsidRPr="00B67DAD">
      <w:pPr>
        <w:pStyle w:val="Paragraphedeliste"/>
        <w:rPr>
          <w:color w:val="5F5B58"/>
        </w:rPr>
      </w:pPr>
    </w:p>
    <w:p w14:paraId="0751A290" w14:textId="77777777" w:rsidP="001A59D2" w:rsidR="00635A0D" w:rsidRDefault="00635A0D" w:rsidRPr="00B67DAD">
      <w:pPr>
        <w:pStyle w:val="Paragraphedeliste"/>
        <w:rPr>
          <w:color w:val="5F5B58"/>
        </w:rPr>
      </w:pPr>
      <w:r w:rsidRPr="00B67DAD">
        <w:rPr>
          <w:color w:val="5F5B58"/>
        </w:rPr>
        <w:t>En conséquence, toute absence non assimilée à du temps de travail effectif, qu'elle soit rémunérée ou non, entraînera une réduction proportionnelle des droits aux JRTT restant à acquérir au cours de la période de référence.</w:t>
      </w:r>
    </w:p>
    <w:p w14:paraId="61D62289" w14:textId="77777777" w:rsidP="001A59D2" w:rsidR="00635A0D" w:rsidRDefault="00635A0D" w:rsidRPr="00B67DAD">
      <w:pPr>
        <w:pStyle w:val="Paragraphedeliste"/>
        <w:rPr>
          <w:color w:val="5F5B58"/>
        </w:rPr>
      </w:pPr>
    </w:p>
    <w:p w14:paraId="6EF7D2C2" w14:textId="77777777" w:rsidP="001A59D2" w:rsidR="00635A0D" w:rsidRDefault="00635A0D" w:rsidRPr="00B67DAD">
      <w:pPr>
        <w:pStyle w:val="Paragraphedeliste"/>
        <w:rPr>
          <w:color w:val="5F5B58"/>
        </w:rPr>
      </w:pPr>
      <w:r w:rsidRPr="00B67DAD">
        <w:rPr>
          <w:color w:val="5F5B58"/>
        </w:rPr>
        <w:t>Dès lors, en cas d’absences non assimilées à du temps de travail effectif au cours de l’année, chaque période d’absence cumulée de trente (30) jours calendaires (consécutifs ou non) entraînera l’abattement d’un (1) JRTT.</w:t>
      </w:r>
    </w:p>
    <w:p w14:paraId="345D5962" w14:textId="77777777" w:rsidP="001A59D2" w:rsidR="00635A0D" w:rsidRDefault="00635A0D" w:rsidRPr="00B67DAD">
      <w:pPr>
        <w:pStyle w:val="Paragraphedeliste"/>
        <w:rPr>
          <w:color w:val="5F5B58"/>
        </w:rPr>
      </w:pPr>
    </w:p>
    <w:p w14:paraId="7C3AD6A5" w14:textId="77777777" w:rsidP="001A59D2" w:rsidR="00635A0D" w:rsidRDefault="00635A0D" w:rsidRPr="00B67DAD">
      <w:pPr>
        <w:pStyle w:val="Paragraphedeliste"/>
        <w:rPr>
          <w:color w:val="5F5B58"/>
        </w:rPr>
      </w:pPr>
      <w:r w:rsidRPr="00B67DAD">
        <w:rPr>
          <w:color w:val="5F5B58"/>
        </w:rPr>
        <w:t>Il est expressément constaté entre les Parties que la non-acquisition des JRTT pendant les périodes d'absence ne constitue pas, ni ne peut être assimilée dans son objet ou ses effets, à une récupération prohibée des absences pour maladie.</w:t>
      </w:r>
    </w:p>
    <w:p w14:paraId="7849742B" w14:textId="77777777" w:rsidP="001A59D2" w:rsidR="00635A0D" w:rsidRDefault="00635A0D" w:rsidRPr="00B67DAD">
      <w:pPr>
        <w:pStyle w:val="Paragraphedeliste"/>
        <w:rPr>
          <w:color w:val="5F5B58"/>
        </w:rPr>
      </w:pPr>
    </w:p>
    <w:p w14:paraId="34FA9C1E" w14:textId="77777777" w:rsidP="001A59D2" w:rsidR="00635A0D" w:rsidRDefault="00635A0D" w:rsidRPr="00B67DAD">
      <w:pPr>
        <w:pStyle w:val="Paragraphedeliste"/>
        <w:rPr>
          <w:color w:val="5F5B58"/>
        </w:rPr>
      </w:pPr>
      <w:r w:rsidRPr="00B67DAD">
        <w:rPr>
          <w:color w:val="5F5B58"/>
        </w:rPr>
        <w:t>En revanche, les absences assimilées à du temps de travail effectif ou prises en compte pour établir le décompte des droits à JRTT (congés payés et jours fériés) sont sans incidence sur l’acquisition des JRTT.</w:t>
      </w:r>
    </w:p>
    <w:p w14:paraId="0D44068A" w14:textId="77777777" w:rsidP="00635A0D" w:rsidR="00635A0D" w:rsidRDefault="00635A0D" w:rsidRPr="00B67DAD">
      <w:pPr>
        <w:pStyle w:val="Titre5"/>
        <w:numPr>
          <w:ilvl w:val="0"/>
          <w:numId w:val="62"/>
        </w:numPr>
        <w:ind w:hanging="360" w:left="1713"/>
        <w:rPr>
          <w:color w:val="5F5B58"/>
        </w:rPr>
      </w:pPr>
      <w:r w:rsidRPr="00B67DAD">
        <w:rPr>
          <w:color w:val="5F5B58"/>
        </w:rPr>
        <w:t>Incidences sur la durée du travail annuelle</w:t>
      </w:r>
    </w:p>
    <w:p w14:paraId="05BB953B" w14:textId="77777777" w:rsidP="001A59D2" w:rsidR="00635A0D" w:rsidRDefault="00635A0D" w:rsidRPr="00B67DAD">
      <w:pPr>
        <w:pStyle w:val="Paragraphedeliste"/>
        <w:rPr>
          <w:color w:val="5F5B58"/>
        </w:rPr>
      </w:pPr>
      <w:r w:rsidRPr="00B67DAD">
        <w:rPr>
          <w:color w:val="5F5B58"/>
        </w:rPr>
        <w:t>En cas d'absence autorisée assimilée à du temps de travail effectif au sens de la législation sur la durée du travail, par une disposition légale, réglementaire ou conventionnelle, la durée de référence de 1 607 heures au plus sera réduite de la durée d'absence du salarié rapportée à la durée hebdomadaire moyenne de travail applicable.</w:t>
      </w:r>
    </w:p>
    <w:p w14:paraId="0858BBA6" w14:textId="77777777" w:rsidP="001A59D2" w:rsidR="00635A0D" w:rsidRDefault="00635A0D" w:rsidRPr="00B67DAD">
      <w:pPr>
        <w:pStyle w:val="Paragraphedeliste"/>
        <w:rPr>
          <w:color w:val="5F5B58"/>
          <w:highlight w:val="green"/>
        </w:rPr>
      </w:pPr>
    </w:p>
    <w:p w14:paraId="4F238028" w14:textId="77777777" w:rsidP="001A59D2" w:rsidR="00635A0D" w:rsidRDefault="00635A0D" w:rsidRPr="00B67DAD">
      <w:pPr>
        <w:pStyle w:val="Paragraphedeliste"/>
        <w:rPr>
          <w:color w:val="5F5B58"/>
        </w:rPr>
      </w:pPr>
      <w:r w:rsidRPr="00B67DAD">
        <w:rPr>
          <w:color w:val="5F5B58"/>
        </w:rPr>
        <w:t>Les congés exceptionnels, conventionnels, et les repos compensateurs de remplacement notamment viennent, en pratique, également réduire la durée du travail effectif à effectuer sur l’année.</w:t>
      </w:r>
    </w:p>
    <w:p w14:paraId="1FF868DB" w14:textId="77777777" w:rsidP="00635A0D" w:rsidR="00635A0D" w:rsidRDefault="00635A0D" w:rsidRPr="00B67DAD">
      <w:pPr>
        <w:pStyle w:val="Titre5"/>
        <w:numPr>
          <w:ilvl w:val="0"/>
          <w:numId w:val="62"/>
        </w:numPr>
        <w:ind w:hanging="360" w:left="1713"/>
        <w:rPr>
          <w:color w:val="5F5B58"/>
        </w:rPr>
      </w:pPr>
      <w:r w:rsidRPr="00B67DAD">
        <w:rPr>
          <w:color w:val="5F5B58"/>
        </w:rPr>
        <w:t>Incidences sur la rémunération</w:t>
      </w:r>
    </w:p>
    <w:p w14:paraId="17DB69BC" w14:textId="77777777" w:rsidP="001A59D2" w:rsidR="00635A0D" w:rsidRDefault="00635A0D" w:rsidRPr="00B67DAD">
      <w:pPr>
        <w:pStyle w:val="Paragraphedeliste"/>
        <w:rPr>
          <w:color w:val="5F5B58"/>
        </w:rPr>
      </w:pPr>
      <w:r w:rsidRPr="00B67DAD">
        <w:rPr>
          <w:color w:val="5F5B58"/>
        </w:rPr>
        <w:t xml:space="preserve">Toute période non travaillée mais donnant lieu à rémunération ou indemnisation par la Société, ainsi que toute période d'incapacité de travail justifiée par un arrêt de travail, constitue des absences non récupérables. </w:t>
      </w:r>
    </w:p>
    <w:p w14:paraId="57741269" w14:textId="77777777" w:rsidP="001A59D2" w:rsidR="00635A0D" w:rsidRDefault="00635A0D" w:rsidRPr="00B67DAD">
      <w:pPr>
        <w:pStyle w:val="Paragraphedeliste"/>
        <w:rPr>
          <w:color w:val="5F5B58"/>
        </w:rPr>
      </w:pPr>
    </w:p>
    <w:p w14:paraId="1AF31A11" w14:textId="77777777" w:rsidP="001A59D2" w:rsidR="00635A0D" w:rsidRDefault="00635A0D" w:rsidRPr="00B67DAD">
      <w:pPr>
        <w:pStyle w:val="Paragraphedeliste"/>
        <w:rPr>
          <w:color w:val="5F5B58"/>
        </w:rPr>
      </w:pPr>
      <w:r w:rsidRPr="00B67DAD">
        <w:rPr>
          <w:color w:val="5F5B58"/>
        </w:rPr>
        <w:t xml:space="preserve">L'indemnisation versée au titre de ces périodes est donc calculée sur la base de la rémunération qui aurait été perçue si le salarié avait été présent, à savoir la rémunération lissée conformément aux dispositions du présent accord. </w:t>
      </w:r>
    </w:p>
    <w:p w14:paraId="7B3BC26F" w14:textId="77777777" w:rsidP="001A59D2" w:rsidR="00635A0D" w:rsidRDefault="00635A0D" w:rsidRPr="00B67DAD">
      <w:pPr>
        <w:pStyle w:val="Paragraphedeliste"/>
        <w:rPr>
          <w:color w:val="5F5B58"/>
        </w:rPr>
      </w:pPr>
    </w:p>
    <w:p w14:paraId="3E9F085F" w14:textId="77777777" w:rsidP="001A59D2" w:rsidR="00635A0D" w:rsidRDefault="00635A0D" w:rsidRPr="00B67DAD">
      <w:pPr>
        <w:pStyle w:val="Paragraphedeliste"/>
        <w:rPr>
          <w:color w:val="5F5B58"/>
        </w:rPr>
      </w:pPr>
      <w:r w:rsidRPr="00B67DAD">
        <w:rPr>
          <w:color w:val="5F5B58"/>
        </w:rPr>
        <w:t>En cas d'absences non rémunérées, la rémunération est réduite proportionnellement au nombre d'heures d'absence.</w:t>
      </w:r>
    </w:p>
    <w:p w14:paraId="7610FBA6" w14:textId="77777777" w:rsidP="001A59D2" w:rsidR="00635A0D" w:rsidRDefault="00635A0D" w:rsidRPr="00B67DAD">
      <w:pPr>
        <w:pStyle w:val="Paragraphedeliste"/>
        <w:rPr>
          <w:color w:val="5F5B58"/>
        </w:rPr>
      </w:pPr>
    </w:p>
    <w:p w14:paraId="04931907" w14:textId="77777777" w:rsidP="001A59D2" w:rsidR="00635A0D" w:rsidRDefault="00635A0D" w:rsidRPr="00B67DAD">
      <w:pPr>
        <w:pStyle w:val="Paragraphedeliste"/>
        <w:rPr>
          <w:color w:val="5F5B58"/>
        </w:rPr>
      </w:pPr>
      <w:r w:rsidRPr="00B67DAD">
        <w:rPr>
          <w:color w:val="5F5B58"/>
        </w:rPr>
        <w:t xml:space="preserve">Le cas échéant, une régularisation est opérée en fin de période sur la base du temps de travail réellement effectué au cours de la période de présence par rapport à la rémunération versée correspondant au forfait annuel : la rémunération correspondant à un trop perçu au regard du travail effectif accompli sera considérée comme une avance et sera régularisée sur la période de paie suivante. </w:t>
      </w:r>
    </w:p>
    <w:p w14:paraId="50B0FBCD" w14:textId="77777777" w:rsidP="00635A0D" w:rsidR="00635A0D" w:rsidRDefault="00635A0D" w:rsidRPr="00B67DAD">
      <w:pPr>
        <w:pStyle w:val="Titre2"/>
        <w:numPr>
          <w:ilvl w:val="2"/>
          <w:numId w:val="2"/>
        </w:numPr>
        <w:rPr>
          <w:color w:val="5F5B58"/>
        </w:rPr>
      </w:pPr>
      <w:bookmarkStart w:id="1497" w:name="_Toc152864107"/>
      <w:bookmarkStart w:id="1498" w:name="_Toc152917105"/>
      <w:bookmarkStart w:id="1499" w:name="_Toc152918146"/>
      <w:bookmarkStart w:id="1500" w:name="_Toc152919785"/>
      <w:bookmarkStart w:id="1501" w:name="_Toc152775374"/>
      <w:bookmarkStart w:id="1502" w:name="_Toc152775459"/>
      <w:bookmarkStart w:id="1503" w:name="_Toc152775544"/>
      <w:bookmarkStart w:id="1504" w:name="_Toc152864108"/>
      <w:bookmarkStart w:id="1505" w:name="_Toc152917106"/>
      <w:bookmarkStart w:id="1506" w:name="_Toc152918147"/>
      <w:bookmarkStart w:id="1507" w:name="_Toc152919786"/>
      <w:bookmarkStart w:id="1508" w:name="_Toc183424213"/>
      <w:bookmarkEnd w:id="1497"/>
      <w:bookmarkEnd w:id="1498"/>
      <w:bookmarkEnd w:id="1499"/>
      <w:bookmarkEnd w:id="1500"/>
      <w:bookmarkEnd w:id="1501"/>
      <w:bookmarkEnd w:id="1502"/>
      <w:bookmarkEnd w:id="1503"/>
      <w:bookmarkEnd w:id="1504"/>
      <w:bookmarkEnd w:id="1505"/>
      <w:bookmarkEnd w:id="1506"/>
      <w:bookmarkEnd w:id="1507"/>
      <w:r w:rsidRPr="00B67DAD">
        <w:rPr>
          <w:color w:val="5F5B58"/>
        </w:rPr>
        <w:lastRenderedPageBreak/>
        <w:t>Heures supplémentaires</w:t>
      </w:r>
      <w:bookmarkEnd w:id="1508"/>
    </w:p>
    <w:p w14:paraId="30B8B6AC" w14:textId="77777777" w:rsidP="00635A0D" w:rsidR="00635A0D" w:rsidRDefault="00635A0D" w:rsidRPr="00B67DAD">
      <w:pPr>
        <w:pStyle w:val="Titre5"/>
        <w:numPr>
          <w:ilvl w:val="0"/>
          <w:numId w:val="63"/>
        </w:numPr>
        <w:ind w:hanging="360" w:left="1100"/>
        <w:rPr>
          <w:color w:val="5F5B58"/>
        </w:rPr>
      </w:pPr>
      <w:r w:rsidRPr="00B67DAD">
        <w:rPr>
          <w:color w:val="5F5B58"/>
        </w:rPr>
        <w:t>Définition</w:t>
      </w:r>
    </w:p>
    <w:p w14:paraId="3944BE19" w14:textId="77777777" w:rsidP="001A59D2" w:rsidR="00635A0D" w:rsidRDefault="00635A0D" w:rsidRPr="00B67DAD">
      <w:pPr>
        <w:ind w:left="0"/>
        <w:rPr>
          <w:color w:val="5F5B58"/>
          <w:sz w:val="20"/>
          <w:szCs w:val="20"/>
        </w:rPr>
      </w:pPr>
      <w:r w:rsidRPr="00B67DAD">
        <w:rPr>
          <w:color w:val="5F5B58"/>
          <w:sz w:val="20"/>
          <w:szCs w:val="20"/>
        </w:rPr>
        <w:t>D’une manière générale, il est rappelé que les heures supplémentaires sont, par nature, accomplies à l’initiative de la Société. A titre de précision, pour les salariés disposant d’un planning, le volume horaire indiqué dans celui-ci fait office de demande à l’initiative de la Société.</w:t>
      </w:r>
    </w:p>
    <w:p w14:paraId="1D3DA837" w14:textId="77777777" w:rsidP="001A59D2" w:rsidR="00635A0D" w:rsidRDefault="00635A0D" w:rsidRPr="00B67DAD">
      <w:pPr>
        <w:ind w:left="0"/>
        <w:rPr>
          <w:color w:val="5F5B58"/>
          <w:sz w:val="20"/>
          <w:szCs w:val="20"/>
        </w:rPr>
      </w:pPr>
      <w:r w:rsidRPr="00B67DAD">
        <w:rPr>
          <w:color w:val="5F5B58"/>
          <w:sz w:val="20"/>
          <w:szCs w:val="20"/>
        </w:rPr>
        <w:t>Par conséquent, les salariés ne peuvent effectuer des heures supplémentaires de leur propre initiative.</w:t>
      </w:r>
    </w:p>
    <w:p w14:paraId="616B055E" w14:textId="77777777" w:rsidP="001A59D2" w:rsidR="00635A0D" w:rsidRDefault="00635A0D" w:rsidRPr="00B67DAD">
      <w:pPr>
        <w:pStyle w:val="Paragraphedeliste"/>
        <w:rPr>
          <w:color w:val="5F5B58"/>
        </w:rPr>
      </w:pPr>
    </w:p>
    <w:p w14:paraId="61B9DA9C" w14:textId="77777777" w:rsidP="001A59D2" w:rsidR="00635A0D" w:rsidRDefault="00635A0D" w:rsidRPr="00B67DAD">
      <w:pPr>
        <w:pStyle w:val="Paragraphedeliste"/>
        <w:rPr>
          <w:color w:val="5F5B58"/>
        </w:rPr>
      </w:pPr>
      <w:r w:rsidRPr="00B67DAD">
        <w:rPr>
          <w:color w:val="5F5B58"/>
        </w:rPr>
        <w:t>Des contrôles de la durée du travail et des heures effectuées peuvent être réalisées par la Société a posteriori (par exemple, sur la base de la semaine passée, etc.).</w:t>
      </w:r>
    </w:p>
    <w:p w14:paraId="32048F5B" w14:textId="77777777" w:rsidP="00635A0D" w:rsidR="00635A0D" w:rsidRDefault="00635A0D" w:rsidRPr="00B67DAD">
      <w:pPr>
        <w:pStyle w:val="Titre5"/>
        <w:numPr>
          <w:ilvl w:val="0"/>
          <w:numId w:val="63"/>
        </w:numPr>
        <w:ind w:hanging="360" w:left="1100"/>
        <w:rPr>
          <w:color w:val="5F5B58"/>
        </w:rPr>
      </w:pPr>
      <w:r w:rsidRPr="00B67DAD">
        <w:rPr>
          <w:color w:val="5F5B58"/>
        </w:rPr>
        <w:t>Décompte des heures supplémentaires au-delà du forfait</w:t>
      </w:r>
    </w:p>
    <w:p w14:paraId="73FC531F" w14:textId="77777777" w:rsidP="001A59D2" w:rsidR="00635A0D" w:rsidRDefault="00635A0D" w:rsidRPr="00B67DAD">
      <w:pPr>
        <w:pStyle w:val="Paragraphedeliste"/>
        <w:rPr>
          <w:color w:val="5F5B58"/>
        </w:rPr>
      </w:pPr>
      <w:r w:rsidRPr="00B67DAD">
        <w:rPr>
          <w:color w:val="5F5B58"/>
        </w:rPr>
        <w:t>Il est rappelé que le forfait mensuel en heures comprend un nombre prédéterminé d’heures supplémentaires structurelles qui sont déjà incluses dans la rémunération du salarié telle que prévue par la convention individuelle de forfait qu’il a signée.</w:t>
      </w:r>
    </w:p>
    <w:p w14:paraId="320DCDE4" w14:textId="77777777" w:rsidP="001A59D2" w:rsidR="00635A0D" w:rsidRDefault="00635A0D" w:rsidRPr="00B67DAD">
      <w:pPr>
        <w:pStyle w:val="Paragraphedeliste"/>
        <w:rPr>
          <w:color w:val="5F5B58"/>
        </w:rPr>
      </w:pPr>
    </w:p>
    <w:p w14:paraId="56A06098" w14:textId="77777777" w:rsidP="001A59D2" w:rsidR="00635A0D" w:rsidRDefault="00635A0D" w:rsidRPr="00B67DAD">
      <w:pPr>
        <w:pStyle w:val="Paragraphedeliste"/>
        <w:rPr>
          <w:color w:val="5F5B58"/>
        </w:rPr>
      </w:pPr>
      <w:r w:rsidRPr="00B67DAD">
        <w:rPr>
          <w:color w:val="5F5B58"/>
        </w:rPr>
        <w:t>Toutefois, le salarié peut être amené, le cas échéant, à réaliser des heures supplémentaires au-delà de son forfait.</w:t>
      </w:r>
    </w:p>
    <w:p w14:paraId="61A68CF8" w14:textId="77777777" w:rsidP="001A59D2" w:rsidR="00635A0D" w:rsidRDefault="00635A0D" w:rsidRPr="00B67DAD">
      <w:pPr>
        <w:pStyle w:val="Paragraphedeliste"/>
        <w:rPr>
          <w:color w:val="5F5B58"/>
        </w:rPr>
      </w:pPr>
    </w:p>
    <w:p w14:paraId="4D7AF98F" w14:textId="77777777" w:rsidP="001A59D2" w:rsidR="00635A0D" w:rsidRDefault="00635A0D" w:rsidRPr="00B67DAD">
      <w:pPr>
        <w:pStyle w:val="Paragraphedeliste"/>
        <w:rPr>
          <w:color w:val="5F5B58"/>
        </w:rPr>
      </w:pPr>
      <w:r w:rsidRPr="00B67DAD">
        <w:rPr>
          <w:color w:val="5F5B58"/>
        </w:rPr>
        <w:t xml:space="preserve">Les Parties conviennent, pour les salariés concernés par un forfait mensuel en heures, d’identifier hebdomadairement et de rémunérer à la fin de chaque mois civil, les éventuelles heures supplémentaires réalisées au-delà du forfait. </w:t>
      </w:r>
    </w:p>
    <w:p w14:paraId="01C4B945" w14:textId="77777777" w:rsidP="00635A0D" w:rsidR="00635A0D" w:rsidRDefault="00635A0D" w:rsidRPr="00B67DAD">
      <w:pPr>
        <w:pStyle w:val="Titre5"/>
        <w:numPr>
          <w:ilvl w:val="0"/>
          <w:numId w:val="63"/>
        </w:numPr>
        <w:ind w:hanging="360" w:left="1100"/>
        <w:rPr>
          <w:color w:val="5F5B58"/>
        </w:rPr>
      </w:pPr>
      <w:r w:rsidRPr="00B67DAD">
        <w:rPr>
          <w:color w:val="5F5B58"/>
        </w:rPr>
        <w:t>Contreparties</w:t>
      </w:r>
    </w:p>
    <w:p w14:paraId="73044921" w14:textId="77777777" w:rsidP="001A59D2" w:rsidR="00635A0D" w:rsidRDefault="00635A0D" w:rsidRPr="00B67DAD">
      <w:pPr>
        <w:pStyle w:val="Paragraphedeliste"/>
        <w:rPr>
          <w:color w:val="5F5B58"/>
        </w:rPr>
      </w:pPr>
      <w:r w:rsidRPr="00B67DAD">
        <w:rPr>
          <w:color w:val="5F5B58"/>
        </w:rPr>
        <w:t>Les heures supplémentaires feront l'objet, sur accord conjoint entre la Société et le salarié :</w:t>
      </w:r>
    </w:p>
    <w:p w14:paraId="0676789F" w14:textId="77777777" w:rsidP="00635A0D" w:rsidR="00635A0D" w:rsidRDefault="00635A0D" w:rsidRPr="00B67DAD">
      <w:pPr>
        <w:pStyle w:val="Paragraphedeliste"/>
        <w:ind w:left="993"/>
        <w:rPr>
          <w:color w:val="5F5B58"/>
        </w:rPr>
      </w:pPr>
    </w:p>
    <w:p w14:paraId="09FE1919" w14:textId="77777777" w:rsidP="00635A0D" w:rsidR="00635A0D" w:rsidRDefault="00635A0D" w:rsidRPr="00B67DAD">
      <w:pPr>
        <w:pStyle w:val="Paragraphedeliste"/>
        <w:numPr>
          <w:ilvl w:val="0"/>
          <w:numId w:val="61"/>
        </w:numPr>
        <w:rPr>
          <w:color w:val="5F5B58"/>
        </w:rPr>
      </w:pPr>
      <w:r w:rsidRPr="00B67DAD">
        <w:rPr>
          <w:color w:val="5F5B58"/>
        </w:rPr>
        <w:t>D’une majoration de 25% pour chacune des huit premières heures supplémentaires et d’une majoration de 50% pour les heures suivantes, conformément à l’article L.3121-33 du Code du travail.</w:t>
      </w:r>
    </w:p>
    <w:p w14:paraId="7415836F" w14:textId="77777777" w:rsidP="00635A0D" w:rsidR="00635A0D" w:rsidRDefault="00635A0D" w:rsidRPr="00B67DAD">
      <w:pPr>
        <w:pStyle w:val="Paragraphedeliste"/>
        <w:ind w:left="1764"/>
        <w:rPr>
          <w:color w:val="5F5B58"/>
        </w:rPr>
      </w:pPr>
    </w:p>
    <w:p w14:paraId="786031BB" w14:textId="77777777" w:rsidP="00635A0D" w:rsidR="00635A0D" w:rsidRDefault="00635A0D" w:rsidRPr="00B67DAD">
      <w:pPr>
        <w:pStyle w:val="Paragraphedeliste"/>
        <w:ind w:left="1764"/>
        <w:rPr>
          <w:b/>
          <w:bCs/>
          <w:color w:val="5F5B58"/>
        </w:rPr>
      </w:pPr>
      <w:r w:rsidRPr="00B67DAD">
        <w:rPr>
          <w:b/>
          <w:bCs/>
          <w:color w:val="5F5B58"/>
        </w:rPr>
        <w:t>ET/OU</w:t>
      </w:r>
    </w:p>
    <w:p w14:paraId="1D60CF3E" w14:textId="77777777" w:rsidP="00635A0D" w:rsidR="00635A0D" w:rsidRDefault="00635A0D" w:rsidRPr="00B67DAD">
      <w:pPr>
        <w:pStyle w:val="Paragraphedeliste"/>
        <w:ind w:left="1764"/>
        <w:rPr>
          <w:b/>
          <w:bCs/>
          <w:color w:val="5F5B58"/>
        </w:rPr>
      </w:pPr>
    </w:p>
    <w:p w14:paraId="25FB3E30" w14:textId="77777777" w:rsidP="00635A0D" w:rsidR="00635A0D" w:rsidRDefault="00635A0D" w:rsidRPr="00B67DAD">
      <w:pPr>
        <w:pStyle w:val="Paragraphedeliste"/>
        <w:numPr>
          <w:ilvl w:val="0"/>
          <w:numId w:val="61"/>
        </w:numPr>
        <w:rPr>
          <w:color w:val="5F5B58"/>
        </w:rPr>
      </w:pPr>
      <w:r w:rsidRPr="00B67DAD">
        <w:rPr>
          <w:color w:val="5F5B58"/>
        </w:rPr>
        <w:t>D’un repos compensateur de remplacement équivalent conformément à l’article L.3121-28 du Code du travail.</w:t>
      </w:r>
    </w:p>
    <w:p w14:paraId="328D87E9" w14:textId="77777777" w:rsidP="00635A0D" w:rsidR="00635A0D" w:rsidRDefault="00635A0D" w:rsidRPr="00B67DAD">
      <w:pPr>
        <w:pStyle w:val="Paragraphedeliste"/>
        <w:ind w:left="993"/>
        <w:rPr>
          <w:color w:val="5F5B58"/>
        </w:rPr>
      </w:pPr>
    </w:p>
    <w:p w14:paraId="7AA3D2A1" w14:textId="77777777" w:rsidP="001A59D2" w:rsidR="00635A0D" w:rsidRDefault="00635A0D" w:rsidRPr="00B67DAD">
      <w:pPr>
        <w:pStyle w:val="Paragraphedeliste"/>
        <w:rPr>
          <w:color w:val="5F5B58"/>
        </w:rPr>
      </w:pPr>
      <w:r w:rsidRPr="00B67DAD">
        <w:rPr>
          <w:color w:val="5F5B58"/>
        </w:rPr>
        <w:t>Si le total des heures supplémentaires acquises en fin de période est inférieur à une demi-journée, celles-ci feront objet à une rémunération directement.</w:t>
      </w:r>
    </w:p>
    <w:p w14:paraId="79D45449" w14:textId="77777777" w:rsidP="001A59D2" w:rsidR="00635A0D" w:rsidRDefault="00635A0D" w:rsidRPr="00B67DAD">
      <w:pPr>
        <w:pStyle w:val="Paragraphedeliste"/>
        <w:rPr>
          <w:color w:val="5F5B58"/>
        </w:rPr>
      </w:pPr>
    </w:p>
    <w:p w14:paraId="61B260A4" w14:textId="77777777" w:rsidP="001A59D2" w:rsidR="00635A0D" w:rsidRDefault="00635A0D" w:rsidRPr="00B67DAD">
      <w:pPr>
        <w:pStyle w:val="Paragraphedeliste"/>
        <w:rPr>
          <w:color w:val="5F5B58"/>
        </w:rPr>
      </w:pPr>
      <w:r w:rsidRPr="00B67DAD">
        <w:rPr>
          <w:color w:val="5F5B58"/>
        </w:rPr>
        <w:t>Les heures étant calculées au terme de la période mensuelle de travail, le salarié est informé de ses droits et des possibilités de leur utilisation le mois suivant.</w:t>
      </w:r>
    </w:p>
    <w:p w14:paraId="1332519E" w14:textId="77777777" w:rsidP="001A59D2" w:rsidR="00635A0D" w:rsidRDefault="00635A0D" w:rsidRPr="00B67DAD">
      <w:pPr>
        <w:pStyle w:val="Paragraphedeliste"/>
        <w:rPr>
          <w:color w:val="5F5B58"/>
        </w:rPr>
      </w:pPr>
    </w:p>
    <w:p w14:paraId="0C71CC4E" w14:textId="77777777" w:rsidP="001A59D2" w:rsidR="00635A0D" w:rsidRDefault="00635A0D" w:rsidRPr="00B67DAD">
      <w:pPr>
        <w:pStyle w:val="Paragraphedeliste"/>
        <w:rPr>
          <w:color w:val="5F5B58"/>
        </w:rPr>
      </w:pPr>
      <w:r w:rsidRPr="00B67DAD">
        <w:rPr>
          <w:color w:val="5F5B58"/>
        </w:rPr>
        <w:t>Si le salarié choisit la rémunération pour tout ou partie de ces heures supplémentaires pour un mois donné, cette dernière s’effectuera sur la paie du mois suivant, à condition que le salarié ait respecté les délais pour confirmer son choix à la Direction des Ressources Humaines.</w:t>
      </w:r>
    </w:p>
    <w:p w14:paraId="04B77EC4" w14:textId="77777777" w:rsidP="001A59D2" w:rsidR="00635A0D" w:rsidRDefault="00635A0D" w:rsidRPr="00B67DAD">
      <w:pPr>
        <w:pStyle w:val="Paragraphedeliste"/>
        <w:rPr>
          <w:color w:val="5F5B58"/>
        </w:rPr>
      </w:pPr>
    </w:p>
    <w:p w14:paraId="0E86E20C" w14:textId="269A5716" w:rsidP="001A59D2" w:rsidR="00635A0D" w:rsidRDefault="00635A0D" w:rsidRPr="00B67DAD">
      <w:pPr>
        <w:pStyle w:val="Paragraphedeliste"/>
        <w:rPr>
          <w:color w:val="5F5B58"/>
        </w:rPr>
      </w:pPr>
      <w:r w:rsidRPr="00B67DAD">
        <w:rPr>
          <w:color w:val="5F5B58"/>
        </w:rPr>
        <w:t xml:space="preserve">Si le salarié choisit le remplacement pour tout ou partie de ces heures pour un mois donné par un repos compensateur de remplacement, celui-ci doit les utiliser dans les trois mois suivants. Cette utilisation est soumise au même cycle de validation que pour les JRTT salarié (accord Société, trois semaines de délai de prévenance minimum, etc.). </w:t>
      </w:r>
    </w:p>
    <w:p w14:paraId="679AACB7" w14:textId="77777777" w:rsidP="001A59D2" w:rsidR="00635A0D" w:rsidRDefault="00635A0D" w:rsidRPr="00B67DAD">
      <w:pPr>
        <w:pStyle w:val="Paragraphedeliste"/>
        <w:rPr>
          <w:color w:val="5F5B58"/>
        </w:rPr>
      </w:pPr>
    </w:p>
    <w:p w14:paraId="33E0D7D3" w14:textId="77777777" w:rsidP="001A59D2" w:rsidR="00635A0D" w:rsidRDefault="00635A0D" w:rsidRPr="00B67DAD">
      <w:pPr>
        <w:pStyle w:val="Paragraphedeliste"/>
        <w:rPr>
          <w:color w:val="5F5B58"/>
        </w:rPr>
      </w:pPr>
      <w:r w:rsidRPr="00B67DAD">
        <w:rPr>
          <w:color w:val="5F5B58"/>
        </w:rPr>
        <w:t>Le repos compensateur de remplacement devra être pris à minima par demi-journée de travail.</w:t>
      </w:r>
    </w:p>
    <w:p w14:paraId="53C49058" w14:textId="77777777" w:rsidP="001A59D2" w:rsidR="00635A0D" w:rsidRDefault="00635A0D" w:rsidRPr="00B67DAD">
      <w:pPr>
        <w:pStyle w:val="Paragraphedeliste"/>
        <w:rPr>
          <w:color w:val="5F5B58"/>
        </w:rPr>
      </w:pPr>
    </w:p>
    <w:p w14:paraId="36E25FE1" w14:textId="77777777" w:rsidP="001A59D2" w:rsidR="00635A0D" w:rsidRDefault="00635A0D" w:rsidRPr="00B67DAD">
      <w:pPr>
        <w:pStyle w:val="Paragraphedeliste"/>
        <w:rPr>
          <w:color w:val="5F5B58"/>
        </w:rPr>
      </w:pPr>
      <w:r w:rsidRPr="00B67DAD">
        <w:rPr>
          <w:color w:val="5F5B58"/>
        </w:rPr>
        <w:t xml:space="preserve">Si à la fin de la période de trois mois (M+3), le salarié n’a pas utilisé tout son solde de repos compensateur de remplacement, il aura la possibilité de l’affecter au Compte Épargne Temps dans les conditions prévues à l’article L.3152-1 du Code du travail, conformément aux modalités de l’accord d’entreprise en vigueur au sein de la Société. </w:t>
      </w:r>
    </w:p>
    <w:p w14:paraId="25850166" w14:textId="77777777" w:rsidP="001A59D2" w:rsidR="00635A0D" w:rsidRDefault="00635A0D" w:rsidRPr="00B67DAD">
      <w:pPr>
        <w:pStyle w:val="Paragraphedeliste"/>
        <w:rPr>
          <w:color w:val="5F5B58"/>
        </w:rPr>
      </w:pPr>
    </w:p>
    <w:p w14:paraId="7A93648B" w14:textId="77777777" w:rsidP="001A59D2" w:rsidR="00635A0D" w:rsidRDefault="00635A0D" w:rsidRPr="00B67DAD">
      <w:pPr>
        <w:pStyle w:val="Paragraphedeliste"/>
        <w:rPr>
          <w:color w:val="5F5B58"/>
        </w:rPr>
      </w:pPr>
      <w:r w:rsidRPr="00B67DAD">
        <w:rPr>
          <w:color w:val="5F5B58"/>
        </w:rPr>
        <w:t>Il est rappelé que les heures structurelles prévues dans le forfait mensuel en heures font déjà l’objet d’une majoration salariale, perçue dans le cadre de la rémunération mensuelle forfaitaire. Elles ne feront donc l’objet d’aucune autre contrepartie au titre du présent article, sous quelque forme qu’elle soit.</w:t>
      </w:r>
    </w:p>
    <w:p w14:paraId="03851512" w14:textId="77777777" w:rsidP="00635A0D" w:rsidR="00635A0D" w:rsidRDefault="00635A0D" w:rsidRPr="00B67DAD">
      <w:pPr>
        <w:pStyle w:val="Titre5"/>
        <w:numPr>
          <w:ilvl w:val="0"/>
          <w:numId w:val="63"/>
        </w:numPr>
        <w:ind w:hanging="360" w:left="1100"/>
        <w:rPr>
          <w:color w:val="5F5B58"/>
        </w:rPr>
      </w:pPr>
      <w:r w:rsidRPr="00B67DAD">
        <w:rPr>
          <w:color w:val="5F5B58"/>
        </w:rPr>
        <w:t>Contingent annuel d’heures supplémentaires</w:t>
      </w:r>
    </w:p>
    <w:p w14:paraId="23860EA9" w14:textId="77777777" w:rsidP="001A59D2" w:rsidR="00635A0D" w:rsidRDefault="00635A0D" w:rsidRPr="00B67DAD">
      <w:pPr>
        <w:pStyle w:val="Paragraphedeliste"/>
        <w:rPr>
          <w:color w:val="5F5B58"/>
        </w:rPr>
      </w:pPr>
      <w:r w:rsidRPr="00B67DAD">
        <w:rPr>
          <w:color w:val="5F5B58"/>
        </w:rPr>
        <w:t>Les Parties fixent à 250 heures le contingent annuel d'heures supplémentaires par salarié.</w:t>
      </w:r>
    </w:p>
    <w:p w14:paraId="68ED28EE" w14:textId="77777777" w:rsidP="001A59D2" w:rsidR="00635A0D" w:rsidRDefault="00635A0D" w:rsidRPr="00B67DAD">
      <w:pPr>
        <w:pStyle w:val="Paragraphedeliste"/>
        <w:rPr>
          <w:color w:val="5F5B58"/>
        </w:rPr>
      </w:pPr>
    </w:p>
    <w:p w14:paraId="6D4833DC" w14:textId="65D8D16D" w:rsidP="001A59D2" w:rsidR="00635A0D" w:rsidRDefault="00635A0D" w:rsidRPr="00B67DAD">
      <w:pPr>
        <w:pStyle w:val="Paragraphedeliste"/>
        <w:rPr>
          <w:color w:val="5F5B58"/>
        </w:rPr>
      </w:pPr>
      <w:r w:rsidRPr="00B67DAD">
        <w:rPr>
          <w:color w:val="5F5B58"/>
        </w:rPr>
        <w:t xml:space="preserve">Dans le but de maintenir un bon équilibre vie professionnelle/vie privée, les salariés approchant les </w:t>
      </w:r>
      <w:r w:rsidR="00083D31" w:rsidRPr="00B67DAD">
        <w:rPr>
          <w:color w:val="5F5B58"/>
        </w:rPr>
        <w:t xml:space="preserve">                </w:t>
      </w:r>
      <w:r w:rsidRPr="00B67DAD">
        <w:rPr>
          <w:color w:val="5F5B58"/>
        </w:rPr>
        <w:t>250 heures supplémentaires seront invités à récupérer leurs heures, via les repos compensateurs de remplacement.</w:t>
      </w:r>
    </w:p>
    <w:p w14:paraId="05FA735D" w14:textId="77777777" w:rsidP="001A59D2" w:rsidR="00635A0D" w:rsidRDefault="00635A0D" w:rsidRPr="00B67DAD">
      <w:pPr>
        <w:pStyle w:val="Paragraphedeliste"/>
        <w:rPr>
          <w:color w:val="5F5B58"/>
        </w:rPr>
      </w:pPr>
    </w:p>
    <w:p w14:paraId="742874BF" w14:textId="77777777" w:rsidP="001A59D2" w:rsidR="00635A0D" w:rsidRDefault="00635A0D" w:rsidRPr="00B67DAD">
      <w:pPr>
        <w:pStyle w:val="Paragraphedeliste"/>
        <w:rPr>
          <w:color w:val="5F5B58"/>
        </w:rPr>
      </w:pPr>
      <w:r w:rsidRPr="00B67DAD">
        <w:rPr>
          <w:color w:val="5F5B58"/>
        </w:rPr>
        <w:t>En cas de dépassement, les heures supplémentaires réalisées au-delà du contingent ouvriront droit, en sus des contreparties précitées, à un repos compensateur obligatoire. Les Parties conviennent de faire application des dispositions légales et règlementaires supplétives, s’agissant des caractéristiques de ce repos.</w:t>
      </w:r>
    </w:p>
    <w:p w14:paraId="4F13CBE8" w14:textId="77777777" w:rsidP="001A59D2" w:rsidR="00635A0D" w:rsidRDefault="00635A0D" w:rsidRPr="00B67DAD">
      <w:pPr>
        <w:pStyle w:val="Paragraphedeliste"/>
        <w:rPr>
          <w:color w:val="5F5B58"/>
        </w:rPr>
      </w:pPr>
    </w:p>
    <w:p w14:paraId="45825B52" w14:textId="77777777" w:rsidP="001A59D2" w:rsidR="00635A0D" w:rsidRDefault="00635A0D" w:rsidRPr="00B67DAD">
      <w:pPr>
        <w:pStyle w:val="Paragraphedeliste"/>
        <w:rPr>
          <w:color w:val="5F5B58"/>
        </w:rPr>
      </w:pPr>
      <w:r w:rsidRPr="00B67DAD">
        <w:rPr>
          <w:color w:val="5F5B58"/>
        </w:rPr>
        <w:t>Il est rappelé que les heures supplémentaires compensées par du repos compensateur de remplacement ne sont pas imputées sur le contingent.</w:t>
      </w:r>
    </w:p>
    <w:p w14:paraId="34F6430A" w14:textId="77777777" w:rsidP="00635A0D" w:rsidR="00635A0D" w:rsidRDefault="00635A0D" w:rsidRPr="00B67DAD">
      <w:pPr>
        <w:pStyle w:val="Titre2"/>
        <w:rPr>
          <w:color w:val="5F5B58"/>
        </w:rPr>
      </w:pPr>
      <w:bookmarkStart w:id="1509" w:name="_Toc183424214"/>
      <w:r w:rsidRPr="00B67DAD">
        <w:rPr>
          <w:color w:val="5F5B58"/>
        </w:rPr>
        <w:t>Temps partiel</w:t>
      </w:r>
      <w:bookmarkEnd w:id="1509"/>
      <w:r w:rsidRPr="00B67DAD">
        <w:rPr>
          <w:color w:val="5F5B58"/>
        </w:rPr>
        <w:t xml:space="preserve"> </w:t>
      </w:r>
    </w:p>
    <w:p w14:paraId="66769FD6" w14:textId="77777777" w:rsidP="00635A0D" w:rsidR="00635A0D" w:rsidRDefault="00635A0D" w:rsidRPr="00B67DAD">
      <w:pPr>
        <w:pStyle w:val="Titre2"/>
        <w:numPr>
          <w:ilvl w:val="2"/>
          <w:numId w:val="2"/>
        </w:numPr>
        <w:rPr>
          <w:color w:val="5F5B58"/>
        </w:rPr>
      </w:pPr>
      <w:bookmarkStart w:id="1510" w:name="_Toc183424215"/>
      <w:r w:rsidRPr="00B67DAD">
        <w:rPr>
          <w:color w:val="5F5B58"/>
        </w:rPr>
        <w:t>Définition du temps partiel</w:t>
      </w:r>
      <w:bookmarkEnd w:id="1510"/>
    </w:p>
    <w:p w14:paraId="6FDEC056" w14:textId="77777777" w:rsidP="001A59D2" w:rsidR="00635A0D" w:rsidRDefault="00635A0D" w:rsidRPr="00B67DAD">
      <w:pPr>
        <w:pStyle w:val="Paragraphedeliste"/>
        <w:rPr>
          <w:color w:val="5F5B58"/>
        </w:rPr>
      </w:pPr>
      <w:r w:rsidRPr="00B67DAD">
        <w:rPr>
          <w:color w:val="5F5B58"/>
        </w:rPr>
        <w:t>Sont considérés comme travaillant à temps partiel, les salariés en heures dont la durée de travail effectif est inférieure à la durée légale de travail, conformément à l’article L.3123-1 du Code du travail.</w:t>
      </w:r>
    </w:p>
    <w:p w14:paraId="4F859D26" w14:textId="77777777" w:rsidP="001A59D2" w:rsidR="00635A0D" w:rsidRDefault="00635A0D" w:rsidRPr="00B67DAD">
      <w:pPr>
        <w:pStyle w:val="Paragraphedeliste"/>
        <w:rPr>
          <w:color w:val="5F5B58"/>
        </w:rPr>
      </w:pPr>
    </w:p>
    <w:p w14:paraId="0360F8D5" w14:textId="19024131" w:rsidP="001A59D2" w:rsidR="00083D31" w:rsidRDefault="00635A0D" w:rsidRPr="00B67DAD">
      <w:pPr>
        <w:pStyle w:val="Paragraphedeliste"/>
        <w:rPr>
          <w:color w:val="5F5B58"/>
        </w:rPr>
      </w:pPr>
      <w:r w:rsidRPr="00B67DAD">
        <w:rPr>
          <w:color w:val="5F5B58"/>
        </w:rPr>
        <w:t>Les salariés à temps partiel bénéficieront des mêmes droits et avantages que les salariés à temps plein, sous réserve de dispositions légales spécifiques.</w:t>
      </w:r>
    </w:p>
    <w:p w14:paraId="6C632C6F" w14:textId="77777777" w:rsidP="00635A0D" w:rsidR="00635A0D" w:rsidRDefault="00635A0D" w:rsidRPr="00B67DAD">
      <w:pPr>
        <w:pStyle w:val="Titre2"/>
        <w:numPr>
          <w:ilvl w:val="2"/>
          <w:numId w:val="2"/>
        </w:numPr>
        <w:rPr>
          <w:color w:val="5F5B58"/>
        </w:rPr>
      </w:pPr>
      <w:bookmarkStart w:id="1511" w:name="_Toc183424216"/>
      <w:r w:rsidRPr="00B67DAD">
        <w:rPr>
          <w:color w:val="5F5B58"/>
        </w:rPr>
        <w:t>Passage du temps partiel vers un temps plein et inversement</w:t>
      </w:r>
      <w:bookmarkEnd w:id="1511"/>
    </w:p>
    <w:p w14:paraId="33AC95B0" w14:textId="77777777" w:rsidP="001A59D2" w:rsidR="00635A0D" w:rsidRDefault="00635A0D" w:rsidRPr="00B67DAD">
      <w:pPr>
        <w:pStyle w:val="Paragraphedeliste"/>
        <w:rPr>
          <w:color w:val="5F5B58"/>
        </w:rPr>
      </w:pPr>
      <w:r w:rsidRPr="00B67DAD">
        <w:rPr>
          <w:color w:val="5F5B58"/>
        </w:rPr>
        <w:t>Les salariés à temps partiel qui souhaitent occuper ou reprendre un emploi à temps plein bénéficient d'une priorité pour l’attribution d'un emploi dans la Société conformément à l'article L.3123-3 du Code du travail.</w:t>
      </w:r>
    </w:p>
    <w:p w14:paraId="7EF7420C" w14:textId="77777777" w:rsidP="001A59D2" w:rsidR="00635A0D" w:rsidRDefault="00635A0D" w:rsidRPr="00B67DAD">
      <w:pPr>
        <w:pStyle w:val="Paragraphedeliste"/>
        <w:rPr>
          <w:color w:val="5F5B58"/>
        </w:rPr>
      </w:pPr>
    </w:p>
    <w:p w14:paraId="6EADC0A4" w14:textId="77777777" w:rsidP="001A59D2" w:rsidR="00635A0D" w:rsidRDefault="00635A0D" w:rsidRPr="00B67DAD">
      <w:pPr>
        <w:pStyle w:val="Paragraphedeliste"/>
        <w:rPr>
          <w:color w:val="5F5B58"/>
        </w:rPr>
      </w:pPr>
      <w:r w:rsidRPr="00B67DAD">
        <w:rPr>
          <w:color w:val="5F5B58"/>
        </w:rPr>
        <w:lastRenderedPageBreak/>
        <w:t xml:space="preserve">Il en est de même pour les salariés à temps plein souhaitant occuper un emploi à temps partiel. </w:t>
      </w:r>
    </w:p>
    <w:p w14:paraId="1AC43E34" w14:textId="77777777" w:rsidP="001A59D2" w:rsidR="00635A0D" w:rsidRDefault="00635A0D" w:rsidRPr="00B67DAD">
      <w:pPr>
        <w:pStyle w:val="Paragraphedeliste"/>
        <w:rPr>
          <w:color w:val="5F5B58"/>
        </w:rPr>
      </w:pPr>
    </w:p>
    <w:p w14:paraId="759316A5" w14:textId="77777777" w:rsidP="001A59D2" w:rsidR="00635A0D" w:rsidRDefault="00635A0D" w:rsidRPr="00B67DAD">
      <w:pPr>
        <w:pStyle w:val="Paragraphedeliste"/>
        <w:rPr>
          <w:color w:val="5F5B58"/>
        </w:rPr>
      </w:pPr>
      <w:r w:rsidRPr="00B67DAD">
        <w:rPr>
          <w:color w:val="5F5B58"/>
        </w:rPr>
        <w:t>Les salariés qui souhaitent effectuer, pour des raisons personnelles ou familiales, un temps partiel, doivent suivre la procédure suivante :</w:t>
      </w:r>
    </w:p>
    <w:p w14:paraId="26D8BC44" w14:textId="77777777" w:rsidP="00635A0D" w:rsidR="00635A0D" w:rsidRDefault="00635A0D" w:rsidRPr="00B67DAD">
      <w:pPr>
        <w:pStyle w:val="Paragraphedeliste"/>
        <w:numPr>
          <w:ilvl w:val="0"/>
          <w:numId w:val="61"/>
        </w:numPr>
        <w:rPr>
          <w:color w:val="5F5B58"/>
        </w:rPr>
      </w:pPr>
      <w:r w:rsidRPr="00B67DAD">
        <w:rPr>
          <w:color w:val="5F5B58"/>
        </w:rPr>
        <w:t>Ils font la demande par écrit à la Direction des Ressources Humaines ;</w:t>
      </w:r>
    </w:p>
    <w:p w14:paraId="63BB4E26" w14:textId="77777777" w:rsidP="00635A0D" w:rsidR="00635A0D" w:rsidRDefault="00635A0D" w:rsidRPr="00B67DAD">
      <w:pPr>
        <w:pStyle w:val="Paragraphedeliste"/>
        <w:numPr>
          <w:ilvl w:val="0"/>
          <w:numId w:val="61"/>
        </w:numPr>
        <w:rPr>
          <w:color w:val="5F5B58"/>
        </w:rPr>
      </w:pPr>
      <w:r w:rsidRPr="00B67DAD">
        <w:rPr>
          <w:color w:val="5F5B58"/>
        </w:rPr>
        <w:t>Cette demande doit concerner une période égale au plus à une année civile pleine (hors cas de temps partiel dans le cadre d’un congé parental d’éducation qui peut dépasser cette durée, conformément aux dispositions légales en vigueur). Si le salarié souhaite poursuivre ce fonctionnement au-delà de cette durée, celui-ci doit refaire une demande ;</w:t>
      </w:r>
    </w:p>
    <w:p w14:paraId="23B1F2A8" w14:textId="77777777" w:rsidP="00635A0D" w:rsidR="00635A0D" w:rsidRDefault="00635A0D" w:rsidRPr="00B67DAD">
      <w:pPr>
        <w:pStyle w:val="Paragraphedeliste"/>
        <w:numPr>
          <w:ilvl w:val="0"/>
          <w:numId w:val="61"/>
        </w:numPr>
        <w:rPr>
          <w:color w:val="5F5B58"/>
        </w:rPr>
      </w:pPr>
      <w:r w:rsidRPr="00B67DAD">
        <w:rPr>
          <w:color w:val="5F5B58"/>
        </w:rPr>
        <w:t>La Direction des Ressources Humaines répondra par écrit à l’intéressé/e dans un délai de 2 mois suivant la réception de sa demande. Cette réponse sera motivée en cas de refus ;</w:t>
      </w:r>
    </w:p>
    <w:p w14:paraId="7CB6CB41" w14:textId="77777777" w:rsidP="00635A0D" w:rsidR="00635A0D" w:rsidRDefault="00635A0D" w:rsidRPr="00B67DAD">
      <w:pPr>
        <w:pStyle w:val="Paragraphedeliste"/>
        <w:numPr>
          <w:ilvl w:val="0"/>
          <w:numId w:val="61"/>
        </w:numPr>
        <w:rPr>
          <w:color w:val="5F5B58"/>
        </w:rPr>
      </w:pPr>
      <w:r w:rsidRPr="00B67DAD">
        <w:rPr>
          <w:color w:val="5F5B58"/>
        </w:rPr>
        <w:t>Dans le cas où la demande est acceptée, le salarié signe un avenant à son contrat de travail ;</w:t>
      </w:r>
    </w:p>
    <w:p w14:paraId="0BA06D9C" w14:textId="77777777" w:rsidP="00635A0D" w:rsidR="00635A0D" w:rsidRDefault="00635A0D" w:rsidRPr="00B67DAD">
      <w:pPr>
        <w:pStyle w:val="Paragraphedeliste"/>
        <w:numPr>
          <w:ilvl w:val="0"/>
          <w:numId w:val="61"/>
        </w:numPr>
        <w:rPr>
          <w:color w:val="5F5B58"/>
        </w:rPr>
      </w:pPr>
      <w:r w:rsidRPr="00B67DAD">
        <w:rPr>
          <w:color w:val="5F5B58"/>
        </w:rPr>
        <w:t>A l’issue de la période pour laquelle l’avenant est signé, le salarié retourne à sa situation de départ (temps plein) sauf si celui-ci a obtenu l’accord de la Société pour une nouvelle période de temps partiel dans les modalités explicitées ci-dessus.</w:t>
      </w:r>
    </w:p>
    <w:p w14:paraId="2499A9DA" w14:textId="77777777" w:rsidP="00635A0D" w:rsidR="00635A0D" w:rsidRDefault="00635A0D" w:rsidRPr="00B67DAD">
      <w:pPr>
        <w:pStyle w:val="Titre2"/>
        <w:numPr>
          <w:ilvl w:val="2"/>
          <w:numId w:val="2"/>
        </w:numPr>
        <w:rPr>
          <w:color w:val="5F5B58"/>
        </w:rPr>
      </w:pPr>
      <w:bookmarkStart w:id="1512" w:name="_Toc183424217"/>
      <w:r w:rsidRPr="00B67DAD">
        <w:rPr>
          <w:color w:val="5F5B58"/>
        </w:rPr>
        <w:t>Durée du travail des salariés à temps partiel</w:t>
      </w:r>
      <w:bookmarkEnd w:id="1512"/>
    </w:p>
    <w:p w14:paraId="3615E22B" w14:textId="77777777" w:rsidP="00635A0D" w:rsidR="00635A0D" w:rsidRDefault="00635A0D" w:rsidRPr="00B67DAD">
      <w:pPr>
        <w:pStyle w:val="Titre5"/>
        <w:numPr>
          <w:ilvl w:val="0"/>
          <w:numId w:val="56"/>
        </w:numPr>
        <w:ind w:hanging="360" w:left="720"/>
        <w:rPr>
          <w:color w:val="5F5B58"/>
        </w:rPr>
      </w:pPr>
      <w:r w:rsidRPr="00B67DAD">
        <w:rPr>
          <w:color w:val="5F5B58"/>
        </w:rPr>
        <w:t>Durée minimale</w:t>
      </w:r>
    </w:p>
    <w:p w14:paraId="00925A86" w14:textId="0325A4DC" w:rsidP="001A59D2" w:rsidR="00635A0D" w:rsidRDefault="00635A0D" w:rsidRPr="00B67DAD">
      <w:pPr>
        <w:pStyle w:val="Paragraphedeliste"/>
        <w:rPr>
          <w:color w:val="5F5B58"/>
        </w:rPr>
      </w:pPr>
      <w:r w:rsidRPr="00B67DAD">
        <w:rPr>
          <w:color w:val="5F5B58"/>
        </w:rPr>
        <w:t>Conformément aux dispositions légales en vigueur, la durée minimale de travail est fixée à 24 heures par semaine (ou la durée mensuelle équivalente, soit 104 heures).</w:t>
      </w:r>
    </w:p>
    <w:p w14:paraId="09A7846D" w14:textId="77777777" w:rsidP="001A59D2" w:rsidR="00635A0D" w:rsidRDefault="00635A0D" w:rsidRPr="00B67DAD">
      <w:pPr>
        <w:pStyle w:val="Paragraphedeliste"/>
        <w:rPr>
          <w:color w:val="5F5B58"/>
        </w:rPr>
      </w:pPr>
    </w:p>
    <w:p w14:paraId="7A8FF07C" w14:textId="77777777" w:rsidP="001A59D2" w:rsidR="00635A0D" w:rsidRDefault="00635A0D" w:rsidRPr="00B67DAD">
      <w:pPr>
        <w:pStyle w:val="Paragraphedeliste"/>
        <w:rPr>
          <w:color w:val="5F5B58"/>
        </w:rPr>
      </w:pPr>
      <w:r w:rsidRPr="00B67DAD">
        <w:rPr>
          <w:color w:val="5F5B58"/>
        </w:rPr>
        <w:t>Toute dérogation de cette durée minimale doit suivre les dispositions légales et conventionnelles.</w:t>
      </w:r>
    </w:p>
    <w:p w14:paraId="7F09B4CD" w14:textId="77777777" w:rsidP="00635A0D" w:rsidR="00635A0D" w:rsidRDefault="00635A0D" w:rsidRPr="00B67DAD">
      <w:pPr>
        <w:pStyle w:val="Titre5"/>
        <w:numPr>
          <w:ilvl w:val="0"/>
          <w:numId w:val="56"/>
        </w:numPr>
        <w:ind w:hanging="360" w:left="720"/>
        <w:rPr>
          <w:color w:val="5F5B58"/>
        </w:rPr>
      </w:pPr>
      <w:r w:rsidRPr="00B67DAD">
        <w:rPr>
          <w:color w:val="5F5B58"/>
        </w:rPr>
        <w:t>Heures complémentaires</w:t>
      </w:r>
    </w:p>
    <w:p w14:paraId="326A0659" w14:textId="77777777" w:rsidP="001A59D2" w:rsidR="00635A0D" w:rsidRDefault="00635A0D" w:rsidRPr="00B67DAD">
      <w:pPr>
        <w:pStyle w:val="Paragraphedeliste"/>
        <w:rPr>
          <w:color w:val="5F5B58"/>
        </w:rPr>
      </w:pPr>
      <w:r w:rsidRPr="00B67DAD">
        <w:rPr>
          <w:color w:val="5F5B58"/>
        </w:rPr>
        <w:t>Constituent des heures complémentaires les heures effectuées par un salarié à temps partiel au-delà de la durée du travail prévue à son contrat de travail, à la demande de la Société.</w:t>
      </w:r>
    </w:p>
    <w:p w14:paraId="28825123" w14:textId="77777777" w:rsidP="001A59D2" w:rsidR="00635A0D" w:rsidRDefault="00635A0D" w:rsidRPr="00B67DAD">
      <w:pPr>
        <w:pStyle w:val="Paragraphedeliste"/>
        <w:rPr>
          <w:color w:val="5F5B58"/>
        </w:rPr>
      </w:pPr>
    </w:p>
    <w:p w14:paraId="2A6F6629" w14:textId="77777777" w:rsidP="001A59D2" w:rsidR="00635A0D" w:rsidRDefault="00635A0D" w:rsidRPr="00B67DAD">
      <w:pPr>
        <w:pStyle w:val="Paragraphedeliste"/>
        <w:rPr>
          <w:color w:val="5F5B58"/>
        </w:rPr>
      </w:pPr>
      <w:r w:rsidRPr="00B67DAD">
        <w:rPr>
          <w:color w:val="5F5B58"/>
        </w:rPr>
        <w:t>Elles peuvent constituer jusqu’au tiers de la durée hebdomadaire ou mensuelle prévue au contrat de travail.</w:t>
      </w:r>
    </w:p>
    <w:p w14:paraId="0EAF0073" w14:textId="77777777" w:rsidP="001A59D2" w:rsidR="00635A0D" w:rsidRDefault="00635A0D" w:rsidRPr="00B67DAD">
      <w:pPr>
        <w:pStyle w:val="Paragraphedeliste"/>
        <w:rPr>
          <w:color w:val="5F5B58"/>
        </w:rPr>
      </w:pPr>
    </w:p>
    <w:p w14:paraId="6AB0EF2D" w14:textId="77777777" w:rsidP="001A59D2" w:rsidR="00635A0D" w:rsidRDefault="00635A0D" w:rsidRPr="00B67DAD">
      <w:pPr>
        <w:pStyle w:val="Paragraphedeliste"/>
        <w:rPr>
          <w:color w:val="5F5B58"/>
        </w:rPr>
      </w:pPr>
      <w:r w:rsidRPr="00B67DAD">
        <w:rPr>
          <w:color w:val="5F5B58"/>
        </w:rPr>
        <w:t>Lorsqu’elles sont effectuées dans la limite du 1/10</w:t>
      </w:r>
      <w:r w:rsidRPr="00B67DAD">
        <w:rPr>
          <w:color w:val="5F5B58"/>
          <w:vertAlign w:val="superscript"/>
        </w:rPr>
        <w:t>ème</w:t>
      </w:r>
      <w:r w:rsidRPr="00B67DAD">
        <w:rPr>
          <w:color w:val="5F5B58"/>
        </w:rPr>
        <w:t xml:space="preserve"> de la durée contractuelle, elles font l’objet d'une rémunération majorée de 10%, conformément aux dispositions légales.</w:t>
      </w:r>
    </w:p>
    <w:p w14:paraId="20D4826B" w14:textId="77777777" w:rsidP="001A59D2" w:rsidR="00635A0D" w:rsidRDefault="00635A0D" w:rsidRPr="00B67DAD">
      <w:pPr>
        <w:pStyle w:val="Paragraphedeliste"/>
        <w:rPr>
          <w:color w:val="5F5B58"/>
        </w:rPr>
      </w:pPr>
    </w:p>
    <w:p w14:paraId="139BFA05" w14:textId="77777777" w:rsidP="001A59D2" w:rsidR="00635A0D" w:rsidRDefault="00635A0D" w:rsidRPr="00B67DAD">
      <w:pPr>
        <w:pStyle w:val="Paragraphedeliste"/>
        <w:rPr>
          <w:color w:val="5F5B58"/>
        </w:rPr>
      </w:pPr>
      <w:r w:rsidRPr="00B67DAD">
        <w:rPr>
          <w:color w:val="5F5B58"/>
        </w:rPr>
        <w:t>Lorsqu’elles sont effectuées au-delà de cette limite de 10% jusqu’au maximum d’1/3 de la durée contractuelle, elles seront majorées de 25%.</w:t>
      </w:r>
    </w:p>
    <w:p w14:paraId="61D35FAA" w14:textId="77777777" w:rsidP="001A59D2" w:rsidR="00635A0D" w:rsidRDefault="00635A0D" w:rsidRPr="00B67DAD">
      <w:pPr>
        <w:keepLines w:val="0"/>
        <w:spacing w:after="160" w:before="0" w:line="259" w:lineRule="auto"/>
        <w:ind w:left="0"/>
        <w:jc w:val="left"/>
        <w:rPr>
          <w:color w:val="5F5B58"/>
          <w:sz w:val="20"/>
        </w:rPr>
      </w:pPr>
      <w:r w:rsidRPr="00B67DAD">
        <w:rPr>
          <w:color w:val="5F5B58"/>
        </w:rPr>
        <w:br w:type="page"/>
      </w:r>
    </w:p>
    <w:p w14:paraId="0509F266" w14:textId="77777777" w:rsidP="00635A0D" w:rsidR="00635A0D" w:rsidRDefault="00635A0D" w:rsidRPr="00B67DAD">
      <w:pPr>
        <w:pStyle w:val="Titre5"/>
        <w:numPr>
          <w:ilvl w:val="0"/>
          <w:numId w:val="56"/>
        </w:numPr>
        <w:ind w:hanging="360" w:left="720"/>
        <w:rPr>
          <w:color w:val="5F5B58"/>
        </w:rPr>
      </w:pPr>
      <w:r w:rsidRPr="00B67DAD">
        <w:rPr>
          <w:color w:val="5F5B58"/>
        </w:rPr>
        <w:lastRenderedPageBreak/>
        <w:t>Répartition de la durée du travail</w:t>
      </w:r>
    </w:p>
    <w:p w14:paraId="69A4ED46" w14:textId="77777777" w:rsidP="001A59D2" w:rsidR="00635A0D" w:rsidRDefault="00635A0D" w:rsidRPr="00B67DAD">
      <w:pPr>
        <w:pStyle w:val="Paragraphedeliste"/>
        <w:rPr>
          <w:color w:val="5F5B58"/>
        </w:rPr>
      </w:pPr>
      <w:r w:rsidRPr="00B67DAD">
        <w:rPr>
          <w:color w:val="5F5B58"/>
        </w:rPr>
        <w:t>L’avenant au contrat de travail relatif au temps partiel du salarié fixe la répartition du temps de travail sachant que la Société et le salarié se mettent d’accord sur le nombre de jours/demi-journées non-travaillées et leur répartition (par exemple les mercredis, les vacances scolaires, etc.).</w:t>
      </w:r>
    </w:p>
    <w:p w14:paraId="772F7570" w14:textId="77777777" w:rsidP="00635A0D" w:rsidR="00635A0D" w:rsidRDefault="00635A0D" w:rsidRPr="00B67DAD">
      <w:pPr>
        <w:pStyle w:val="Titre5"/>
        <w:numPr>
          <w:ilvl w:val="0"/>
          <w:numId w:val="56"/>
        </w:numPr>
        <w:ind w:hanging="360" w:left="720"/>
        <w:rPr>
          <w:color w:val="5F5B58"/>
        </w:rPr>
      </w:pPr>
      <w:r w:rsidRPr="00B67DAD">
        <w:rPr>
          <w:color w:val="5F5B58"/>
        </w:rPr>
        <w:t>Modification de la répartition de la durée du travail et information des salariés</w:t>
      </w:r>
    </w:p>
    <w:p w14:paraId="72B92FD0" w14:textId="608561BC" w:rsidP="001A59D2" w:rsidR="00635A0D" w:rsidRDefault="00635A0D" w:rsidRPr="00B67DAD">
      <w:pPr>
        <w:pStyle w:val="Paragraphedeliste"/>
        <w:rPr>
          <w:color w:val="5F5B58"/>
        </w:rPr>
      </w:pPr>
      <w:r w:rsidRPr="00B67DAD">
        <w:rPr>
          <w:color w:val="5F5B58"/>
        </w:rPr>
        <w:t>Exceptionnellement, dans le cas où des impératifs liés à l’activité du service auquel appartient le salarié à temps partiel nécessiteraient sa présence dans la Société pendant une période habituellement non travaillée, le salarié sera individuellement informé des modifications de la répartition de la durée du travail, avec un délai de prévenance de 7 jours calendaires (sauf urgence) avant la date de la modification à intervenir.</w:t>
      </w:r>
    </w:p>
    <w:p w14:paraId="456C2E95" w14:textId="77777777" w:rsidP="00635A0D" w:rsidR="00635A0D" w:rsidRDefault="00635A0D" w:rsidRPr="00B67DAD">
      <w:pPr>
        <w:pStyle w:val="Titre5"/>
        <w:numPr>
          <w:ilvl w:val="0"/>
          <w:numId w:val="56"/>
        </w:numPr>
        <w:ind w:hanging="360" w:left="720"/>
        <w:rPr>
          <w:color w:val="5F5B58"/>
        </w:rPr>
      </w:pPr>
      <w:r w:rsidRPr="00B67DAD">
        <w:rPr>
          <w:color w:val="5F5B58"/>
        </w:rPr>
        <w:t>Congés payés des salariés à temps partiel</w:t>
      </w:r>
    </w:p>
    <w:p w14:paraId="6243D2E2" w14:textId="77777777" w:rsidP="001A59D2" w:rsidR="00635A0D" w:rsidRDefault="00635A0D" w:rsidRPr="00B67DAD">
      <w:pPr>
        <w:pStyle w:val="Paragraphedeliste"/>
        <w:rPr>
          <w:color w:val="5F5B58"/>
        </w:rPr>
      </w:pPr>
      <w:r w:rsidRPr="00B67DAD">
        <w:rPr>
          <w:color w:val="5F5B58"/>
        </w:rPr>
        <w:t>En vertu du principe d'égalité entre les salariés à temps plein et les salariés à temps partiel, les salariés à temps partiel disposeront de la même règle d'acquisition du droit à congés payés.</w:t>
      </w:r>
    </w:p>
    <w:p w14:paraId="5EFE1040" w14:textId="77777777" w:rsidP="001A59D2" w:rsidR="00635A0D" w:rsidRDefault="00635A0D" w:rsidRPr="00B67DAD">
      <w:pPr>
        <w:pStyle w:val="Paragraphedeliste"/>
        <w:rPr>
          <w:color w:val="5F5B58"/>
        </w:rPr>
      </w:pPr>
    </w:p>
    <w:p w14:paraId="53C25385" w14:textId="77777777" w:rsidP="001A59D2" w:rsidR="00635A0D" w:rsidRDefault="00635A0D" w:rsidRPr="00B67DAD">
      <w:pPr>
        <w:pStyle w:val="Paragraphedeliste"/>
        <w:rPr>
          <w:color w:val="5F5B58"/>
        </w:rPr>
      </w:pPr>
      <w:r w:rsidRPr="00B67DAD">
        <w:rPr>
          <w:color w:val="5F5B58"/>
        </w:rPr>
        <w:t>En conséquence, l’acquisition et le décompte des congés payés se feront en jours ouvrés, de la même manière que pour les salariés à temps plein.</w:t>
      </w:r>
      <w:bookmarkStart w:id="1513" w:name="_Toc147415871"/>
      <w:bookmarkStart w:id="1514" w:name="_Toc147416194"/>
      <w:bookmarkStart w:id="1515" w:name="_Toc147416327"/>
      <w:bookmarkStart w:id="1516" w:name="_Toc147416461"/>
      <w:bookmarkStart w:id="1517" w:name="_Toc147416596"/>
      <w:bookmarkStart w:id="1518" w:name="_Toc147416731"/>
      <w:bookmarkStart w:id="1519" w:name="_Toc147416868"/>
      <w:bookmarkStart w:id="1520" w:name="_Toc147415872"/>
      <w:bookmarkStart w:id="1521" w:name="_Toc147416195"/>
      <w:bookmarkStart w:id="1522" w:name="_Toc147416328"/>
      <w:bookmarkStart w:id="1523" w:name="_Toc147416462"/>
      <w:bookmarkStart w:id="1524" w:name="_Toc147416597"/>
      <w:bookmarkStart w:id="1525" w:name="_Toc147416732"/>
      <w:bookmarkStart w:id="1526" w:name="_Toc147416869"/>
      <w:bookmarkStart w:id="1527" w:name="_Toc147415873"/>
      <w:bookmarkStart w:id="1528" w:name="_Toc147416196"/>
      <w:bookmarkStart w:id="1529" w:name="_Toc147416329"/>
      <w:bookmarkStart w:id="1530" w:name="_Toc147416463"/>
      <w:bookmarkStart w:id="1531" w:name="_Toc147416598"/>
      <w:bookmarkStart w:id="1532" w:name="_Toc147416733"/>
      <w:bookmarkStart w:id="1533" w:name="_Toc147416870"/>
      <w:bookmarkStart w:id="1534" w:name="_Toc148955559"/>
      <w:bookmarkStart w:id="1535" w:name="_Toc148955560"/>
      <w:bookmarkStart w:id="1536" w:name="_Toc148955561"/>
      <w:bookmarkStart w:id="1537" w:name="_Toc148955562"/>
      <w:bookmarkStart w:id="1538" w:name="_Toc148955563"/>
      <w:bookmarkStart w:id="1539" w:name="_Toc148955564"/>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p>
    <w:p w14:paraId="610B0136" w14:textId="77777777" w:rsidP="00635A0D" w:rsidR="00635A0D" w:rsidRDefault="00635A0D">
      <w:pPr>
        <w:pStyle w:val="Article"/>
        <w:spacing w:line="240" w:lineRule="auto"/>
      </w:pPr>
      <w:bookmarkStart w:id="1540" w:name="_Toc147415878"/>
      <w:bookmarkStart w:id="1541" w:name="_Toc147416334"/>
      <w:bookmarkStart w:id="1542" w:name="_Toc147416468"/>
      <w:bookmarkStart w:id="1543" w:name="_Toc147416603"/>
      <w:bookmarkStart w:id="1544" w:name="_Toc147416738"/>
      <w:bookmarkStart w:id="1545" w:name="_Toc147416875"/>
      <w:bookmarkStart w:id="1546" w:name="_Toc147415879"/>
      <w:bookmarkStart w:id="1547" w:name="_Toc147416201"/>
      <w:bookmarkStart w:id="1548" w:name="_Toc147416335"/>
      <w:bookmarkStart w:id="1549" w:name="_Toc147416469"/>
      <w:bookmarkStart w:id="1550" w:name="_Toc147416604"/>
      <w:bookmarkStart w:id="1551" w:name="_Toc147416739"/>
      <w:bookmarkStart w:id="1552" w:name="_Toc147416876"/>
      <w:bookmarkStart w:id="1553" w:name="_Toc147415880"/>
      <w:bookmarkStart w:id="1554" w:name="_Toc147416202"/>
      <w:bookmarkStart w:id="1555" w:name="_Toc147416336"/>
      <w:bookmarkStart w:id="1556" w:name="_Toc147416470"/>
      <w:bookmarkStart w:id="1557" w:name="_Toc147416605"/>
      <w:bookmarkStart w:id="1558" w:name="_Toc147416740"/>
      <w:bookmarkStart w:id="1559" w:name="_Toc147416877"/>
      <w:bookmarkStart w:id="1560" w:name="_Toc147415881"/>
      <w:bookmarkStart w:id="1561" w:name="_Toc147416203"/>
      <w:bookmarkStart w:id="1562" w:name="_Toc147416337"/>
      <w:bookmarkStart w:id="1563" w:name="_Toc147416471"/>
      <w:bookmarkStart w:id="1564" w:name="_Toc147416606"/>
      <w:bookmarkStart w:id="1565" w:name="_Toc147416741"/>
      <w:bookmarkStart w:id="1566" w:name="_Toc147416878"/>
      <w:bookmarkStart w:id="1567" w:name="_Toc147415882"/>
      <w:bookmarkStart w:id="1568" w:name="_Toc147416204"/>
      <w:bookmarkStart w:id="1569" w:name="_Toc147416338"/>
      <w:bookmarkStart w:id="1570" w:name="_Toc147416472"/>
      <w:bookmarkStart w:id="1571" w:name="_Toc147416607"/>
      <w:bookmarkStart w:id="1572" w:name="_Toc147416742"/>
      <w:bookmarkStart w:id="1573" w:name="_Toc147416879"/>
      <w:bookmarkStart w:id="1574" w:name="_Toc147415883"/>
      <w:bookmarkStart w:id="1575" w:name="_Toc147416205"/>
      <w:bookmarkStart w:id="1576" w:name="_Toc147416339"/>
      <w:bookmarkStart w:id="1577" w:name="_Toc147416473"/>
      <w:bookmarkStart w:id="1578" w:name="_Toc147416608"/>
      <w:bookmarkStart w:id="1579" w:name="_Toc147416743"/>
      <w:bookmarkStart w:id="1580" w:name="_Toc147416880"/>
      <w:bookmarkStart w:id="1581" w:name="_Toc147415884"/>
      <w:bookmarkStart w:id="1582" w:name="_Toc147416206"/>
      <w:bookmarkStart w:id="1583" w:name="_Toc147416340"/>
      <w:bookmarkStart w:id="1584" w:name="_Toc147416474"/>
      <w:bookmarkStart w:id="1585" w:name="_Toc147416609"/>
      <w:bookmarkStart w:id="1586" w:name="_Toc147416744"/>
      <w:bookmarkStart w:id="1587" w:name="_Toc147416881"/>
      <w:bookmarkStart w:id="1588" w:name="_Toc147415885"/>
      <w:bookmarkStart w:id="1589" w:name="_Toc147416207"/>
      <w:bookmarkStart w:id="1590" w:name="_Toc147416341"/>
      <w:bookmarkStart w:id="1591" w:name="_Toc147416475"/>
      <w:bookmarkStart w:id="1592" w:name="_Toc147416610"/>
      <w:bookmarkStart w:id="1593" w:name="_Toc147416745"/>
      <w:bookmarkStart w:id="1594" w:name="_Toc147416882"/>
      <w:bookmarkStart w:id="1595" w:name="_Toc147415886"/>
      <w:bookmarkStart w:id="1596" w:name="_Toc147416208"/>
      <w:bookmarkStart w:id="1597" w:name="_Toc147416342"/>
      <w:bookmarkStart w:id="1598" w:name="_Toc147416476"/>
      <w:bookmarkStart w:id="1599" w:name="_Toc147416611"/>
      <w:bookmarkStart w:id="1600" w:name="_Toc147416746"/>
      <w:bookmarkStart w:id="1601" w:name="_Toc147416883"/>
      <w:bookmarkStart w:id="1602" w:name="_Toc147415887"/>
      <w:bookmarkStart w:id="1603" w:name="_Toc147416209"/>
      <w:bookmarkStart w:id="1604" w:name="_Toc147416343"/>
      <w:bookmarkStart w:id="1605" w:name="_Toc147416477"/>
      <w:bookmarkStart w:id="1606" w:name="_Toc147416612"/>
      <w:bookmarkStart w:id="1607" w:name="_Toc147416747"/>
      <w:bookmarkStart w:id="1608" w:name="_Toc147416884"/>
      <w:bookmarkStart w:id="1609" w:name="_Toc147415888"/>
      <w:bookmarkStart w:id="1610" w:name="_Toc147416210"/>
      <w:bookmarkStart w:id="1611" w:name="_Toc147416344"/>
      <w:bookmarkStart w:id="1612" w:name="_Toc147416478"/>
      <w:bookmarkStart w:id="1613" w:name="_Toc147416613"/>
      <w:bookmarkStart w:id="1614" w:name="_Toc147416748"/>
      <w:bookmarkStart w:id="1615" w:name="_Toc147416885"/>
      <w:bookmarkStart w:id="1616" w:name="_Toc147415889"/>
      <w:bookmarkStart w:id="1617" w:name="_Toc147416211"/>
      <w:bookmarkStart w:id="1618" w:name="_Toc147416345"/>
      <w:bookmarkStart w:id="1619" w:name="_Toc147416479"/>
      <w:bookmarkStart w:id="1620" w:name="_Toc147416614"/>
      <w:bookmarkStart w:id="1621" w:name="_Toc147416749"/>
      <w:bookmarkStart w:id="1622" w:name="_Toc147416886"/>
      <w:bookmarkStart w:id="1623" w:name="_Toc147415890"/>
      <w:bookmarkStart w:id="1624" w:name="_Toc147416212"/>
      <w:bookmarkStart w:id="1625" w:name="_Toc147416346"/>
      <w:bookmarkStart w:id="1626" w:name="_Toc147416480"/>
      <w:bookmarkStart w:id="1627" w:name="_Toc147416615"/>
      <w:bookmarkStart w:id="1628" w:name="_Toc147416750"/>
      <w:bookmarkStart w:id="1629" w:name="_Toc147416887"/>
      <w:bookmarkStart w:id="1630" w:name="_Toc147415891"/>
      <w:bookmarkStart w:id="1631" w:name="_Toc147416213"/>
      <w:bookmarkStart w:id="1632" w:name="_Toc147416347"/>
      <w:bookmarkStart w:id="1633" w:name="_Toc147416481"/>
      <w:bookmarkStart w:id="1634" w:name="_Toc147416616"/>
      <w:bookmarkStart w:id="1635" w:name="_Toc147416751"/>
      <w:bookmarkStart w:id="1636" w:name="_Toc147416888"/>
      <w:bookmarkStart w:id="1637" w:name="_Toc147415892"/>
      <w:bookmarkStart w:id="1638" w:name="_Toc147416214"/>
      <w:bookmarkStart w:id="1639" w:name="_Toc147416348"/>
      <w:bookmarkStart w:id="1640" w:name="_Toc147416482"/>
      <w:bookmarkStart w:id="1641" w:name="_Toc147416617"/>
      <w:bookmarkStart w:id="1642" w:name="_Toc147416752"/>
      <w:bookmarkStart w:id="1643" w:name="_Toc147416889"/>
      <w:bookmarkStart w:id="1644" w:name="_Toc147415893"/>
      <w:bookmarkStart w:id="1645" w:name="_Toc147416215"/>
      <w:bookmarkStart w:id="1646" w:name="_Toc147416349"/>
      <w:bookmarkStart w:id="1647" w:name="_Toc147416483"/>
      <w:bookmarkStart w:id="1648" w:name="_Toc147416618"/>
      <w:bookmarkStart w:id="1649" w:name="_Toc147416753"/>
      <w:bookmarkStart w:id="1650" w:name="_Toc147416890"/>
      <w:bookmarkStart w:id="1651" w:name="_Toc147415894"/>
      <w:bookmarkStart w:id="1652" w:name="_Toc147416216"/>
      <w:bookmarkStart w:id="1653" w:name="_Toc147416350"/>
      <w:bookmarkStart w:id="1654" w:name="_Toc147416484"/>
      <w:bookmarkStart w:id="1655" w:name="_Toc147416619"/>
      <w:bookmarkStart w:id="1656" w:name="_Toc147416754"/>
      <w:bookmarkStart w:id="1657" w:name="_Toc147416891"/>
      <w:bookmarkStart w:id="1658" w:name="_Toc147415895"/>
      <w:bookmarkStart w:id="1659" w:name="_Toc147416217"/>
      <w:bookmarkStart w:id="1660" w:name="_Toc147416351"/>
      <w:bookmarkStart w:id="1661" w:name="_Toc147416485"/>
      <w:bookmarkStart w:id="1662" w:name="_Toc147416620"/>
      <w:bookmarkStart w:id="1663" w:name="_Toc147416755"/>
      <w:bookmarkStart w:id="1664" w:name="_Toc147416892"/>
      <w:bookmarkStart w:id="1665" w:name="_Toc147415896"/>
      <w:bookmarkStart w:id="1666" w:name="_Toc147416218"/>
      <w:bookmarkStart w:id="1667" w:name="_Toc147416352"/>
      <w:bookmarkStart w:id="1668" w:name="_Toc147416486"/>
      <w:bookmarkStart w:id="1669" w:name="_Toc147416621"/>
      <w:bookmarkStart w:id="1670" w:name="_Toc147416756"/>
      <w:bookmarkStart w:id="1671" w:name="_Toc147416893"/>
      <w:bookmarkStart w:id="1672" w:name="_Toc183424218"/>
      <w:bookmarkEnd w:id="910"/>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r>
        <w:t>DROIT A LA DECONNEXION</w:t>
      </w:r>
      <w:bookmarkEnd w:id="1672"/>
    </w:p>
    <w:p w14:paraId="46711AB8" w14:textId="77777777" w:rsidP="001C3175" w:rsidR="001C3175" w:rsidRDefault="001C3175" w:rsidRPr="00576D5E">
      <w:pPr>
        <w:pStyle w:val="Paragraphedeliste"/>
        <w:rPr>
          <w:color w:val="5F5B58"/>
        </w:rPr>
      </w:pPr>
      <w:r w:rsidRPr="00576D5E">
        <w:rPr>
          <w:color w:val="5F5B58"/>
        </w:rPr>
        <w:t>L’entreprise réaffirme l’importance du bon usage professionnel des outils numériques et de communication professionnelle et de la nécessaire régulation de leur utilisation pour assurer le respect des temps de repos et de congés ainsi que l’équilibre entre vie privée et familiale et vie professionnelle de ses salariés soumis au forfait exposé ci-dessus.</w:t>
      </w:r>
    </w:p>
    <w:p w14:paraId="7C1AE1FA" w14:textId="77777777" w:rsidP="001C3175" w:rsidR="001C3175" w:rsidRDefault="001C3175" w:rsidRPr="00576D5E">
      <w:pPr>
        <w:pStyle w:val="Paragraphedeliste"/>
        <w:rPr>
          <w:color w:val="5F5B58"/>
        </w:rPr>
      </w:pPr>
    </w:p>
    <w:p w14:paraId="2E5C2B8F" w14:textId="77777777" w:rsidP="001C3175" w:rsidR="001C3175" w:rsidRDefault="001C3175" w:rsidRPr="00A76543">
      <w:pPr>
        <w:pStyle w:val="Paragraphedeliste"/>
        <w:rPr>
          <w:color w:val="5F5B58"/>
        </w:rPr>
      </w:pPr>
      <w:r>
        <w:rPr>
          <w:color w:val="5F5B58"/>
        </w:rPr>
        <w:t>Une</w:t>
      </w:r>
      <w:r w:rsidRPr="00A76543">
        <w:rPr>
          <w:color w:val="5F5B58"/>
        </w:rPr>
        <w:t xml:space="preserve"> « Charte relative au droit à la déconnexion » est applicable en complément des modalités du présent accord.</w:t>
      </w:r>
    </w:p>
    <w:p w14:paraId="20FFCA9E" w14:textId="77777777" w:rsidP="001C3175" w:rsidR="001C3175" w:rsidRDefault="001C3175">
      <w:pPr>
        <w:pStyle w:val="Paragraphedeliste"/>
        <w:rPr>
          <w:color w:val="5F5B58"/>
        </w:rPr>
      </w:pPr>
    </w:p>
    <w:p w14:paraId="761E8D44" w14:textId="77777777" w:rsidP="00635A0D" w:rsidR="00635A0D" w:rsidRDefault="00635A0D" w:rsidRPr="006360D5">
      <w:pPr>
        <w:pStyle w:val="Article"/>
        <w:spacing w:line="240" w:lineRule="auto"/>
      </w:pPr>
      <w:bookmarkStart w:id="1673" w:name="_Toc142053611"/>
      <w:bookmarkStart w:id="1674" w:name="_Toc142573634"/>
      <w:bookmarkStart w:id="1675" w:name="_Toc145691616"/>
      <w:bookmarkStart w:id="1676" w:name="_Toc145691734"/>
      <w:bookmarkStart w:id="1677" w:name="_Toc145691852"/>
      <w:bookmarkStart w:id="1678" w:name="_Toc145691970"/>
      <w:bookmarkStart w:id="1679" w:name="_Toc142053612"/>
      <w:bookmarkStart w:id="1680" w:name="_Toc142573635"/>
      <w:bookmarkStart w:id="1681" w:name="_Toc145691617"/>
      <w:bookmarkStart w:id="1682" w:name="_Toc145691735"/>
      <w:bookmarkStart w:id="1683" w:name="_Toc145691853"/>
      <w:bookmarkStart w:id="1684" w:name="_Toc145691971"/>
      <w:bookmarkStart w:id="1685" w:name="_Toc146109787"/>
      <w:bookmarkStart w:id="1686" w:name="_Toc142053613"/>
      <w:bookmarkStart w:id="1687" w:name="_Toc142573636"/>
      <w:bookmarkStart w:id="1688" w:name="_Toc145691618"/>
      <w:bookmarkStart w:id="1689" w:name="_Toc145691736"/>
      <w:bookmarkStart w:id="1690" w:name="_Toc145691854"/>
      <w:bookmarkStart w:id="1691" w:name="_Toc145691972"/>
      <w:bookmarkStart w:id="1692" w:name="_Toc146109788"/>
      <w:bookmarkStart w:id="1693" w:name="_Toc142053614"/>
      <w:bookmarkStart w:id="1694" w:name="_Toc142573637"/>
      <w:bookmarkStart w:id="1695" w:name="_Toc145691619"/>
      <w:bookmarkStart w:id="1696" w:name="_Toc145691737"/>
      <w:bookmarkStart w:id="1697" w:name="_Toc145691855"/>
      <w:bookmarkStart w:id="1698" w:name="_Toc145691973"/>
      <w:bookmarkStart w:id="1699" w:name="_Toc146109789"/>
      <w:bookmarkStart w:id="1700" w:name="_Toc142053615"/>
      <w:bookmarkStart w:id="1701" w:name="_Toc142573638"/>
      <w:bookmarkStart w:id="1702" w:name="_Toc145691620"/>
      <w:bookmarkStart w:id="1703" w:name="_Toc145691738"/>
      <w:bookmarkStart w:id="1704" w:name="_Toc145691856"/>
      <w:bookmarkStart w:id="1705" w:name="_Toc145691974"/>
      <w:bookmarkStart w:id="1706" w:name="_Toc146109790"/>
      <w:bookmarkStart w:id="1707" w:name="_Toc142053616"/>
      <w:bookmarkStart w:id="1708" w:name="_Toc142573639"/>
      <w:bookmarkStart w:id="1709" w:name="_Toc145691621"/>
      <w:bookmarkStart w:id="1710" w:name="_Toc145691739"/>
      <w:bookmarkStart w:id="1711" w:name="_Toc145691857"/>
      <w:bookmarkStart w:id="1712" w:name="_Toc145691975"/>
      <w:bookmarkStart w:id="1713" w:name="_Toc146109791"/>
      <w:bookmarkStart w:id="1714" w:name="_Toc142573641"/>
      <w:bookmarkStart w:id="1715" w:name="_Toc145691622"/>
      <w:bookmarkStart w:id="1716" w:name="_Toc145691740"/>
      <w:bookmarkStart w:id="1717" w:name="_Toc145691858"/>
      <w:bookmarkStart w:id="1718" w:name="_Toc145691976"/>
      <w:bookmarkStart w:id="1719" w:name="_Toc146109792"/>
      <w:bookmarkStart w:id="1720" w:name="_Toc142573642"/>
      <w:bookmarkStart w:id="1721" w:name="_Toc145691623"/>
      <w:bookmarkStart w:id="1722" w:name="_Toc145691741"/>
      <w:bookmarkStart w:id="1723" w:name="_Toc145691859"/>
      <w:bookmarkStart w:id="1724" w:name="_Toc145691977"/>
      <w:bookmarkStart w:id="1725" w:name="_Toc146109793"/>
      <w:bookmarkStart w:id="1726" w:name="_Toc142573643"/>
      <w:bookmarkStart w:id="1727" w:name="_Toc145691624"/>
      <w:bookmarkStart w:id="1728" w:name="_Toc145691742"/>
      <w:bookmarkStart w:id="1729" w:name="_Toc145691860"/>
      <w:bookmarkStart w:id="1730" w:name="_Toc145691978"/>
      <w:bookmarkStart w:id="1731" w:name="_Toc146109794"/>
      <w:bookmarkStart w:id="1732" w:name="_Toc142573644"/>
      <w:bookmarkStart w:id="1733" w:name="_Toc145691625"/>
      <w:bookmarkStart w:id="1734" w:name="_Toc145691743"/>
      <w:bookmarkStart w:id="1735" w:name="_Toc145691861"/>
      <w:bookmarkStart w:id="1736" w:name="_Toc145691979"/>
      <w:bookmarkStart w:id="1737" w:name="_Toc146109795"/>
      <w:bookmarkStart w:id="1738" w:name="_Toc142573645"/>
      <w:bookmarkStart w:id="1739" w:name="_Toc145691626"/>
      <w:bookmarkStart w:id="1740" w:name="_Toc145691744"/>
      <w:bookmarkStart w:id="1741" w:name="_Toc145691862"/>
      <w:bookmarkStart w:id="1742" w:name="_Toc145691980"/>
      <w:bookmarkStart w:id="1743" w:name="_Toc146109796"/>
      <w:bookmarkStart w:id="1744" w:name="_Toc146109797"/>
      <w:bookmarkStart w:id="1745" w:name="_Toc183424219"/>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r w:rsidRPr="00C644DF">
        <w:t>DUREE DE L’ACCORD</w:t>
      </w:r>
      <w:bookmarkEnd w:id="1744"/>
      <w:bookmarkEnd w:id="1745"/>
    </w:p>
    <w:p w14:paraId="0D1E68C9" w14:textId="77777777" w:rsidP="00635A0D" w:rsidR="00635A0D" w:rsidRDefault="00635A0D" w:rsidRPr="00C644DF">
      <w:pPr>
        <w:spacing w:before="0"/>
        <w:ind w:left="0"/>
        <w:rPr>
          <w:rFonts w:cs="Arial"/>
          <w:b/>
          <w:smallCaps/>
          <w:sz w:val="20"/>
          <w:szCs w:val="20"/>
        </w:rPr>
      </w:pPr>
    </w:p>
    <w:p w14:paraId="62A69CE4" w14:textId="1449ACFF" w:rsidP="00635A0D" w:rsidR="00635A0D" w:rsidRDefault="25B8A9EC">
      <w:pPr>
        <w:spacing w:before="0"/>
        <w:ind w:left="0"/>
        <w:rPr>
          <w:color w:val="5F5B58"/>
          <w:sz w:val="20"/>
        </w:rPr>
      </w:pPr>
      <w:r w:rsidRPr="005A6F0E">
        <w:rPr>
          <w:color w:val="5F5B58"/>
          <w:sz w:val="20"/>
        </w:rPr>
        <w:t>Le présent accord est conclu pour une durée indéterminée et entrera en vigueur le 1</w:t>
      </w:r>
      <w:r w:rsidR="000C4457" w:rsidRPr="000C4457">
        <w:rPr>
          <w:color w:val="5F5B58"/>
          <w:sz w:val="20"/>
          <w:vertAlign w:val="superscript"/>
        </w:rPr>
        <w:t>er</w:t>
      </w:r>
      <w:r w:rsidR="000C4457">
        <w:rPr>
          <w:color w:val="5F5B58"/>
          <w:sz w:val="20"/>
        </w:rPr>
        <w:t xml:space="preserve"> </w:t>
      </w:r>
      <w:r w:rsidRPr="005A6F0E">
        <w:rPr>
          <w:color w:val="5F5B58"/>
          <w:sz w:val="20"/>
        </w:rPr>
        <w:t>janvier 202</w:t>
      </w:r>
      <w:r w:rsidR="0CAA45E8" w:rsidRPr="005A6F0E">
        <w:rPr>
          <w:color w:val="5F5B58"/>
          <w:sz w:val="20"/>
        </w:rPr>
        <w:t>5</w:t>
      </w:r>
      <w:r w:rsidRPr="005A6F0E">
        <w:rPr>
          <w:color w:val="5F5B58"/>
          <w:sz w:val="20"/>
        </w:rPr>
        <w:t>.</w:t>
      </w:r>
    </w:p>
    <w:p w14:paraId="7390F329" w14:textId="77777777" w:rsidP="00635A0D" w:rsidR="004C3886" w:rsidRDefault="004C3886" w:rsidRPr="005A6F0E">
      <w:pPr>
        <w:spacing w:before="0"/>
        <w:ind w:left="0"/>
        <w:rPr>
          <w:color w:val="5F5B58"/>
          <w:sz w:val="20"/>
        </w:rPr>
      </w:pPr>
    </w:p>
    <w:p w14:paraId="2CDDC7AC" w14:textId="77777777" w:rsidP="00635A0D" w:rsidR="00635A0D" w:rsidRDefault="00635A0D" w:rsidRPr="006360D5">
      <w:pPr>
        <w:pStyle w:val="Article"/>
        <w:spacing w:line="240" w:lineRule="auto"/>
      </w:pPr>
      <w:bookmarkStart w:id="1746" w:name="_Toc146109798"/>
      <w:bookmarkStart w:id="1747" w:name="_Toc183424220"/>
      <w:r w:rsidRPr="006360D5">
        <w:t>ADHESION</w:t>
      </w:r>
      <w:bookmarkEnd w:id="1746"/>
      <w:bookmarkEnd w:id="1747"/>
      <w:r w:rsidRPr="006360D5">
        <w:t xml:space="preserve"> </w:t>
      </w:r>
    </w:p>
    <w:p w14:paraId="5341DA17" w14:textId="77777777" w:rsidP="00635A0D" w:rsidR="00635A0D" w:rsidRDefault="00635A0D" w:rsidRPr="00C644DF">
      <w:pPr>
        <w:spacing w:before="0" w:line="276" w:lineRule="auto"/>
        <w:ind w:left="0"/>
        <w:rPr>
          <w:rFonts w:cs="Arial"/>
          <w:sz w:val="20"/>
          <w:szCs w:val="20"/>
        </w:rPr>
      </w:pPr>
    </w:p>
    <w:p w14:paraId="20587E92" w14:textId="77777777" w:rsidP="005A6F0E" w:rsidR="00635A0D" w:rsidRDefault="00635A0D" w:rsidRPr="005A6F0E">
      <w:pPr>
        <w:spacing w:before="0"/>
        <w:ind w:left="0"/>
        <w:rPr>
          <w:color w:val="5F5B58"/>
          <w:sz w:val="20"/>
        </w:rPr>
      </w:pPr>
      <w:r w:rsidRPr="005A6F0E">
        <w:rPr>
          <w:color w:val="5F5B58"/>
          <w:sz w:val="20"/>
        </w:rPr>
        <w:t>Conformément à l'article L.2261-3 du Code du travail, toute organisation syndicale de salariés représentative dans la Société, qui n'est pas signataire du présent accord, pourra y adhérer ultérieurement.</w:t>
      </w:r>
    </w:p>
    <w:p w14:paraId="7DFC7530" w14:textId="77777777" w:rsidP="005A6F0E" w:rsidR="00635A0D" w:rsidRDefault="00635A0D" w:rsidRPr="005A6F0E">
      <w:pPr>
        <w:spacing w:before="0"/>
        <w:ind w:left="0"/>
        <w:rPr>
          <w:color w:val="5F5B58"/>
          <w:sz w:val="20"/>
        </w:rPr>
      </w:pPr>
    </w:p>
    <w:p w14:paraId="59289D95" w14:textId="77777777" w:rsidP="005A6F0E" w:rsidR="00635A0D" w:rsidRDefault="00635A0D" w:rsidRPr="005A6F0E">
      <w:pPr>
        <w:spacing w:before="0"/>
        <w:ind w:left="0"/>
        <w:rPr>
          <w:color w:val="5F5B58"/>
          <w:sz w:val="20"/>
        </w:rPr>
      </w:pPr>
      <w:r w:rsidRPr="005A6F0E">
        <w:rPr>
          <w:color w:val="5F5B58"/>
          <w:sz w:val="20"/>
        </w:rPr>
        <w:t>L'adhésion produira effet à partir du jour qui suivra celui de son dépôt au greffe du conseil de prud'hommes compétent et à la DREETS.</w:t>
      </w:r>
    </w:p>
    <w:p w14:paraId="063253BF" w14:textId="77777777" w:rsidP="005A6F0E" w:rsidR="00635A0D" w:rsidRDefault="00635A0D" w:rsidRPr="005A6F0E">
      <w:pPr>
        <w:spacing w:before="0"/>
        <w:ind w:left="0"/>
        <w:rPr>
          <w:color w:val="5F5B58"/>
          <w:sz w:val="20"/>
        </w:rPr>
      </w:pPr>
    </w:p>
    <w:p w14:paraId="53C3681B" w14:textId="77777777" w:rsidP="005A6F0E" w:rsidR="00635A0D" w:rsidRDefault="00635A0D" w:rsidRPr="005A6F0E">
      <w:pPr>
        <w:spacing w:before="0"/>
        <w:ind w:left="0"/>
        <w:rPr>
          <w:color w:val="5F5B58"/>
          <w:sz w:val="20"/>
        </w:rPr>
      </w:pPr>
      <w:r w:rsidRPr="005A6F0E">
        <w:rPr>
          <w:color w:val="5F5B58"/>
          <w:sz w:val="20"/>
        </w:rPr>
        <w:t>Une notification devra également en être faite, dans le délai de huit jours, par lettre recommandée, aux parties signataires.</w:t>
      </w:r>
    </w:p>
    <w:p w14:paraId="0A7DA39C" w14:textId="77777777" w:rsidP="00635A0D" w:rsidR="00635A0D" w:rsidRDefault="00635A0D" w:rsidRPr="00C644DF">
      <w:pPr>
        <w:spacing w:before="0" w:line="276" w:lineRule="auto"/>
        <w:ind w:left="0"/>
        <w:rPr>
          <w:rFonts w:cs="Arial"/>
          <w:sz w:val="20"/>
          <w:szCs w:val="20"/>
        </w:rPr>
      </w:pPr>
    </w:p>
    <w:p w14:paraId="10FA5C4F" w14:textId="1F187BB0" w:rsidP="004C3886" w:rsidR="00635A0D" w:rsidRDefault="00635A0D" w:rsidRPr="006360D5">
      <w:pPr>
        <w:pStyle w:val="Article"/>
      </w:pPr>
      <w:bookmarkStart w:id="1748" w:name="_Toc146109799"/>
      <w:bookmarkStart w:id="1749" w:name="_Toc183424221"/>
      <w:r w:rsidRPr="006360D5">
        <w:t>INTERPRETATION DE L’ACCORD</w:t>
      </w:r>
      <w:bookmarkEnd w:id="1748"/>
      <w:bookmarkEnd w:id="1749"/>
    </w:p>
    <w:p w14:paraId="6FB404DC" w14:textId="77777777" w:rsidP="00635A0D" w:rsidR="00635A0D" w:rsidRDefault="00635A0D" w:rsidRPr="00C644DF">
      <w:pPr>
        <w:tabs>
          <w:tab w:pos="8890" w:val="left"/>
        </w:tabs>
        <w:spacing w:before="0"/>
        <w:ind w:left="0"/>
        <w:rPr>
          <w:rFonts w:cs="Arial"/>
          <w:b/>
          <w:smallCaps/>
          <w:sz w:val="20"/>
          <w:szCs w:val="20"/>
        </w:rPr>
      </w:pPr>
      <w:r>
        <w:rPr>
          <w:rFonts w:cs="Arial"/>
          <w:b/>
          <w:smallCaps/>
          <w:sz w:val="20"/>
          <w:szCs w:val="20"/>
        </w:rPr>
        <w:tab/>
      </w:r>
    </w:p>
    <w:p w14:paraId="682B54AB" w14:textId="77777777" w:rsidP="00635A0D" w:rsidR="00635A0D" w:rsidRDefault="00635A0D" w:rsidRPr="005A6F0E">
      <w:pPr>
        <w:spacing w:before="0"/>
        <w:ind w:left="0"/>
        <w:rPr>
          <w:color w:val="5F5B58"/>
          <w:sz w:val="20"/>
        </w:rPr>
      </w:pPr>
      <w:r w:rsidRPr="005A6F0E">
        <w:rPr>
          <w:color w:val="5F5B58"/>
          <w:sz w:val="20"/>
        </w:rPr>
        <w:t>Les représentants de chacune des Parties conviennent de se rencontrer à la requête de la partie la plus diligente, dans les 30 jours suivant la demande pour étudier et tenter de régler tout différend d'ordre individuel ou collectif né de l’interprétation ou de l'application du présent accord.</w:t>
      </w:r>
    </w:p>
    <w:p w14:paraId="615C21ED" w14:textId="77777777" w:rsidP="00635A0D" w:rsidR="00635A0D" w:rsidRDefault="00635A0D" w:rsidRPr="00C644DF">
      <w:pPr>
        <w:spacing w:before="0"/>
        <w:ind w:left="0"/>
        <w:rPr>
          <w:rFonts w:cs="Arial"/>
          <w:sz w:val="20"/>
          <w:szCs w:val="20"/>
        </w:rPr>
      </w:pPr>
    </w:p>
    <w:p w14:paraId="268E59F7" w14:textId="77777777" w:rsidP="00635A0D" w:rsidR="00635A0D" w:rsidRDefault="00635A0D" w:rsidRPr="005A6F0E">
      <w:pPr>
        <w:spacing w:before="0"/>
        <w:ind w:left="0"/>
        <w:rPr>
          <w:color w:val="5F5B58"/>
          <w:sz w:val="20"/>
        </w:rPr>
      </w:pPr>
      <w:r w:rsidRPr="005A6F0E">
        <w:rPr>
          <w:color w:val="5F5B58"/>
          <w:sz w:val="20"/>
        </w:rPr>
        <w:t>Jusqu'à l'expiration de la négociation d'interprétation, les Parties contractantes s'engagent à ne susciter aucune forme d'action contentieuse liée au différend faisant l'objet de cette procédure.</w:t>
      </w:r>
    </w:p>
    <w:p w14:paraId="3E1E1C8B" w14:textId="77777777" w:rsidP="00635A0D" w:rsidR="00635A0D" w:rsidRDefault="00635A0D" w:rsidRPr="006360D5">
      <w:pPr>
        <w:pStyle w:val="Article"/>
        <w:spacing w:line="240" w:lineRule="auto"/>
      </w:pPr>
      <w:bookmarkStart w:id="1750" w:name="_Toc152917116"/>
      <w:bookmarkStart w:id="1751" w:name="_Toc152918157"/>
      <w:bookmarkStart w:id="1752" w:name="_Toc152919796"/>
      <w:bookmarkStart w:id="1753" w:name="_Toc146109801"/>
      <w:bookmarkStart w:id="1754" w:name="_Toc183424222"/>
      <w:bookmarkEnd w:id="1750"/>
      <w:bookmarkEnd w:id="1751"/>
      <w:bookmarkEnd w:id="1752"/>
      <w:r w:rsidRPr="006360D5">
        <w:t>CLAUSE DE SUIVI</w:t>
      </w:r>
      <w:bookmarkEnd w:id="1753"/>
      <w:bookmarkEnd w:id="1754"/>
    </w:p>
    <w:p w14:paraId="2439C2BC" w14:textId="77777777" w:rsidP="00635A0D" w:rsidR="00635A0D" w:rsidRDefault="00635A0D" w:rsidRPr="00C644DF">
      <w:pPr>
        <w:spacing w:before="0"/>
        <w:ind w:left="0"/>
        <w:contextualSpacing/>
        <w:rPr>
          <w:rFonts w:cs="Arial"/>
          <w:sz w:val="20"/>
          <w:szCs w:val="20"/>
        </w:rPr>
      </w:pPr>
    </w:p>
    <w:p w14:paraId="56F06FA7" w14:textId="77777777" w:rsidP="00635A0D" w:rsidR="00635A0D" w:rsidRDefault="00635A0D" w:rsidRPr="005A6F0E">
      <w:pPr>
        <w:spacing w:before="0"/>
        <w:ind w:left="0"/>
        <w:rPr>
          <w:color w:val="5F5B58"/>
          <w:sz w:val="20"/>
        </w:rPr>
      </w:pPr>
      <w:r w:rsidRPr="005A6F0E">
        <w:rPr>
          <w:color w:val="5F5B58"/>
          <w:sz w:val="20"/>
        </w:rPr>
        <w:t>Conformément aux dispositions de l’article L.222-5-1 du Code du travail, les Parties conviennent de se rencontrer à l’issue de la première année civile d’application du présent accord afin d’échanger sur sa mise en œuvre.</w:t>
      </w:r>
    </w:p>
    <w:p w14:paraId="60F82CD6" w14:textId="77777777" w:rsidP="00635A0D" w:rsidR="00635A0D" w:rsidRDefault="00635A0D" w:rsidRPr="006360D5">
      <w:pPr>
        <w:pStyle w:val="Article"/>
        <w:spacing w:line="240" w:lineRule="auto"/>
      </w:pPr>
      <w:bookmarkStart w:id="1755" w:name="_Toc142573651"/>
      <w:bookmarkStart w:id="1756" w:name="_Toc145691632"/>
      <w:bookmarkStart w:id="1757" w:name="_Toc145691750"/>
      <w:bookmarkStart w:id="1758" w:name="_Toc145691868"/>
      <w:bookmarkStart w:id="1759" w:name="_Toc145691986"/>
      <w:bookmarkStart w:id="1760" w:name="_Toc146109802"/>
      <w:bookmarkStart w:id="1761" w:name="_Toc146109803"/>
      <w:bookmarkStart w:id="1762" w:name="_Toc183424223"/>
      <w:bookmarkEnd w:id="1755"/>
      <w:bookmarkEnd w:id="1756"/>
      <w:bookmarkEnd w:id="1757"/>
      <w:bookmarkEnd w:id="1758"/>
      <w:bookmarkEnd w:id="1759"/>
      <w:bookmarkEnd w:id="1760"/>
      <w:r w:rsidRPr="006360D5">
        <w:t>REVISION ET DENONCIATION DE L’ACCORD</w:t>
      </w:r>
      <w:bookmarkEnd w:id="1761"/>
      <w:bookmarkEnd w:id="1762"/>
    </w:p>
    <w:p w14:paraId="2BDCFF69" w14:textId="77777777" w:rsidP="00635A0D" w:rsidR="00635A0D" w:rsidRDefault="00635A0D" w:rsidRPr="00C644DF">
      <w:pPr>
        <w:spacing w:before="0"/>
        <w:ind w:left="0"/>
        <w:rPr>
          <w:rFonts w:cs="Arial"/>
          <w:sz w:val="20"/>
          <w:szCs w:val="20"/>
        </w:rPr>
      </w:pPr>
    </w:p>
    <w:p w14:paraId="583F27AD" w14:textId="77777777" w:rsidP="00635A0D" w:rsidR="00635A0D" w:rsidRDefault="00635A0D" w:rsidRPr="005A6F0E">
      <w:pPr>
        <w:spacing w:before="0"/>
        <w:ind w:left="0"/>
        <w:rPr>
          <w:color w:val="5F5B58"/>
          <w:sz w:val="20"/>
        </w:rPr>
      </w:pPr>
      <w:r w:rsidRPr="005A6F0E">
        <w:rPr>
          <w:color w:val="5F5B58"/>
          <w:sz w:val="20"/>
        </w:rPr>
        <w:t>Toute révision du présent accord devra faire l'objet d'une négociation entre les Parties et donner lieu à l'établissement d'un avenant.</w:t>
      </w:r>
    </w:p>
    <w:p w14:paraId="09E1EB19" w14:textId="77777777" w:rsidP="00635A0D" w:rsidR="00635A0D" w:rsidRDefault="00635A0D" w:rsidRPr="005A6F0E">
      <w:pPr>
        <w:spacing w:before="0"/>
        <w:ind w:left="0"/>
        <w:rPr>
          <w:color w:val="5F5B58"/>
          <w:sz w:val="20"/>
        </w:rPr>
      </w:pPr>
    </w:p>
    <w:p w14:paraId="3B04C9FE" w14:textId="77777777" w:rsidP="00635A0D" w:rsidR="00635A0D" w:rsidRDefault="00635A0D" w:rsidRPr="005A6F0E">
      <w:pPr>
        <w:spacing w:before="0"/>
        <w:ind w:left="0"/>
        <w:rPr>
          <w:color w:val="5F5B58"/>
          <w:sz w:val="20"/>
        </w:rPr>
      </w:pPr>
      <w:r w:rsidRPr="005A6F0E">
        <w:rPr>
          <w:color w:val="5F5B58"/>
          <w:sz w:val="20"/>
        </w:rPr>
        <w:t>La demande de révision devra être notifiée à l'ensemble des signataires par lettre recommandée avec demande d'avis de réception.</w:t>
      </w:r>
    </w:p>
    <w:p w14:paraId="41C5D9AF" w14:textId="77777777" w:rsidP="00635A0D" w:rsidR="00635A0D" w:rsidRDefault="00635A0D" w:rsidRPr="005A6F0E">
      <w:pPr>
        <w:spacing w:before="0"/>
        <w:ind w:left="0"/>
        <w:rPr>
          <w:color w:val="5F5B58"/>
          <w:sz w:val="20"/>
        </w:rPr>
      </w:pPr>
    </w:p>
    <w:p w14:paraId="5E3CE231" w14:textId="77777777" w:rsidP="00635A0D" w:rsidR="00635A0D" w:rsidRDefault="00635A0D" w:rsidRPr="005A6F0E">
      <w:pPr>
        <w:spacing w:before="0"/>
        <w:ind w:left="0"/>
        <w:rPr>
          <w:color w:val="5F5B58"/>
          <w:sz w:val="20"/>
        </w:rPr>
      </w:pPr>
      <w:r w:rsidRPr="005A6F0E">
        <w:rPr>
          <w:color w:val="5F5B58"/>
          <w:sz w:val="20"/>
        </w:rPr>
        <w:t>Une réunion devra être organisée dans le délai de 3 mois pour examiner les suites à donner à cette demande.</w:t>
      </w:r>
    </w:p>
    <w:p w14:paraId="60BE66E9" w14:textId="77777777" w:rsidP="005A6F0E" w:rsidR="00635A0D" w:rsidRDefault="00635A0D" w:rsidRPr="005A6F0E">
      <w:pPr>
        <w:spacing w:before="0"/>
        <w:ind w:left="0"/>
        <w:rPr>
          <w:color w:val="5F5B58"/>
          <w:sz w:val="20"/>
        </w:rPr>
      </w:pPr>
    </w:p>
    <w:p w14:paraId="037EF52E" w14:textId="77777777" w:rsidP="005A6F0E" w:rsidR="00635A0D" w:rsidRDefault="00635A0D" w:rsidRPr="005A6F0E">
      <w:pPr>
        <w:spacing w:before="0"/>
        <w:ind w:left="0"/>
        <w:rPr>
          <w:color w:val="5F5B58"/>
          <w:sz w:val="20"/>
        </w:rPr>
      </w:pPr>
      <w:r w:rsidRPr="005A6F0E">
        <w:rPr>
          <w:color w:val="5F5B58"/>
          <w:sz w:val="20"/>
        </w:rPr>
        <w:t>Chaque partie signataire peut dénoncer le présent accord.</w:t>
      </w:r>
    </w:p>
    <w:p w14:paraId="389094D7" w14:textId="77777777" w:rsidP="005A6F0E" w:rsidR="00635A0D" w:rsidRDefault="00635A0D" w:rsidRPr="005A6F0E">
      <w:pPr>
        <w:spacing w:before="0"/>
        <w:ind w:left="0"/>
        <w:rPr>
          <w:color w:val="5F5B58"/>
          <w:sz w:val="20"/>
        </w:rPr>
      </w:pPr>
    </w:p>
    <w:p w14:paraId="1DAADF9D" w14:textId="77777777" w:rsidP="005A6F0E" w:rsidR="00635A0D" w:rsidRDefault="00635A0D" w:rsidRPr="005A6F0E">
      <w:pPr>
        <w:spacing w:before="0"/>
        <w:ind w:left="0"/>
        <w:rPr>
          <w:color w:val="5F5B58"/>
          <w:sz w:val="20"/>
        </w:rPr>
      </w:pPr>
      <w:r w:rsidRPr="005A6F0E">
        <w:rPr>
          <w:color w:val="5F5B58"/>
          <w:sz w:val="20"/>
        </w:rPr>
        <w:t>La dénonciation devra être notifiée par son auteur aux autres parties signataires ainsi qu’à la DREETS, et ce, par lettre recommandée avec accusé de réception.</w:t>
      </w:r>
    </w:p>
    <w:p w14:paraId="3F5145E7" w14:textId="77777777" w:rsidP="005A6F0E" w:rsidR="00635A0D" w:rsidRDefault="00635A0D" w:rsidRPr="005A6F0E">
      <w:pPr>
        <w:spacing w:before="0"/>
        <w:ind w:left="0"/>
        <w:rPr>
          <w:color w:val="5F5B58"/>
          <w:sz w:val="20"/>
        </w:rPr>
      </w:pPr>
    </w:p>
    <w:p w14:paraId="2BF38DC7" w14:textId="77777777" w:rsidP="005A6F0E" w:rsidR="00635A0D" w:rsidRDefault="00635A0D" w:rsidRPr="005A6F0E">
      <w:pPr>
        <w:spacing w:before="0"/>
        <w:ind w:left="0"/>
        <w:rPr>
          <w:color w:val="5F5B58"/>
          <w:sz w:val="20"/>
        </w:rPr>
      </w:pPr>
      <w:r w:rsidRPr="005A6F0E">
        <w:rPr>
          <w:color w:val="5F5B58"/>
          <w:sz w:val="20"/>
        </w:rPr>
        <w:t>Cette dénonciation prendra effet trois mois après la réception de cette demande.</w:t>
      </w:r>
    </w:p>
    <w:p w14:paraId="3992E37C" w14:textId="77777777" w:rsidP="005A6F0E" w:rsidR="00635A0D" w:rsidRDefault="00635A0D" w:rsidRPr="005A6F0E">
      <w:pPr>
        <w:spacing w:before="0"/>
        <w:ind w:left="0"/>
        <w:rPr>
          <w:color w:val="5F5B58"/>
          <w:sz w:val="20"/>
        </w:rPr>
      </w:pPr>
    </w:p>
    <w:p w14:paraId="532DDDDE" w14:textId="77777777" w:rsidP="005A6F0E" w:rsidR="00635A0D" w:rsidRDefault="00635A0D" w:rsidRPr="005A6F0E">
      <w:pPr>
        <w:spacing w:before="0"/>
        <w:ind w:left="0"/>
        <w:rPr>
          <w:color w:val="5F5B58"/>
          <w:sz w:val="20"/>
        </w:rPr>
      </w:pPr>
      <w:r w:rsidRPr="005A6F0E">
        <w:rPr>
          <w:color w:val="5F5B58"/>
          <w:sz w:val="20"/>
        </w:rPr>
        <w:t>Pour le reste, il sera fait application des dispositions légales prévues aux articles L.2261-9 et suivants du Code du travail.</w:t>
      </w:r>
    </w:p>
    <w:p w14:paraId="36043A3D" w14:textId="77777777" w:rsidP="00635A0D" w:rsidR="00B70821" w:rsidRDefault="00B70821">
      <w:pPr>
        <w:keepLines w:val="0"/>
        <w:spacing w:before="0" w:line="240" w:lineRule="auto"/>
        <w:ind w:left="0"/>
        <w:jc w:val="left"/>
        <w:rPr>
          <w:rFonts w:cs="Arial"/>
          <w:sz w:val="20"/>
          <w:szCs w:val="20"/>
        </w:rPr>
      </w:pPr>
    </w:p>
    <w:p w14:paraId="73554601" w14:textId="77777777" w:rsidP="00635A0D" w:rsidR="00B70821" w:rsidRDefault="00B70821" w:rsidRPr="00C644DF">
      <w:pPr>
        <w:keepLines w:val="0"/>
        <w:spacing w:before="0" w:line="240" w:lineRule="auto"/>
        <w:ind w:left="0"/>
        <w:jc w:val="left"/>
        <w:rPr>
          <w:rFonts w:cs="Arial"/>
          <w:sz w:val="20"/>
          <w:szCs w:val="20"/>
        </w:rPr>
      </w:pPr>
    </w:p>
    <w:p w14:paraId="21A574FA" w14:textId="77777777" w:rsidP="00635A0D" w:rsidR="00635A0D" w:rsidRDefault="00635A0D" w:rsidRPr="006360D5">
      <w:pPr>
        <w:pStyle w:val="Article"/>
        <w:spacing w:line="240" w:lineRule="auto"/>
      </w:pPr>
      <w:bookmarkStart w:id="1763" w:name="_Toc146109804"/>
      <w:bookmarkStart w:id="1764" w:name="_Toc183424224"/>
      <w:r w:rsidRPr="006360D5">
        <w:t>COMMUNICATION DE L’ACCORD</w:t>
      </w:r>
      <w:bookmarkEnd w:id="1763"/>
      <w:bookmarkEnd w:id="1764"/>
    </w:p>
    <w:p w14:paraId="638560CD" w14:textId="77777777" w:rsidP="00635A0D" w:rsidR="00635A0D" w:rsidRDefault="00635A0D" w:rsidRPr="00C644DF">
      <w:pPr>
        <w:spacing w:before="0"/>
        <w:ind w:left="0"/>
        <w:rPr>
          <w:rFonts w:cs="Arial"/>
          <w:sz w:val="20"/>
          <w:szCs w:val="20"/>
        </w:rPr>
      </w:pPr>
    </w:p>
    <w:p w14:paraId="0EDF8B57" w14:textId="77777777" w:rsidP="00635A0D" w:rsidR="00635A0D" w:rsidRDefault="00635A0D">
      <w:pPr>
        <w:spacing w:before="0"/>
        <w:ind w:left="0"/>
        <w:rPr>
          <w:color w:val="5F5B58"/>
          <w:sz w:val="20"/>
        </w:rPr>
      </w:pPr>
      <w:r w:rsidRPr="005A6F0E">
        <w:rPr>
          <w:color w:val="5F5B58"/>
          <w:sz w:val="20"/>
        </w:rPr>
        <w:t>Le texte du présent accord, une fois signé, sera notifié à l'ensemble des organisations syndicales représentatives dans la Société.</w:t>
      </w:r>
    </w:p>
    <w:p w14:paraId="00A348CC" w14:textId="77777777" w:rsidP="00635A0D" w:rsidR="004C3886" w:rsidRDefault="004C3886">
      <w:pPr>
        <w:spacing w:before="0"/>
        <w:ind w:left="0"/>
        <w:rPr>
          <w:color w:val="5F5B58"/>
          <w:sz w:val="20"/>
        </w:rPr>
      </w:pPr>
    </w:p>
    <w:p w14:paraId="2B6EF9EA" w14:textId="77777777" w:rsidP="00635A0D" w:rsidR="004C3886" w:rsidRDefault="004C3886">
      <w:pPr>
        <w:spacing w:before="0"/>
        <w:ind w:left="0"/>
        <w:rPr>
          <w:color w:val="5F5B58"/>
          <w:sz w:val="20"/>
        </w:rPr>
      </w:pPr>
    </w:p>
    <w:p w14:paraId="1FC3416C" w14:textId="77777777" w:rsidP="00635A0D" w:rsidR="004C3886" w:rsidRDefault="004C3886" w:rsidRPr="005A6F0E">
      <w:pPr>
        <w:spacing w:before="0"/>
        <w:ind w:left="0"/>
        <w:rPr>
          <w:color w:val="5F5B58"/>
          <w:sz w:val="20"/>
        </w:rPr>
      </w:pPr>
    </w:p>
    <w:p w14:paraId="30F14D8A" w14:textId="77777777" w:rsidP="00635A0D" w:rsidR="00635A0D" w:rsidRDefault="00635A0D" w:rsidRPr="006360D5">
      <w:pPr>
        <w:pStyle w:val="Article"/>
        <w:spacing w:line="240" w:lineRule="auto"/>
      </w:pPr>
      <w:bookmarkStart w:id="1765" w:name="_Toc146109805"/>
      <w:bookmarkStart w:id="1766" w:name="_Toc183424225"/>
      <w:r w:rsidRPr="006360D5">
        <w:lastRenderedPageBreak/>
        <w:t>DEPOT ET PUBLICITE</w:t>
      </w:r>
      <w:bookmarkEnd w:id="1765"/>
      <w:bookmarkEnd w:id="1766"/>
    </w:p>
    <w:p w14:paraId="3438852B" w14:textId="77777777" w:rsidP="00635A0D" w:rsidR="00635A0D" w:rsidRDefault="00635A0D" w:rsidRPr="00C644DF">
      <w:pPr>
        <w:spacing w:before="0"/>
        <w:ind w:left="0"/>
        <w:rPr>
          <w:rFonts w:cs="Arial"/>
          <w:sz w:val="20"/>
          <w:szCs w:val="20"/>
        </w:rPr>
      </w:pPr>
    </w:p>
    <w:p w14:paraId="77599AE2" w14:textId="77777777" w:rsidP="00635A0D" w:rsidR="00635A0D" w:rsidRDefault="00635A0D" w:rsidRPr="005A6F0E">
      <w:pPr>
        <w:spacing w:before="0"/>
        <w:ind w:left="0"/>
        <w:rPr>
          <w:color w:val="5F5B58"/>
          <w:sz w:val="20"/>
        </w:rPr>
      </w:pPr>
      <w:r w:rsidRPr="005A6F0E">
        <w:rPr>
          <w:color w:val="5F5B58"/>
          <w:sz w:val="20"/>
        </w:rPr>
        <w:t xml:space="preserve">La Société procèdera au dépôt du présent accord auprès de la DREETS sur la plateforme nationale « Télé Accords ».  </w:t>
      </w:r>
    </w:p>
    <w:p w14:paraId="4397CF41" w14:textId="77777777" w:rsidP="00635A0D" w:rsidR="00635A0D" w:rsidRDefault="00635A0D" w:rsidRPr="005A6F0E">
      <w:pPr>
        <w:spacing w:before="0"/>
        <w:ind w:left="0"/>
        <w:rPr>
          <w:color w:val="5F5B58"/>
          <w:sz w:val="20"/>
        </w:rPr>
      </w:pPr>
      <w:r w:rsidRPr="005A6F0E">
        <w:rPr>
          <w:color w:val="5F5B58"/>
          <w:sz w:val="20"/>
        </w:rPr>
        <w:t>Le présent accord sera également déposé en un exemplaire auprès du Secrétariat du Greffe du Conseil des Prud’hommes et à la Commission paritaire de branche.</w:t>
      </w:r>
    </w:p>
    <w:p w14:paraId="31F6D3E5" w14:textId="77777777" w:rsidP="00635A0D" w:rsidR="00635A0D" w:rsidRDefault="00635A0D" w:rsidRPr="005A6F0E">
      <w:pPr>
        <w:spacing w:before="0"/>
        <w:ind w:left="0"/>
        <w:rPr>
          <w:color w:val="5F5B58"/>
          <w:sz w:val="20"/>
        </w:rPr>
      </w:pPr>
    </w:p>
    <w:p w14:paraId="652BC584" w14:textId="77777777" w:rsidP="00635A0D" w:rsidR="00635A0D" w:rsidRDefault="00635A0D" w:rsidRPr="005A6F0E">
      <w:pPr>
        <w:spacing w:before="0"/>
        <w:ind w:left="0"/>
        <w:rPr>
          <w:color w:val="5F5B58"/>
          <w:sz w:val="20"/>
        </w:rPr>
      </w:pPr>
      <w:r w:rsidRPr="005A6F0E">
        <w:rPr>
          <w:color w:val="5F5B58"/>
          <w:sz w:val="20"/>
        </w:rPr>
        <w:t xml:space="preserve">Un exemplaire original sera remis à chacune des parties signataires. </w:t>
      </w:r>
    </w:p>
    <w:p w14:paraId="5B45442D" w14:textId="77777777" w:rsidP="00635A0D" w:rsidR="00635A0D" w:rsidRDefault="00635A0D" w:rsidRPr="005A6F0E">
      <w:pPr>
        <w:spacing w:before="0"/>
        <w:ind w:left="0"/>
        <w:rPr>
          <w:color w:val="5F5B58"/>
          <w:sz w:val="20"/>
        </w:rPr>
      </w:pPr>
    </w:p>
    <w:p w14:paraId="0B55496B" w14:textId="77777777" w:rsidP="00635A0D" w:rsidR="00635A0D" w:rsidRDefault="00635A0D" w:rsidRPr="005A6F0E">
      <w:pPr>
        <w:spacing w:before="0"/>
        <w:ind w:left="0"/>
        <w:rPr>
          <w:color w:val="5F5B58"/>
          <w:sz w:val="20"/>
        </w:rPr>
      </w:pPr>
      <w:r w:rsidRPr="005A6F0E">
        <w:rPr>
          <w:color w:val="5F5B58"/>
          <w:sz w:val="20"/>
        </w:rPr>
        <w:t>Le présent accord sera mis à la disposition de l’ensemble du personnel sur l’intranet de la Société.</w:t>
      </w:r>
    </w:p>
    <w:p w14:paraId="4FE2FB9E" w14:textId="315E3414" w:rsidP="005A6F0E" w:rsidR="007074EF" w:rsidRDefault="007074EF" w:rsidRPr="005A6F0E">
      <w:pPr>
        <w:spacing w:before="0"/>
        <w:ind w:left="0"/>
        <w:rPr>
          <w:color w:val="5F5B58"/>
          <w:sz w:val="20"/>
        </w:rPr>
      </w:pPr>
      <w:r w:rsidRPr="005A6F0E">
        <w:rPr>
          <w:color w:val="5F5B58"/>
          <w:sz w:val="20"/>
        </w:rPr>
        <w:t xml:space="preserve">Fait à </w:t>
      </w:r>
      <w:r w:rsidR="00C64459" w:rsidRPr="005A6F0E">
        <w:rPr>
          <w:color w:val="5F5B58"/>
          <w:sz w:val="20"/>
        </w:rPr>
        <w:t>Carquefou</w:t>
      </w:r>
      <w:r w:rsidRPr="005A6F0E">
        <w:rPr>
          <w:color w:val="5F5B58"/>
          <w:sz w:val="20"/>
        </w:rPr>
        <w:t xml:space="preserve">, le </w:t>
      </w:r>
      <w:r w:rsidR="00A4101A">
        <w:rPr>
          <w:color w:val="5F5B58"/>
          <w:sz w:val="20"/>
        </w:rPr>
        <w:t>13/12/2024</w:t>
      </w:r>
      <w:bookmarkStart w:id="1767" w:name="_GoBack"/>
      <w:bookmarkEnd w:id="1767"/>
    </w:p>
    <w:p w14:paraId="14813D81" w14:textId="77777777" w:rsidP="005A6F0E" w:rsidR="00FD0D8A" w:rsidRDefault="00FD0D8A">
      <w:pPr>
        <w:spacing w:before="0"/>
        <w:ind w:left="0"/>
        <w:rPr>
          <w:color w:val="5F5B58"/>
          <w:sz w:val="20"/>
        </w:rPr>
      </w:pPr>
    </w:p>
    <w:p w14:paraId="51DBCC57" w14:textId="12975BE5" w:rsidP="005A6F0E" w:rsidR="007074EF" w:rsidRDefault="007074EF" w:rsidRPr="005A6F0E">
      <w:pPr>
        <w:spacing w:before="0"/>
        <w:ind w:left="0"/>
        <w:rPr>
          <w:color w:val="5F5B58"/>
          <w:sz w:val="20"/>
        </w:rPr>
      </w:pPr>
      <w:r w:rsidRPr="005A6F0E">
        <w:rPr>
          <w:color w:val="5F5B58"/>
          <w:sz w:val="20"/>
        </w:rPr>
        <w:t xml:space="preserve">En </w:t>
      </w:r>
      <w:r w:rsidR="000C4457">
        <w:rPr>
          <w:color w:val="5F5B58"/>
          <w:sz w:val="20"/>
        </w:rPr>
        <w:t>2</w:t>
      </w:r>
      <w:r w:rsidRPr="005A6F0E">
        <w:rPr>
          <w:color w:val="5F5B58"/>
          <w:sz w:val="20"/>
        </w:rPr>
        <w:t xml:space="preserve"> exemplaires originaux</w:t>
      </w:r>
    </w:p>
    <w:p w14:paraId="56EDB8EE" w14:textId="77777777" w:rsidP="005A6F0E" w:rsidR="001F0892" w:rsidRDefault="001F0892">
      <w:pPr>
        <w:spacing w:before="0"/>
        <w:ind w:left="0"/>
        <w:rPr>
          <w:color w:val="5F5B58"/>
          <w:sz w:val="20"/>
        </w:rPr>
      </w:pPr>
    </w:p>
    <w:p w14:paraId="783B0DAE" w14:textId="6730D1CE" w:rsidP="005A6F0E" w:rsidR="007074EF" w:rsidRDefault="007074EF" w:rsidRPr="005A6F0E">
      <w:pPr>
        <w:spacing w:before="0"/>
        <w:ind w:left="0"/>
        <w:rPr>
          <w:color w:val="5F5B58"/>
          <w:sz w:val="20"/>
        </w:rPr>
      </w:pPr>
      <w:r w:rsidRPr="005A6F0E">
        <w:rPr>
          <w:color w:val="5F5B58"/>
          <w:sz w:val="20"/>
        </w:rPr>
        <w:t xml:space="preserve">Pour la société </w:t>
      </w:r>
      <w:r w:rsidR="00C64459" w:rsidRPr="005A6F0E">
        <w:rPr>
          <w:color w:val="5F5B58"/>
          <w:sz w:val="20"/>
        </w:rPr>
        <w:t>CYRISEA</w:t>
      </w:r>
      <w:r w:rsidRPr="005A6F0E">
        <w:rPr>
          <w:color w:val="5F5B58"/>
          <w:sz w:val="20"/>
        </w:rPr>
        <w:tab/>
      </w:r>
      <w:r w:rsidRPr="005A6F0E">
        <w:rPr>
          <w:color w:val="5F5B58"/>
          <w:sz w:val="20"/>
        </w:rPr>
        <w:tab/>
      </w:r>
      <w:r w:rsidRPr="005A6F0E">
        <w:rPr>
          <w:color w:val="5F5B58"/>
          <w:sz w:val="20"/>
        </w:rPr>
        <w:tab/>
      </w:r>
      <w:r w:rsidRPr="005A6F0E">
        <w:rPr>
          <w:color w:val="5F5B58"/>
          <w:sz w:val="20"/>
        </w:rPr>
        <w:tab/>
        <w:t xml:space="preserve">Pour </w:t>
      </w:r>
      <w:r w:rsidR="00C64459" w:rsidRPr="005A6F0E">
        <w:rPr>
          <w:color w:val="5F5B58"/>
          <w:sz w:val="20"/>
        </w:rPr>
        <w:t>le CSE</w:t>
      </w:r>
    </w:p>
    <w:p w14:paraId="1C7ECF5B" w14:textId="740378C3" w:rsidP="00093C2F" w:rsidR="00093C2F" w:rsidRDefault="007074EF" w:rsidRPr="005A6F0E">
      <w:pPr>
        <w:spacing w:before="0"/>
        <w:ind w:left="0"/>
        <w:rPr>
          <w:color w:val="5F5B58"/>
          <w:sz w:val="20"/>
        </w:rPr>
      </w:pPr>
      <w:r w:rsidRPr="005A6F0E">
        <w:rPr>
          <w:color w:val="5F5B58"/>
          <w:sz w:val="20"/>
        </w:rPr>
        <w:tab/>
      </w:r>
      <w:r w:rsidRPr="005A6F0E">
        <w:rPr>
          <w:color w:val="5F5B58"/>
          <w:sz w:val="20"/>
        </w:rPr>
        <w:tab/>
      </w:r>
      <w:r w:rsidRPr="005A6F0E">
        <w:rPr>
          <w:color w:val="5F5B58"/>
          <w:sz w:val="20"/>
        </w:rPr>
        <w:tab/>
      </w:r>
      <w:r w:rsidR="005A6F0E">
        <w:rPr>
          <w:color w:val="5F5B58"/>
          <w:sz w:val="20"/>
        </w:rPr>
        <w:tab/>
      </w:r>
      <w:bookmarkEnd w:id="0"/>
      <w:bookmarkEnd w:id="58"/>
      <w:bookmarkEnd w:id="57"/>
    </w:p>
    <w:p w14:paraId="497E9134" w14:textId="76CDFCC7" w:rsidP="005A6F0E" w:rsidR="58E9DE28" w:rsidRDefault="58E9DE28" w:rsidRPr="005A6F0E">
      <w:pPr>
        <w:spacing w:before="0"/>
        <w:ind w:firstLine="708" w:left="4248"/>
        <w:rPr>
          <w:color w:val="5F5B58"/>
          <w:sz w:val="20"/>
        </w:rPr>
      </w:pPr>
    </w:p>
    <w:sectPr w:rsidR="58E9DE28" w:rsidRPr="005A6F0E" w:rsidSect="00A32005">
      <w:headerReference r:id="rId9" w:type="even"/>
      <w:headerReference r:id="rId10" w:type="default"/>
      <w:footerReference r:id="rId11" w:type="default"/>
      <w:headerReference r:id="rId12" w:type="first"/>
      <w:pgSz w:h="16840" w:w="11907"/>
      <w:pgMar w:bottom="1135" w:footer="399" w:gutter="0" w:header="284" w:left="1134" w:right="1134" w:top="1418"/>
      <w:pgNumType w:start="0"/>
      <w:cols w:space="709"/>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C7E79" w14:textId="77777777" w:rsidR="00540AAF" w:rsidRDefault="00540AAF">
      <w:pPr>
        <w:spacing w:before="0" w:line="240" w:lineRule="auto"/>
      </w:pPr>
      <w:r>
        <w:separator/>
      </w:r>
    </w:p>
  </w:endnote>
  <w:endnote w:type="continuationSeparator" w:id="0">
    <w:p w14:paraId="74209681" w14:textId="77777777" w:rsidR="00540AAF" w:rsidRDefault="00540AAF">
      <w:pPr>
        <w:spacing w:before="0" w:line="240" w:lineRule="auto"/>
      </w:pPr>
      <w:r>
        <w:continuationSeparator/>
      </w:r>
    </w:p>
  </w:endnote>
  <w:endnote w:type="continuationNotice" w:id="1">
    <w:p w14:paraId="68F98255" w14:textId="77777777" w:rsidR="00540AAF" w:rsidRDefault="00540AA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altName w:val="Calibri"/>
    <w:panose1 w:val="00000000000000000000"/>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tillium Web Light">
    <w:charset w:val="00"/>
    <w:family w:val="auto"/>
    <w:pitch w:val="variable"/>
    <w:sig w:usb0="00000007" w:usb1="00000001" w:usb2="00000000" w:usb3="00000000" w:csb0="0000009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C06FE6E" w14:textId="0F50DF99" w:rsidP="00BB54CB" w:rsidR="00BB54CB" w:rsidRDefault="00373D0D" w:rsidRPr="005B1C61">
    <w:pPr>
      <w:pStyle w:val="Pieddepage"/>
      <w:jc w:val="center"/>
      <w:rPr>
        <w:rFonts w:cs="Arial"/>
        <w:i w:val="0"/>
        <w:iCs/>
        <w:sz w:val="14"/>
        <w:szCs w:val="28"/>
      </w:rPr>
    </w:pPr>
    <w:r>
      <w:rPr>
        <w:rFonts w:cs="Arial"/>
        <w:i w:val="0"/>
        <w:iCs/>
        <w:sz w:val="14"/>
        <w:szCs w:val="28"/>
      </w:rPr>
      <w:fldChar w:fldCharType="begin"/>
    </w:r>
    <w:r>
      <w:rPr>
        <w:rFonts w:cs="Arial"/>
        <w:i w:val="0"/>
        <w:iCs/>
        <w:sz w:val="14"/>
        <w:szCs w:val="28"/>
      </w:rPr>
      <w:instrText xml:space="preserve"> PAGE  \* Arabic  \* MERGEFORMAT </w:instrText>
    </w:r>
    <w:r>
      <w:rPr>
        <w:rFonts w:cs="Arial"/>
        <w:i w:val="0"/>
        <w:iCs/>
        <w:sz w:val="14"/>
        <w:szCs w:val="28"/>
      </w:rPr>
      <w:fldChar w:fldCharType="separate"/>
    </w:r>
    <w:r w:rsidR="00A4101A">
      <w:rPr>
        <w:rFonts w:cs="Arial"/>
        <w:i w:val="0"/>
        <w:iCs/>
        <w:noProof/>
        <w:sz w:val="14"/>
        <w:szCs w:val="28"/>
      </w:rPr>
      <w:t>28</w:t>
    </w:r>
    <w:r>
      <w:rPr>
        <w:rFonts w:cs="Arial"/>
        <w:i w:val="0"/>
        <w:iCs/>
        <w:sz w:val="14"/>
        <w:szCs w:val="28"/>
      </w:rPr>
      <w:fldChar w:fldCharType="end"/>
    </w:r>
    <w:r>
      <w:rPr>
        <w:rFonts w:cs="Arial"/>
        <w:i w:val="0"/>
        <w:iCs/>
        <w:sz w:val="14"/>
        <w:szCs w:val="28"/>
      </w:rPr>
      <w:t>/</w:t>
    </w:r>
    <w:r>
      <w:rPr>
        <w:rFonts w:cs="Arial"/>
        <w:i w:val="0"/>
        <w:iCs/>
        <w:sz w:val="14"/>
        <w:szCs w:val="28"/>
      </w:rPr>
      <w:fldChar w:fldCharType="begin"/>
    </w:r>
    <w:r>
      <w:rPr>
        <w:rFonts w:cs="Arial"/>
        <w:i w:val="0"/>
        <w:iCs/>
        <w:sz w:val="14"/>
        <w:szCs w:val="28"/>
      </w:rPr>
      <w:instrText xml:space="preserve"> NUMPAGES   \* MERGEFORMAT </w:instrText>
    </w:r>
    <w:r>
      <w:rPr>
        <w:rFonts w:cs="Arial"/>
        <w:i w:val="0"/>
        <w:iCs/>
        <w:sz w:val="14"/>
        <w:szCs w:val="28"/>
      </w:rPr>
      <w:fldChar w:fldCharType="separate"/>
    </w:r>
    <w:r w:rsidR="00A4101A">
      <w:rPr>
        <w:rFonts w:cs="Arial"/>
        <w:i w:val="0"/>
        <w:iCs/>
        <w:noProof/>
        <w:sz w:val="14"/>
        <w:szCs w:val="28"/>
      </w:rPr>
      <w:t>29</w:t>
    </w:r>
    <w:r>
      <w:rPr>
        <w:rFonts w:cs="Arial"/>
        <w:i w:val="0"/>
        <w:iCs/>
        <w:sz w:val="14"/>
        <w:szCs w:val="28"/>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7F032285" w14:textId="77777777" w:rsidR="00540AAF" w:rsidRDefault="00540AAF">
      <w:pPr>
        <w:spacing w:before="0" w:line="240" w:lineRule="auto"/>
      </w:pPr>
      <w:r>
        <w:separator/>
      </w:r>
    </w:p>
  </w:footnote>
  <w:footnote w:id="0" w:type="continuationSeparator">
    <w:p w14:paraId="415CA3AB" w14:textId="77777777" w:rsidR="00540AAF" w:rsidRDefault="00540AAF">
      <w:pPr>
        <w:spacing w:before="0" w:line="240" w:lineRule="auto"/>
      </w:pPr>
      <w:r>
        <w:continuationSeparator/>
      </w:r>
    </w:p>
  </w:footnote>
  <w:footnote w:id="1" w:type="continuationNotice">
    <w:p w14:paraId="7E6E9EFB" w14:textId="77777777" w:rsidR="00540AAF" w:rsidRDefault="00540AAF">
      <w:pPr>
        <w:spacing w:before="0" w:line="240" w:lineRule="auto"/>
      </w:pP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B992B6B" w14:textId="417EB2CA" w:rsidR="002D5F01" w:rsidRDefault="002D5F01">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FF4AFC7" w14:textId="2A528E66" w:rsidP="0050709D" w:rsidR="00C0225E" w:rsidRDefault="0050709D" w:rsidRPr="00974733">
    <w:pPr>
      <w:pStyle w:val="En-tte"/>
      <w:tabs>
        <w:tab w:pos="744" w:val="left"/>
        <w:tab w:pos="9639" w:val="right"/>
      </w:tabs>
      <w:jc w:val="left"/>
      <w:rPr>
        <w:b/>
        <w:bCs/>
        <w:i w:val="0"/>
        <w:iCs/>
        <w:sz w:val="18"/>
        <w:szCs w:val="24"/>
      </w:rPr>
    </w:pPr>
    <w:r>
      <w:rPr>
        <w:b/>
        <w:bCs/>
        <w:i w:val="0"/>
        <w:iCs/>
        <w:sz w:val="18"/>
        <w:szCs w:val="24"/>
      </w:rPr>
      <w:tab/>
    </w:r>
    <w:r>
      <w:rPr>
        <w:b/>
        <w:bCs/>
        <w:i w:val="0"/>
        <w:iCs/>
        <w:sz w:val="18"/>
        <w:szCs w:val="24"/>
      </w:rPr>
      <w:tab/>
    </w:r>
    <w:r>
      <w:rPr>
        <w:b/>
        <w:bCs/>
        <w:i w:val="0"/>
        <w:iCs/>
        <w:sz w:val="18"/>
        <w:szCs w:val="24"/>
      </w:rPr>
      <w:tab/>
    </w: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A148F4A" w14:textId="4BE5947F" w:rsidR="002D5F01" w:rsidRDefault="002D5F01">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42A636B"/>
    <w:multiLevelType w:val="hybridMultilevel"/>
    <w:tmpl w:val="6EC4C6F4"/>
    <w:lvl w:ilvl="0" w:tplc="FFFFFFFF">
      <w:start w:val="1"/>
      <w:numFmt w:val="lowerLetter"/>
      <w:lvlText w:val="%1)"/>
      <w:lvlJc w:val="left"/>
      <w:pPr>
        <w:ind w:hanging="720" w:left="5114"/>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1">
    <w:nsid w:val="0537383C"/>
    <w:multiLevelType w:val="hybridMultilevel"/>
    <w:tmpl w:val="AB6CFC80"/>
    <w:lvl w:ilvl="0" w:tplc="5802A3F6">
      <w:start w:val="1"/>
      <w:numFmt w:val="bullet"/>
      <w:lvlText w:val=""/>
      <w:lvlJc w:val="left"/>
      <w:pPr>
        <w:tabs>
          <w:tab w:pos="1417" w:val="num"/>
        </w:tabs>
        <w:ind w:hanging="283" w:left="1417"/>
      </w:pPr>
      <w:rPr>
        <w:rFonts w:ascii="Symbol" w:hAnsi="Symbol" w:hint="default"/>
        <w:i w:val="0"/>
        <w:sz w:val="18"/>
        <w:szCs w:val="18"/>
      </w:rPr>
    </w:lvl>
    <w:lvl w:ilvl="1" w:tplc="090C7468">
      <w:start w:val="1"/>
      <w:numFmt w:val="bullet"/>
      <w:pStyle w:val="Liste"/>
      <w:lvlText w:val=""/>
      <w:lvlJc w:val="left"/>
      <w:pPr>
        <w:tabs>
          <w:tab w:pos="567" w:val="num"/>
        </w:tabs>
        <w:ind w:hanging="283" w:left="567"/>
      </w:pPr>
      <w:rPr>
        <w:rFonts w:ascii="Symbol" w:hAnsi="Symbol" w:hint="default"/>
        <w:i w:val="0"/>
        <w:sz w:val="18"/>
        <w:szCs w:val="18"/>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68C6B7B"/>
    <w:multiLevelType w:val="multilevel"/>
    <w:tmpl w:val="5C4075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
    <w:nsid w:val="06F814B5"/>
    <w:multiLevelType w:val="hybridMultilevel"/>
    <w:tmpl w:val="0CB4AF18"/>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4">
    <w:nsid w:val="077C5EA8"/>
    <w:multiLevelType w:val="hybridMultilevel"/>
    <w:tmpl w:val="5770EE80"/>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5">
    <w:nsid w:val="0AEC378F"/>
    <w:multiLevelType w:val="hybridMultilevel"/>
    <w:tmpl w:val="4D5E727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D6102B2"/>
    <w:multiLevelType w:val="hybridMultilevel"/>
    <w:tmpl w:val="1762732A"/>
    <w:lvl w:ilvl="0" w:tplc="97CE434E">
      <w:start w:val="1"/>
      <w:numFmt w:val="bullet"/>
      <w:lvlText w:val=""/>
      <w:lvlJc w:val="left"/>
      <w:pPr>
        <w:ind w:hanging="360" w:left="1100"/>
      </w:pPr>
      <w:rPr>
        <w:rFonts w:ascii="Symbol" w:hAnsi="Symbol"/>
      </w:rPr>
    </w:lvl>
    <w:lvl w:ilvl="1" w:tplc="7F264768">
      <w:start w:val="1"/>
      <w:numFmt w:val="bullet"/>
      <w:lvlText w:val=""/>
      <w:lvlJc w:val="left"/>
      <w:pPr>
        <w:ind w:hanging="360" w:left="1100"/>
      </w:pPr>
      <w:rPr>
        <w:rFonts w:ascii="Symbol" w:hAnsi="Symbol"/>
      </w:rPr>
    </w:lvl>
    <w:lvl w:ilvl="2" w:tplc="AC6089B4">
      <w:start w:val="1"/>
      <w:numFmt w:val="bullet"/>
      <w:lvlText w:val=""/>
      <w:lvlJc w:val="left"/>
      <w:pPr>
        <w:ind w:hanging="360" w:left="1100"/>
      </w:pPr>
      <w:rPr>
        <w:rFonts w:ascii="Symbol" w:hAnsi="Symbol"/>
      </w:rPr>
    </w:lvl>
    <w:lvl w:ilvl="3" w:tplc="39725DC6">
      <w:start w:val="1"/>
      <w:numFmt w:val="bullet"/>
      <w:lvlText w:val=""/>
      <w:lvlJc w:val="left"/>
      <w:pPr>
        <w:ind w:hanging="360" w:left="1100"/>
      </w:pPr>
      <w:rPr>
        <w:rFonts w:ascii="Symbol" w:hAnsi="Symbol"/>
      </w:rPr>
    </w:lvl>
    <w:lvl w:ilvl="4" w:tplc="E4F888D6">
      <w:start w:val="1"/>
      <w:numFmt w:val="bullet"/>
      <w:lvlText w:val=""/>
      <w:lvlJc w:val="left"/>
      <w:pPr>
        <w:ind w:hanging="360" w:left="1100"/>
      </w:pPr>
      <w:rPr>
        <w:rFonts w:ascii="Symbol" w:hAnsi="Symbol"/>
      </w:rPr>
    </w:lvl>
    <w:lvl w:ilvl="5" w:tplc="179AD2C0">
      <w:start w:val="1"/>
      <w:numFmt w:val="bullet"/>
      <w:lvlText w:val=""/>
      <w:lvlJc w:val="left"/>
      <w:pPr>
        <w:ind w:hanging="360" w:left="1100"/>
      </w:pPr>
      <w:rPr>
        <w:rFonts w:ascii="Symbol" w:hAnsi="Symbol"/>
      </w:rPr>
    </w:lvl>
    <w:lvl w:ilvl="6" w:tplc="8A32199A">
      <w:start w:val="1"/>
      <w:numFmt w:val="bullet"/>
      <w:lvlText w:val=""/>
      <w:lvlJc w:val="left"/>
      <w:pPr>
        <w:ind w:hanging="360" w:left="1100"/>
      </w:pPr>
      <w:rPr>
        <w:rFonts w:ascii="Symbol" w:hAnsi="Symbol"/>
      </w:rPr>
    </w:lvl>
    <w:lvl w:ilvl="7" w:tplc="B2BEA5F2">
      <w:start w:val="1"/>
      <w:numFmt w:val="bullet"/>
      <w:lvlText w:val=""/>
      <w:lvlJc w:val="left"/>
      <w:pPr>
        <w:ind w:hanging="360" w:left="1100"/>
      </w:pPr>
      <w:rPr>
        <w:rFonts w:ascii="Symbol" w:hAnsi="Symbol"/>
      </w:rPr>
    </w:lvl>
    <w:lvl w:ilvl="8" w:tplc="BB52DF9C">
      <w:start w:val="1"/>
      <w:numFmt w:val="bullet"/>
      <w:lvlText w:val=""/>
      <w:lvlJc w:val="left"/>
      <w:pPr>
        <w:ind w:hanging="360" w:left="1100"/>
      </w:pPr>
      <w:rPr>
        <w:rFonts w:ascii="Symbol" w:hAnsi="Symbol"/>
      </w:rPr>
    </w:lvl>
  </w:abstractNum>
  <w:abstractNum w15:restartNumberingAfterBreak="0" w:abstractNumId="7">
    <w:nsid w:val="0F392B43"/>
    <w:multiLevelType w:val="hybridMultilevel"/>
    <w:tmpl w:val="5974465A"/>
    <w:lvl w:ilvl="0" w:tplc="C75EDA1E">
      <w:start w:val="4"/>
      <w:numFmt w:val="bullet"/>
      <w:lvlText w:val="-"/>
      <w:lvlJc w:val="left"/>
      <w:pPr>
        <w:ind w:hanging="360" w:left="1571"/>
      </w:pPr>
      <w:rPr>
        <w:rFonts w:ascii="Titillium" w:cs="Times New Roman" w:eastAsia="Times New Roman" w:hAnsi="Titillium" w:hint="default"/>
      </w:rPr>
    </w:lvl>
    <w:lvl w:ilvl="1" w:tentative="1" w:tplc="FFFFFFFF">
      <w:start w:val="1"/>
      <w:numFmt w:val="bullet"/>
      <w:lvlText w:val="o"/>
      <w:lvlJc w:val="left"/>
      <w:pPr>
        <w:ind w:hanging="360" w:left="2291"/>
      </w:pPr>
      <w:rPr>
        <w:rFonts w:ascii="Courier New" w:cs="Courier New" w:hAnsi="Courier New" w:hint="default"/>
      </w:rPr>
    </w:lvl>
    <w:lvl w:ilvl="2" w:tentative="1" w:tplc="FFFFFFFF">
      <w:start w:val="1"/>
      <w:numFmt w:val="bullet"/>
      <w:lvlText w:val=""/>
      <w:lvlJc w:val="left"/>
      <w:pPr>
        <w:ind w:hanging="360" w:left="3011"/>
      </w:pPr>
      <w:rPr>
        <w:rFonts w:ascii="Wingdings" w:hAnsi="Wingdings" w:hint="default"/>
      </w:rPr>
    </w:lvl>
    <w:lvl w:ilvl="3" w:tentative="1" w:tplc="FFFFFFFF">
      <w:start w:val="1"/>
      <w:numFmt w:val="bullet"/>
      <w:lvlText w:val=""/>
      <w:lvlJc w:val="left"/>
      <w:pPr>
        <w:ind w:hanging="360" w:left="3731"/>
      </w:pPr>
      <w:rPr>
        <w:rFonts w:ascii="Symbol" w:hAnsi="Symbol" w:hint="default"/>
      </w:rPr>
    </w:lvl>
    <w:lvl w:ilvl="4" w:tentative="1" w:tplc="FFFFFFFF">
      <w:start w:val="1"/>
      <w:numFmt w:val="bullet"/>
      <w:lvlText w:val="o"/>
      <w:lvlJc w:val="left"/>
      <w:pPr>
        <w:ind w:hanging="360" w:left="4451"/>
      </w:pPr>
      <w:rPr>
        <w:rFonts w:ascii="Courier New" w:cs="Courier New" w:hAnsi="Courier New" w:hint="default"/>
      </w:rPr>
    </w:lvl>
    <w:lvl w:ilvl="5" w:tentative="1" w:tplc="FFFFFFFF">
      <w:start w:val="1"/>
      <w:numFmt w:val="bullet"/>
      <w:lvlText w:val=""/>
      <w:lvlJc w:val="left"/>
      <w:pPr>
        <w:ind w:hanging="360" w:left="5171"/>
      </w:pPr>
      <w:rPr>
        <w:rFonts w:ascii="Wingdings" w:hAnsi="Wingdings" w:hint="default"/>
      </w:rPr>
    </w:lvl>
    <w:lvl w:ilvl="6" w:tentative="1" w:tplc="FFFFFFFF">
      <w:start w:val="1"/>
      <w:numFmt w:val="bullet"/>
      <w:lvlText w:val=""/>
      <w:lvlJc w:val="left"/>
      <w:pPr>
        <w:ind w:hanging="360" w:left="5891"/>
      </w:pPr>
      <w:rPr>
        <w:rFonts w:ascii="Symbol" w:hAnsi="Symbol" w:hint="default"/>
      </w:rPr>
    </w:lvl>
    <w:lvl w:ilvl="7" w:tentative="1" w:tplc="FFFFFFFF">
      <w:start w:val="1"/>
      <w:numFmt w:val="bullet"/>
      <w:lvlText w:val="o"/>
      <w:lvlJc w:val="left"/>
      <w:pPr>
        <w:ind w:hanging="360" w:left="6611"/>
      </w:pPr>
      <w:rPr>
        <w:rFonts w:ascii="Courier New" w:cs="Courier New" w:hAnsi="Courier New" w:hint="default"/>
      </w:rPr>
    </w:lvl>
    <w:lvl w:ilvl="8" w:tentative="1" w:tplc="FFFFFFFF">
      <w:start w:val="1"/>
      <w:numFmt w:val="bullet"/>
      <w:lvlText w:val=""/>
      <w:lvlJc w:val="left"/>
      <w:pPr>
        <w:ind w:hanging="360" w:left="7331"/>
      </w:pPr>
      <w:rPr>
        <w:rFonts w:ascii="Wingdings" w:hAnsi="Wingdings" w:hint="default"/>
      </w:rPr>
    </w:lvl>
  </w:abstractNum>
  <w:abstractNum w15:restartNumberingAfterBreak="0" w:abstractNumId="8">
    <w:nsid w:val="1243580F"/>
    <w:multiLevelType w:val="hybridMultilevel"/>
    <w:tmpl w:val="F2C4EF52"/>
    <w:lvl w:ilvl="0" w:tplc="C75EDA1E">
      <w:start w:val="4"/>
      <w:numFmt w:val="bullet"/>
      <w:lvlText w:val="-"/>
      <w:lvlJc w:val="left"/>
      <w:pPr>
        <w:ind w:hanging="360" w:left="1713"/>
      </w:pPr>
      <w:rPr>
        <w:rFonts w:ascii="Titillium" w:cs="Times New Roman" w:eastAsia="Times New Roman" w:hAnsi="Titillium" w:hint="default"/>
      </w:rPr>
    </w:lvl>
    <w:lvl w:ilvl="1" w:tentative="1" w:tplc="FFFFFFFF">
      <w:start w:val="1"/>
      <w:numFmt w:val="bullet"/>
      <w:lvlText w:val="o"/>
      <w:lvlJc w:val="left"/>
      <w:pPr>
        <w:ind w:hanging="360" w:left="2433"/>
      </w:pPr>
      <w:rPr>
        <w:rFonts w:ascii="Courier New" w:cs="Courier New" w:hAnsi="Courier New" w:hint="default"/>
      </w:rPr>
    </w:lvl>
    <w:lvl w:ilvl="2" w:tentative="1" w:tplc="FFFFFFFF">
      <w:start w:val="1"/>
      <w:numFmt w:val="bullet"/>
      <w:lvlText w:val=""/>
      <w:lvlJc w:val="left"/>
      <w:pPr>
        <w:ind w:hanging="360" w:left="3153"/>
      </w:pPr>
      <w:rPr>
        <w:rFonts w:ascii="Wingdings" w:hAnsi="Wingdings" w:hint="default"/>
      </w:rPr>
    </w:lvl>
    <w:lvl w:ilvl="3" w:tentative="1" w:tplc="FFFFFFFF">
      <w:start w:val="1"/>
      <w:numFmt w:val="bullet"/>
      <w:lvlText w:val=""/>
      <w:lvlJc w:val="left"/>
      <w:pPr>
        <w:ind w:hanging="360" w:left="3873"/>
      </w:pPr>
      <w:rPr>
        <w:rFonts w:ascii="Symbol" w:hAnsi="Symbol" w:hint="default"/>
      </w:rPr>
    </w:lvl>
    <w:lvl w:ilvl="4" w:tentative="1" w:tplc="FFFFFFFF">
      <w:start w:val="1"/>
      <w:numFmt w:val="bullet"/>
      <w:lvlText w:val="o"/>
      <w:lvlJc w:val="left"/>
      <w:pPr>
        <w:ind w:hanging="360" w:left="4593"/>
      </w:pPr>
      <w:rPr>
        <w:rFonts w:ascii="Courier New" w:cs="Courier New" w:hAnsi="Courier New" w:hint="default"/>
      </w:rPr>
    </w:lvl>
    <w:lvl w:ilvl="5" w:tentative="1" w:tplc="FFFFFFFF">
      <w:start w:val="1"/>
      <w:numFmt w:val="bullet"/>
      <w:lvlText w:val=""/>
      <w:lvlJc w:val="left"/>
      <w:pPr>
        <w:ind w:hanging="360" w:left="5313"/>
      </w:pPr>
      <w:rPr>
        <w:rFonts w:ascii="Wingdings" w:hAnsi="Wingdings" w:hint="default"/>
      </w:rPr>
    </w:lvl>
    <w:lvl w:ilvl="6" w:tentative="1" w:tplc="FFFFFFFF">
      <w:start w:val="1"/>
      <w:numFmt w:val="bullet"/>
      <w:lvlText w:val=""/>
      <w:lvlJc w:val="left"/>
      <w:pPr>
        <w:ind w:hanging="360" w:left="6033"/>
      </w:pPr>
      <w:rPr>
        <w:rFonts w:ascii="Symbol" w:hAnsi="Symbol" w:hint="default"/>
      </w:rPr>
    </w:lvl>
    <w:lvl w:ilvl="7" w:tentative="1" w:tplc="FFFFFFFF">
      <w:start w:val="1"/>
      <w:numFmt w:val="bullet"/>
      <w:lvlText w:val="o"/>
      <w:lvlJc w:val="left"/>
      <w:pPr>
        <w:ind w:hanging="360" w:left="6753"/>
      </w:pPr>
      <w:rPr>
        <w:rFonts w:ascii="Courier New" w:cs="Courier New" w:hAnsi="Courier New" w:hint="default"/>
      </w:rPr>
    </w:lvl>
    <w:lvl w:ilvl="8" w:tentative="1" w:tplc="FFFFFFFF">
      <w:start w:val="1"/>
      <w:numFmt w:val="bullet"/>
      <w:lvlText w:val=""/>
      <w:lvlJc w:val="left"/>
      <w:pPr>
        <w:ind w:hanging="360" w:left="7473"/>
      </w:pPr>
      <w:rPr>
        <w:rFonts w:ascii="Wingdings" w:hAnsi="Wingdings" w:hint="default"/>
      </w:rPr>
    </w:lvl>
  </w:abstractNum>
  <w:abstractNum w15:restartNumberingAfterBreak="0" w:abstractNumId="9">
    <w:nsid w:val="1343131D"/>
    <w:multiLevelType w:val="hybridMultilevel"/>
    <w:tmpl w:val="A0DA7236"/>
    <w:lvl w:ilvl="0" w:tplc="FFFFFFFF">
      <w:start w:val="1"/>
      <w:numFmt w:val="lowerLetter"/>
      <w:lvlText w:val="%1)"/>
      <w:lvlJc w:val="left"/>
      <w:pPr>
        <w:ind w:hanging="720" w:left="1428"/>
      </w:pPr>
      <w:rPr>
        <w:rFonts w:hint="default"/>
      </w:rPr>
    </w:lvl>
    <w:lvl w:ilvl="1" w:tentative="1" w:tplc="FFFFFFFF">
      <w:start w:val="1"/>
      <w:numFmt w:val="lowerLetter"/>
      <w:lvlText w:val="%2."/>
      <w:lvlJc w:val="left"/>
      <w:pPr>
        <w:ind w:hanging="360" w:left="1788"/>
      </w:pPr>
    </w:lvl>
    <w:lvl w:ilvl="2" w:tentative="1" w:tplc="FFFFFFFF">
      <w:start w:val="1"/>
      <w:numFmt w:val="lowerRoman"/>
      <w:lvlText w:val="%3."/>
      <w:lvlJc w:val="right"/>
      <w:pPr>
        <w:ind w:hanging="180" w:left="2508"/>
      </w:pPr>
    </w:lvl>
    <w:lvl w:ilvl="3" w:tentative="1" w:tplc="FFFFFFFF">
      <w:start w:val="1"/>
      <w:numFmt w:val="decimal"/>
      <w:lvlText w:val="%4."/>
      <w:lvlJc w:val="left"/>
      <w:pPr>
        <w:ind w:hanging="360" w:left="3228"/>
      </w:pPr>
    </w:lvl>
    <w:lvl w:ilvl="4" w:tentative="1" w:tplc="FFFFFFFF">
      <w:start w:val="1"/>
      <w:numFmt w:val="lowerLetter"/>
      <w:lvlText w:val="%5."/>
      <w:lvlJc w:val="left"/>
      <w:pPr>
        <w:ind w:hanging="360" w:left="3948"/>
      </w:pPr>
    </w:lvl>
    <w:lvl w:ilvl="5" w:tentative="1" w:tplc="FFFFFFFF">
      <w:start w:val="1"/>
      <w:numFmt w:val="lowerRoman"/>
      <w:lvlText w:val="%6."/>
      <w:lvlJc w:val="right"/>
      <w:pPr>
        <w:ind w:hanging="180" w:left="4668"/>
      </w:pPr>
    </w:lvl>
    <w:lvl w:ilvl="6" w:tentative="1" w:tplc="FFFFFFFF">
      <w:start w:val="1"/>
      <w:numFmt w:val="decimal"/>
      <w:lvlText w:val="%7."/>
      <w:lvlJc w:val="left"/>
      <w:pPr>
        <w:ind w:hanging="360" w:left="5388"/>
      </w:pPr>
    </w:lvl>
    <w:lvl w:ilvl="7" w:tentative="1" w:tplc="FFFFFFFF">
      <w:start w:val="1"/>
      <w:numFmt w:val="lowerLetter"/>
      <w:lvlText w:val="%8."/>
      <w:lvlJc w:val="left"/>
      <w:pPr>
        <w:ind w:hanging="360" w:left="6108"/>
      </w:pPr>
    </w:lvl>
    <w:lvl w:ilvl="8" w:tentative="1" w:tplc="FFFFFFFF">
      <w:start w:val="1"/>
      <w:numFmt w:val="lowerRoman"/>
      <w:lvlText w:val="%9."/>
      <w:lvlJc w:val="right"/>
      <w:pPr>
        <w:ind w:hanging="180" w:left="6828"/>
      </w:pPr>
    </w:lvl>
  </w:abstractNum>
  <w:abstractNum w15:restartNumberingAfterBreak="0" w:abstractNumId="10">
    <w:nsid w:val="14275179"/>
    <w:multiLevelType w:val="hybridMultilevel"/>
    <w:tmpl w:val="AB6CFF9C"/>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11">
    <w:nsid w:val="149373B7"/>
    <w:multiLevelType w:val="hybridMultilevel"/>
    <w:tmpl w:val="CE984668"/>
    <w:lvl w:ilvl="0" w:tplc="632638DA">
      <w:start w:val="1"/>
      <w:numFmt w:val="decimal"/>
      <w:lvlText w:val="%1-"/>
      <w:lvlJc w:val="left"/>
      <w:pPr>
        <w:ind w:hanging="360" w:left="1353"/>
      </w:pPr>
      <w:rPr>
        <w:rFonts w:hint="default"/>
        <w:b w:val="0"/>
        <w:bCs/>
      </w:rPr>
    </w:lvl>
    <w:lvl w:ilvl="1" w:tentative="1" w:tplc="FFFFFFFF">
      <w:start w:val="1"/>
      <w:numFmt w:val="lowerLetter"/>
      <w:lvlText w:val="%2."/>
      <w:lvlJc w:val="left"/>
      <w:pPr>
        <w:ind w:hanging="360" w:left="2073"/>
      </w:pPr>
    </w:lvl>
    <w:lvl w:ilvl="2" w:tentative="1" w:tplc="FFFFFFFF">
      <w:start w:val="1"/>
      <w:numFmt w:val="lowerRoman"/>
      <w:lvlText w:val="%3."/>
      <w:lvlJc w:val="right"/>
      <w:pPr>
        <w:ind w:hanging="180" w:left="2793"/>
      </w:pPr>
    </w:lvl>
    <w:lvl w:ilvl="3" w:tentative="1" w:tplc="FFFFFFFF">
      <w:start w:val="1"/>
      <w:numFmt w:val="decimal"/>
      <w:lvlText w:val="%4."/>
      <w:lvlJc w:val="left"/>
      <w:pPr>
        <w:ind w:hanging="360" w:left="3513"/>
      </w:pPr>
    </w:lvl>
    <w:lvl w:ilvl="4" w:tentative="1" w:tplc="FFFFFFFF">
      <w:start w:val="1"/>
      <w:numFmt w:val="lowerLetter"/>
      <w:lvlText w:val="%5."/>
      <w:lvlJc w:val="left"/>
      <w:pPr>
        <w:ind w:hanging="360" w:left="4233"/>
      </w:pPr>
    </w:lvl>
    <w:lvl w:ilvl="5" w:tentative="1" w:tplc="FFFFFFFF">
      <w:start w:val="1"/>
      <w:numFmt w:val="lowerRoman"/>
      <w:lvlText w:val="%6."/>
      <w:lvlJc w:val="right"/>
      <w:pPr>
        <w:ind w:hanging="180" w:left="4953"/>
      </w:pPr>
    </w:lvl>
    <w:lvl w:ilvl="6" w:tentative="1" w:tplc="FFFFFFFF">
      <w:start w:val="1"/>
      <w:numFmt w:val="decimal"/>
      <w:lvlText w:val="%7."/>
      <w:lvlJc w:val="left"/>
      <w:pPr>
        <w:ind w:hanging="360" w:left="5673"/>
      </w:pPr>
    </w:lvl>
    <w:lvl w:ilvl="7" w:tentative="1" w:tplc="FFFFFFFF">
      <w:start w:val="1"/>
      <w:numFmt w:val="lowerLetter"/>
      <w:lvlText w:val="%8."/>
      <w:lvlJc w:val="left"/>
      <w:pPr>
        <w:ind w:hanging="360" w:left="6393"/>
      </w:pPr>
    </w:lvl>
    <w:lvl w:ilvl="8" w:tentative="1" w:tplc="FFFFFFFF">
      <w:start w:val="1"/>
      <w:numFmt w:val="lowerRoman"/>
      <w:lvlText w:val="%9."/>
      <w:lvlJc w:val="right"/>
      <w:pPr>
        <w:ind w:hanging="180" w:left="7113"/>
      </w:pPr>
    </w:lvl>
  </w:abstractNum>
  <w:abstractNum w15:restartNumberingAfterBreak="0" w:abstractNumId="12">
    <w:nsid w:val="1550469E"/>
    <w:multiLevelType w:val="hybridMultilevel"/>
    <w:tmpl w:val="BBF88DF8"/>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13">
    <w:nsid w:val="156737C1"/>
    <w:multiLevelType w:val="hybridMultilevel"/>
    <w:tmpl w:val="E41CAE66"/>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14">
    <w:nsid w:val="1A352994"/>
    <w:multiLevelType w:val="hybridMultilevel"/>
    <w:tmpl w:val="E41CAE66"/>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15">
    <w:nsid w:val="1AFF65E2"/>
    <w:multiLevelType w:val="hybridMultilevel"/>
    <w:tmpl w:val="A8BEEEC4"/>
    <w:lvl w:ilvl="0" w:tplc="A036A434">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16">
    <w:nsid w:val="1B251687"/>
    <w:multiLevelType w:val="hybridMultilevel"/>
    <w:tmpl w:val="C11E2CE0"/>
    <w:lvl w:ilvl="0" w:tplc="A036A434">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17">
    <w:nsid w:val="1DD41390"/>
    <w:multiLevelType w:val="hybridMultilevel"/>
    <w:tmpl w:val="4CBC27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1F4F4E97"/>
    <w:multiLevelType w:val="hybridMultilevel"/>
    <w:tmpl w:val="C9F2FB9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2185367B"/>
    <w:multiLevelType w:val="hybridMultilevel"/>
    <w:tmpl w:val="41ACC710"/>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20">
    <w:nsid w:val="22500C0C"/>
    <w:multiLevelType w:val="hybridMultilevel"/>
    <w:tmpl w:val="F82EC7A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252C490F"/>
    <w:multiLevelType w:val="hybridMultilevel"/>
    <w:tmpl w:val="D8E41AEC"/>
    <w:lvl w:ilvl="0" w:tplc="040C000B">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22">
    <w:nsid w:val="25EA3DE4"/>
    <w:multiLevelType w:val="hybridMultilevel"/>
    <w:tmpl w:val="064864C4"/>
    <w:lvl w:ilvl="0" w:tplc="C75EDA1E">
      <w:start w:val="4"/>
      <w:numFmt w:val="bullet"/>
      <w:lvlText w:val="-"/>
      <w:lvlJc w:val="left"/>
      <w:pPr>
        <w:ind w:hanging="360" w:left="720"/>
      </w:pPr>
      <w:rPr>
        <w:rFonts w:ascii="Titillium" w:cs="Times New Roman" w:eastAsia="Times New Roman" w:hAnsi="Titillium"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263920BC"/>
    <w:multiLevelType w:val="hybridMultilevel"/>
    <w:tmpl w:val="2D0A3582"/>
    <w:lvl w:ilvl="0" w:tplc="E3A00066">
      <w:numFmt w:val="bullet"/>
      <w:lvlText w:val="-"/>
      <w:lvlJc w:val="left"/>
      <w:pPr>
        <w:ind w:hanging="360" w:left="1494"/>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24">
    <w:nsid w:val="27872403"/>
    <w:multiLevelType w:val="hybridMultilevel"/>
    <w:tmpl w:val="A1FEF9A8"/>
    <w:lvl w:ilvl="0" w:tplc="A036A434">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25">
    <w:nsid w:val="29D6228C"/>
    <w:multiLevelType w:val="hybridMultilevel"/>
    <w:tmpl w:val="0472F64E"/>
    <w:lvl w:ilvl="0" w:tplc="B32E7D86">
      <w:numFmt w:val="bullet"/>
      <w:lvlText w:val="•"/>
      <w:lvlJc w:val="left"/>
      <w:pPr>
        <w:ind w:hanging="708" w:left="1068"/>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2DBC3D63"/>
    <w:multiLevelType w:val="hybridMultilevel"/>
    <w:tmpl w:val="A306885A"/>
    <w:lvl w:ilvl="0" w:tplc="C75EDA1E">
      <w:start w:val="4"/>
      <w:numFmt w:val="bullet"/>
      <w:lvlText w:val="-"/>
      <w:lvlJc w:val="left"/>
      <w:pPr>
        <w:ind w:hanging="360" w:left="2484"/>
      </w:pPr>
      <w:rPr>
        <w:rFonts w:ascii="Titillium" w:cs="Times New Roman" w:eastAsia="Times New Roman" w:hAnsi="Titillium" w:hint="default"/>
      </w:rPr>
    </w:lvl>
    <w:lvl w:ilvl="1" w:tentative="1" w:tplc="040C0003">
      <w:start w:val="1"/>
      <w:numFmt w:val="bullet"/>
      <w:lvlText w:val="o"/>
      <w:lvlJc w:val="left"/>
      <w:pPr>
        <w:ind w:hanging="360" w:left="3204"/>
      </w:pPr>
      <w:rPr>
        <w:rFonts w:ascii="Courier New" w:cs="Courier New" w:hAnsi="Courier New" w:hint="default"/>
      </w:rPr>
    </w:lvl>
    <w:lvl w:ilvl="2" w:tentative="1" w:tplc="040C0005">
      <w:start w:val="1"/>
      <w:numFmt w:val="bullet"/>
      <w:lvlText w:val=""/>
      <w:lvlJc w:val="left"/>
      <w:pPr>
        <w:ind w:hanging="360" w:left="3924"/>
      </w:pPr>
      <w:rPr>
        <w:rFonts w:ascii="Wingdings" w:hAnsi="Wingdings" w:hint="default"/>
      </w:rPr>
    </w:lvl>
    <w:lvl w:ilvl="3" w:tentative="1" w:tplc="040C0001">
      <w:start w:val="1"/>
      <w:numFmt w:val="bullet"/>
      <w:lvlText w:val=""/>
      <w:lvlJc w:val="left"/>
      <w:pPr>
        <w:ind w:hanging="360" w:left="4644"/>
      </w:pPr>
      <w:rPr>
        <w:rFonts w:ascii="Symbol" w:hAnsi="Symbol" w:hint="default"/>
      </w:rPr>
    </w:lvl>
    <w:lvl w:ilvl="4" w:tentative="1" w:tplc="040C0003">
      <w:start w:val="1"/>
      <w:numFmt w:val="bullet"/>
      <w:lvlText w:val="o"/>
      <w:lvlJc w:val="left"/>
      <w:pPr>
        <w:ind w:hanging="360" w:left="5364"/>
      </w:pPr>
      <w:rPr>
        <w:rFonts w:ascii="Courier New" w:cs="Courier New" w:hAnsi="Courier New" w:hint="default"/>
      </w:rPr>
    </w:lvl>
    <w:lvl w:ilvl="5" w:tentative="1" w:tplc="040C0005">
      <w:start w:val="1"/>
      <w:numFmt w:val="bullet"/>
      <w:lvlText w:val=""/>
      <w:lvlJc w:val="left"/>
      <w:pPr>
        <w:ind w:hanging="360" w:left="6084"/>
      </w:pPr>
      <w:rPr>
        <w:rFonts w:ascii="Wingdings" w:hAnsi="Wingdings" w:hint="default"/>
      </w:rPr>
    </w:lvl>
    <w:lvl w:ilvl="6" w:tentative="1" w:tplc="040C0001">
      <w:start w:val="1"/>
      <w:numFmt w:val="bullet"/>
      <w:lvlText w:val=""/>
      <w:lvlJc w:val="left"/>
      <w:pPr>
        <w:ind w:hanging="360" w:left="6804"/>
      </w:pPr>
      <w:rPr>
        <w:rFonts w:ascii="Symbol" w:hAnsi="Symbol" w:hint="default"/>
      </w:rPr>
    </w:lvl>
    <w:lvl w:ilvl="7" w:tentative="1" w:tplc="040C0003">
      <w:start w:val="1"/>
      <w:numFmt w:val="bullet"/>
      <w:lvlText w:val="o"/>
      <w:lvlJc w:val="left"/>
      <w:pPr>
        <w:ind w:hanging="360" w:left="7524"/>
      </w:pPr>
      <w:rPr>
        <w:rFonts w:ascii="Courier New" w:cs="Courier New" w:hAnsi="Courier New" w:hint="default"/>
      </w:rPr>
    </w:lvl>
    <w:lvl w:ilvl="8" w:tentative="1" w:tplc="040C0005">
      <w:start w:val="1"/>
      <w:numFmt w:val="bullet"/>
      <w:lvlText w:val=""/>
      <w:lvlJc w:val="left"/>
      <w:pPr>
        <w:ind w:hanging="360" w:left="8244"/>
      </w:pPr>
      <w:rPr>
        <w:rFonts w:ascii="Wingdings" w:hAnsi="Wingdings" w:hint="default"/>
      </w:rPr>
    </w:lvl>
  </w:abstractNum>
  <w:abstractNum w15:restartNumberingAfterBreak="0" w:abstractNumId="27">
    <w:nsid w:val="2E802727"/>
    <w:multiLevelType w:val="hybridMultilevel"/>
    <w:tmpl w:val="D0108FE6"/>
    <w:lvl w:ilvl="0" w:tplc="C75EDA1E">
      <w:start w:val="4"/>
      <w:numFmt w:val="bullet"/>
      <w:lvlText w:val="-"/>
      <w:lvlJc w:val="left"/>
      <w:pPr>
        <w:ind w:hanging="360" w:left="1764"/>
      </w:pPr>
      <w:rPr>
        <w:rFonts w:ascii="Titillium" w:cs="Times New Roman" w:eastAsia="Times New Roman" w:hAnsi="Titillium" w:hint="default"/>
      </w:rPr>
    </w:lvl>
    <w:lvl w:ilvl="1" w:tentative="1" w:tplc="040C0003">
      <w:start w:val="1"/>
      <w:numFmt w:val="bullet"/>
      <w:lvlText w:val="o"/>
      <w:lvlJc w:val="left"/>
      <w:pPr>
        <w:ind w:hanging="360" w:left="2484"/>
      </w:pPr>
      <w:rPr>
        <w:rFonts w:ascii="Courier New" w:cs="Courier New" w:hAnsi="Courier New" w:hint="default"/>
      </w:rPr>
    </w:lvl>
    <w:lvl w:ilvl="2" w:tentative="1" w:tplc="040C0005">
      <w:start w:val="1"/>
      <w:numFmt w:val="bullet"/>
      <w:lvlText w:val=""/>
      <w:lvlJc w:val="left"/>
      <w:pPr>
        <w:ind w:hanging="360" w:left="3204"/>
      </w:pPr>
      <w:rPr>
        <w:rFonts w:ascii="Wingdings" w:hAnsi="Wingdings" w:hint="default"/>
      </w:rPr>
    </w:lvl>
    <w:lvl w:ilvl="3" w:tentative="1" w:tplc="040C0001">
      <w:start w:val="1"/>
      <w:numFmt w:val="bullet"/>
      <w:lvlText w:val=""/>
      <w:lvlJc w:val="left"/>
      <w:pPr>
        <w:ind w:hanging="360" w:left="3924"/>
      </w:pPr>
      <w:rPr>
        <w:rFonts w:ascii="Symbol" w:hAnsi="Symbol" w:hint="default"/>
      </w:rPr>
    </w:lvl>
    <w:lvl w:ilvl="4" w:tentative="1" w:tplc="040C0003">
      <w:start w:val="1"/>
      <w:numFmt w:val="bullet"/>
      <w:lvlText w:val="o"/>
      <w:lvlJc w:val="left"/>
      <w:pPr>
        <w:ind w:hanging="360" w:left="4644"/>
      </w:pPr>
      <w:rPr>
        <w:rFonts w:ascii="Courier New" w:cs="Courier New" w:hAnsi="Courier New" w:hint="default"/>
      </w:rPr>
    </w:lvl>
    <w:lvl w:ilvl="5" w:tentative="1" w:tplc="040C0005">
      <w:start w:val="1"/>
      <w:numFmt w:val="bullet"/>
      <w:lvlText w:val=""/>
      <w:lvlJc w:val="left"/>
      <w:pPr>
        <w:ind w:hanging="360" w:left="5364"/>
      </w:pPr>
      <w:rPr>
        <w:rFonts w:ascii="Wingdings" w:hAnsi="Wingdings" w:hint="default"/>
      </w:rPr>
    </w:lvl>
    <w:lvl w:ilvl="6" w:tentative="1" w:tplc="040C0001">
      <w:start w:val="1"/>
      <w:numFmt w:val="bullet"/>
      <w:lvlText w:val=""/>
      <w:lvlJc w:val="left"/>
      <w:pPr>
        <w:ind w:hanging="360" w:left="6084"/>
      </w:pPr>
      <w:rPr>
        <w:rFonts w:ascii="Symbol" w:hAnsi="Symbol" w:hint="default"/>
      </w:rPr>
    </w:lvl>
    <w:lvl w:ilvl="7" w:tentative="1" w:tplc="040C0003">
      <w:start w:val="1"/>
      <w:numFmt w:val="bullet"/>
      <w:lvlText w:val="o"/>
      <w:lvlJc w:val="left"/>
      <w:pPr>
        <w:ind w:hanging="360" w:left="6804"/>
      </w:pPr>
      <w:rPr>
        <w:rFonts w:ascii="Courier New" w:cs="Courier New" w:hAnsi="Courier New" w:hint="default"/>
      </w:rPr>
    </w:lvl>
    <w:lvl w:ilvl="8" w:tentative="1" w:tplc="040C0005">
      <w:start w:val="1"/>
      <w:numFmt w:val="bullet"/>
      <w:lvlText w:val=""/>
      <w:lvlJc w:val="left"/>
      <w:pPr>
        <w:ind w:hanging="360" w:left="7524"/>
      </w:pPr>
      <w:rPr>
        <w:rFonts w:ascii="Wingdings" w:hAnsi="Wingdings" w:hint="default"/>
      </w:rPr>
    </w:lvl>
  </w:abstractNum>
  <w:abstractNum w15:restartNumberingAfterBreak="0" w:abstractNumId="28">
    <w:nsid w:val="309B6EE8"/>
    <w:multiLevelType w:val="hybridMultilevel"/>
    <w:tmpl w:val="F3FA6D0A"/>
    <w:lvl w:ilvl="0" w:tplc="040C0001">
      <w:start w:val="1"/>
      <w:numFmt w:val="bullet"/>
      <w:lvlText w:val=""/>
      <w:lvlJc w:val="left"/>
      <w:pPr>
        <w:ind w:hanging="360" w:left="927"/>
      </w:pPr>
      <w:rPr>
        <w:rFonts w:ascii="Symbol" w:hAnsi="Symbol"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29">
    <w:nsid w:val="31402587"/>
    <w:multiLevelType w:val="multilevel"/>
    <w:tmpl w:val="B1CA13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0">
    <w:nsid w:val="3363097B"/>
    <w:multiLevelType w:val="hybridMultilevel"/>
    <w:tmpl w:val="BDFC258C"/>
    <w:lvl w:ilvl="0" w:tplc="75CC6DC2">
      <w:start w:val="1"/>
      <w:numFmt w:val="bullet"/>
      <w:lvlText w:val="-"/>
      <w:lvlJc w:val="left"/>
      <w:pPr>
        <w:ind w:hanging="360" w:left="1713"/>
      </w:pPr>
      <w:rPr>
        <w:rFonts w:ascii="Courier New" w:hAnsi="Courier New"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31">
    <w:nsid w:val="36285591"/>
    <w:multiLevelType w:val="hybridMultilevel"/>
    <w:tmpl w:val="C6ECD6FE"/>
    <w:lvl w:ilvl="0" w:tplc="C75EDA1E">
      <w:start w:val="4"/>
      <w:numFmt w:val="bullet"/>
      <w:lvlText w:val="-"/>
      <w:lvlJc w:val="left"/>
      <w:pPr>
        <w:ind w:hanging="360" w:left="720"/>
      </w:pPr>
      <w:rPr>
        <w:rFonts w:ascii="Titillium" w:cs="Times New Roman" w:eastAsia="Times New Roman" w:hAnsi="Titillium"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38BE1A05"/>
    <w:multiLevelType w:val="hybridMultilevel"/>
    <w:tmpl w:val="5B1CC48C"/>
    <w:lvl w:ilvl="0" w:tplc="03201CD0">
      <w:start w:val="1"/>
      <w:numFmt w:val="bullet"/>
      <w:lvlText w:val="−"/>
      <w:lvlJc w:val="left"/>
      <w:pPr>
        <w:tabs>
          <w:tab w:pos="284" w:val="num"/>
        </w:tabs>
        <w:ind w:hanging="284" w:left="284"/>
      </w:pPr>
      <w:rPr>
        <w:rFonts w:ascii="Arial" w:hAnsi="Arial" w:hint="default"/>
        <w:sz w:val="22"/>
        <w:szCs w:val="22"/>
      </w:rPr>
    </w:lvl>
    <w:lvl w:ilvl="1" w:tplc="FB56C91A">
      <w:start w:val="1"/>
      <w:numFmt w:val="bullet"/>
      <w:pStyle w:val="Listepuces"/>
      <w:lvlText w:val="−"/>
      <w:lvlJc w:val="left"/>
      <w:pPr>
        <w:tabs>
          <w:tab w:pos="1277" w:val="num"/>
        </w:tabs>
        <w:ind w:hanging="284" w:left="1277"/>
      </w:pPr>
      <w:rPr>
        <w:rFonts w:ascii="Arial" w:hAnsi="Arial" w:hint="default"/>
        <w:sz w:val="20"/>
      </w:rPr>
    </w:lvl>
    <w:lvl w:ilvl="2" w:tplc="A036A434">
      <w:numFmt w:val="bullet"/>
      <w:lvlText w:val="–"/>
      <w:lvlJc w:val="left"/>
      <w:pPr>
        <w:tabs>
          <w:tab w:pos="2160" w:val="num"/>
        </w:tabs>
        <w:ind w:hanging="360" w:left="2160"/>
      </w:pPr>
      <w:rPr>
        <w:rFonts w:ascii="Arial" w:cs="Arial" w:eastAsia="Times New Roman" w:hAnsi="Aria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3">
    <w:nsid w:val="38D923DD"/>
    <w:multiLevelType w:val="hybridMultilevel"/>
    <w:tmpl w:val="6EC4C6F4"/>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34">
    <w:nsid w:val="392E4F74"/>
    <w:multiLevelType w:val="hybridMultilevel"/>
    <w:tmpl w:val="39A2552A"/>
    <w:lvl w:ilvl="0" w:tplc="B7B04B24">
      <w:start w:val="1"/>
      <w:numFmt w:val="decimal"/>
      <w:lvlText w:val="%1-"/>
      <w:lvlJc w:val="left"/>
      <w:pPr>
        <w:ind w:hanging="360" w:left="1353"/>
      </w:pPr>
      <w:rPr>
        <w:rFonts w:hint="default"/>
        <w:b w:val="0"/>
        <w:bCs/>
      </w:rPr>
    </w:lvl>
    <w:lvl w:ilvl="1" w:tentative="1" w:tplc="FFFFFFFF">
      <w:start w:val="1"/>
      <w:numFmt w:val="lowerLetter"/>
      <w:lvlText w:val="%2."/>
      <w:lvlJc w:val="left"/>
      <w:pPr>
        <w:ind w:hanging="360" w:left="2073"/>
      </w:pPr>
    </w:lvl>
    <w:lvl w:ilvl="2" w:tentative="1" w:tplc="FFFFFFFF">
      <w:start w:val="1"/>
      <w:numFmt w:val="lowerRoman"/>
      <w:lvlText w:val="%3."/>
      <w:lvlJc w:val="right"/>
      <w:pPr>
        <w:ind w:hanging="180" w:left="2793"/>
      </w:pPr>
    </w:lvl>
    <w:lvl w:ilvl="3" w:tentative="1" w:tplc="FFFFFFFF">
      <w:start w:val="1"/>
      <w:numFmt w:val="decimal"/>
      <w:lvlText w:val="%4."/>
      <w:lvlJc w:val="left"/>
      <w:pPr>
        <w:ind w:hanging="360" w:left="3513"/>
      </w:pPr>
    </w:lvl>
    <w:lvl w:ilvl="4" w:tentative="1" w:tplc="FFFFFFFF">
      <w:start w:val="1"/>
      <w:numFmt w:val="lowerLetter"/>
      <w:lvlText w:val="%5."/>
      <w:lvlJc w:val="left"/>
      <w:pPr>
        <w:ind w:hanging="360" w:left="4233"/>
      </w:pPr>
    </w:lvl>
    <w:lvl w:ilvl="5" w:tentative="1" w:tplc="FFFFFFFF">
      <w:start w:val="1"/>
      <w:numFmt w:val="lowerRoman"/>
      <w:lvlText w:val="%6."/>
      <w:lvlJc w:val="right"/>
      <w:pPr>
        <w:ind w:hanging="180" w:left="4953"/>
      </w:pPr>
    </w:lvl>
    <w:lvl w:ilvl="6" w:tentative="1" w:tplc="FFFFFFFF">
      <w:start w:val="1"/>
      <w:numFmt w:val="decimal"/>
      <w:lvlText w:val="%7."/>
      <w:lvlJc w:val="left"/>
      <w:pPr>
        <w:ind w:hanging="360" w:left="5673"/>
      </w:pPr>
    </w:lvl>
    <w:lvl w:ilvl="7" w:tentative="1" w:tplc="FFFFFFFF">
      <w:start w:val="1"/>
      <w:numFmt w:val="lowerLetter"/>
      <w:lvlText w:val="%8."/>
      <w:lvlJc w:val="left"/>
      <w:pPr>
        <w:ind w:hanging="360" w:left="6393"/>
      </w:pPr>
    </w:lvl>
    <w:lvl w:ilvl="8" w:tentative="1" w:tplc="FFFFFFFF">
      <w:start w:val="1"/>
      <w:numFmt w:val="lowerRoman"/>
      <w:lvlText w:val="%9."/>
      <w:lvlJc w:val="right"/>
      <w:pPr>
        <w:ind w:hanging="180" w:left="7113"/>
      </w:pPr>
    </w:lvl>
  </w:abstractNum>
  <w:abstractNum w15:restartNumberingAfterBreak="0" w:abstractNumId="35">
    <w:nsid w:val="3A56338E"/>
    <w:multiLevelType w:val="hybridMultilevel"/>
    <w:tmpl w:val="39CA7CF6"/>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36">
    <w:nsid w:val="3E550037"/>
    <w:multiLevelType w:val="hybridMultilevel"/>
    <w:tmpl w:val="B278221A"/>
    <w:lvl w:ilvl="0" w:tplc="E3A00066">
      <w:numFmt w:val="bullet"/>
      <w:lvlText w:val="-"/>
      <w:lvlJc w:val="left"/>
      <w:pPr>
        <w:ind w:hanging="360" w:left="1764"/>
      </w:pPr>
      <w:rPr>
        <w:rFonts w:ascii="Arial" w:cs="Arial" w:eastAsia="Times New Roman" w:hAnsi="Arial" w:hint="default"/>
      </w:rPr>
    </w:lvl>
    <w:lvl w:ilvl="1" w:tentative="1" w:tplc="040C0003">
      <w:start w:val="1"/>
      <w:numFmt w:val="bullet"/>
      <w:lvlText w:val="o"/>
      <w:lvlJc w:val="left"/>
      <w:pPr>
        <w:ind w:hanging="360" w:left="2484"/>
      </w:pPr>
      <w:rPr>
        <w:rFonts w:ascii="Courier New" w:cs="Courier New" w:hAnsi="Courier New" w:hint="default"/>
      </w:rPr>
    </w:lvl>
    <w:lvl w:ilvl="2" w:tentative="1" w:tplc="040C0005">
      <w:start w:val="1"/>
      <w:numFmt w:val="bullet"/>
      <w:lvlText w:val=""/>
      <w:lvlJc w:val="left"/>
      <w:pPr>
        <w:ind w:hanging="360" w:left="3204"/>
      </w:pPr>
      <w:rPr>
        <w:rFonts w:ascii="Wingdings" w:hAnsi="Wingdings" w:hint="default"/>
      </w:rPr>
    </w:lvl>
    <w:lvl w:ilvl="3" w:tentative="1" w:tplc="040C0001">
      <w:start w:val="1"/>
      <w:numFmt w:val="bullet"/>
      <w:lvlText w:val=""/>
      <w:lvlJc w:val="left"/>
      <w:pPr>
        <w:ind w:hanging="360" w:left="3924"/>
      </w:pPr>
      <w:rPr>
        <w:rFonts w:ascii="Symbol" w:hAnsi="Symbol" w:hint="default"/>
      </w:rPr>
    </w:lvl>
    <w:lvl w:ilvl="4" w:tentative="1" w:tplc="040C0003">
      <w:start w:val="1"/>
      <w:numFmt w:val="bullet"/>
      <w:lvlText w:val="o"/>
      <w:lvlJc w:val="left"/>
      <w:pPr>
        <w:ind w:hanging="360" w:left="4644"/>
      </w:pPr>
      <w:rPr>
        <w:rFonts w:ascii="Courier New" w:cs="Courier New" w:hAnsi="Courier New" w:hint="default"/>
      </w:rPr>
    </w:lvl>
    <w:lvl w:ilvl="5" w:tentative="1" w:tplc="040C0005">
      <w:start w:val="1"/>
      <w:numFmt w:val="bullet"/>
      <w:lvlText w:val=""/>
      <w:lvlJc w:val="left"/>
      <w:pPr>
        <w:ind w:hanging="360" w:left="5364"/>
      </w:pPr>
      <w:rPr>
        <w:rFonts w:ascii="Wingdings" w:hAnsi="Wingdings" w:hint="default"/>
      </w:rPr>
    </w:lvl>
    <w:lvl w:ilvl="6" w:tentative="1" w:tplc="040C0001">
      <w:start w:val="1"/>
      <w:numFmt w:val="bullet"/>
      <w:lvlText w:val=""/>
      <w:lvlJc w:val="left"/>
      <w:pPr>
        <w:ind w:hanging="360" w:left="6084"/>
      </w:pPr>
      <w:rPr>
        <w:rFonts w:ascii="Symbol" w:hAnsi="Symbol" w:hint="default"/>
      </w:rPr>
    </w:lvl>
    <w:lvl w:ilvl="7" w:tentative="1" w:tplc="040C0003">
      <w:start w:val="1"/>
      <w:numFmt w:val="bullet"/>
      <w:lvlText w:val="o"/>
      <w:lvlJc w:val="left"/>
      <w:pPr>
        <w:ind w:hanging="360" w:left="6804"/>
      </w:pPr>
      <w:rPr>
        <w:rFonts w:ascii="Courier New" w:cs="Courier New" w:hAnsi="Courier New" w:hint="default"/>
      </w:rPr>
    </w:lvl>
    <w:lvl w:ilvl="8" w:tentative="1" w:tplc="040C0005">
      <w:start w:val="1"/>
      <w:numFmt w:val="bullet"/>
      <w:lvlText w:val=""/>
      <w:lvlJc w:val="left"/>
      <w:pPr>
        <w:ind w:hanging="360" w:left="7524"/>
      </w:pPr>
      <w:rPr>
        <w:rFonts w:ascii="Wingdings" w:hAnsi="Wingdings" w:hint="default"/>
      </w:rPr>
    </w:lvl>
  </w:abstractNum>
  <w:abstractNum w15:restartNumberingAfterBreak="0" w:abstractNumId="37">
    <w:nsid w:val="43902404"/>
    <w:multiLevelType w:val="hybridMultilevel"/>
    <w:tmpl w:val="C584CA98"/>
    <w:lvl w:ilvl="0" w:tplc="A036A434">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38">
    <w:nsid w:val="449D0AC4"/>
    <w:multiLevelType w:val="hybridMultilevel"/>
    <w:tmpl w:val="43569E18"/>
    <w:lvl w:ilvl="0" w:tplc="C75EDA1E">
      <w:start w:val="4"/>
      <w:numFmt w:val="bullet"/>
      <w:lvlText w:val="-"/>
      <w:lvlJc w:val="left"/>
      <w:pPr>
        <w:ind w:hanging="360" w:left="720"/>
      </w:pPr>
      <w:rPr>
        <w:rFonts w:ascii="Titillium" w:cs="Times New Roman" w:eastAsia="Times New Roman" w:hAnsi="Titillium" w:hint="default"/>
      </w:rPr>
    </w:lvl>
    <w:lvl w:ilvl="1" w:tentative="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4843026A"/>
    <w:multiLevelType w:val="hybridMultilevel"/>
    <w:tmpl w:val="FCC6C35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0">
    <w:nsid w:val="4A782901"/>
    <w:multiLevelType w:val="hybridMultilevel"/>
    <w:tmpl w:val="B114BEA2"/>
    <w:lvl w:ilvl="0" w:tplc="C75EDA1E">
      <w:start w:val="4"/>
      <w:numFmt w:val="bullet"/>
      <w:lvlText w:val="-"/>
      <w:lvlJc w:val="left"/>
      <w:pPr>
        <w:ind w:hanging="360" w:left="720"/>
      </w:pPr>
      <w:rPr>
        <w:rFonts w:ascii="Titillium" w:cs="Times New Roman" w:eastAsia="Times New Roman" w:hAnsi="Titillium"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1">
    <w:nsid w:val="4D55097C"/>
    <w:multiLevelType w:val="hybridMultilevel"/>
    <w:tmpl w:val="F7F2AF3E"/>
    <w:lvl w:ilvl="0" w:tplc="C75EDA1E">
      <w:start w:val="4"/>
      <w:numFmt w:val="bullet"/>
      <w:lvlText w:val="-"/>
      <w:lvlJc w:val="left"/>
      <w:pPr>
        <w:ind w:hanging="360" w:left="720"/>
      </w:pPr>
      <w:rPr>
        <w:rFonts w:ascii="Titillium" w:cs="Times New Roman" w:eastAsia="Times New Roman" w:hAnsi="Titillium"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2">
    <w:nsid w:val="4D753F21"/>
    <w:multiLevelType w:val="hybridMultilevel"/>
    <w:tmpl w:val="3814E1A6"/>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43">
    <w:nsid w:val="51BF597C"/>
    <w:multiLevelType w:val="hybridMultilevel"/>
    <w:tmpl w:val="6EC4C6F4"/>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44">
    <w:nsid w:val="54E476A2"/>
    <w:multiLevelType w:val="hybridMultilevel"/>
    <w:tmpl w:val="10FA8608"/>
    <w:lvl w:ilvl="0" w:tplc="040C0001">
      <w:start w:val="1"/>
      <w:numFmt w:val="bullet"/>
      <w:lvlText w:val=""/>
      <w:lvlJc w:val="left"/>
      <w:pPr>
        <w:ind w:hanging="360" w:left="1865"/>
      </w:pPr>
      <w:rPr>
        <w:rFonts w:ascii="Symbol" w:hAnsi="Symbol" w:hint="default"/>
      </w:rPr>
    </w:lvl>
    <w:lvl w:ilvl="1" w:tentative="1" w:tplc="040C0003">
      <w:start w:val="1"/>
      <w:numFmt w:val="bullet"/>
      <w:lvlText w:val="o"/>
      <w:lvlJc w:val="left"/>
      <w:pPr>
        <w:ind w:hanging="360" w:left="2585"/>
      </w:pPr>
      <w:rPr>
        <w:rFonts w:ascii="Courier New" w:cs="Courier New" w:hAnsi="Courier New" w:hint="default"/>
      </w:rPr>
    </w:lvl>
    <w:lvl w:ilvl="2" w:tentative="1" w:tplc="040C0005">
      <w:start w:val="1"/>
      <w:numFmt w:val="bullet"/>
      <w:lvlText w:val=""/>
      <w:lvlJc w:val="left"/>
      <w:pPr>
        <w:ind w:hanging="360" w:left="3305"/>
      </w:pPr>
      <w:rPr>
        <w:rFonts w:ascii="Wingdings" w:hAnsi="Wingdings" w:hint="default"/>
      </w:rPr>
    </w:lvl>
    <w:lvl w:ilvl="3" w:tentative="1" w:tplc="040C0001">
      <w:start w:val="1"/>
      <w:numFmt w:val="bullet"/>
      <w:lvlText w:val=""/>
      <w:lvlJc w:val="left"/>
      <w:pPr>
        <w:ind w:hanging="360" w:left="4025"/>
      </w:pPr>
      <w:rPr>
        <w:rFonts w:ascii="Symbol" w:hAnsi="Symbol" w:hint="default"/>
      </w:rPr>
    </w:lvl>
    <w:lvl w:ilvl="4" w:tentative="1" w:tplc="040C0003">
      <w:start w:val="1"/>
      <w:numFmt w:val="bullet"/>
      <w:lvlText w:val="o"/>
      <w:lvlJc w:val="left"/>
      <w:pPr>
        <w:ind w:hanging="360" w:left="4745"/>
      </w:pPr>
      <w:rPr>
        <w:rFonts w:ascii="Courier New" w:cs="Courier New" w:hAnsi="Courier New" w:hint="default"/>
      </w:rPr>
    </w:lvl>
    <w:lvl w:ilvl="5" w:tentative="1" w:tplc="040C0005">
      <w:start w:val="1"/>
      <w:numFmt w:val="bullet"/>
      <w:lvlText w:val=""/>
      <w:lvlJc w:val="left"/>
      <w:pPr>
        <w:ind w:hanging="360" w:left="5465"/>
      </w:pPr>
      <w:rPr>
        <w:rFonts w:ascii="Wingdings" w:hAnsi="Wingdings" w:hint="default"/>
      </w:rPr>
    </w:lvl>
    <w:lvl w:ilvl="6" w:tentative="1" w:tplc="040C0001">
      <w:start w:val="1"/>
      <w:numFmt w:val="bullet"/>
      <w:lvlText w:val=""/>
      <w:lvlJc w:val="left"/>
      <w:pPr>
        <w:ind w:hanging="360" w:left="6185"/>
      </w:pPr>
      <w:rPr>
        <w:rFonts w:ascii="Symbol" w:hAnsi="Symbol" w:hint="default"/>
      </w:rPr>
    </w:lvl>
    <w:lvl w:ilvl="7" w:tentative="1" w:tplc="040C0003">
      <w:start w:val="1"/>
      <w:numFmt w:val="bullet"/>
      <w:lvlText w:val="o"/>
      <w:lvlJc w:val="left"/>
      <w:pPr>
        <w:ind w:hanging="360" w:left="6905"/>
      </w:pPr>
      <w:rPr>
        <w:rFonts w:ascii="Courier New" w:cs="Courier New" w:hAnsi="Courier New" w:hint="default"/>
      </w:rPr>
    </w:lvl>
    <w:lvl w:ilvl="8" w:tentative="1" w:tplc="040C0005">
      <w:start w:val="1"/>
      <w:numFmt w:val="bullet"/>
      <w:lvlText w:val=""/>
      <w:lvlJc w:val="left"/>
      <w:pPr>
        <w:ind w:hanging="360" w:left="7625"/>
      </w:pPr>
      <w:rPr>
        <w:rFonts w:ascii="Wingdings" w:hAnsi="Wingdings" w:hint="default"/>
      </w:rPr>
    </w:lvl>
  </w:abstractNum>
  <w:abstractNum w15:restartNumberingAfterBreak="0" w:abstractNumId="45">
    <w:nsid w:val="55804934"/>
    <w:multiLevelType w:val="hybridMultilevel"/>
    <w:tmpl w:val="2FA89946"/>
    <w:lvl w:ilvl="0" w:tplc="C75EDA1E">
      <w:start w:val="4"/>
      <w:numFmt w:val="bullet"/>
      <w:lvlText w:val="-"/>
      <w:lvlJc w:val="left"/>
      <w:pPr>
        <w:ind w:hanging="360" w:left="360"/>
      </w:pPr>
      <w:rPr>
        <w:rFonts w:ascii="Titillium" w:cs="Times New Roman" w:eastAsia="Times New Roman" w:hAnsi="Titillium"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46">
    <w:nsid w:val="589D5A58"/>
    <w:multiLevelType w:val="hybridMultilevel"/>
    <w:tmpl w:val="0870EF90"/>
    <w:lvl w:ilvl="0" w:tplc="040C000F">
      <w:start w:val="1"/>
      <w:numFmt w:val="decimal"/>
      <w:lvlText w:val="%1."/>
      <w:lvlJc w:val="left"/>
      <w:pPr>
        <w:ind w:hanging="360" w:left="1353"/>
      </w:pPr>
      <w:rPr>
        <w:rFonts w:hint="default"/>
        <w:b w:val="0"/>
        <w:bCs/>
      </w:rPr>
    </w:lvl>
    <w:lvl w:ilvl="1" w:tentative="1" w:tplc="FFFFFFFF">
      <w:start w:val="1"/>
      <w:numFmt w:val="lowerLetter"/>
      <w:lvlText w:val="%2."/>
      <w:lvlJc w:val="left"/>
      <w:pPr>
        <w:ind w:hanging="360" w:left="2073"/>
      </w:pPr>
    </w:lvl>
    <w:lvl w:ilvl="2" w:tentative="1" w:tplc="FFFFFFFF">
      <w:start w:val="1"/>
      <w:numFmt w:val="lowerRoman"/>
      <w:lvlText w:val="%3."/>
      <w:lvlJc w:val="right"/>
      <w:pPr>
        <w:ind w:hanging="180" w:left="2793"/>
      </w:pPr>
    </w:lvl>
    <w:lvl w:ilvl="3" w:tentative="1" w:tplc="FFFFFFFF">
      <w:start w:val="1"/>
      <w:numFmt w:val="decimal"/>
      <w:lvlText w:val="%4."/>
      <w:lvlJc w:val="left"/>
      <w:pPr>
        <w:ind w:hanging="360" w:left="3513"/>
      </w:pPr>
    </w:lvl>
    <w:lvl w:ilvl="4" w:tentative="1" w:tplc="FFFFFFFF">
      <w:start w:val="1"/>
      <w:numFmt w:val="lowerLetter"/>
      <w:lvlText w:val="%5."/>
      <w:lvlJc w:val="left"/>
      <w:pPr>
        <w:ind w:hanging="360" w:left="4233"/>
      </w:pPr>
    </w:lvl>
    <w:lvl w:ilvl="5" w:tentative="1" w:tplc="FFFFFFFF">
      <w:start w:val="1"/>
      <w:numFmt w:val="lowerRoman"/>
      <w:lvlText w:val="%6."/>
      <w:lvlJc w:val="right"/>
      <w:pPr>
        <w:ind w:hanging="180" w:left="4953"/>
      </w:pPr>
    </w:lvl>
    <w:lvl w:ilvl="6" w:tentative="1" w:tplc="FFFFFFFF">
      <w:start w:val="1"/>
      <w:numFmt w:val="decimal"/>
      <w:lvlText w:val="%7."/>
      <w:lvlJc w:val="left"/>
      <w:pPr>
        <w:ind w:hanging="360" w:left="5673"/>
      </w:pPr>
    </w:lvl>
    <w:lvl w:ilvl="7" w:tentative="1" w:tplc="FFFFFFFF">
      <w:start w:val="1"/>
      <w:numFmt w:val="lowerLetter"/>
      <w:lvlText w:val="%8."/>
      <w:lvlJc w:val="left"/>
      <w:pPr>
        <w:ind w:hanging="360" w:left="6393"/>
      </w:pPr>
    </w:lvl>
    <w:lvl w:ilvl="8" w:tentative="1" w:tplc="FFFFFFFF">
      <w:start w:val="1"/>
      <w:numFmt w:val="lowerRoman"/>
      <w:lvlText w:val="%9."/>
      <w:lvlJc w:val="right"/>
      <w:pPr>
        <w:ind w:hanging="180" w:left="7113"/>
      </w:pPr>
    </w:lvl>
  </w:abstractNum>
  <w:abstractNum w15:restartNumberingAfterBreak="0" w:abstractNumId="47">
    <w:nsid w:val="592E727F"/>
    <w:multiLevelType w:val="hybridMultilevel"/>
    <w:tmpl w:val="0CB4AF18"/>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48">
    <w:nsid w:val="59B82172"/>
    <w:multiLevelType w:val="hybridMultilevel"/>
    <w:tmpl w:val="77EC17D0"/>
    <w:lvl w:ilvl="0" w:tplc="FFFFFFFF">
      <w:start w:val="1"/>
      <w:numFmt w:val="bullet"/>
      <w:lvlText w:val="-"/>
      <w:lvlJc w:val="left"/>
      <w:pPr>
        <w:ind w:hanging="360" w:left="1713"/>
      </w:pPr>
      <w:rPr>
        <w:rFonts w:ascii="Arial"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49">
    <w:nsid w:val="5BA74F37"/>
    <w:multiLevelType w:val="hybridMultilevel"/>
    <w:tmpl w:val="41ACC710"/>
    <w:lvl w:ilvl="0" w:tplc="040C0017">
      <w:start w:val="1"/>
      <w:numFmt w:val="lowerLetter"/>
      <w:pStyle w:val="Titre5"/>
      <w:lvlText w:val="%1)"/>
      <w:lvlJc w:val="left"/>
      <w:pPr>
        <w:ind w:hanging="720" w:left="1712"/>
      </w:pPr>
      <w:rPr>
        <w:rFonts w:hint="default"/>
      </w:rPr>
    </w:lvl>
    <w:lvl w:ilvl="1" w:tentative="1" w:tplc="040C0019">
      <w:start w:val="1"/>
      <w:numFmt w:val="lowerLetter"/>
      <w:lvlText w:val="%2."/>
      <w:lvlJc w:val="left"/>
      <w:pPr>
        <w:ind w:hanging="360" w:left="2072"/>
      </w:pPr>
    </w:lvl>
    <w:lvl w:ilvl="2" w:tentative="1" w:tplc="040C001B">
      <w:start w:val="1"/>
      <w:numFmt w:val="lowerRoman"/>
      <w:lvlText w:val="%3."/>
      <w:lvlJc w:val="right"/>
      <w:pPr>
        <w:ind w:hanging="180" w:left="2792"/>
      </w:pPr>
    </w:lvl>
    <w:lvl w:ilvl="3" w:tentative="1" w:tplc="040C000F">
      <w:start w:val="1"/>
      <w:numFmt w:val="decimal"/>
      <w:lvlText w:val="%4."/>
      <w:lvlJc w:val="left"/>
      <w:pPr>
        <w:ind w:hanging="360" w:left="3512"/>
      </w:pPr>
    </w:lvl>
    <w:lvl w:ilvl="4" w:tentative="1" w:tplc="040C0019">
      <w:start w:val="1"/>
      <w:numFmt w:val="lowerLetter"/>
      <w:lvlText w:val="%5."/>
      <w:lvlJc w:val="left"/>
      <w:pPr>
        <w:ind w:hanging="360" w:left="4232"/>
      </w:pPr>
    </w:lvl>
    <w:lvl w:ilvl="5" w:tentative="1" w:tplc="040C001B">
      <w:start w:val="1"/>
      <w:numFmt w:val="lowerRoman"/>
      <w:lvlText w:val="%6."/>
      <w:lvlJc w:val="right"/>
      <w:pPr>
        <w:ind w:hanging="180" w:left="4952"/>
      </w:pPr>
    </w:lvl>
    <w:lvl w:ilvl="6" w:tentative="1" w:tplc="040C000F">
      <w:start w:val="1"/>
      <w:numFmt w:val="decimal"/>
      <w:lvlText w:val="%7."/>
      <w:lvlJc w:val="left"/>
      <w:pPr>
        <w:ind w:hanging="360" w:left="5672"/>
      </w:pPr>
    </w:lvl>
    <w:lvl w:ilvl="7" w:tentative="1" w:tplc="040C0019">
      <w:start w:val="1"/>
      <w:numFmt w:val="lowerLetter"/>
      <w:lvlText w:val="%8."/>
      <w:lvlJc w:val="left"/>
      <w:pPr>
        <w:ind w:hanging="360" w:left="6392"/>
      </w:pPr>
    </w:lvl>
    <w:lvl w:ilvl="8" w:tentative="1" w:tplc="040C001B">
      <w:start w:val="1"/>
      <w:numFmt w:val="lowerRoman"/>
      <w:lvlText w:val="%9."/>
      <w:lvlJc w:val="right"/>
      <w:pPr>
        <w:ind w:hanging="180" w:left="7112"/>
      </w:pPr>
    </w:lvl>
  </w:abstractNum>
  <w:abstractNum w15:restartNumberingAfterBreak="0" w:abstractNumId="50">
    <w:nsid w:val="5DF71730"/>
    <w:multiLevelType w:val="multilevel"/>
    <w:tmpl w:val="B34E6D7C"/>
    <w:lvl w:ilvl="0">
      <w:start w:val="1"/>
      <w:numFmt w:val="decimal"/>
      <w:pStyle w:val="Article"/>
      <w:lvlText w:val="Article %1."/>
      <w:lvlJc w:val="left"/>
      <w:pPr>
        <w:tabs>
          <w:tab w:pos="992" w:val="num"/>
        </w:tabs>
        <w:ind w:hanging="567" w:left="992"/>
      </w:pPr>
      <w:rPr>
        <w:caps/>
      </w:rPr>
    </w:lvl>
    <w:lvl w:ilvl="1">
      <w:start w:val="1"/>
      <w:numFmt w:val="decimal"/>
      <w:pStyle w:val="Titre2"/>
      <w:lvlText w:val="%1.%2."/>
      <w:lvlJc w:val="left"/>
      <w:pPr>
        <w:tabs>
          <w:tab w:pos="992" w:val="num"/>
        </w:tabs>
        <w:ind w:hanging="567" w:left="992"/>
      </w:pPr>
    </w:lvl>
    <w:lvl w:ilvl="2">
      <w:start w:val="1"/>
      <w:numFmt w:val="decimal"/>
      <w:lvlText w:val="%1.%2.%3."/>
      <w:lvlJc w:val="left"/>
      <w:pPr>
        <w:tabs>
          <w:tab w:pos="1844" w:val="num"/>
        </w:tabs>
        <w:ind w:hanging="851" w:left="1844"/>
      </w:pPr>
      <w:rPr>
        <w:rFonts w:ascii="Arial" w:cs="Arial" w:hAnsi="Arial" w:hint="default"/>
        <w:b/>
        <w:bCs/>
        <w:i w:val="0"/>
        <w:iCs w:val="0"/>
        <w:caps w:val="0"/>
        <w:smallCaps w:val="0"/>
        <w:strike w:val="0"/>
        <w:dstrike w:val="0"/>
        <w:outline w:val="0"/>
        <w:shadow w:val="0"/>
        <w:emboss w:val="0"/>
        <w:imprint w:val="0"/>
        <w:vanish w:val="0"/>
        <w:color w:val="5F5B58"/>
        <w:spacing w:val="0"/>
        <w:w w:val="100"/>
        <w:kern w:val="0"/>
        <w:position w:val="0"/>
        <w:sz w:val="22"/>
        <w:szCs w:val="22"/>
        <w:u w:val="none"/>
        <w:vertAlign w:val="baseline"/>
      </w:rPr>
    </w:lvl>
    <w:lvl w:ilvl="3">
      <w:start w:val="1"/>
      <w:numFmt w:val="lowerLetter"/>
      <w:lvlText w:val="%4."/>
      <w:lvlJc w:val="left"/>
      <w:pPr>
        <w:ind w:hanging="360" w:left="785"/>
      </w:pPr>
    </w:lvl>
    <w:lvl w:ilvl="4">
      <w:start w:val="1"/>
      <w:numFmt w:val="upperLetter"/>
      <w:lvlText w:val="%5."/>
      <w:lvlJc w:val="left"/>
      <w:pPr>
        <w:tabs>
          <w:tab w:pos="1559" w:val="num"/>
        </w:tabs>
        <w:ind w:hanging="567" w:left="1559"/>
      </w:pPr>
      <w:rPr>
        <w:rFonts w:ascii="Arial" w:cs="Arial" w:hAnsi="Arial" w:hint="default"/>
        <w:b w:val="0"/>
        <w:bCs w:val="0"/>
        <w:i w:val="0"/>
        <w:iCs w:val="0"/>
        <w:sz w:val="22"/>
        <w:szCs w:val="22"/>
      </w:rPr>
    </w:lvl>
    <w:lvl w:ilvl="5">
      <w:start w:val="1"/>
      <w:numFmt w:val="bullet"/>
      <w:lvlText w:val=""/>
      <w:lvlJc w:val="left"/>
      <w:pPr>
        <w:ind w:hanging="360" w:left="1352"/>
      </w:pPr>
      <w:rPr>
        <w:rFonts w:ascii="Wingdings" w:hAnsi="Wingdings" w:hint="default"/>
      </w:rPr>
    </w:lvl>
    <w:lvl w:ilvl="6">
      <w:start w:val="1"/>
      <w:numFmt w:val="upperLetter"/>
      <w:lvlText w:val="%7."/>
      <w:lvlJc w:val="left"/>
      <w:pPr>
        <w:tabs>
          <w:tab w:pos="1701" w:val="num"/>
        </w:tabs>
        <w:ind w:hanging="425" w:left="1701"/>
      </w:pPr>
      <w:rPr>
        <w:rFonts w:hint="default"/>
      </w:rPr>
    </w:lvl>
    <w:lvl w:ilvl="7">
      <w:start w:val="1"/>
      <w:numFmt w:val="lowerLetter"/>
      <w:lvlText w:val="%8."/>
      <w:lvlJc w:val="left"/>
      <w:pPr>
        <w:tabs>
          <w:tab w:pos="1701" w:val="num"/>
        </w:tabs>
        <w:ind w:hanging="425" w:left="1701"/>
      </w:pPr>
      <w:rPr>
        <w:rFonts w:hint="default"/>
      </w:rPr>
    </w:lvl>
    <w:lvl w:ilvl="8">
      <w:start w:val="1"/>
      <w:numFmt w:val="none"/>
      <w:lvlText w:val=""/>
      <w:lvlJc w:val="right"/>
      <w:pPr>
        <w:tabs>
          <w:tab w:pos="2009" w:val="num"/>
        </w:tabs>
        <w:ind w:hanging="144" w:left="2009"/>
      </w:pPr>
      <w:rPr>
        <w:rFonts w:hint="default"/>
      </w:rPr>
    </w:lvl>
  </w:abstractNum>
  <w:abstractNum w15:restartNumberingAfterBreak="0" w:abstractNumId="51">
    <w:nsid w:val="60793B07"/>
    <w:multiLevelType w:val="multilevel"/>
    <w:tmpl w:val="8F96F0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2">
    <w:nsid w:val="61A658EB"/>
    <w:multiLevelType w:val="multilevel"/>
    <w:tmpl w:val="EB6E85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3">
    <w:nsid w:val="627A1E15"/>
    <w:multiLevelType w:val="hybridMultilevel"/>
    <w:tmpl w:val="A55E9556"/>
    <w:lvl w:ilvl="0" w:tplc="A036A434">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54">
    <w:nsid w:val="648512AE"/>
    <w:multiLevelType w:val="hybridMultilevel"/>
    <w:tmpl w:val="C51C722A"/>
    <w:lvl w:ilvl="0" w:tplc="C75EDA1E">
      <w:start w:val="4"/>
      <w:numFmt w:val="bullet"/>
      <w:lvlText w:val="-"/>
      <w:lvlJc w:val="left"/>
      <w:pPr>
        <w:ind w:hanging="360" w:left="1353"/>
      </w:pPr>
      <w:rPr>
        <w:rFonts w:ascii="Titillium" w:cs="Times New Roman" w:eastAsia="Times New Roman" w:hAnsi="Titillium" w:hint="default"/>
      </w:rPr>
    </w:lvl>
    <w:lvl w:ilvl="1" w:tentative="1" w:tplc="040C0003">
      <w:start w:val="1"/>
      <w:numFmt w:val="bullet"/>
      <w:lvlText w:val="o"/>
      <w:lvlJc w:val="left"/>
      <w:pPr>
        <w:ind w:hanging="360" w:left="2073"/>
      </w:pPr>
      <w:rPr>
        <w:rFonts w:ascii="Courier New" w:cs="Courier New" w:hAnsi="Courier New" w:hint="default"/>
      </w:rPr>
    </w:lvl>
    <w:lvl w:ilvl="2" w:tentative="1" w:tplc="040C0005">
      <w:start w:val="1"/>
      <w:numFmt w:val="bullet"/>
      <w:lvlText w:val=""/>
      <w:lvlJc w:val="left"/>
      <w:pPr>
        <w:ind w:hanging="360" w:left="2793"/>
      </w:pPr>
      <w:rPr>
        <w:rFonts w:ascii="Wingdings" w:hAnsi="Wingdings" w:hint="default"/>
      </w:rPr>
    </w:lvl>
    <w:lvl w:ilvl="3" w:tentative="1" w:tplc="040C0001">
      <w:start w:val="1"/>
      <w:numFmt w:val="bullet"/>
      <w:lvlText w:val=""/>
      <w:lvlJc w:val="left"/>
      <w:pPr>
        <w:ind w:hanging="360" w:left="3513"/>
      </w:pPr>
      <w:rPr>
        <w:rFonts w:ascii="Symbol" w:hAnsi="Symbol" w:hint="default"/>
      </w:rPr>
    </w:lvl>
    <w:lvl w:ilvl="4" w:tentative="1" w:tplc="040C0003">
      <w:start w:val="1"/>
      <w:numFmt w:val="bullet"/>
      <w:lvlText w:val="o"/>
      <w:lvlJc w:val="left"/>
      <w:pPr>
        <w:ind w:hanging="360" w:left="4233"/>
      </w:pPr>
      <w:rPr>
        <w:rFonts w:ascii="Courier New" w:cs="Courier New" w:hAnsi="Courier New" w:hint="default"/>
      </w:rPr>
    </w:lvl>
    <w:lvl w:ilvl="5" w:tentative="1" w:tplc="040C0005">
      <w:start w:val="1"/>
      <w:numFmt w:val="bullet"/>
      <w:lvlText w:val=""/>
      <w:lvlJc w:val="left"/>
      <w:pPr>
        <w:ind w:hanging="360" w:left="4953"/>
      </w:pPr>
      <w:rPr>
        <w:rFonts w:ascii="Wingdings" w:hAnsi="Wingdings" w:hint="default"/>
      </w:rPr>
    </w:lvl>
    <w:lvl w:ilvl="6" w:tentative="1" w:tplc="040C0001">
      <w:start w:val="1"/>
      <w:numFmt w:val="bullet"/>
      <w:lvlText w:val=""/>
      <w:lvlJc w:val="left"/>
      <w:pPr>
        <w:ind w:hanging="360" w:left="5673"/>
      </w:pPr>
      <w:rPr>
        <w:rFonts w:ascii="Symbol" w:hAnsi="Symbol" w:hint="default"/>
      </w:rPr>
    </w:lvl>
    <w:lvl w:ilvl="7" w:tentative="1" w:tplc="040C0003">
      <w:start w:val="1"/>
      <w:numFmt w:val="bullet"/>
      <w:lvlText w:val="o"/>
      <w:lvlJc w:val="left"/>
      <w:pPr>
        <w:ind w:hanging="360" w:left="6393"/>
      </w:pPr>
      <w:rPr>
        <w:rFonts w:ascii="Courier New" w:cs="Courier New" w:hAnsi="Courier New" w:hint="default"/>
      </w:rPr>
    </w:lvl>
    <w:lvl w:ilvl="8" w:tentative="1" w:tplc="040C0005">
      <w:start w:val="1"/>
      <w:numFmt w:val="bullet"/>
      <w:lvlText w:val=""/>
      <w:lvlJc w:val="left"/>
      <w:pPr>
        <w:ind w:hanging="360" w:left="7113"/>
      </w:pPr>
      <w:rPr>
        <w:rFonts w:ascii="Wingdings" w:hAnsi="Wingdings" w:hint="default"/>
      </w:rPr>
    </w:lvl>
  </w:abstractNum>
  <w:abstractNum w15:restartNumberingAfterBreak="0" w:abstractNumId="55">
    <w:nsid w:val="673B7FC6"/>
    <w:multiLevelType w:val="hybridMultilevel"/>
    <w:tmpl w:val="3D6E2434"/>
    <w:lvl w:ilvl="0" w:tplc="E3A00066">
      <w:numFmt w:val="bullet"/>
      <w:lvlText w:val="-"/>
      <w:lvlJc w:val="left"/>
      <w:pPr>
        <w:ind w:hanging="360" w:left="1713"/>
      </w:pPr>
      <w:rPr>
        <w:rFonts w:ascii="Arial" w:cs="Arial" w:eastAsia="Times New Roman" w:hAnsi="Arial" w:hint="default"/>
      </w:rPr>
    </w:lvl>
    <w:lvl w:ilvl="1" w:tentative="1" w:tplc="040C0003">
      <w:start w:val="1"/>
      <w:numFmt w:val="bullet"/>
      <w:lvlText w:val="o"/>
      <w:lvlJc w:val="left"/>
      <w:pPr>
        <w:ind w:hanging="360" w:left="2433"/>
      </w:pPr>
      <w:rPr>
        <w:rFonts w:ascii="Courier New" w:cs="Courier New" w:hAnsi="Courier New" w:hint="default"/>
      </w:rPr>
    </w:lvl>
    <w:lvl w:ilvl="2" w:tentative="1" w:tplc="040C0005">
      <w:start w:val="1"/>
      <w:numFmt w:val="bullet"/>
      <w:lvlText w:val=""/>
      <w:lvlJc w:val="left"/>
      <w:pPr>
        <w:ind w:hanging="360" w:left="3153"/>
      </w:pPr>
      <w:rPr>
        <w:rFonts w:ascii="Wingdings" w:hAnsi="Wingdings" w:hint="default"/>
      </w:rPr>
    </w:lvl>
    <w:lvl w:ilvl="3" w:tentative="1" w:tplc="040C0001">
      <w:start w:val="1"/>
      <w:numFmt w:val="bullet"/>
      <w:lvlText w:val=""/>
      <w:lvlJc w:val="left"/>
      <w:pPr>
        <w:ind w:hanging="360" w:left="3873"/>
      </w:pPr>
      <w:rPr>
        <w:rFonts w:ascii="Symbol" w:hAnsi="Symbol" w:hint="default"/>
      </w:rPr>
    </w:lvl>
    <w:lvl w:ilvl="4" w:tentative="1" w:tplc="040C0003">
      <w:start w:val="1"/>
      <w:numFmt w:val="bullet"/>
      <w:lvlText w:val="o"/>
      <w:lvlJc w:val="left"/>
      <w:pPr>
        <w:ind w:hanging="360" w:left="4593"/>
      </w:pPr>
      <w:rPr>
        <w:rFonts w:ascii="Courier New" w:cs="Courier New" w:hAnsi="Courier New" w:hint="default"/>
      </w:rPr>
    </w:lvl>
    <w:lvl w:ilvl="5" w:tentative="1" w:tplc="040C0005">
      <w:start w:val="1"/>
      <w:numFmt w:val="bullet"/>
      <w:lvlText w:val=""/>
      <w:lvlJc w:val="left"/>
      <w:pPr>
        <w:ind w:hanging="360" w:left="5313"/>
      </w:pPr>
      <w:rPr>
        <w:rFonts w:ascii="Wingdings" w:hAnsi="Wingdings" w:hint="default"/>
      </w:rPr>
    </w:lvl>
    <w:lvl w:ilvl="6" w:tentative="1" w:tplc="040C0001">
      <w:start w:val="1"/>
      <w:numFmt w:val="bullet"/>
      <w:lvlText w:val=""/>
      <w:lvlJc w:val="left"/>
      <w:pPr>
        <w:ind w:hanging="360" w:left="6033"/>
      </w:pPr>
      <w:rPr>
        <w:rFonts w:ascii="Symbol" w:hAnsi="Symbol" w:hint="default"/>
      </w:rPr>
    </w:lvl>
    <w:lvl w:ilvl="7" w:tentative="1" w:tplc="040C0003">
      <w:start w:val="1"/>
      <w:numFmt w:val="bullet"/>
      <w:lvlText w:val="o"/>
      <w:lvlJc w:val="left"/>
      <w:pPr>
        <w:ind w:hanging="360" w:left="6753"/>
      </w:pPr>
      <w:rPr>
        <w:rFonts w:ascii="Courier New" w:cs="Courier New" w:hAnsi="Courier New" w:hint="default"/>
      </w:rPr>
    </w:lvl>
    <w:lvl w:ilvl="8" w:tentative="1" w:tplc="040C0005">
      <w:start w:val="1"/>
      <w:numFmt w:val="bullet"/>
      <w:lvlText w:val=""/>
      <w:lvlJc w:val="left"/>
      <w:pPr>
        <w:ind w:hanging="360" w:left="7473"/>
      </w:pPr>
      <w:rPr>
        <w:rFonts w:ascii="Wingdings" w:hAnsi="Wingdings" w:hint="default"/>
      </w:rPr>
    </w:lvl>
  </w:abstractNum>
  <w:abstractNum w15:restartNumberingAfterBreak="0" w:abstractNumId="56">
    <w:nsid w:val="69703E83"/>
    <w:multiLevelType w:val="hybridMultilevel"/>
    <w:tmpl w:val="207C9B70"/>
    <w:lvl w:ilvl="0" w:tplc="A036A43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7">
    <w:nsid w:val="69B6384C"/>
    <w:multiLevelType w:val="hybridMultilevel"/>
    <w:tmpl w:val="F048C2AC"/>
    <w:lvl w:ilvl="0" w:tplc="040C000F">
      <w:start w:val="1"/>
      <w:numFmt w:val="decimal"/>
      <w:lvlText w:val="%1."/>
      <w:lvlJc w:val="left"/>
      <w:pPr>
        <w:ind w:hanging="360" w:left="1353"/>
      </w:pPr>
    </w:lvl>
    <w:lvl w:ilvl="1" w:tentative="1" w:tplc="040C0019">
      <w:start w:val="1"/>
      <w:numFmt w:val="lowerLetter"/>
      <w:lvlText w:val="%2."/>
      <w:lvlJc w:val="left"/>
      <w:pPr>
        <w:ind w:hanging="360" w:left="2073"/>
      </w:pPr>
    </w:lvl>
    <w:lvl w:ilvl="2" w:tentative="1" w:tplc="040C001B">
      <w:start w:val="1"/>
      <w:numFmt w:val="lowerRoman"/>
      <w:lvlText w:val="%3."/>
      <w:lvlJc w:val="right"/>
      <w:pPr>
        <w:ind w:hanging="180" w:left="2793"/>
      </w:pPr>
    </w:lvl>
    <w:lvl w:ilvl="3" w:tentative="1" w:tplc="040C000F">
      <w:start w:val="1"/>
      <w:numFmt w:val="decimal"/>
      <w:lvlText w:val="%4."/>
      <w:lvlJc w:val="left"/>
      <w:pPr>
        <w:ind w:hanging="360" w:left="3513"/>
      </w:pPr>
    </w:lvl>
    <w:lvl w:ilvl="4" w:tentative="1" w:tplc="040C0019">
      <w:start w:val="1"/>
      <w:numFmt w:val="lowerLetter"/>
      <w:lvlText w:val="%5."/>
      <w:lvlJc w:val="left"/>
      <w:pPr>
        <w:ind w:hanging="360" w:left="4233"/>
      </w:pPr>
    </w:lvl>
    <w:lvl w:ilvl="5" w:tentative="1" w:tplc="040C001B">
      <w:start w:val="1"/>
      <w:numFmt w:val="lowerRoman"/>
      <w:lvlText w:val="%6."/>
      <w:lvlJc w:val="right"/>
      <w:pPr>
        <w:ind w:hanging="180" w:left="4953"/>
      </w:pPr>
    </w:lvl>
    <w:lvl w:ilvl="6" w:tentative="1" w:tplc="040C000F">
      <w:start w:val="1"/>
      <w:numFmt w:val="decimal"/>
      <w:lvlText w:val="%7."/>
      <w:lvlJc w:val="left"/>
      <w:pPr>
        <w:ind w:hanging="360" w:left="5673"/>
      </w:pPr>
    </w:lvl>
    <w:lvl w:ilvl="7" w:tentative="1" w:tplc="040C0019">
      <w:start w:val="1"/>
      <w:numFmt w:val="lowerLetter"/>
      <w:lvlText w:val="%8."/>
      <w:lvlJc w:val="left"/>
      <w:pPr>
        <w:ind w:hanging="360" w:left="6393"/>
      </w:pPr>
    </w:lvl>
    <w:lvl w:ilvl="8" w:tentative="1" w:tplc="040C001B">
      <w:start w:val="1"/>
      <w:numFmt w:val="lowerRoman"/>
      <w:lvlText w:val="%9."/>
      <w:lvlJc w:val="right"/>
      <w:pPr>
        <w:ind w:hanging="180" w:left="7113"/>
      </w:pPr>
    </w:lvl>
  </w:abstractNum>
  <w:abstractNum w15:restartNumberingAfterBreak="0" w:abstractNumId="58">
    <w:nsid w:val="6EF211FC"/>
    <w:multiLevelType w:val="hybridMultilevel"/>
    <w:tmpl w:val="52B2C9A4"/>
    <w:lvl w:ilvl="0" w:tplc="C75EDA1E">
      <w:start w:val="4"/>
      <w:numFmt w:val="bullet"/>
      <w:lvlText w:val="-"/>
      <w:lvlJc w:val="left"/>
      <w:pPr>
        <w:ind w:hanging="360" w:left="720"/>
      </w:pPr>
      <w:rPr>
        <w:rFonts w:ascii="Titillium" w:cs="Times New Roman" w:eastAsia="Times New Roman" w:hAnsi="Titillium"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9">
    <w:nsid w:val="701C35A7"/>
    <w:multiLevelType w:val="hybridMultilevel"/>
    <w:tmpl w:val="6EC4C6F4"/>
    <w:lvl w:ilvl="0" w:tplc="FFFFFFFF">
      <w:start w:val="1"/>
      <w:numFmt w:val="lowerLetter"/>
      <w:lvlText w:val="%1)"/>
      <w:lvlJc w:val="left"/>
      <w:pPr>
        <w:ind w:hanging="720" w:left="1712"/>
      </w:pPr>
      <w:rPr>
        <w:rFonts w:hint="default"/>
      </w:rPr>
    </w:lvl>
    <w:lvl w:ilvl="1" w:tentative="1" w:tplc="FFFFFFFF">
      <w:start w:val="1"/>
      <w:numFmt w:val="lowerLetter"/>
      <w:lvlText w:val="%2."/>
      <w:lvlJc w:val="left"/>
      <w:pPr>
        <w:ind w:hanging="360" w:left="2072"/>
      </w:pPr>
    </w:lvl>
    <w:lvl w:ilvl="2" w:tentative="1" w:tplc="FFFFFFFF">
      <w:start w:val="1"/>
      <w:numFmt w:val="lowerRoman"/>
      <w:lvlText w:val="%3."/>
      <w:lvlJc w:val="right"/>
      <w:pPr>
        <w:ind w:hanging="180" w:left="2792"/>
      </w:pPr>
    </w:lvl>
    <w:lvl w:ilvl="3" w:tentative="1" w:tplc="FFFFFFFF">
      <w:start w:val="1"/>
      <w:numFmt w:val="decimal"/>
      <w:lvlText w:val="%4."/>
      <w:lvlJc w:val="left"/>
      <w:pPr>
        <w:ind w:hanging="360" w:left="3512"/>
      </w:pPr>
    </w:lvl>
    <w:lvl w:ilvl="4" w:tentative="1" w:tplc="FFFFFFFF">
      <w:start w:val="1"/>
      <w:numFmt w:val="lowerLetter"/>
      <w:lvlText w:val="%5."/>
      <w:lvlJc w:val="left"/>
      <w:pPr>
        <w:ind w:hanging="360" w:left="4232"/>
      </w:pPr>
    </w:lvl>
    <w:lvl w:ilvl="5" w:tentative="1" w:tplc="FFFFFFFF">
      <w:start w:val="1"/>
      <w:numFmt w:val="lowerRoman"/>
      <w:lvlText w:val="%6."/>
      <w:lvlJc w:val="right"/>
      <w:pPr>
        <w:ind w:hanging="180" w:left="4952"/>
      </w:pPr>
    </w:lvl>
    <w:lvl w:ilvl="6" w:tentative="1" w:tplc="FFFFFFFF">
      <w:start w:val="1"/>
      <w:numFmt w:val="decimal"/>
      <w:lvlText w:val="%7."/>
      <w:lvlJc w:val="left"/>
      <w:pPr>
        <w:ind w:hanging="360" w:left="5672"/>
      </w:pPr>
    </w:lvl>
    <w:lvl w:ilvl="7" w:tentative="1" w:tplc="FFFFFFFF">
      <w:start w:val="1"/>
      <w:numFmt w:val="lowerLetter"/>
      <w:lvlText w:val="%8."/>
      <w:lvlJc w:val="left"/>
      <w:pPr>
        <w:ind w:hanging="360" w:left="6392"/>
      </w:pPr>
    </w:lvl>
    <w:lvl w:ilvl="8" w:tentative="1" w:tplc="FFFFFFFF">
      <w:start w:val="1"/>
      <w:numFmt w:val="lowerRoman"/>
      <w:lvlText w:val="%9."/>
      <w:lvlJc w:val="right"/>
      <w:pPr>
        <w:ind w:hanging="180" w:left="7112"/>
      </w:pPr>
    </w:lvl>
  </w:abstractNum>
  <w:abstractNum w15:restartNumberingAfterBreak="0" w:abstractNumId="60">
    <w:nsid w:val="73B12084"/>
    <w:multiLevelType w:val="hybridMultilevel"/>
    <w:tmpl w:val="4B3CA83A"/>
    <w:lvl w:ilvl="0" w:tplc="75CC6DC2">
      <w:start w:val="1"/>
      <w:numFmt w:val="bullet"/>
      <w:lvlText w:val="-"/>
      <w:lvlJc w:val="left"/>
      <w:pPr>
        <w:ind w:hanging="360" w:left="720"/>
      </w:pPr>
      <w:rPr>
        <w:rFonts w:ascii="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1">
    <w:nsid w:val="73E15CE5"/>
    <w:multiLevelType w:val="hybridMultilevel"/>
    <w:tmpl w:val="CC3E00A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2">
    <w:nsid w:val="79C3039E"/>
    <w:multiLevelType w:val="hybridMultilevel"/>
    <w:tmpl w:val="FDF8C954"/>
    <w:lvl w:ilvl="0" w:tplc="E3A0006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3">
    <w:nsid w:val="7B623212"/>
    <w:multiLevelType w:val="hybridMultilevel"/>
    <w:tmpl w:val="B38EFE10"/>
    <w:lvl w:ilvl="0" w:tplc="040C000F">
      <w:start w:val="1"/>
      <w:numFmt w:val="decimal"/>
      <w:lvlText w:val="%1."/>
      <w:lvlJc w:val="left"/>
      <w:pPr>
        <w:ind w:hanging="360" w:left="1353"/>
      </w:pPr>
      <w:rPr>
        <w:rFonts w:hint="default"/>
        <w:b w:val="0"/>
        <w:bCs/>
      </w:rPr>
    </w:lvl>
    <w:lvl w:ilvl="1" w:tentative="1" w:tplc="FFFFFFFF">
      <w:start w:val="1"/>
      <w:numFmt w:val="lowerLetter"/>
      <w:lvlText w:val="%2."/>
      <w:lvlJc w:val="left"/>
      <w:pPr>
        <w:ind w:hanging="360" w:left="2073"/>
      </w:pPr>
    </w:lvl>
    <w:lvl w:ilvl="2" w:tentative="1" w:tplc="FFFFFFFF">
      <w:start w:val="1"/>
      <w:numFmt w:val="lowerRoman"/>
      <w:lvlText w:val="%3."/>
      <w:lvlJc w:val="right"/>
      <w:pPr>
        <w:ind w:hanging="180" w:left="2793"/>
      </w:pPr>
    </w:lvl>
    <w:lvl w:ilvl="3" w:tentative="1" w:tplc="FFFFFFFF">
      <w:start w:val="1"/>
      <w:numFmt w:val="decimal"/>
      <w:lvlText w:val="%4."/>
      <w:lvlJc w:val="left"/>
      <w:pPr>
        <w:ind w:hanging="360" w:left="3513"/>
      </w:pPr>
    </w:lvl>
    <w:lvl w:ilvl="4" w:tentative="1" w:tplc="FFFFFFFF">
      <w:start w:val="1"/>
      <w:numFmt w:val="lowerLetter"/>
      <w:lvlText w:val="%5."/>
      <w:lvlJc w:val="left"/>
      <w:pPr>
        <w:ind w:hanging="360" w:left="4233"/>
      </w:pPr>
    </w:lvl>
    <w:lvl w:ilvl="5" w:tentative="1" w:tplc="FFFFFFFF">
      <w:start w:val="1"/>
      <w:numFmt w:val="lowerRoman"/>
      <w:lvlText w:val="%6."/>
      <w:lvlJc w:val="right"/>
      <w:pPr>
        <w:ind w:hanging="180" w:left="4953"/>
      </w:pPr>
    </w:lvl>
    <w:lvl w:ilvl="6" w:tentative="1" w:tplc="FFFFFFFF">
      <w:start w:val="1"/>
      <w:numFmt w:val="decimal"/>
      <w:lvlText w:val="%7."/>
      <w:lvlJc w:val="left"/>
      <w:pPr>
        <w:ind w:hanging="360" w:left="5673"/>
      </w:pPr>
    </w:lvl>
    <w:lvl w:ilvl="7" w:tentative="1" w:tplc="FFFFFFFF">
      <w:start w:val="1"/>
      <w:numFmt w:val="lowerLetter"/>
      <w:lvlText w:val="%8."/>
      <w:lvlJc w:val="left"/>
      <w:pPr>
        <w:ind w:hanging="360" w:left="6393"/>
      </w:pPr>
    </w:lvl>
    <w:lvl w:ilvl="8" w:tentative="1" w:tplc="FFFFFFFF">
      <w:start w:val="1"/>
      <w:numFmt w:val="lowerRoman"/>
      <w:lvlText w:val="%9."/>
      <w:lvlJc w:val="right"/>
      <w:pPr>
        <w:ind w:hanging="180" w:left="7113"/>
      </w:pPr>
    </w:lvl>
  </w:abstractNum>
  <w:abstractNum w15:restartNumberingAfterBreak="0" w:abstractNumId="64">
    <w:nsid w:val="7BA9430A"/>
    <w:multiLevelType w:val="hybridMultilevel"/>
    <w:tmpl w:val="D12C3802"/>
    <w:lvl w:ilvl="0" w:tplc="725823E8">
      <w:start w:val="1"/>
      <w:numFmt w:val="decimal"/>
      <w:lvlText w:val="%1-"/>
      <w:lvlJc w:val="left"/>
      <w:pPr>
        <w:ind w:hanging="360" w:left="1353"/>
      </w:pPr>
      <w:rPr>
        <w:rFonts w:hint="default"/>
        <w:b w:val="0"/>
        <w:bCs/>
      </w:rPr>
    </w:lvl>
    <w:lvl w:ilvl="1" w:tentative="1" w:tplc="040C0019">
      <w:start w:val="1"/>
      <w:numFmt w:val="lowerLetter"/>
      <w:lvlText w:val="%2."/>
      <w:lvlJc w:val="left"/>
      <w:pPr>
        <w:ind w:hanging="360" w:left="2073"/>
      </w:pPr>
    </w:lvl>
    <w:lvl w:ilvl="2" w:tentative="1" w:tplc="040C001B">
      <w:start w:val="1"/>
      <w:numFmt w:val="lowerRoman"/>
      <w:lvlText w:val="%3."/>
      <w:lvlJc w:val="right"/>
      <w:pPr>
        <w:ind w:hanging="180" w:left="2793"/>
      </w:pPr>
    </w:lvl>
    <w:lvl w:ilvl="3" w:tentative="1" w:tplc="040C000F">
      <w:start w:val="1"/>
      <w:numFmt w:val="decimal"/>
      <w:lvlText w:val="%4."/>
      <w:lvlJc w:val="left"/>
      <w:pPr>
        <w:ind w:hanging="360" w:left="3513"/>
      </w:pPr>
    </w:lvl>
    <w:lvl w:ilvl="4" w:tentative="1" w:tplc="040C0019">
      <w:start w:val="1"/>
      <w:numFmt w:val="lowerLetter"/>
      <w:lvlText w:val="%5."/>
      <w:lvlJc w:val="left"/>
      <w:pPr>
        <w:ind w:hanging="360" w:left="4233"/>
      </w:pPr>
    </w:lvl>
    <w:lvl w:ilvl="5" w:tentative="1" w:tplc="040C001B">
      <w:start w:val="1"/>
      <w:numFmt w:val="lowerRoman"/>
      <w:lvlText w:val="%6."/>
      <w:lvlJc w:val="right"/>
      <w:pPr>
        <w:ind w:hanging="180" w:left="4953"/>
      </w:pPr>
    </w:lvl>
    <w:lvl w:ilvl="6" w:tentative="1" w:tplc="040C000F">
      <w:start w:val="1"/>
      <w:numFmt w:val="decimal"/>
      <w:lvlText w:val="%7."/>
      <w:lvlJc w:val="left"/>
      <w:pPr>
        <w:ind w:hanging="360" w:left="5673"/>
      </w:pPr>
    </w:lvl>
    <w:lvl w:ilvl="7" w:tentative="1" w:tplc="040C0019">
      <w:start w:val="1"/>
      <w:numFmt w:val="lowerLetter"/>
      <w:lvlText w:val="%8."/>
      <w:lvlJc w:val="left"/>
      <w:pPr>
        <w:ind w:hanging="360" w:left="6393"/>
      </w:pPr>
    </w:lvl>
    <w:lvl w:ilvl="8" w:tentative="1" w:tplc="040C001B">
      <w:start w:val="1"/>
      <w:numFmt w:val="lowerRoman"/>
      <w:lvlText w:val="%9."/>
      <w:lvlJc w:val="right"/>
      <w:pPr>
        <w:ind w:hanging="180" w:left="7113"/>
      </w:pPr>
    </w:lvl>
  </w:abstractNum>
  <w:abstractNum w15:restartNumberingAfterBreak="0" w:abstractNumId="65">
    <w:nsid w:val="7BD97FA4"/>
    <w:multiLevelType w:val="hybridMultilevel"/>
    <w:tmpl w:val="FC503ABE"/>
    <w:lvl w:ilvl="0" w:tplc="E3A00066">
      <w:numFmt w:val="bullet"/>
      <w:lvlText w:val="-"/>
      <w:lvlJc w:val="left"/>
      <w:pPr>
        <w:ind w:hanging="360" w:left="1428"/>
      </w:pPr>
      <w:rPr>
        <w:rFonts w:ascii="Arial" w:cs="Arial" w:eastAsia="Times New Roman" w:hAnsi="Aria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num w:numId="1">
    <w:abstractNumId w:val="32"/>
  </w:num>
  <w:num w:numId="2">
    <w:abstractNumId w:val="50"/>
  </w:num>
  <w:num w:numId="3">
    <w:abstractNumId w:val="49"/>
  </w:num>
  <w:num w:numId="4">
    <w:abstractNumId w:val="5"/>
  </w:num>
  <w:num w:numId="5">
    <w:abstractNumId w:val="20"/>
  </w:num>
  <w:num w:numId="6">
    <w:abstractNumId w:val="39"/>
  </w:num>
  <w:num w:numId="7">
    <w:abstractNumId w:val="18"/>
  </w:num>
  <w:num w:numId="8">
    <w:abstractNumId w:val="19"/>
  </w:num>
  <w:num w:numId="9">
    <w:abstractNumId w:val="58"/>
  </w:num>
  <w:num w:numId="10">
    <w:abstractNumId w:val="45"/>
  </w:num>
  <w:num w:numId="11">
    <w:abstractNumId w:val="60"/>
  </w:num>
  <w:num w:numId="12">
    <w:abstractNumId w:val="14"/>
  </w:num>
  <w:num w:numId="13">
    <w:abstractNumId w:val="10"/>
  </w:num>
  <w:num w:numId="14">
    <w:abstractNumId w:val="1"/>
  </w:num>
  <w:num w:numId="15">
    <w:abstractNumId w:val="16"/>
  </w:num>
  <w:num w:numId="16">
    <w:abstractNumId w:val="12"/>
  </w:num>
  <w:num w:numId="17">
    <w:abstractNumId w:val="6"/>
  </w:num>
  <w:num w:numId="18">
    <w:abstractNumId w:val="37"/>
  </w:num>
  <w:num w:numId="19">
    <w:abstractNumId w:val="53"/>
  </w:num>
  <w:num w:numId="20">
    <w:abstractNumId w:val="15"/>
  </w:num>
  <w:num w:numId="21">
    <w:abstractNumId w:val="55"/>
  </w:num>
  <w:num w:numId="22">
    <w:abstractNumId w:val="42"/>
  </w:num>
  <w:num w:numId="23">
    <w:abstractNumId w:val="24"/>
  </w:num>
  <w:num w:numId="24">
    <w:abstractNumId w:val="48"/>
  </w:num>
  <w:num w:numId="25">
    <w:abstractNumId w:val="23"/>
  </w:num>
  <w:num w:numId="26">
    <w:abstractNumId w:val="35"/>
  </w:num>
  <w:num w:numId="27">
    <w:abstractNumId w:val="4"/>
  </w:num>
  <w:num w:numId="28">
    <w:abstractNumId w:val="7"/>
  </w:num>
  <w:num w:numId="29">
    <w:abstractNumId w:val="9"/>
  </w:num>
  <w:num w:numId="30">
    <w:abstractNumId w:val="61"/>
  </w:num>
  <w:num w:numId="3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num>
  <w:num w:numId="34">
    <w:abstractNumId w:val="40"/>
  </w:num>
  <w:num w:numId="35">
    <w:abstractNumId w:val="25"/>
  </w:num>
  <w:num w:numId="36">
    <w:abstractNumId w:val="64"/>
  </w:num>
  <w:num w:numId="37">
    <w:abstractNumId w:val="11"/>
  </w:num>
  <w:num w:numId="38">
    <w:abstractNumId w:val="31"/>
  </w:num>
  <w:num w:numId="39">
    <w:abstractNumId w:val="22"/>
  </w:num>
  <w:num w:numId="40">
    <w:abstractNumId w:val="34"/>
  </w:num>
  <w:num w:numId="41">
    <w:abstractNumId w:val="46"/>
  </w:num>
  <w:num w:numId="42">
    <w:abstractNumId w:val="57"/>
  </w:num>
  <w:num w:numId="43">
    <w:abstractNumId w:val="63"/>
  </w:num>
  <w:num w:numId="44">
    <w:abstractNumId w:val="54"/>
  </w:num>
  <w:num w:numId="45">
    <w:abstractNumId w:val="44"/>
  </w:num>
  <w:num w:numId="46">
    <w:abstractNumId w:val="8"/>
  </w:num>
  <w:num w:numId="47">
    <w:abstractNumId w:val="38"/>
  </w:num>
  <w:num w:numId="48">
    <w:abstractNumId w:val="17"/>
  </w:num>
  <w:num w:numId="49">
    <w:abstractNumId w:val="50"/>
  </w:num>
  <w:num w:numId="50">
    <w:abstractNumId w:val="50"/>
  </w:num>
  <w:num w:numId="51">
    <w:abstractNumId w:val="50"/>
  </w:num>
  <w:num w:numId="52">
    <w:abstractNumId w:val="50"/>
  </w:num>
  <w:num w:numId="53">
    <w:abstractNumId w:val="47"/>
  </w:num>
  <w:num w:numId="54">
    <w:abstractNumId w:val="65"/>
  </w:num>
  <w:num w:numId="55">
    <w:abstractNumId w:val="36"/>
  </w:num>
  <w:num w:numId="56">
    <w:abstractNumId w:val="3"/>
  </w:num>
  <w:num w:numId="57">
    <w:abstractNumId w:val="62"/>
  </w:num>
  <w:num w:numId="58">
    <w:abstractNumId w:val="56"/>
  </w:num>
  <w:num w:numId="59">
    <w:abstractNumId w:val="0"/>
  </w:num>
  <w:num w:numId="60">
    <w:abstractNumId w:val="43"/>
  </w:num>
  <w:num w:numId="61">
    <w:abstractNumId w:val="27"/>
  </w:num>
  <w:num w:numId="62">
    <w:abstractNumId w:val="59"/>
  </w:num>
  <w:num w:numId="63">
    <w:abstractNumId w:val="33"/>
  </w:num>
  <w:num w:numId="64">
    <w:abstractNumId w:val="30"/>
  </w:num>
  <w:num w:numId="65">
    <w:abstractNumId w:val="21"/>
  </w:num>
  <w:num w:numId="66">
    <w:abstractNumId w:val="41"/>
  </w:num>
  <w:num w:numId="67">
    <w:abstractNumId w:val="26"/>
  </w:num>
  <w:num w:numId="68">
    <w:abstractNumId w:val="28"/>
  </w:num>
  <w:num w:numId="69">
    <w:abstractNumId w:val="2"/>
  </w:num>
  <w:num w:numId="70">
    <w:abstractNumId w:val="51"/>
  </w:num>
  <w:num w:numId="71">
    <w:abstractNumId w:val="29"/>
  </w:num>
  <w:num w:numId="72">
    <w:abstractNumId w:val="52"/>
  </w:num>
  <w:numIdMacAtCleanup w:val="6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2049" v:ext="edit"/>
  </w:hdrShapeDefaults>
  <w:footnotePr>
    <w:footnote w:id="-1"/>
    <w:footnote w:id="0"/>
    <w:footnote w:id="1"/>
  </w:footnotePr>
  <w:endnotePr>
    <w:endnote w:id="-1"/>
    <w:endnote w:id="0"/>
    <w:endnote w:id="1"/>
  </w:endnotePr>
  <w:compat>
    <w:compatSetting w:name="compatibilityMode" w:uri="http://schemas.microsoft.com/office/word" w:val="12"/>
  </w:compat>
  <w:rsids>
    <w:rsidRoot w:val="007074EF"/>
    <w:rsid w:val="00002205"/>
    <w:rsid w:val="000022FA"/>
    <w:rsid w:val="0000240B"/>
    <w:rsid w:val="00002AC2"/>
    <w:rsid w:val="000066C1"/>
    <w:rsid w:val="0001052C"/>
    <w:rsid w:val="00010871"/>
    <w:rsid w:val="000129A3"/>
    <w:rsid w:val="00012EF5"/>
    <w:rsid w:val="00013F13"/>
    <w:rsid w:val="00014970"/>
    <w:rsid w:val="00017000"/>
    <w:rsid w:val="000212CA"/>
    <w:rsid w:val="00022098"/>
    <w:rsid w:val="0002309C"/>
    <w:rsid w:val="000246DA"/>
    <w:rsid w:val="000248AC"/>
    <w:rsid w:val="00024A54"/>
    <w:rsid w:val="00024A7A"/>
    <w:rsid w:val="00025CA2"/>
    <w:rsid w:val="00026146"/>
    <w:rsid w:val="00027100"/>
    <w:rsid w:val="00027F67"/>
    <w:rsid w:val="00033D82"/>
    <w:rsid w:val="000347B3"/>
    <w:rsid w:val="000358A9"/>
    <w:rsid w:val="00035935"/>
    <w:rsid w:val="000411AD"/>
    <w:rsid w:val="000429A6"/>
    <w:rsid w:val="00043780"/>
    <w:rsid w:val="0004517F"/>
    <w:rsid w:val="00045913"/>
    <w:rsid w:val="00045F7A"/>
    <w:rsid w:val="000467C6"/>
    <w:rsid w:val="00047343"/>
    <w:rsid w:val="00051B10"/>
    <w:rsid w:val="00055A32"/>
    <w:rsid w:val="000565EC"/>
    <w:rsid w:val="0006111A"/>
    <w:rsid w:val="00061FEF"/>
    <w:rsid w:val="00063C0D"/>
    <w:rsid w:val="00064181"/>
    <w:rsid w:val="00064F34"/>
    <w:rsid w:val="00065683"/>
    <w:rsid w:val="00066EF9"/>
    <w:rsid w:val="00067167"/>
    <w:rsid w:val="00067C77"/>
    <w:rsid w:val="00076321"/>
    <w:rsid w:val="00077D81"/>
    <w:rsid w:val="00080E4D"/>
    <w:rsid w:val="000814E5"/>
    <w:rsid w:val="00082076"/>
    <w:rsid w:val="00083D31"/>
    <w:rsid w:val="00083D6B"/>
    <w:rsid w:val="00085504"/>
    <w:rsid w:val="00085572"/>
    <w:rsid w:val="0009061B"/>
    <w:rsid w:val="00091802"/>
    <w:rsid w:val="000933CD"/>
    <w:rsid w:val="00093C2F"/>
    <w:rsid w:val="000958F1"/>
    <w:rsid w:val="00095C15"/>
    <w:rsid w:val="00096EF0"/>
    <w:rsid w:val="000A0224"/>
    <w:rsid w:val="000A1241"/>
    <w:rsid w:val="000A3ED2"/>
    <w:rsid w:val="000B1E84"/>
    <w:rsid w:val="000B4AFC"/>
    <w:rsid w:val="000B5EC5"/>
    <w:rsid w:val="000C2D3F"/>
    <w:rsid w:val="000C393B"/>
    <w:rsid w:val="000C4457"/>
    <w:rsid w:val="000C4F41"/>
    <w:rsid w:val="000C5BE3"/>
    <w:rsid w:val="000C6A2F"/>
    <w:rsid w:val="000C7F8E"/>
    <w:rsid w:val="000D0B9A"/>
    <w:rsid w:val="000D1AFD"/>
    <w:rsid w:val="000D4FEC"/>
    <w:rsid w:val="000D69EA"/>
    <w:rsid w:val="000E1635"/>
    <w:rsid w:val="000E22C9"/>
    <w:rsid w:val="000E2BDB"/>
    <w:rsid w:val="000E2D99"/>
    <w:rsid w:val="000E2DE6"/>
    <w:rsid w:val="000E319A"/>
    <w:rsid w:val="000E3E5B"/>
    <w:rsid w:val="000E4201"/>
    <w:rsid w:val="000E505C"/>
    <w:rsid w:val="000E5444"/>
    <w:rsid w:val="000E57AE"/>
    <w:rsid w:val="000F0DD3"/>
    <w:rsid w:val="000F36D8"/>
    <w:rsid w:val="000F4EF8"/>
    <w:rsid w:val="000F5466"/>
    <w:rsid w:val="000F5EBF"/>
    <w:rsid w:val="000F6E76"/>
    <w:rsid w:val="00100320"/>
    <w:rsid w:val="00100CFD"/>
    <w:rsid w:val="00101456"/>
    <w:rsid w:val="00101A1B"/>
    <w:rsid w:val="0010211E"/>
    <w:rsid w:val="0010264B"/>
    <w:rsid w:val="00103E8E"/>
    <w:rsid w:val="001102F4"/>
    <w:rsid w:val="0011060B"/>
    <w:rsid w:val="00110678"/>
    <w:rsid w:val="001114DE"/>
    <w:rsid w:val="00113635"/>
    <w:rsid w:val="00113967"/>
    <w:rsid w:val="00113D60"/>
    <w:rsid w:val="00114027"/>
    <w:rsid w:val="00116C4E"/>
    <w:rsid w:val="00116C7A"/>
    <w:rsid w:val="00117614"/>
    <w:rsid w:val="00122370"/>
    <w:rsid w:val="00122BE3"/>
    <w:rsid w:val="001246F2"/>
    <w:rsid w:val="00124BF2"/>
    <w:rsid w:val="0012529A"/>
    <w:rsid w:val="0013056D"/>
    <w:rsid w:val="00130E40"/>
    <w:rsid w:val="001325A9"/>
    <w:rsid w:val="00133398"/>
    <w:rsid w:val="00135973"/>
    <w:rsid w:val="00137633"/>
    <w:rsid w:val="00140135"/>
    <w:rsid w:val="001439FC"/>
    <w:rsid w:val="00150B33"/>
    <w:rsid w:val="00151008"/>
    <w:rsid w:val="001517BA"/>
    <w:rsid w:val="001550A0"/>
    <w:rsid w:val="00156826"/>
    <w:rsid w:val="00160035"/>
    <w:rsid w:val="001601E4"/>
    <w:rsid w:val="00163197"/>
    <w:rsid w:val="001659C8"/>
    <w:rsid w:val="0016648E"/>
    <w:rsid w:val="001704B7"/>
    <w:rsid w:val="00170506"/>
    <w:rsid w:val="00170735"/>
    <w:rsid w:val="00170BC8"/>
    <w:rsid w:val="00170F93"/>
    <w:rsid w:val="00171E07"/>
    <w:rsid w:val="00172477"/>
    <w:rsid w:val="001731B7"/>
    <w:rsid w:val="00173BE1"/>
    <w:rsid w:val="00176D13"/>
    <w:rsid w:val="00181870"/>
    <w:rsid w:val="00182A74"/>
    <w:rsid w:val="00184069"/>
    <w:rsid w:val="00184FF2"/>
    <w:rsid w:val="00184FFF"/>
    <w:rsid w:val="0018771C"/>
    <w:rsid w:val="001879F9"/>
    <w:rsid w:val="001920F1"/>
    <w:rsid w:val="0019756D"/>
    <w:rsid w:val="001A004A"/>
    <w:rsid w:val="001A061D"/>
    <w:rsid w:val="001A1AE6"/>
    <w:rsid w:val="001A39F6"/>
    <w:rsid w:val="001A4954"/>
    <w:rsid w:val="001A4F1E"/>
    <w:rsid w:val="001A59D2"/>
    <w:rsid w:val="001A76DE"/>
    <w:rsid w:val="001B0961"/>
    <w:rsid w:val="001B1BE3"/>
    <w:rsid w:val="001B1ED4"/>
    <w:rsid w:val="001B2419"/>
    <w:rsid w:val="001B3D21"/>
    <w:rsid w:val="001B4BF2"/>
    <w:rsid w:val="001B60C8"/>
    <w:rsid w:val="001B65DD"/>
    <w:rsid w:val="001B6F3C"/>
    <w:rsid w:val="001C09C3"/>
    <w:rsid w:val="001C0B3D"/>
    <w:rsid w:val="001C1462"/>
    <w:rsid w:val="001C1AF9"/>
    <w:rsid w:val="001C3175"/>
    <w:rsid w:val="001C3920"/>
    <w:rsid w:val="001C489D"/>
    <w:rsid w:val="001C5A09"/>
    <w:rsid w:val="001D5970"/>
    <w:rsid w:val="001E0400"/>
    <w:rsid w:val="001E1444"/>
    <w:rsid w:val="001E40A5"/>
    <w:rsid w:val="001E4633"/>
    <w:rsid w:val="001E4D51"/>
    <w:rsid w:val="001E560D"/>
    <w:rsid w:val="001E66D1"/>
    <w:rsid w:val="001E6E6A"/>
    <w:rsid w:val="001E78E1"/>
    <w:rsid w:val="001E7F66"/>
    <w:rsid w:val="001F0892"/>
    <w:rsid w:val="001F1F01"/>
    <w:rsid w:val="001F20AA"/>
    <w:rsid w:val="001F22D5"/>
    <w:rsid w:val="001F2E2B"/>
    <w:rsid w:val="001F30D4"/>
    <w:rsid w:val="001F3EEF"/>
    <w:rsid w:val="001F4C51"/>
    <w:rsid w:val="001F587F"/>
    <w:rsid w:val="001F6592"/>
    <w:rsid w:val="001F65CC"/>
    <w:rsid w:val="001F6AE2"/>
    <w:rsid w:val="00201550"/>
    <w:rsid w:val="002031AF"/>
    <w:rsid w:val="002045B8"/>
    <w:rsid w:val="002052A2"/>
    <w:rsid w:val="0020594C"/>
    <w:rsid w:val="00206604"/>
    <w:rsid w:val="002074D5"/>
    <w:rsid w:val="00207608"/>
    <w:rsid w:val="002109DF"/>
    <w:rsid w:val="00211661"/>
    <w:rsid w:val="00212F58"/>
    <w:rsid w:val="00214DFD"/>
    <w:rsid w:val="002160C9"/>
    <w:rsid w:val="002166F0"/>
    <w:rsid w:val="00216C3B"/>
    <w:rsid w:val="002170CF"/>
    <w:rsid w:val="002176EC"/>
    <w:rsid w:val="00217F41"/>
    <w:rsid w:val="00224351"/>
    <w:rsid w:val="002260D0"/>
    <w:rsid w:val="002261BD"/>
    <w:rsid w:val="002262EA"/>
    <w:rsid w:val="00226769"/>
    <w:rsid w:val="00227E53"/>
    <w:rsid w:val="00232D1E"/>
    <w:rsid w:val="00233BCB"/>
    <w:rsid w:val="00236427"/>
    <w:rsid w:val="0023702D"/>
    <w:rsid w:val="00237143"/>
    <w:rsid w:val="00240135"/>
    <w:rsid w:val="0024021C"/>
    <w:rsid w:val="002429A4"/>
    <w:rsid w:val="00243906"/>
    <w:rsid w:val="002465D1"/>
    <w:rsid w:val="0024708F"/>
    <w:rsid w:val="002511C3"/>
    <w:rsid w:val="0025179A"/>
    <w:rsid w:val="00251B6C"/>
    <w:rsid w:val="002528CA"/>
    <w:rsid w:val="0025360D"/>
    <w:rsid w:val="00253996"/>
    <w:rsid w:val="002540D9"/>
    <w:rsid w:val="002548A3"/>
    <w:rsid w:val="00254D48"/>
    <w:rsid w:val="002553A4"/>
    <w:rsid w:val="002555CA"/>
    <w:rsid w:val="00256418"/>
    <w:rsid w:val="00262382"/>
    <w:rsid w:val="0026520C"/>
    <w:rsid w:val="00266D4C"/>
    <w:rsid w:val="0027360C"/>
    <w:rsid w:val="0027565E"/>
    <w:rsid w:val="0027763D"/>
    <w:rsid w:val="002779AA"/>
    <w:rsid w:val="002808CD"/>
    <w:rsid w:val="0028588A"/>
    <w:rsid w:val="00286D19"/>
    <w:rsid w:val="00287A86"/>
    <w:rsid w:val="00290A7B"/>
    <w:rsid w:val="00291C49"/>
    <w:rsid w:val="0029230D"/>
    <w:rsid w:val="00293131"/>
    <w:rsid w:val="0029360A"/>
    <w:rsid w:val="00293884"/>
    <w:rsid w:val="002A0927"/>
    <w:rsid w:val="002A10B6"/>
    <w:rsid w:val="002B05B4"/>
    <w:rsid w:val="002B127B"/>
    <w:rsid w:val="002B136C"/>
    <w:rsid w:val="002B211A"/>
    <w:rsid w:val="002B23B5"/>
    <w:rsid w:val="002B2B3D"/>
    <w:rsid w:val="002B570F"/>
    <w:rsid w:val="002B62EE"/>
    <w:rsid w:val="002C1DCB"/>
    <w:rsid w:val="002C46AC"/>
    <w:rsid w:val="002C5E37"/>
    <w:rsid w:val="002C5F0B"/>
    <w:rsid w:val="002C74C6"/>
    <w:rsid w:val="002C76FD"/>
    <w:rsid w:val="002C794F"/>
    <w:rsid w:val="002D07AA"/>
    <w:rsid w:val="002D2124"/>
    <w:rsid w:val="002D5F01"/>
    <w:rsid w:val="002D6137"/>
    <w:rsid w:val="002D694B"/>
    <w:rsid w:val="002E0959"/>
    <w:rsid w:val="002E22B8"/>
    <w:rsid w:val="002E6836"/>
    <w:rsid w:val="002F0269"/>
    <w:rsid w:val="002F0576"/>
    <w:rsid w:val="002F08FD"/>
    <w:rsid w:val="002F2AEE"/>
    <w:rsid w:val="002F7E58"/>
    <w:rsid w:val="003015C8"/>
    <w:rsid w:val="0030486E"/>
    <w:rsid w:val="00304A81"/>
    <w:rsid w:val="0030579B"/>
    <w:rsid w:val="003079B1"/>
    <w:rsid w:val="00310262"/>
    <w:rsid w:val="00310F46"/>
    <w:rsid w:val="003121DE"/>
    <w:rsid w:val="00313E67"/>
    <w:rsid w:val="00314269"/>
    <w:rsid w:val="00314FCC"/>
    <w:rsid w:val="00315EBD"/>
    <w:rsid w:val="00316CC1"/>
    <w:rsid w:val="00316D8E"/>
    <w:rsid w:val="00321718"/>
    <w:rsid w:val="00321842"/>
    <w:rsid w:val="00321864"/>
    <w:rsid w:val="00322583"/>
    <w:rsid w:val="00324DCE"/>
    <w:rsid w:val="003250C1"/>
    <w:rsid w:val="00325CD4"/>
    <w:rsid w:val="00330DA6"/>
    <w:rsid w:val="00331E18"/>
    <w:rsid w:val="00332597"/>
    <w:rsid w:val="003332C2"/>
    <w:rsid w:val="00333B90"/>
    <w:rsid w:val="00333FD4"/>
    <w:rsid w:val="00337860"/>
    <w:rsid w:val="00337D36"/>
    <w:rsid w:val="003406C4"/>
    <w:rsid w:val="00350905"/>
    <w:rsid w:val="0035110F"/>
    <w:rsid w:val="00355491"/>
    <w:rsid w:val="00355FFD"/>
    <w:rsid w:val="00360999"/>
    <w:rsid w:val="00360A51"/>
    <w:rsid w:val="0036224C"/>
    <w:rsid w:val="00364350"/>
    <w:rsid w:val="00365987"/>
    <w:rsid w:val="003664A3"/>
    <w:rsid w:val="003679B0"/>
    <w:rsid w:val="00367DAB"/>
    <w:rsid w:val="00371B9B"/>
    <w:rsid w:val="00372B30"/>
    <w:rsid w:val="00372EE6"/>
    <w:rsid w:val="00373D0D"/>
    <w:rsid w:val="00374693"/>
    <w:rsid w:val="0038005C"/>
    <w:rsid w:val="00381EA2"/>
    <w:rsid w:val="0038224B"/>
    <w:rsid w:val="003839B3"/>
    <w:rsid w:val="00383FAE"/>
    <w:rsid w:val="00384752"/>
    <w:rsid w:val="003850F4"/>
    <w:rsid w:val="00390B99"/>
    <w:rsid w:val="00391479"/>
    <w:rsid w:val="003920A4"/>
    <w:rsid w:val="00392AA2"/>
    <w:rsid w:val="00392D6C"/>
    <w:rsid w:val="003958A1"/>
    <w:rsid w:val="003A34D7"/>
    <w:rsid w:val="003A455A"/>
    <w:rsid w:val="003A4DB3"/>
    <w:rsid w:val="003A6689"/>
    <w:rsid w:val="003B037B"/>
    <w:rsid w:val="003B03EB"/>
    <w:rsid w:val="003B66D8"/>
    <w:rsid w:val="003C081A"/>
    <w:rsid w:val="003C1D8E"/>
    <w:rsid w:val="003C3B71"/>
    <w:rsid w:val="003C556F"/>
    <w:rsid w:val="003C5A46"/>
    <w:rsid w:val="003C5C93"/>
    <w:rsid w:val="003D121B"/>
    <w:rsid w:val="003D31C8"/>
    <w:rsid w:val="003D4565"/>
    <w:rsid w:val="003D4703"/>
    <w:rsid w:val="003D6557"/>
    <w:rsid w:val="003E5701"/>
    <w:rsid w:val="003E5ADF"/>
    <w:rsid w:val="003E6510"/>
    <w:rsid w:val="003E72FA"/>
    <w:rsid w:val="003F113D"/>
    <w:rsid w:val="003F1E74"/>
    <w:rsid w:val="003F2080"/>
    <w:rsid w:val="003F2FED"/>
    <w:rsid w:val="003F5662"/>
    <w:rsid w:val="003F5F49"/>
    <w:rsid w:val="003F5FC6"/>
    <w:rsid w:val="003F6993"/>
    <w:rsid w:val="003F7D4F"/>
    <w:rsid w:val="003F7EED"/>
    <w:rsid w:val="004020A7"/>
    <w:rsid w:val="00402693"/>
    <w:rsid w:val="00403B3A"/>
    <w:rsid w:val="004116CF"/>
    <w:rsid w:val="004175A0"/>
    <w:rsid w:val="00420D53"/>
    <w:rsid w:val="00422155"/>
    <w:rsid w:val="0042237C"/>
    <w:rsid w:val="00422FA1"/>
    <w:rsid w:val="00424375"/>
    <w:rsid w:val="00426B65"/>
    <w:rsid w:val="00426BDD"/>
    <w:rsid w:val="00427617"/>
    <w:rsid w:val="00431DDA"/>
    <w:rsid w:val="00432146"/>
    <w:rsid w:val="004330D7"/>
    <w:rsid w:val="00433118"/>
    <w:rsid w:val="0043389B"/>
    <w:rsid w:val="004353CE"/>
    <w:rsid w:val="00436E5B"/>
    <w:rsid w:val="00441C34"/>
    <w:rsid w:val="0044283D"/>
    <w:rsid w:val="004433B2"/>
    <w:rsid w:val="00444CC1"/>
    <w:rsid w:val="00451B2D"/>
    <w:rsid w:val="00451FA5"/>
    <w:rsid w:val="00453DE6"/>
    <w:rsid w:val="00454983"/>
    <w:rsid w:val="00454AE0"/>
    <w:rsid w:val="00455198"/>
    <w:rsid w:val="00460AB3"/>
    <w:rsid w:val="00461B0A"/>
    <w:rsid w:val="004644B1"/>
    <w:rsid w:val="00464611"/>
    <w:rsid w:val="00464662"/>
    <w:rsid w:val="004647F0"/>
    <w:rsid w:val="00467839"/>
    <w:rsid w:val="00472072"/>
    <w:rsid w:val="0047242C"/>
    <w:rsid w:val="00472AD0"/>
    <w:rsid w:val="00472C6A"/>
    <w:rsid w:val="00472F34"/>
    <w:rsid w:val="00473579"/>
    <w:rsid w:val="00480427"/>
    <w:rsid w:val="00480ABB"/>
    <w:rsid w:val="00480C9F"/>
    <w:rsid w:val="0048376E"/>
    <w:rsid w:val="004839D4"/>
    <w:rsid w:val="00484A41"/>
    <w:rsid w:val="00487213"/>
    <w:rsid w:val="0049018D"/>
    <w:rsid w:val="00491B01"/>
    <w:rsid w:val="004939A5"/>
    <w:rsid w:val="00493F9E"/>
    <w:rsid w:val="00496B39"/>
    <w:rsid w:val="004975D2"/>
    <w:rsid w:val="00497811"/>
    <w:rsid w:val="00497F41"/>
    <w:rsid w:val="004A0915"/>
    <w:rsid w:val="004A0C14"/>
    <w:rsid w:val="004A1D35"/>
    <w:rsid w:val="004A29E7"/>
    <w:rsid w:val="004A4ADA"/>
    <w:rsid w:val="004A4FA5"/>
    <w:rsid w:val="004A5FE6"/>
    <w:rsid w:val="004A632A"/>
    <w:rsid w:val="004A6EC9"/>
    <w:rsid w:val="004B1B95"/>
    <w:rsid w:val="004B226E"/>
    <w:rsid w:val="004B242E"/>
    <w:rsid w:val="004B380E"/>
    <w:rsid w:val="004B594B"/>
    <w:rsid w:val="004B5A92"/>
    <w:rsid w:val="004B7BFC"/>
    <w:rsid w:val="004C2B1E"/>
    <w:rsid w:val="004C3886"/>
    <w:rsid w:val="004C51B3"/>
    <w:rsid w:val="004C529D"/>
    <w:rsid w:val="004C765C"/>
    <w:rsid w:val="004C7E2A"/>
    <w:rsid w:val="004D1DE5"/>
    <w:rsid w:val="004D406C"/>
    <w:rsid w:val="004D4F7D"/>
    <w:rsid w:val="004D5AC1"/>
    <w:rsid w:val="004D6789"/>
    <w:rsid w:val="004D6BEC"/>
    <w:rsid w:val="004E038F"/>
    <w:rsid w:val="004E32D9"/>
    <w:rsid w:val="004E3E9A"/>
    <w:rsid w:val="004E4089"/>
    <w:rsid w:val="004E56A0"/>
    <w:rsid w:val="004E62CC"/>
    <w:rsid w:val="004E6785"/>
    <w:rsid w:val="004E795B"/>
    <w:rsid w:val="004E7E7E"/>
    <w:rsid w:val="004F2709"/>
    <w:rsid w:val="004F52F7"/>
    <w:rsid w:val="004F5BB5"/>
    <w:rsid w:val="0050033C"/>
    <w:rsid w:val="00501671"/>
    <w:rsid w:val="005022CE"/>
    <w:rsid w:val="00502363"/>
    <w:rsid w:val="0050498C"/>
    <w:rsid w:val="00505FFE"/>
    <w:rsid w:val="00506E2E"/>
    <w:rsid w:val="0050709D"/>
    <w:rsid w:val="005075AE"/>
    <w:rsid w:val="0051037E"/>
    <w:rsid w:val="005128E7"/>
    <w:rsid w:val="00513FF9"/>
    <w:rsid w:val="00514559"/>
    <w:rsid w:val="00514D32"/>
    <w:rsid w:val="00515077"/>
    <w:rsid w:val="00515A49"/>
    <w:rsid w:val="00516CEC"/>
    <w:rsid w:val="00520460"/>
    <w:rsid w:val="0052060E"/>
    <w:rsid w:val="00525B8C"/>
    <w:rsid w:val="00526270"/>
    <w:rsid w:val="00533B38"/>
    <w:rsid w:val="005345FB"/>
    <w:rsid w:val="00540AAF"/>
    <w:rsid w:val="0054124E"/>
    <w:rsid w:val="00541339"/>
    <w:rsid w:val="00541D23"/>
    <w:rsid w:val="00542C24"/>
    <w:rsid w:val="00542D19"/>
    <w:rsid w:val="00543FD6"/>
    <w:rsid w:val="00544A8E"/>
    <w:rsid w:val="00544AAF"/>
    <w:rsid w:val="005458ED"/>
    <w:rsid w:val="005466D5"/>
    <w:rsid w:val="00546855"/>
    <w:rsid w:val="00551DB3"/>
    <w:rsid w:val="00553858"/>
    <w:rsid w:val="00554FAF"/>
    <w:rsid w:val="00555BBB"/>
    <w:rsid w:val="00556958"/>
    <w:rsid w:val="00560247"/>
    <w:rsid w:val="00560A7A"/>
    <w:rsid w:val="00562B1F"/>
    <w:rsid w:val="005639F6"/>
    <w:rsid w:val="005642DA"/>
    <w:rsid w:val="00566EAE"/>
    <w:rsid w:val="005709C8"/>
    <w:rsid w:val="00570D0B"/>
    <w:rsid w:val="005714F4"/>
    <w:rsid w:val="00571B7E"/>
    <w:rsid w:val="00574DF5"/>
    <w:rsid w:val="00574FE5"/>
    <w:rsid w:val="005752B8"/>
    <w:rsid w:val="00577C3E"/>
    <w:rsid w:val="00580BCA"/>
    <w:rsid w:val="00580C72"/>
    <w:rsid w:val="005813C9"/>
    <w:rsid w:val="00584034"/>
    <w:rsid w:val="00585E82"/>
    <w:rsid w:val="00586878"/>
    <w:rsid w:val="00586B81"/>
    <w:rsid w:val="00587836"/>
    <w:rsid w:val="00587BA3"/>
    <w:rsid w:val="005911EB"/>
    <w:rsid w:val="0059181D"/>
    <w:rsid w:val="00592AA0"/>
    <w:rsid w:val="005944B8"/>
    <w:rsid w:val="005A0E31"/>
    <w:rsid w:val="005A2024"/>
    <w:rsid w:val="005A392C"/>
    <w:rsid w:val="005A3A67"/>
    <w:rsid w:val="005A3BDA"/>
    <w:rsid w:val="005A4977"/>
    <w:rsid w:val="005A6D73"/>
    <w:rsid w:val="005A6F0E"/>
    <w:rsid w:val="005B07A1"/>
    <w:rsid w:val="005B1C61"/>
    <w:rsid w:val="005B2A9B"/>
    <w:rsid w:val="005B2C15"/>
    <w:rsid w:val="005B47BA"/>
    <w:rsid w:val="005B51FF"/>
    <w:rsid w:val="005B5D85"/>
    <w:rsid w:val="005B7366"/>
    <w:rsid w:val="005C535D"/>
    <w:rsid w:val="005C63EB"/>
    <w:rsid w:val="005D04C6"/>
    <w:rsid w:val="005D15DA"/>
    <w:rsid w:val="005D53D5"/>
    <w:rsid w:val="005D658C"/>
    <w:rsid w:val="005D65B1"/>
    <w:rsid w:val="005E41D3"/>
    <w:rsid w:val="005E4F22"/>
    <w:rsid w:val="005E65A8"/>
    <w:rsid w:val="005F2128"/>
    <w:rsid w:val="005F213B"/>
    <w:rsid w:val="005F33B3"/>
    <w:rsid w:val="005F3AD3"/>
    <w:rsid w:val="005F3BDE"/>
    <w:rsid w:val="005F6694"/>
    <w:rsid w:val="006001F7"/>
    <w:rsid w:val="00602E63"/>
    <w:rsid w:val="00602E88"/>
    <w:rsid w:val="00606FDF"/>
    <w:rsid w:val="00607848"/>
    <w:rsid w:val="00610DCD"/>
    <w:rsid w:val="0061140A"/>
    <w:rsid w:val="006118E9"/>
    <w:rsid w:val="00611AB5"/>
    <w:rsid w:val="006128F9"/>
    <w:rsid w:val="00612BA0"/>
    <w:rsid w:val="006170F2"/>
    <w:rsid w:val="006201A1"/>
    <w:rsid w:val="006203D5"/>
    <w:rsid w:val="006236F6"/>
    <w:rsid w:val="00623D4F"/>
    <w:rsid w:val="00624994"/>
    <w:rsid w:val="00625AC4"/>
    <w:rsid w:val="00633660"/>
    <w:rsid w:val="00635A0D"/>
    <w:rsid w:val="00636158"/>
    <w:rsid w:val="00637D00"/>
    <w:rsid w:val="0064060D"/>
    <w:rsid w:val="006417E8"/>
    <w:rsid w:val="00641FD6"/>
    <w:rsid w:val="006430C9"/>
    <w:rsid w:val="006436E5"/>
    <w:rsid w:val="00643CF4"/>
    <w:rsid w:val="00644FB7"/>
    <w:rsid w:val="00645392"/>
    <w:rsid w:val="00646F0D"/>
    <w:rsid w:val="0065098D"/>
    <w:rsid w:val="00652CCC"/>
    <w:rsid w:val="006536D5"/>
    <w:rsid w:val="00653B82"/>
    <w:rsid w:val="00654DC7"/>
    <w:rsid w:val="00654F88"/>
    <w:rsid w:val="0065594B"/>
    <w:rsid w:val="0065704D"/>
    <w:rsid w:val="00657271"/>
    <w:rsid w:val="00657687"/>
    <w:rsid w:val="00657D53"/>
    <w:rsid w:val="00662BD1"/>
    <w:rsid w:val="0066335A"/>
    <w:rsid w:val="00663E61"/>
    <w:rsid w:val="00664163"/>
    <w:rsid w:val="0066571B"/>
    <w:rsid w:val="006659F3"/>
    <w:rsid w:val="00665BF7"/>
    <w:rsid w:val="006671F5"/>
    <w:rsid w:val="00670E59"/>
    <w:rsid w:val="00672D0C"/>
    <w:rsid w:val="00673762"/>
    <w:rsid w:val="006737D7"/>
    <w:rsid w:val="006758F3"/>
    <w:rsid w:val="00675CC3"/>
    <w:rsid w:val="00676574"/>
    <w:rsid w:val="00682EEF"/>
    <w:rsid w:val="006835C2"/>
    <w:rsid w:val="00686032"/>
    <w:rsid w:val="00690385"/>
    <w:rsid w:val="00690695"/>
    <w:rsid w:val="00692F24"/>
    <w:rsid w:val="00694D8E"/>
    <w:rsid w:val="0069658A"/>
    <w:rsid w:val="00697592"/>
    <w:rsid w:val="006A1D05"/>
    <w:rsid w:val="006A3315"/>
    <w:rsid w:val="006A3737"/>
    <w:rsid w:val="006A53FB"/>
    <w:rsid w:val="006A59ED"/>
    <w:rsid w:val="006A5BD4"/>
    <w:rsid w:val="006A5E00"/>
    <w:rsid w:val="006A6FB7"/>
    <w:rsid w:val="006A76E6"/>
    <w:rsid w:val="006A7B3C"/>
    <w:rsid w:val="006A7B57"/>
    <w:rsid w:val="006B0011"/>
    <w:rsid w:val="006B4CB8"/>
    <w:rsid w:val="006B5BF9"/>
    <w:rsid w:val="006B673B"/>
    <w:rsid w:val="006B7B83"/>
    <w:rsid w:val="006C4A74"/>
    <w:rsid w:val="006C4BAC"/>
    <w:rsid w:val="006C4BAE"/>
    <w:rsid w:val="006C506C"/>
    <w:rsid w:val="006C795E"/>
    <w:rsid w:val="006D2DD2"/>
    <w:rsid w:val="006D33E1"/>
    <w:rsid w:val="006D5334"/>
    <w:rsid w:val="006D5523"/>
    <w:rsid w:val="006D5621"/>
    <w:rsid w:val="006D5ECB"/>
    <w:rsid w:val="006D7CDC"/>
    <w:rsid w:val="006E082C"/>
    <w:rsid w:val="006E172F"/>
    <w:rsid w:val="006E29AE"/>
    <w:rsid w:val="006E4B08"/>
    <w:rsid w:val="006E52CB"/>
    <w:rsid w:val="006E5882"/>
    <w:rsid w:val="006F0AA2"/>
    <w:rsid w:val="006F0F8C"/>
    <w:rsid w:val="006F5BFC"/>
    <w:rsid w:val="006F71A3"/>
    <w:rsid w:val="006F71FC"/>
    <w:rsid w:val="007023F3"/>
    <w:rsid w:val="00702D8D"/>
    <w:rsid w:val="00703AAF"/>
    <w:rsid w:val="007048EC"/>
    <w:rsid w:val="00706007"/>
    <w:rsid w:val="0070748E"/>
    <w:rsid w:val="007074EF"/>
    <w:rsid w:val="00707DE1"/>
    <w:rsid w:val="00711EB3"/>
    <w:rsid w:val="00712247"/>
    <w:rsid w:val="00714C69"/>
    <w:rsid w:val="00716021"/>
    <w:rsid w:val="00717CA0"/>
    <w:rsid w:val="00717D7A"/>
    <w:rsid w:val="00722095"/>
    <w:rsid w:val="00723756"/>
    <w:rsid w:val="00723E6B"/>
    <w:rsid w:val="00724D7A"/>
    <w:rsid w:val="007258C9"/>
    <w:rsid w:val="007270B2"/>
    <w:rsid w:val="007279F7"/>
    <w:rsid w:val="00727C6F"/>
    <w:rsid w:val="007312CB"/>
    <w:rsid w:val="00733988"/>
    <w:rsid w:val="007340D1"/>
    <w:rsid w:val="00735B44"/>
    <w:rsid w:val="007364F3"/>
    <w:rsid w:val="007367C1"/>
    <w:rsid w:val="00736D15"/>
    <w:rsid w:val="00737224"/>
    <w:rsid w:val="00743C73"/>
    <w:rsid w:val="0074562D"/>
    <w:rsid w:val="007464D0"/>
    <w:rsid w:val="0074719F"/>
    <w:rsid w:val="0075001F"/>
    <w:rsid w:val="00750D3C"/>
    <w:rsid w:val="00751950"/>
    <w:rsid w:val="0075276F"/>
    <w:rsid w:val="00755256"/>
    <w:rsid w:val="00757384"/>
    <w:rsid w:val="0075793B"/>
    <w:rsid w:val="00760032"/>
    <w:rsid w:val="00760C95"/>
    <w:rsid w:val="00761A20"/>
    <w:rsid w:val="007628E5"/>
    <w:rsid w:val="00762F68"/>
    <w:rsid w:val="0076534D"/>
    <w:rsid w:val="00765D60"/>
    <w:rsid w:val="00766176"/>
    <w:rsid w:val="0077040B"/>
    <w:rsid w:val="0077187B"/>
    <w:rsid w:val="007726F5"/>
    <w:rsid w:val="00774FC4"/>
    <w:rsid w:val="0077519B"/>
    <w:rsid w:val="007765D9"/>
    <w:rsid w:val="00777182"/>
    <w:rsid w:val="0078116E"/>
    <w:rsid w:val="00781EAC"/>
    <w:rsid w:val="00785375"/>
    <w:rsid w:val="00786DD1"/>
    <w:rsid w:val="00790143"/>
    <w:rsid w:val="00794493"/>
    <w:rsid w:val="007970DF"/>
    <w:rsid w:val="007A1289"/>
    <w:rsid w:val="007A1813"/>
    <w:rsid w:val="007A18CE"/>
    <w:rsid w:val="007A5F77"/>
    <w:rsid w:val="007A785F"/>
    <w:rsid w:val="007B0BA8"/>
    <w:rsid w:val="007B0E65"/>
    <w:rsid w:val="007B3745"/>
    <w:rsid w:val="007B42B8"/>
    <w:rsid w:val="007B4A1D"/>
    <w:rsid w:val="007B4CA2"/>
    <w:rsid w:val="007B6073"/>
    <w:rsid w:val="007C1BAC"/>
    <w:rsid w:val="007C20FB"/>
    <w:rsid w:val="007C2358"/>
    <w:rsid w:val="007C28DC"/>
    <w:rsid w:val="007C2C24"/>
    <w:rsid w:val="007C3546"/>
    <w:rsid w:val="007C428D"/>
    <w:rsid w:val="007C7706"/>
    <w:rsid w:val="007D01BB"/>
    <w:rsid w:val="007D076B"/>
    <w:rsid w:val="007D2479"/>
    <w:rsid w:val="007D3668"/>
    <w:rsid w:val="007D3893"/>
    <w:rsid w:val="007D5C77"/>
    <w:rsid w:val="007D7A6A"/>
    <w:rsid w:val="007D7BF1"/>
    <w:rsid w:val="007E47B3"/>
    <w:rsid w:val="007F0FE3"/>
    <w:rsid w:val="007F395F"/>
    <w:rsid w:val="007F3D2F"/>
    <w:rsid w:val="007F788C"/>
    <w:rsid w:val="007F7C1C"/>
    <w:rsid w:val="00802D4F"/>
    <w:rsid w:val="008044E5"/>
    <w:rsid w:val="00804B6F"/>
    <w:rsid w:val="00804F1D"/>
    <w:rsid w:val="008059C1"/>
    <w:rsid w:val="00805D1E"/>
    <w:rsid w:val="00805F65"/>
    <w:rsid w:val="00813F2D"/>
    <w:rsid w:val="00814083"/>
    <w:rsid w:val="00815E24"/>
    <w:rsid w:val="00821324"/>
    <w:rsid w:val="00823D26"/>
    <w:rsid w:val="008241CE"/>
    <w:rsid w:val="00825C13"/>
    <w:rsid w:val="00825C33"/>
    <w:rsid w:val="008267E9"/>
    <w:rsid w:val="00827C4E"/>
    <w:rsid w:val="0083248B"/>
    <w:rsid w:val="008328D4"/>
    <w:rsid w:val="008330F4"/>
    <w:rsid w:val="008343AB"/>
    <w:rsid w:val="0083630C"/>
    <w:rsid w:val="00836658"/>
    <w:rsid w:val="00836FEB"/>
    <w:rsid w:val="008421C8"/>
    <w:rsid w:val="00842734"/>
    <w:rsid w:val="008439BE"/>
    <w:rsid w:val="008446C5"/>
    <w:rsid w:val="00847A8B"/>
    <w:rsid w:val="0085008C"/>
    <w:rsid w:val="0085041C"/>
    <w:rsid w:val="00852B96"/>
    <w:rsid w:val="0085405E"/>
    <w:rsid w:val="00854F59"/>
    <w:rsid w:val="00855D98"/>
    <w:rsid w:val="00857DA5"/>
    <w:rsid w:val="00861679"/>
    <w:rsid w:val="00862D58"/>
    <w:rsid w:val="00863992"/>
    <w:rsid w:val="00864C1E"/>
    <w:rsid w:val="00870DF5"/>
    <w:rsid w:val="00872A99"/>
    <w:rsid w:val="008748F8"/>
    <w:rsid w:val="0087610E"/>
    <w:rsid w:val="00876FB0"/>
    <w:rsid w:val="0088293E"/>
    <w:rsid w:val="00882FF4"/>
    <w:rsid w:val="00883285"/>
    <w:rsid w:val="0088366F"/>
    <w:rsid w:val="008841EF"/>
    <w:rsid w:val="008855F2"/>
    <w:rsid w:val="00885E63"/>
    <w:rsid w:val="008878B1"/>
    <w:rsid w:val="0088799A"/>
    <w:rsid w:val="00887B8C"/>
    <w:rsid w:val="00887D21"/>
    <w:rsid w:val="00887E4D"/>
    <w:rsid w:val="00891E59"/>
    <w:rsid w:val="008A0241"/>
    <w:rsid w:val="008A3F28"/>
    <w:rsid w:val="008A50F4"/>
    <w:rsid w:val="008A7C96"/>
    <w:rsid w:val="008A7F78"/>
    <w:rsid w:val="008B53AF"/>
    <w:rsid w:val="008B6592"/>
    <w:rsid w:val="008C1239"/>
    <w:rsid w:val="008C1D6E"/>
    <w:rsid w:val="008C2CB8"/>
    <w:rsid w:val="008C4FE5"/>
    <w:rsid w:val="008C5973"/>
    <w:rsid w:val="008C6D98"/>
    <w:rsid w:val="008C717A"/>
    <w:rsid w:val="008C7D8D"/>
    <w:rsid w:val="008D1AA7"/>
    <w:rsid w:val="008D6B29"/>
    <w:rsid w:val="008D7A79"/>
    <w:rsid w:val="008D7AB2"/>
    <w:rsid w:val="008E0930"/>
    <w:rsid w:val="008E17A7"/>
    <w:rsid w:val="008E2D9A"/>
    <w:rsid w:val="008E2E74"/>
    <w:rsid w:val="008E397A"/>
    <w:rsid w:val="008E4DDC"/>
    <w:rsid w:val="008E5EA8"/>
    <w:rsid w:val="008E652B"/>
    <w:rsid w:val="008E6E4E"/>
    <w:rsid w:val="008E78AD"/>
    <w:rsid w:val="008F3A78"/>
    <w:rsid w:val="008F678A"/>
    <w:rsid w:val="009024F0"/>
    <w:rsid w:val="00902A60"/>
    <w:rsid w:val="009034CE"/>
    <w:rsid w:val="00903BB2"/>
    <w:rsid w:val="0090429E"/>
    <w:rsid w:val="00905415"/>
    <w:rsid w:val="009076C3"/>
    <w:rsid w:val="00910592"/>
    <w:rsid w:val="0091248B"/>
    <w:rsid w:val="009155DB"/>
    <w:rsid w:val="0091581A"/>
    <w:rsid w:val="00915C4B"/>
    <w:rsid w:val="00915DBF"/>
    <w:rsid w:val="0091642B"/>
    <w:rsid w:val="009169E1"/>
    <w:rsid w:val="009172E0"/>
    <w:rsid w:val="00920136"/>
    <w:rsid w:val="00920CBC"/>
    <w:rsid w:val="00923185"/>
    <w:rsid w:val="009235E0"/>
    <w:rsid w:val="00927406"/>
    <w:rsid w:val="009306DA"/>
    <w:rsid w:val="00932442"/>
    <w:rsid w:val="00933427"/>
    <w:rsid w:val="00940EA1"/>
    <w:rsid w:val="00941DB4"/>
    <w:rsid w:val="0094206E"/>
    <w:rsid w:val="009424D7"/>
    <w:rsid w:val="00942C2B"/>
    <w:rsid w:val="00943A7C"/>
    <w:rsid w:val="00944F5B"/>
    <w:rsid w:val="00947211"/>
    <w:rsid w:val="00951B86"/>
    <w:rsid w:val="00951DB9"/>
    <w:rsid w:val="009521BC"/>
    <w:rsid w:val="009524D6"/>
    <w:rsid w:val="009526C9"/>
    <w:rsid w:val="00952B6A"/>
    <w:rsid w:val="00954D49"/>
    <w:rsid w:val="00956A42"/>
    <w:rsid w:val="00956EF9"/>
    <w:rsid w:val="00957B98"/>
    <w:rsid w:val="00960344"/>
    <w:rsid w:val="0096082A"/>
    <w:rsid w:val="00962653"/>
    <w:rsid w:val="00962C7E"/>
    <w:rsid w:val="00962E66"/>
    <w:rsid w:val="0096308A"/>
    <w:rsid w:val="009667BE"/>
    <w:rsid w:val="009670AD"/>
    <w:rsid w:val="00967CAE"/>
    <w:rsid w:val="00973AC9"/>
    <w:rsid w:val="0097406D"/>
    <w:rsid w:val="009741C4"/>
    <w:rsid w:val="00974EDD"/>
    <w:rsid w:val="00977146"/>
    <w:rsid w:val="00980838"/>
    <w:rsid w:val="00982708"/>
    <w:rsid w:val="0098683A"/>
    <w:rsid w:val="00990F86"/>
    <w:rsid w:val="00993AAF"/>
    <w:rsid w:val="00993F5F"/>
    <w:rsid w:val="0099546B"/>
    <w:rsid w:val="00996283"/>
    <w:rsid w:val="009965A6"/>
    <w:rsid w:val="00996C6F"/>
    <w:rsid w:val="00996DB4"/>
    <w:rsid w:val="009A28E4"/>
    <w:rsid w:val="009A2FFF"/>
    <w:rsid w:val="009A5D82"/>
    <w:rsid w:val="009A6138"/>
    <w:rsid w:val="009B146C"/>
    <w:rsid w:val="009B1EB9"/>
    <w:rsid w:val="009B455D"/>
    <w:rsid w:val="009C2794"/>
    <w:rsid w:val="009C386E"/>
    <w:rsid w:val="009D1D00"/>
    <w:rsid w:val="009D4042"/>
    <w:rsid w:val="009D626F"/>
    <w:rsid w:val="009D6923"/>
    <w:rsid w:val="009D6996"/>
    <w:rsid w:val="009E604C"/>
    <w:rsid w:val="009E70C1"/>
    <w:rsid w:val="009F03EA"/>
    <w:rsid w:val="009F05E4"/>
    <w:rsid w:val="009F1603"/>
    <w:rsid w:val="009F29D2"/>
    <w:rsid w:val="009F34F0"/>
    <w:rsid w:val="009F36EB"/>
    <w:rsid w:val="009F3951"/>
    <w:rsid w:val="009F46DF"/>
    <w:rsid w:val="009F59F6"/>
    <w:rsid w:val="009F6A74"/>
    <w:rsid w:val="009F6B7D"/>
    <w:rsid w:val="00A005A2"/>
    <w:rsid w:val="00A00727"/>
    <w:rsid w:val="00A00EE8"/>
    <w:rsid w:val="00A0321E"/>
    <w:rsid w:val="00A0342F"/>
    <w:rsid w:val="00A0449E"/>
    <w:rsid w:val="00A056A4"/>
    <w:rsid w:val="00A0695D"/>
    <w:rsid w:val="00A10108"/>
    <w:rsid w:val="00A102F8"/>
    <w:rsid w:val="00A10BBB"/>
    <w:rsid w:val="00A15584"/>
    <w:rsid w:val="00A16ABB"/>
    <w:rsid w:val="00A2070F"/>
    <w:rsid w:val="00A20A18"/>
    <w:rsid w:val="00A24E8E"/>
    <w:rsid w:val="00A26BC2"/>
    <w:rsid w:val="00A271FF"/>
    <w:rsid w:val="00A278AA"/>
    <w:rsid w:val="00A30DAC"/>
    <w:rsid w:val="00A31B67"/>
    <w:rsid w:val="00A32005"/>
    <w:rsid w:val="00A32439"/>
    <w:rsid w:val="00A345D6"/>
    <w:rsid w:val="00A40E3D"/>
    <w:rsid w:val="00A4101A"/>
    <w:rsid w:val="00A4133C"/>
    <w:rsid w:val="00A42014"/>
    <w:rsid w:val="00A455F8"/>
    <w:rsid w:val="00A46276"/>
    <w:rsid w:val="00A467F7"/>
    <w:rsid w:val="00A529E6"/>
    <w:rsid w:val="00A54716"/>
    <w:rsid w:val="00A54A44"/>
    <w:rsid w:val="00A55485"/>
    <w:rsid w:val="00A56E97"/>
    <w:rsid w:val="00A61047"/>
    <w:rsid w:val="00A62585"/>
    <w:rsid w:val="00A63989"/>
    <w:rsid w:val="00A646F3"/>
    <w:rsid w:val="00A66F2B"/>
    <w:rsid w:val="00A703B9"/>
    <w:rsid w:val="00A718DC"/>
    <w:rsid w:val="00A719DF"/>
    <w:rsid w:val="00A72151"/>
    <w:rsid w:val="00A731A7"/>
    <w:rsid w:val="00A73CFE"/>
    <w:rsid w:val="00A74579"/>
    <w:rsid w:val="00A8350C"/>
    <w:rsid w:val="00A857EF"/>
    <w:rsid w:val="00A85EBD"/>
    <w:rsid w:val="00A866EC"/>
    <w:rsid w:val="00A86EDD"/>
    <w:rsid w:val="00A872E1"/>
    <w:rsid w:val="00A9003B"/>
    <w:rsid w:val="00A9096E"/>
    <w:rsid w:val="00A909E7"/>
    <w:rsid w:val="00A91697"/>
    <w:rsid w:val="00A9247A"/>
    <w:rsid w:val="00A9342A"/>
    <w:rsid w:val="00A96951"/>
    <w:rsid w:val="00A97C84"/>
    <w:rsid w:val="00AA6142"/>
    <w:rsid w:val="00AA75CE"/>
    <w:rsid w:val="00AB1BC8"/>
    <w:rsid w:val="00AB27B0"/>
    <w:rsid w:val="00AB2E4E"/>
    <w:rsid w:val="00AB2E60"/>
    <w:rsid w:val="00AB4116"/>
    <w:rsid w:val="00AB42FA"/>
    <w:rsid w:val="00AB5873"/>
    <w:rsid w:val="00AC1357"/>
    <w:rsid w:val="00AC173D"/>
    <w:rsid w:val="00AC1B24"/>
    <w:rsid w:val="00AC2198"/>
    <w:rsid w:val="00AC6863"/>
    <w:rsid w:val="00AC6F43"/>
    <w:rsid w:val="00AD0988"/>
    <w:rsid w:val="00AD1513"/>
    <w:rsid w:val="00AD230B"/>
    <w:rsid w:val="00AD2875"/>
    <w:rsid w:val="00AD2DFC"/>
    <w:rsid w:val="00AD7658"/>
    <w:rsid w:val="00AD7E88"/>
    <w:rsid w:val="00AE20C8"/>
    <w:rsid w:val="00AE44FC"/>
    <w:rsid w:val="00AF1876"/>
    <w:rsid w:val="00AF223A"/>
    <w:rsid w:val="00AF28ED"/>
    <w:rsid w:val="00AF5B03"/>
    <w:rsid w:val="00AF5F15"/>
    <w:rsid w:val="00AF6D32"/>
    <w:rsid w:val="00AF7EED"/>
    <w:rsid w:val="00B01055"/>
    <w:rsid w:val="00B01F9F"/>
    <w:rsid w:val="00B020AC"/>
    <w:rsid w:val="00B04961"/>
    <w:rsid w:val="00B04E30"/>
    <w:rsid w:val="00B07AA1"/>
    <w:rsid w:val="00B12F70"/>
    <w:rsid w:val="00B1560F"/>
    <w:rsid w:val="00B178DB"/>
    <w:rsid w:val="00B17AC7"/>
    <w:rsid w:val="00B23AD5"/>
    <w:rsid w:val="00B23F34"/>
    <w:rsid w:val="00B246CA"/>
    <w:rsid w:val="00B25568"/>
    <w:rsid w:val="00B3408E"/>
    <w:rsid w:val="00B34122"/>
    <w:rsid w:val="00B36935"/>
    <w:rsid w:val="00B37967"/>
    <w:rsid w:val="00B4033E"/>
    <w:rsid w:val="00B40CE6"/>
    <w:rsid w:val="00B4158E"/>
    <w:rsid w:val="00B4198F"/>
    <w:rsid w:val="00B44DCC"/>
    <w:rsid w:val="00B460E7"/>
    <w:rsid w:val="00B50094"/>
    <w:rsid w:val="00B5344E"/>
    <w:rsid w:val="00B5466A"/>
    <w:rsid w:val="00B5597F"/>
    <w:rsid w:val="00B565AD"/>
    <w:rsid w:val="00B574ED"/>
    <w:rsid w:val="00B61103"/>
    <w:rsid w:val="00B61AFE"/>
    <w:rsid w:val="00B62A19"/>
    <w:rsid w:val="00B63089"/>
    <w:rsid w:val="00B64C19"/>
    <w:rsid w:val="00B66CA8"/>
    <w:rsid w:val="00B67AC8"/>
    <w:rsid w:val="00B67DAD"/>
    <w:rsid w:val="00B70821"/>
    <w:rsid w:val="00B70EAD"/>
    <w:rsid w:val="00B72317"/>
    <w:rsid w:val="00B72381"/>
    <w:rsid w:val="00B72517"/>
    <w:rsid w:val="00B74E27"/>
    <w:rsid w:val="00B7515E"/>
    <w:rsid w:val="00B765D1"/>
    <w:rsid w:val="00B77173"/>
    <w:rsid w:val="00B77686"/>
    <w:rsid w:val="00B813D3"/>
    <w:rsid w:val="00B81B77"/>
    <w:rsid w:val="00B81F71"/>
    <w:rsid w:val="00B82826"/>
    <w:rsid w:val="00B847BD"/>
    <w:rsid w:val="00B8756D"/>
    <w:rsid w:val="00B87A8E"/>
    <w:rsid w:val="00B920DA"/>
    <w:rsid w:val="00B928E7"/>
    <w:rsid w:val="00B94B76"/>
    <w:rsid w:val="00B952F1"/>
    <w:rsid w:val="00B95649"/>
    <w:rsid w:val="00B96101"/>
    <w:rsid w:val="00B96C40"/>
    <w:rsid w:val="00B97DA9"/>
    <w:rsid w:val="00BA0032"/>
    <w:rsid w:val="00BA1105"/>
    <w:rsid w:val="00BA1498"/>
    <w:rsid w:val="00BA2E11"/>
    <w:rsid w:val="00BA4C3B"/>
    <w:rsid w:val="00BB05B4"/>
    <w:rsid w:val="00BB1BF1"/>
    <w:rsid w:val="00BB3473"/>
    <w:rsid w:val="00BB503A"/>
    <w:rsid w:val="00BB54CB"/>
    <w:rsid w:val="00BB570A"/>
    <w:rsid w:val="00BB682E"/>
    <w:rsid w:val="00BC1C01"/>
    <w:rsid w:val="00BC2936"/>
    <w:rsid w:val="00BC2FEC"/>
    <w:rsid w:val="00BC44CF"/>
    <w:rsid w:val="00BC5192"/>
    <w:rsid w:val="00BC53B0"/>
    <w:rsid w:val="00BC655B"/>
    <w:rsid w:val="00BC778F"/>
    <w:rsid w:val="00BC7AB6"/>
    <w:rsid w:val="00BD1686"/>
    <w:rsid w:val="00BD1ECE"/>
    <w:rsid w:val="00BD28E5"/>
    <w:rsid w:val="00BD4B31"/>
    <w:rsid w:val="00BD4D29"/>
    <w:rsid w:val="00BD636B"/>
    <w:rsid w:val="00BE0C0F"/>
    <w:rsid w:val="00BE0D4E"/>
    <w:rsid w:val="00BE614A"/>
    <w:rsid w:val="00BE6F42"/>
    <w:rsid w:val="00BE7F94"/>
    <w:rsid w:val="00BF08D8"/>
    <w:rsid w:val="00BF0A52"/>
    <w:rsid w:val="00BF1EF2"/>
    <w:rsid w:val="00BF21A8"/>
    <w:rsid w:val="00BF574E"/>
    <w:rsid w:val="00BF716C"/>
    <w:rsid w:val="00C000CA"/>
    <w:rsid w:val="00C01AF8"/>
    <w:rsid w:val="00C01E06"/>
    <w:rsid w:val="00C0225E"/>
    <w:rsid w:val="00C04D5C"/>
    <w:rsid w:val="00C05529"/>
    <w:rsid w:val="00C0575B"/>
    <w:rsid w:val="00C069B8"/>
    <w:rsid w:val="00C072C9"/>
    <w:rsid w:val="00C07B22"/>
    <w:rsid w:val="00C10A02"/>
    <w:rsid w:val="00C12735"/>
    <w:rsid w:val="00C12BAE"/>
    <w:rsid w:val="00C133A4"/>
    <w:rsid w:val="00C165C4"/>
    <w:rsid w:val="00C167A5"/>
    <w:rsid w:val="00C2129A"/>
    <w:rsid w:val="00C21673"/>
    <w:rsid w:val="00C21AB0"/>
    <w:rsid w:val="00C237CE"/>
    <w:rsid w:val="00C24784"/>
    <w:rsid w:val="00C2507A"/>
    <w:rsid w:val="00C26E1A"/>
    <w:rsid w:val="00C31D6C"/>
    <w:rsid w:val="00C329F4"/>
    <w:rsid w:val="00C33921"/>
    <w:rsid w:val="00C36F0F"/>
    <w:rsid w:val="00C374EB"/>
    <w:rsid w:val="00C377FD"/>
    <w:rsid w:val="00C400A9"/>
    <w:rsid w:val="00C40DAF"/>
    <w:rsid w:val="00C416AA"/>
    <w:rsid w:val="00C41FFB"/>
    <w:rsid w:val="00C44020"/>
    <w:rsid w:val="00C46AD8"/>
    <w:rsid w:val="00C478FE"/>
    <w:rsid w:val="00C5055C"/>
    <w:rsid w:val="00C519E9"/>
    <w:rsid w:val="00C53D4C"/>
    <w:rsid w:val="00C54593"/>
    <w:rsid w:val="00C548FD"/>
    <w:rsid w:val="00C54E8A"/>
    <w:rsid w:val="00C55422"/>
    <w:rsid w:val="00C55A3B"/>
    <w:rsid w:val="00C55A4C"/>
    <w:rsid w:val="00C55D4E"/>
    <w:rsid w:val="00C60A4D"/>
    <w:rsid w:val="00C627BA"/>
    <w:rsid w:val="00C64459"/>
    <w:rsid w:val="00C646D3"/>
    <w:rsid w:val="00C65462"/>
    <w:rsid w:val="00C657DC"/>
    <w:rsid w:val="00C70DCE"/>
    <w:rsid w:val="00C72B9E"/>
    <w:rsid w:val="00C72C4F"/>
    <w:rsid w:val="00C7348E"/>
    <w:rsid w:val="00C74157"/>
    <w:rsid w:val="00C74357"/>
    <w:rsid w:val="00C803F9"/>
    <w:rsid w:val="00C82207"/>
    <w:rsid w:val="00C82D40"/>
    <w:rsid w:val="00C85760"/>
    <w:rsid w:val="00C85F90"/>
    <w:rsid w:val="00C87684"/>
    <w:rsid w:val="00C9058E"/>
    <w:rsid w:val="00C94842"/>
    <w:rsid w:val="00C94BA0"/>
    <w:rsid w:val="00C96073"/>
    <w:rsid w:val="00CA1B0C"/>
    <w:rsid w:val="00CA4811"/>
    <w:rsid w:val="00CA4DAF"/>
    <w:rsid w:val="00CA530B"/>
    <w:rsid w:val="00CA62C4"/>
    <w:rsid w:val="00CA6E53"/>
    <w:rsid w:val="00CB1351"/>
    <w:rsid w:val="00CB24D6"/>
    <w:rsid w:val="00CB58D2"/>
    <w:rsid w:val="00CC0D3E"/>
    <w:rsid w:val="00CC1C0C"/>
    <w:rsid w:val="00CC2AE8"/>
    <w:rsid w:val="00CC3D66"/>
    <w:rsid w:val="00CD15B4"/>
    <w:rsid w:val="00CD1CC2"/>
    <w:rsid w:val="00CD20C0"/>
    <w:rsid w:val="00CD388C"/>
    <w:rsid w:val="00CD7975"/>
    <w:rsid w:val="00CE0321"/>
    <w:rsid w:val="00CE03C7"/>
    <w:rsid w:val="00CE5EB5"/>
    <w:rsid w:val="00CE776D"/>
    <w:rsid w:val="00CF034E"/>
    <w:rsid w:val="00CF0CC6"/>
    <w:rsid w:val="00CF2E63"/>
    <w:rsid w:val="00CF47B3"/>
    <w:rsid w:val="00CF62BD"/>
    <w:rsid w:val="00D0098C"/>
    <w:rsid w:val="00D022C9"/>
    <w:rsid w:val="00D037A7"/>
    <w:rsid w:val="00D04951"/>
    <w:rsid w:val="00D06063"/>
    <w:rsid w:val="00D0681F"/>
    <w:rsid w:val="00D11638"/>
    <w:rsid w:val="00D122F7"/>
    <w:rsid w:val="00D1293E"/>
    <w:rsid w:val="00D142E9"/>
    <w:rsid w:val="00D16337"/>
    <w:rsid w:val="00D16726"/>
    <w:rsid w:val="00D16820"/>
    <w:rsid w:val="00D17821"/>
    <w:rsid w:val="00D217C9"/>
    <w:rsid w:val="00D22F24"/>
    <w:rsid w:val="00D23A6D"/>
    <w:rsid w:val="00D30059"/>
    <w:rsid w:val="00D337E1"/>
    <w:rsid w:val="00D33865"/>
    <w:rsid w:val="00D33BE4"/>
    <w:rsid w:val="00D33D53"/>
    <w:rsid w:val="00D3527B"/>
    <w:rsid w:val="00D366D6"/>
    <w:rsid w:val="00D412F9"/>
    <w:rsid w:val="00D4302E"/>
    <w:rsid w:val="00D44FC5"/>
    <w:rsid w:val="00D45413"/>
    <w:rsid w:val="00D458BC"/>
    <w:rsid w:val="00D47013"/>
    <w:rsid w:val="00D525E3"/>
    <w:rsid w:val="00D568FD"/>
    <w:rsid w:val="00D57658"/>
    <w:rsid w:val="00D616A5"/>
    <w:rsid w:val="00D6230C"/>
    <w:rsid w:val="00D62B8B"/>
    <w:rsid w:val="00D666D1"/>
    <w:rsid w:val="00D671B4"/>
    <w:rsid w:val="00D70409"/>
    <w:rsid w:val="00D74D17"/>
    <w:rsid w:val="00D81225"/>
    <w:rsid w:val="00D84140"/>
    <w:rsid w:val="00D8650E"/>
    <w:rsid w:val="00D9018F"/>
    <w:rsid w:val="00D91207"/>
    <w:rsid w:val="00D91DC2"/>
    <w:rsid w:val="00D92FAB"/>
    <w:rsid w:val="00D942A7"/>
    <w:rsid w:val="00D961A1"/>
    <w:rsid w:val="00DA0521"/>
    <w:rsid w:val="00DA1007"/>
    <w:rsid w:val="00DA1E20"/>
    <w:rsid w:val="00DA205F"/>
    <w:rsid w:val="00DA20F4"/>
    <w:rsid w:val="00DA23D6"/>
    <w:rsid w:val="00DA402E"/>
    <w:rsid w:val="00DA7169"/>
    <w:rsid w:val="00DB0171"/>
    <w:rsid w:val="00DB281A"/>
    <w:rsid w:val="00DB4033"/>
    <w:rsid w:val="00DB4169"/>
    <w:rsid w:val="00DB45AD"/>
    <w:rsid w:val="00DB4E0E"/>
    <w:rsid w:val="00DC016C"/>
    <w:rsid w:val="00DC03D6"/>
    <w:rsid w:val="00DC3106"/>
    <w:rsid w:val="00DC31B9"/>
    <w:rsid w:val="00DC5104"/>
    <w:rsid w:val="00DC5EF0"/>
    <w:rsid w:val="00DC6409"/>
    <w:rsid w:val="00DC65CF"/>
    <w:rsid w:val="00DD0214"/>
    <w:rsid w:val="00DD1286"/>
    <w:rsid w:val="00DD2030"/>
    <w:rsid w:val="00DD3755"/>
    <w:rsid w:val="00DE5CDB"/>
    <w:rsid w:val="00DE6553"/>
    <w:rsid w:val="00DE732B"/>
    <w:rsid w:val="00DE7987"/>
    <w:rsid w:val="00DF108A"/>
    <w:rsid w:val="00DF26BD"/>
    <w:rsid w:val="00DF3A6D"/>
    <w:rsid w:val="00DF3B54"/>
    <w:rsid w:val="00DF4C9A"/>
    <w:rsid w:val="00DF6CFD"/>
    <w:rsid w:val="00E004EA"/>
    <w:rsid w:val="00E019D7"/>
    <w:rsid w:val="00E045AE"/>
    <w:rsid w:val="00E04706"/>
    <w:rsid w:val="00E04885"/>
    <w:rsid w:val="00E04BE5"/>
    <w:rsid w:val="00E0676F"/>
    <w:rsid w:val="00E07727"/>
    <w:rsid w:val="00E10486"/>
    <w:rsid w:val="00E1152C"/>
    <w:rsid w:val="00E14A26"/>
    <w:rsid w:val="00E15EB2"/>
    <w:rsid w:val="00E15EC6"/>
    <w:rsid w:val="00E23477"/>
    <w:rsid w:val="00E239E9"/>
    <w:rsid w:val="00E23D5D"/>
    <w:rsid w:val="00E25BA3"/>
    <w:rsid w:val="00E27696"/>
    <w:rsid w:val="00E27C2C"/>
    <w:rsid w:val="00E300F1"/>
    <w:rsid w:val="00E35354"/>
    <w:rsid w:val="00E359E4"/>
    <w:rsid w:val="00E36243"/>
    <w:rsid w:val="00E368C3"/>
    <w:rsid w:val="00E44203"/>
    <w:rsid w:val="00E46A21"/>
    <w:rsid w:val="00E46FDB"/>
    <w:rsid w:val="00E47D6A"/>
    <w:rsid w:val="00E51EEE"/>
    <w:rsid w:val="00E5351C"/>
    <w:rsid w:val="00E55B54"/>
    <w:rsid w:val="00E56C8D"/>
    <w:rsid w:val="00E57D9A"/>
    <w:rsid w:val="00E620F5"/>
    <w:rsid w:val="00E6269A"/>
    <w:rsid w:val="00E6357E"/>
    <w:rsid w:val="00E63FE0"/>
    <w:rsid w:val="00E6455D"/>
    <w:rsid w:val="00E64DA4"/>
    <w:rsid w:val="00E653C9"/>
    <w:rsid w:val="00E668E2"/>
    <w:rsid w:val="00E66BC8"/>
    <w:rsid w:val="00E66BCE"/>
    <w:rsid w:val="00E67B68"/>
    <w:rsid w:val="00E7128B"/>
    <w:rsid w:val="00E724C5"/>
    <w:rsid w:val="00E729B7"/>
    <w:rsid w:val="00E75EDE"/>
    <w:rsid w:val="00E75F75"/>
    <w:rsid w:val="00E7741D"/>
    <w:rsid w:val="00E774D4"/>
    <w:rsid w:val="00E80337"/>
    <w:rsid w:val="00E80DDB"/>
    <w:rsid w:val="00E8168A"/>
    <w:rsid w:val="00E83550"/>
    <w:rsid w:val="00E83654"/>
    <w:rsid w:val="00E838DF"/>
    <w:rsid w:val="00E856BF"/>
    <w:rsid w:val="00E875E7"/>
    <w:rsid w:val="00E91D78"/>
    <w:rsid w:val="00E91FC5"/>
    <w:rsid w:val="00E94896"/>
    <w:rsid w:val="00E9587E"/>
    <w:rsid w:val="00E9691F"/>
    <w:rsid w:val="00EA1AC8"/>
    <w:rsid w:val="00EA40F3"/>
    <w:rsid w:val="00EA5609"/>
    <w:rsid w:val="00EA5C07"/>
    <w:rsid w:val="00EA6591"/>
    <w:rsid w:val="00EB0A63"/>
    <w:rsid w:val="00EB1FD5"/>
    <w:rsid w:val="00EB4347"/>
    <w:rsid w:val="00EB51F9"/>
    <w:rsid w:val="00EB6BA7"/>
    <w:rsid w:val="00EB754A"/>
    <w:rsid w:val="00EC1E32"/>
    <w:rsid w:val="00EC37E9"/>
    <w:rsid w:val="00EC3F6A"/>
    <w:rsid w:val="00EC51DE"/>
    <w:rsid w:val="00EC5B5C"/>
    <w:rsid w:val="00EC642D"/>
    <w:rsid w:val="00EC7340"/>
    <w:rsid w:val="00ED028F"/>
    <w:rsid w:val="00ED138D"/>
    <w:rsid w:val="00ED19C2"/>
    <w:rsid w:val="00ED23E9"/>
    <w:rsid w:val="00ED2BFF"/>
    <w:rsid w:val="00ED555C"/>
    <w:rsid w:val="00ED775F"/>
    <w:rsid w:val="00EE1C1E"/>
    <w:rsid w:val="00EE3C46"/>
    <w:rsid w:val="00EE3E62"/>
    <w:rsid w:val="00EE3FD8"/>
    <w:rsid w:val="00EE438C"/>
    <w:rsid w:val="00EE48CF"/>
    <w:rsid w:val="00EE6104"/>
    <w:rsid w:val="00EE72F9"/>
    <w:rsid w:val="00EF07D8"/>
    <w:rsid w:val="00EF0B0F"/>
    <w:rsid w:val="00EF3AB6"/>
    <w:rsid w:val="00EF74E9"/>
    <w:rsid w:val="00F006A2"/>
    <w:rsid w:val="00F01463"/>
    <w:rsid w:val="00F02B03"/>
    <w:rsid w:val="00F02C5F"/>
    <w:rsid w:val="00F0305D"/>
    <w:rsid w:val="00F05DB0"/>
    <w:rsid w:val="00F105B5"/>
    <w:rsid w:val="00F13183"/>
    <w:rsid w:val="00F16105"/>
    <w:rsid w:val="00F16390"/>
    <w:rsid w:val="00F163E5"/>
    <w:rsid w:val="00F16465"/>
    <w:rsid w:val="00F21DB3"/>
    <w:rsid w:val="00F22426"/>
    <w:rsid w:val="00F23F8F"/>
    <w:rsid w:val="00F24234"/>
    <w:rsid w:val="00F24895"/>
    <w:rsid w:val="00F25581"/>
    <w:rsid w:val="00F25765"/>
    <w:rsid w:val="00F27BA7"/>
    <w:rsid w:val="00F3168A"/>
    <w:rsid w:val="00F32A74"/>
    <w:rsid w:val="00F33BCF"/>
    <w:rsid w:val="00F355BC"/>
    <w:rsid w:val="00F361D0"/>
    <w:rsid w:val="00F36926"/>
    <w:rsid w:val="00F36FCE"/>
    <w:rsid w:val="00F40CB9"/>
    <w:rsid w:val="00F40F3C"/>
    <w:rsid w:val="00F41176"/>
    <w:rsid w:val="00F433EC"/>
    <w:rsid w:val="00F441CF"/>
    <w:rsid w:val="00F448E3"/>
    <w:rsid w:val="00F468E4"/>
    <w:rsid w:val="00F51109"/>
    <w:rsid w:val="00F53A53"/>
    <w:rsid w:val="00F54125"/>
    <w:rsid w:val="00F55877"/>
    <w:rsid w:val="00F5649D"/>
    <w:rsid w:val="00F613D3"/>
    <w:rsid w:val="00F6220B"/>
    <w:rsid w:val="00F74812"/>
    <w:rsid w:val="00F759D4"/>
    <w:rsid w:val="00F7724F"/>
    <w:rsid w:val="00F77D85"/>
    <w:rsid w:val="00F80616"/>
    <w:rsid w:val="00F827FD"/>
    <w:rsid w:val="00F90429"/>
    <w:rsid w:val="00F91B5A"/>
    <w:rsid w:val="00F935C3"/>
    <w:rsid w:val="00F94928"/>
    <w:rsid w:val="00F97B80"/>
    <w:rsid w:val="00FA3DBA"/>
    <w:rsid w:val="00FA52AF"/>
    <w:rsid w:val="00FA5764"/>
    <w:rsid w:val="00FA5978"/>
    <w:rsid w:val="00FB5556"/>
    <w:rsid w:val="00FC0BED"/>
    <w:rsid w:val="00FC1E75"/>
    <w:rsid w:val="00FC20C3"/>
    <w:rsid w:val="00FC3BBD"/>
    <w:rsid w:val="00FC48AB"/>
    <w:rsid w:val="00FC4982"/>
    <w:rsid w:val="00FC541C"/>
    <w:rsid w:val="00FC65AC"/>
    <w:rsid w:val="00FC7B7B"/>
    <w:rsid w:val="00FD0D8A"/>
    <w:rsid w:val="00FD1A3E"/>
    <w:rsid w:val="00FD24DD"/>
    <w:rsid w:val="00FD2CAD"/>
    <w:rsid w:val="00FD2FE0"/>
    <w:rsid w:val="00FD3EF7"/>
    <w:rsid w:val="00FD3FB1"/>
    <w:rsid w:val="00FD408E"/>
    <w:rsid w:val="00FD4907"/>
    <w:rsid w:val="00FD5A5F"/>
    <w:rsid w:val="00FD7B69"/>
    <w:rsid w:val="00FE4026"/>
    <w:rsid w:val="00FE51BD"/>
    <w:rsid w:val="00FE798F"/>
    <w:rsid w:val="00FF09C4"/>
    <w:rsid w:val="00FF0BA5"/>
    <w:rsid w:val="00FF1B56"/>
    <w:rsid w:val="063836A2"/>
    <w:rsid w:val="0CAA45E8"/>
    <w:rsid w:val="0CF599FD"/>
    <w:rsid w:val="106EDF5A"/>
    <w:rsid w:val="127034EA"/>
    <w:rsid w:val="141E262A"/>
    <w:rsid w:val="148570BE"/>
    <w:rsid w:val="14AD99A7"/>
    <w:rsid w:val="19BAF4A8"/>
    <w:rsid w:val="1A31AA16"/>
    <w:rsid w:val="1DEAD7FE"/>
    <w:rsid w:val="1E75119F"/>
    <w:rsid w:val="205A855A"/>
    <w:rsid w:val="25B8A9EC"/>
    <w:rsid w:val="2B74D659"/>
    <w:rsid w:val="303BC3D9"/>
    <w:rsid w:val="3048477C"/>
    <w:rsid w:val="340277BB"/>
    <w:rsid w:val="3EA9B260"/>
    <w:rsid w:val="3F03957F"/>
    <w:rsid w:val="48DF6CB0"/>
    <w:rsid w:val="491C16B1"/>
    <w:rsid w:val="52E52F56"/>
    <w:rsid w:val="53CA4728"/>
    <w:rsid w:val="559E58FC"/>
    <w:rsid w:val="57B1B00D"/>
    <w:rsid w:val="57BC401B"/>
    <w:rsid w:val="588D46A9"/>
    <w:rsid w:val="58E9DE28"/>
    <w:rsid w:val="598D177B"/>
    <w:rsid w:val="5C72FC0C"/>
    <w:rsid w:val="5F862ACD"/>
    <w:rsid w:val="6920585C"/>
    <w:rsid w:val="7297066A"/>
    <w:rsid w:val="78048AA9"/>
    <w:rsid w:val="7910434A"/>
    <w:rsid w:val="796685FF"/>
    <w:rsid w:val="7CF9C53D"/>
    <w:rsid w:val="7D5DD6CF"/>
    <w:rsid w:val="7FCAA4C5"/>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3AF04944"/>
  <w15:docId w15:val="{D4CEB513-C694-44C0-B5CD-D9CDB3D5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aliases w:val="ps"/>
    <w:rsid w:val="007074EF"/>
    <w:pPr>
      <w:keepLines/>
      <w:spacing w:after="0" w:before="240" w:line="280" w:lineRule="atLeast"/>
      <w:ind w:left="851"/>
      <w:jc w:val="both"/>
    </w:pPr>
    <w:rPr>
      <w:rFonts w:ascii="Arial" w:cs="Times New Roman" w:eastAsia="Times New Roman" w:hAnsi="Arial"/>
      <w:lang w:eastAsia="fr-FR"/>
    </w:rPr>
  </w:style>
  <w:style w:styleId="Titre1" w:type="paragraph">
    <w:name w:val="heading 1"/>
    <w:basedOn w:val="Normal"/>
    <w:next w:val="Normal"/>
    <w:link w:val="Titre1Car"/>
    <w:uiPriority w:val="9"/>
    <w:qFormat/>
    <w:rsid w:val="007074EF"/>
    <w:pPr>
      <w:keepNext/>
      <w:outlineLvl w:val="0"/>
    </w:pPr>
    <w:rPr>
      <w:rFonts w:asciiTheme="majorHAnsi" w:cstheme="majorBidi" w:eastAsiaTheme="majorEastAsia" w:hAnsiTheme="majorHAnsi"/>
      <w:color w:themeColor="accent1" w:themeShade="BF" w:val="2F5496"/>
      <w:sz w:val="32"/>
      <w:szCs w:val="32"/>
    </w:rPr>
  </w:style>
  <w:style w:styleId="Titre2" w:type="paragraph">
    <w:name w:val="heading 2"/>
    <w:aliases w:val="Sous article"/>
    <w:basedOn w:val="Titre1"/>
    <w:next w:val="Normal"/>
    <w:link w:val="Titre2Car"/>
    <w:uiPriority w:val="9"/>
    <w:qFormat/>
    <w:rsid w:val="009A28E4"/>
    <w:pPr>
      <w:keepNext w:val="0"/>
      <w:keepLines w:val="0"/>
      <w:numPr>
        <w:ilvl w:val="1"/>
        <w:numId w:val="2"/>
      </w:numPr>
      <w:spacing w:before="480" w:line="276" w:lineRule="auto"/>
      <w:outlineLvl w:val="1"/>
    </w:pPr>
    <w:rPr>
      <w:rFonts w:ascii="Arial" w:cs="Arial" w:eastAsia="Times New Roman" w:hAnsi="Arial"/>
      <w:b/>
      <w:bCs/>
      <w:color w:val="auto"/>
      <w:sz w:val="22"/>
      <w:szCs w:val="24"/>
      <w:u w:val="single"/>
    </w:rPr>
  </w:style>
  <w:style w:styleId="Titre3" w:type="paragraph">
    <w:name w:val="heading 3"/>
    <w:basedOn w:val="Normal"/>
    <w:next w:val="Normal"/>
    <w:link w:val="Titre3Car"/>
    <w:qFormat/>
    <w:rsid w:val="004B242E"/>
    <w:pPr>
      <w:keepNext/>
      <w:spacing w:before="480"/>
      <w:ind w:left="0"/>
      <w:jc w:val="left"/>
      <w:outlineLvl w:val="2"/>
    </w:pPr>
    <w:rPr>
      <w:b/>
    </w:rPr>
  </w:style>
  <w:style w:styleId="Titre4" w:type="paragraph">
    <w:name w:val="heading 4"/>
    <w:basedOn w:val="Titre2"/>
    <w:next w:val="Normal"/>
    <w:link w:val="Titre4Car"/>
    <w:unhideWhenUsed/>
    <w:qFormat/>
    <w:rsid w:val="0024708F"/>
    <w:pPr>
      <w:numPr>
        <w:ilvl w:val="0"/>
        <w:numId w:val="0"/>
      </w:numPr>
      <w:ind w:left="992"/>
      <w:outlineLvl w:val="3"/>
    </w:pPr>
  </w:style>
  <w:style w:styleId="Titre5" w:type="paragraph">
    <w:name w:val="heading 5"/>
    <w:basedOn w:val="Titre4"/>
    <w:next w:val="Normal"/>
    <w:link w:val="Titre5Car"/>
    <w:unhideWhenUsed/>
    <w:qFormat/>
    <w:rsid w:val="00B40CE6"/>
    <w:pPr>
      <w:numPr>
        <w:numId w:val="3"/>
      </w:numPr>
      <w:outlineLvl w:val="4"/>
    </w:pPr>
    <w:rPr>
      <w:i/>
      <w:iCs/>
      <w:sz w:val="20"/>
    </w:rPr>
  </w:style>
  <w:style w:styleId="Titre6" w:type="paragraph">
    <w:name w:val="heading 6"/>
    <w:basedOn w:val="Normal"/>
    <w:next w:val="Normal"/>
    <w:link w:val="Titre6Car"/>
    <w:qFormat/>
    <w:rsid w:val="00AF6D32"/>
    <w:pPr>
      <w:tabs>
        <w:tab w:pos="1985" w:val="left"/>
      </w:tabs>
      <w:spacing w:after="120" w:before="360" w:line="240" w:lineRule="atLeast"/>
      <w:ind w:hanging="567" w:left="1985"/>
      <w:outlineLvl w:val="5"/>
    </w:pPr>
    <w:rPr>
      <w:i/>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7074EF"/>
    <w:rPr>
      <w:rFonts w:asciiTheme="majorHAnsi" w:cstheme="majorBidi" w:eastAsiaTheme="majorEastAsia" w:hAnsiTheme="majorHAnsi"/>
      <w:color w:themeColor="accent1" w:themeShade="BF" w:val="2F5496"/>
      <w:sz w:val="32"/>
      <w:szCs w:val="32"/>
      <w:lang w:eastAsia="fr-FR"/>
    </w:rPr>
  </w:style>
  <w:style w:customStyle="1" w:styleId="Titre2Car" w:type="character">
    <w:name w:val="Titre 2 Car"/>
    <w:aliases w:val="Sous article Car"/>
    <w:basedOn w:val="Policepardfaut"/>
    <w:link w:val="Titre2"/>
    <w:uiPriority w:val="9"/>
    <w:rsid w:val="009A28E4"/>
    <w:rPr>
      <w:rFonts w:ascii="Arial" w:cs="Arial" w:eastAsia="Times New Roman" w:hAnsi="Arial"/>
      <w:b/>
      <w:bCs/>
      <w:szCs w:val="24"/>
      <w:u w:val="single"/>
      <w:lang w:eastAsia="fr-FR"/>
    </w:rPr>
  </w:style>
  <w:style w:customStyle="1" w:styleId="Titre3Car" w:type="character">
    <w:name w:val="Titre 3 Car"/>
    <w:basedOn w:val="Policepardfaut"/>
    <w:link w:val="Titre3"/>
    <w:rsid w:val="004B242E"/>
    <w:rPr>
      <w:rFonts w:ascii="Arial" w:cs="Times New Roman" w:eastAsia="Times New Roman" w:hAnsi="Arial"/>
      <w:b/>
      <w:lang w:eastAsia="fr-FR"/>
    </w:rPr>
  </w:style>
  <w:style w:styleId="Pieddepage" w:type="paragraph">
    <w:name w:val="footer"/>
    <w:basedOn w:val="Normal"/>
    <w:link w:val="PieddepageCar"/>
    <w:uiPriority w:val="99"/>
    <w:rsid w:val="007074EF"/>
    <w:pPr>
      <w:tabs>
        <w:tab w:pos="4536" w:val="center"/>
        <w:tab w:pos="9072" w:val="right"/>
      </w:tabs>
      <w:spacing w:before="0"/>
      <w:ind w:left="0"/>
    </w:pPr>
    <w:rPr>
      <w:i/>
      <w:sz w:val="10"/>
      <w:lang w:val="nl-NL"/>
    </w:rPr>
  </w:style>
  <w:style w:customStyle="1" w:styleId="PieddepageCar" w:type="character">
    <w:name w:val="Pied de page Car"/>
    <w:basedOn w:val="Policepardfaut"/>
    <w:link w:val="Pieddepage"/>
    <w:uiPriority w:val="99"/>
    <w:rsid w:val="007074EF"/>
    <w:rPr>
      <w:rFonts w:ascii="Arial" w:cs="Times New Roman" w:eastAsia="Times New Roman" w:hAnsi="Arial"/>
      <w:i/>
      <w:sz w:val="10"/>
      <w:lang w:eastAsia="fr-FR" w:val="nl-NL"/>
    </w:rPr>
  </w:style>
  <w:style w:styleId="En-tte" w:type="paragraph">
    <w:name w:val="header"/>
    <w:basedOn w:val="Normal"/>
    <w:link w:val="En-tteCar"/>
    <w:uiPriority w:val="99"/>
    <w:rsid w:val="007074EF"/>
    <w:pPr>
      <w:tabs>
        <w:tab w:pos="4536" w:val="center"/>
        <w:tab w:pos="9866" w:val="right"/>
      </w:tabs>
      <w:ind w:left="0"/>
    </w:pPr>
    <w:rPr>
      <w:i/>
      <w:sz w:val="16"/>
    </w:rPr>
  </w:style>
  <w:style w:customStyle="1" w:styleId="En-tteCar" w:type="character">
    <w:name w:val="En-tête Car"/>
    <w:basedOn w:val="Policepardfaut"/>
    <w:link w:val="En-tte"/>
    <w:uiPriority w:val="99"/>
    <w:rsid w:val="007074EF"/>
    <w:rPr>
      <w:rFonts w:ascii="Arial" w:cs="Times New Roman" w:eastAsia="Times New Roman" w:hAnsi="Arial"/>
      <w:i/>
      <w:sz w:val="16"/>
      <w:lang w:eastAsia="fr-FR"/>
    </w:rPr>
  </w:style>
  <w:style w:styleId="Listepuces" w:type="paragraph">
    <w:name w:val="List Bullet"/>
    <w:aliases w:val="pr"/>
    <w:basedOn w:val="Normal"/>
    <w:link w:val="ListepucesCar"/>
    <w:rsid w:val="007074EF"/>
    <w:pPr>
      <w:numPr>
        <w:ilvl w:val="1"/>
        <w:numId w:val="1"/>
      </w:numPr>
      <w:tabs>
        <w:tab w:pos="1134" w:val="left"/>
      </w:tabs>
      <w:spacing w:before="180"/>
    </w:pPr>
    <w:rPr>
      <w:lang w:eastAsia="x-none" w:val="x-none"/>
    </w:rPr>
  </w:style>
  <w:style w:customStyle="1" w:styleId="ListepucesCar" w:type="character">
    <w:name w:val="Liste à puces Car"/>
    <w:aliases w:val="pr Car"/>
    <w:link w:val="Listepuces"/>
    <w:rsid w:val="007074EF"/>
    <w:rPr>
      <w:rFonts w:ascii="Arial" w:cs="Times New Roman" w:eastAsia="Times New Roman" w:hAnsi="Arial"/>
      <w:lang w:eastAsia="x-none" w:val="x-none"/>
    </w:rPr>
  </w:style>
  <w:style w:styleId="Marquedecommentaire" w:type="character">
    <w:name w:val="annotation reference"/>
    <w:rsid w:val="007074EF"/>
    <w:rPr>
      <w:sz w:val="16"/>
      <w:szCs w:val="16"/>
    </w:rPr>
  </w:style>
  <w:style w:styleId="Commentaire" w:type="paragraph">
    <w:name w:val="annotation text"/>
    <w:basedOn w:val="Normal"/>
    <w:link w:val="CommentaireCar"/>
    <w:unhideWhenUsed/>
    <w:rsid w:val="007074EF"/>
    <w:rPr>
      <w:sz w:val="20"/>
      <w:szCs w:val="20"/>
    </w:rPr>
  </w:style>
  <w:style w:customStyle="1" w:styleId="CommentaireCar" w:type="character">
    <w:name w:val="Commentaire Car"/>
    <w:basedOn w:val="Policepardfaut"/>
    <w:link w:val="Commentaire"/>
    <w:rsid w:val="007074EF"/>
    <w:rPr>
      <w:rFonts w:ascii="Arial" w:cs="Times New Roman" w:eastAsia="Times New Roman" w:hAnsi="Arial"/>
      <w:sz w:val="20"/>
      <w:szCs w:val="20"/>
      <w:lang w:eastAsia="fr-FR"/>
    </w:rPr>
  </w:style>
  <w:style w:customStyle="1" w:styleId="Chapitre" w:type="paragraph">
    <w:name w:val="Chapitre"/>
    <w:basedOn w:val="Normal"/>
    <w:link w:val="ChapitreCar"/>
    <w:qFormat/>
    <w:rsid w:val="007074EF"/>
    <w:pPr>
      <w:keepNext/>
      <w:keepLines w:val="0"/>
      <w:widowControl w:val="0"/>
      <w:pBdr>
        <w:bottom w:color="auto" w:space="1" w:sz="4" w:val="single"/>
      </w:pBdr>
      <w:tabs>
        <w:tab w:pos="3024" w:val="left"/>
      </w:tabs>
      <w:autoSpaceDE w:val="0"/>
      <w:autoSpaceDN w:val="0"/>
      <w:adjustRightInd w:val="0"/>
      <w:spacing w:before="0"/>
      <w:ind w:left="0"/>
      <w:jc w:val="center"/>
    </w:pPr>
    <w:rPr>
      <w:rFonts w:cs="Arial"/>
      <w:b/>
      <w:bCs/>
      <w:smallCaps/>
      <w:shadow/>
      <w:noProof/>
      <w:sz w:val="28"/>
      <w:szCs w:val="44"/>
    </w:rPr>
  </w:style>
  <w:style w:customStyle="1" w:styleId="ChapitreCar" w:type="character">
    <w:name w:val="Chapitre Car"/>
    <w:link w:val="Chapitre"/>
    <w:rsid w:val="007074EF"/>
    <w:rPr>
      <w:rFonts w:ascii="Arial" w:cs="Arial" w:eastAsia="Times New Roman" w:hAnsi="Arial"/>
      <w:b/>
      <w:bCs/>
      <w:smallCaps/>
      <w:shadow/>
      <w:noProof/>
      <w:sz w:val="28"/>
      <w:szCs w:val="44"/>
      <w:lang w:eastAsia="fr-FR"/>
    </w:rPr>
  </w:style>
  <w:style w:customStyle="1" w:styleId="Article" w:type="paragraph">
    <w:name w:val="Article"/>
    <w:basedOn w:val="Titre"/>
    <w:qFormat/>
    <w:rsid w:val="00682EEF"/>
    <w:pPr>
      <w:numPr>
        <w:numId w:val="2"/>
      </w:numPr>
      <w:spacing w:before="480" w:line="120" w:lineRule="auto"/>
      <w:contextualSpacing w:val="0"/>
      <w:jc w:val="left"/>
      <w:outlineLvl w:val="0"/>
    </w:pPr>
    <w:rPr>
      <w:rFonts w:ascii="Arial" w:cs="Arial" w:eastAsia="Times New Roman" w:hAnsi="Arial"/>
      <w:b/>
      <w:bCs/>
      <w:caps/>
      <w:color w:val="40BFEF"/>
      <w:spacing w:val="0"/>
      <w:sz w:val="22"/>
      <w:szCs w:val="20"/>
      <w:u w:val="single"/>
    </w:rPr>
  </w:style>
  <w:style w:styleId="Paragraphedeliste" w:type="paragraph">
    <w:name w:val="List Paragraph"/>
    <w:aliases w:val="Normal a.,tiret synthèse,Bullets,tiret synth?se,Sous catégorie,Conclusion de partie,Body Texte,Para. de Liste,Bullet List 1,titre 6,Bulletr List Paragraph,FooterText,List Paragraph2,PBM ART,titre"/>
    <w:basedOn w:val="Normal"/>
    <w:link w:val="ParagraphedelisteCar"/>
    <w:uiPriority w:val="34"/>
    <w:qFormat/>
    <w:rsid w:val="004B242E"/>
    <w:pPr>
      <w:ind w:left="0"/>
      <w:contextualSpacing/>
    </w:pPr>
    <w:rPr>
      <w:sz w:val="20"/>
    </w:rPr>
  </w:style>
  <w:style w:customStyle="1" w:styleId="ParagraphedelisteCar" w:type="character">
    <w:name w:val="Paragraphe de liste Car"/>
    <w:aliases w:val="Normal a. Car,tiret synthèse Car,Bullets Car,tiret synth?se Car,Sous catégorie Car,Conclusion de partie Car,Body Texte Car,Para. de Liste Car,Bullet List 1 Car,titre 6 Car,Bulletr List Paragraph Car,FooterText Car,PBM ART Car"/>
    <w:link w:val="Paragraphedeliste"/>
    <w:uiPriority w:val="34"/>
    <w:rsid w:val="004B242E"/>
    <w:rPr>
      <w:rFonts w:ascii="Arial" w:cs="Times New Roman" w:eastAsia="Times New Roman" w:hAnsi="Arial"/>
      <w:sz w:val="20"/>
      <w:lang w:eastAsia="fr-FR"/>
    </w:rPr>
  </w:style>
  <w:style w:styleId="Sansinterligne" w:type="paragraph">
    <w:name w:val="No Spacing"/>
    <w:link w:val="SansinterligneCar"/>
    <w:uiPriority w:val="1"/>
    <w:qFormat/>
    <w:rsid w:val="007074EF"/>
    <w:pPr>
      <w:keepLines/>
      <w:spacing w:after="0" w:line="240" w:lineRule="auto"/>
      <w:ind w:left="851"/>
      <w:jc w:val="both"/>
    </w:pPr>
    <w:rPr>
      <w:rFonts w:ascii="Arial" w:cs="Times New Roman" w:eastAsia="Times New Roman" w:hAnsi="Arial"/>
      <w:lang w:eastAsia="fr-FR"/>
    </w:rPr>
  </w:style>
  <w:style w:customStyle="1" w:styleId="pf0" w:type="paragraph">
    <w:name w:val="pf0"/>
    <w:basedOn w:val="Normal"/>
    <w:rsid w:val="007074EF"/>
    <w:pPr>
      <w:keepLines w:val="0"/>
      <w:spacing w:after="100" w:afterAutospacing="1" w:before="100" w:beforeAutospacing="1" w:line="240" w:lineRule="auto"/>
      <w:ind w:left="0"/>
      <w:jc w:val="left"/>
    </w:pPr>
    <w:rPr>
      <w:rFonts w:ascii="Times New Roman" w:hAnsi="Times New Roman"/>
      <w:sz w:val="24"/>
      <w:szCs w:val="24"/>
    </w:rPr>
  </w:style>
  <w:style w:customStyle="1" w:styleId="cf01" w:type="character">
    <w:name w:val="cf01"/>
    <w:basedOn w:val="Policepardfaut"/>
    <w:rsid w:val="007074EF"/>
    <w:rPr>
      <w:rFonts w:ascii="Segoe UI" w:cs="Segoe UI" w:hAnsi="Segoe UI" w:hint="default"/>
      <w:sz w:val="18"/>
      <w:szCs w:val="18"/>
    </w:rPr>
  </w:style>
  <w:style w:styleId="Titre" w:type="paragraph">
    <w:name w:val="Title"/>
    <w:basedOn w:val="Normal"/>
    <w:next w:val="Normal"/>
    <w:link w:val="TitreCar"/>
    <w:uiPriority w:val="10"/>
    <w:qFormat/>
    <w:rsid w:val="007074EF"/>
    <w:pPr>
      <w:spacing w:before="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7074EF"/>
    <w:rPr>
      <w:rFonts w:asciiTheme="majorHAnsi" w:cstheme="majorBidi" w:eastAsiaTheme="majorEastAsia" w:hAnsiTheme="majorHAnsi"/>
      <w:spacing w:val="-10"/>
      <w:kern w:val="28"/>
      <w:sz w:val="56"/>
      <w:szCs w:val="56"/>
      <w:lang w:eastAsia="fr-FR"/>
    </w:rPr>
  </w:style>
  <w:style w:styleId="Rvision" w:type="paragraph">
    <w:name w:val="Revision"/>
    <w:hidden/>
    <w:uiPriority w:val="99"/>
    <w:semiHidden/>
    <w:rsid w:val="007074EF"/>
    <w:pPr>
      <w:spacing w:after="0" w:line="240" w:lineRule="auto"/>
    </w:pPr>
    <w:rPr>
      <w:rFonts w:ascii="Arial" w:cs="Times New Roman" w:eastAsia="Times New Roman" w:hAnsi="Arial"/>
      <w:lang w:eastAsia="fr-FR"/>
    </w:rPr>
  </w:style>
  <w:style w:styleId="Objetducommentaire" w:type="paragraph">
    <w:name w:val="annotation subject"/>
    <w:basedOn w:val="Commentaire"/>
    <w:next w:val="Commentaire"/>
    <w:link w:val="ObjetducommentaireCar"/>
    <w:uiPriority w:val="99"/>
    <w:semiHidden/>
    <w:unhideWhenUsed/>
    <w:rsid w:val="007074EF"/>
    <w:pPr>
      <w:spacing w:line="240" w:lineRule="auto"/>
    </w:pPr>
    <w:rPr>
      <w:b/>
      <w:bCs/>
    </w:rPr>
  </w:style>
  <w:style w:customStyle="1" w:styleId="ObjetducommentaireCar" w:type="character">
    <w:name w:val="Objet du commentaire Car"/>
    <w:basedOn w:val="CommentaireCar"/>
    <w:link w:val="Objetducommentaire"/>
    <w:uiPriority w:val="99"/>
    <w:semiHidden/>
    <w:rsid w:val="007074EF"/>
    <w:rPr>
      <w:rFonts w:ascii="Arial" w:cs="Times New Roman" w:eastAsia="Times New Roman" w:hAnsi="Arial"/>
      <w:b/>
      <w:bCs/>
      <w:sz w:val="20"/>
      <w:szCs w:val="20"/>
      <w:lang w:eastAsia="fr-FR"/>
    </w:rPr>
  </w:style>
  <w:style w:styleId="En-ttedetabledesmatires" w:type="paragraph">
    <w:name w:val="TOC Heading"/>
    <w:basedOn w:val="Titre1"/>
    <w:next w:val="Normal"/>
    <w:uiPriority w:val="39"/>
    <w:unhideWhenUsed/>
    <w:qFormat/>
    <w:rsid w:val="00433118"/>
    <w:pPr>
      <w:spacing w:line="259" w:lineRule="auto"/>
      <w:ind w:left="0"/>
      <w:jc w:val="left"/>
      <w:outlineLvl w:val="9"/>
    </w:pPr>
  </w:style>
  <w:style w:styleId="TM3" w:type="paragraph">
    <w:name w:val="toc 3"/>
    <w:basedOn w:val="Normal"/>
    <w:next w:val="Normal"/>
    <w:autoRedefine/>
    <w:uiPriority w:val="39"/>
    <w:unhideWhenUsed/>
    <w:rsid w:val="002C5F0B"/>
    <w:pPr>
      <w:tabs>
        <w:tab w:pos="1320" w:val="left"/>
        <w:tab w:leader="dot" w:pos="9629" w:val="right"/>
      </w:tabs>
      <w:spacing w:after="100"/>
      <w:ind w:left="440"/>
    </w:pPr>
    <w:rPr>
      <w:rFonts w:cs="Arial"/>
      <w:bCs/>
      <w:color w:themeColor="background1" w:val="FFFFFF"/>
      <w:sz w:val="20"/>
      <w:szCs w:val="20"/>
    </w:rPr>
  </w:style>
  <w:style w:styleId="TM1" w:type="paragraph">
    <w:name w:val="toc 1"/>
    <w:basedOn w:val="Normal"/>
    <w:next w:val="Normal"/>
    <w:autoRedefine/>
    <w:uiPriority w:val="39"/>
    <w:unhideWhenUsed/>
    <w:rsid w:val="00373D0D"/>
    <w:pPr>
      <w:tabs>
        <w:tab w:pos="1540" w:val="left"/>
        <w:tab w:leader="dot" w:pos="9629" w:val="right"/>
      </w:tabs>
      <w:spacing w:after="100"/>
      <w:ind w:left="0"/>
    </w:pPr>
  </w:style>
  <w:style w:styleId="TM2" w:type="paragraph">
    <w:name w:val="toc 2"/>
    <w:basedOn w:val="Normal"/>
    <w:next w:val="Normal"/>
    <w:autoRedefine/>
    <w:uiPriority w:val="39"/>
    <w:unhideWhenUsed/>
    <w:rsid w:val="00CD15B4"/>
    <w:pPr>
      <w:tabs>
        <w:tab w:pos="660" w:val="left"/>
        <w:tab w:pos="1100" w:val="left"/>
        <w:tab w:leader="dot" w:pos="9629" w:val="right"/>
      </w:tabs>
      <w:spacing w:after="100"/>
      <w:ind w:left="220"/>
    </w:pPr>
  </w:style>
  <w:style w:styleId="Lienhypertexte" w:type="character">
    <w:name w:val="Hyperlink"/>
    <w:basedOn w:val="Policepardfaut"/>
    <w:uiPriority w:val="99"/>
    <w:unhideWhenUsed/>
    <w:rsid w:val="00433118"/>
    <w:rPr>
      <w:color w:themeColor="hyperlink" w:val="0563C1"/>
      <w:u w:val="single"/>
    </w:rPr>
  </w:style>
  <w:style w:customStyle="1" w:styleId="Mention" w:type="character">
    <w:name w:val="Mention"/>
    <w:basedOn w:val="Policepardfaut"/>
    <w:uiPriority w:val="99"/>
    <w:unhideWhenUsed/>
    <w:rPr>
      <w:color w:val="2B579A"/>
      <w:shd w:color="auto" w:fill="E6E6E6" w:val="clear"/>
    </w:rPr>
  </w:style>
  <w:style w:customStyle="1" w:styleId="Titre4Car" w:type="character">
    <w:name w:val="Titre 4 Car"/>
    <w:basedOn w:val="Policepardfaut"/>
    <w:link w:val="Titre4"/>
    <w:uiPriority w:val="9"/>
    <w:rsid w:val="0024708F"/>
    <w:rPr>
      <w:rFonts w:ascii="Arial" w:cs="Arial" w:eastAsia="Times New Roman" w:hAnsi="Arial"/>
      <w:b/>
      <w:bCs/>
      <w:szCs w:val="24"/>
      <w:u w:val="single"/>
      <w:lang w:eastAsia="fr-FR"/>
    </w:rPr>
  </w:style>
  <w:style w:customStyle="1" w:styleId="Titre5Car" w:type="character">
    <w:name w:val="Titre 5 Car"/>
    <w:basedOn w:val="Policepardfaut"/>
    <w:link w:val="Titre5"/>
    <w:rsid w:val="00B40CE6"/>
    <w:rPr>
      <w:rFonts w:ascii="Titillium Web Light" w:cs="Arial" w:eastAsia="Times New Roman" w:hAnsi="Titillium Web Light"/>
      <w:b/>
      <w:bCs/>
      <w:i/>
      <w:iCs/>
      <w:sz w:val="20"/>
      <w:szCs w:val="24"/>
      <w:u w:val="single"/>
      <w:lang w:eastAsia="fr-FR"/>
    </w:rPr>
  </w:style>
  <w:style w:styleId="Sous-titre" w:type="paragraph">
    <w:name w:val="Subtitle"/>
    <w:basedOn w:val="Listepuces"/>
    <w:next w:val="Normal"/>
    <w:link w:val="Sous-titreCar"/>
    <w:uiPriority w:val="11"/>
    <w:qFormat/>
    <w:rsid w:val="00E23477"/>
    <w:pPr>
      <w:numPr>
        <w:numId w:val="0"/>
      </w:numPr>
      <w:spacing w:after="160"/>
      <w:ind w:left="851"/>
    </w:pPr>
    <w:rPr>
      <w:rFonts w:asciiTheme="minorHAnsi" w:cstheme="minorBidi" w:eastAsiaTheme="minorEastAsia" w:hAnsiTheme="minorHAnsi"/>
      <w:b/>
      <w:color w:themeColor="text1" w:themeTint="A5" w:val="5A5A5A"/>
      <w:spacing w:val="15"/>
    </w:rPr>
  </w:style>
  <w:style w:customStyle="1" w:styleId="Sous-titreCar" w:type="character">
    <w:name w:val="Sous-titre Car"/>
    <w:basedOn w:val="Policepardfaut"/>
    <w:link w:val="Sous-titre"/>
    <w:uiPriority w:val="11"/>
    <w:rsid w:val="00E23477"/>
    <w:rPr>
      <w:rFonts w:eastAsiaTheme="minorEastAsia"/>
      <w:b/>
      <w:color w:themeColor="text1" w:themeTint="A5" w:val="5A5A5A"/>
      <w:spacing w:val="15"/>
      <w:lang w:eastAsia="x-none" w:val="x-none"/>
    </w:rPr>
  </w:style>
  <w:style w:customStyle="1" w:styleId="Titre6Car" w:type="character">
    <w:name w:val="Titre 6 Car"/>
    <w:basedOn w:val="Policepardfaut"/>
    <w:link w:val="Titre6"/>
    <w:rsid w:val="00AF6D32"/>
    <w:rPr>
      <w:rFonts w:ascii="Arial" w:cs="Times New Roman" w:eastAsia="Times New Roman" w:hAnsi="Arial"/>
      <w:i/>
      <w:lang w:eastAsia="fr-FR"/>
    </w:rPr>
  </w:style>
  <w:style w:styleId="NormalWeb" w:type="paragraph">
    <w:name w:val="Normal (Web)"/>
    <w:basedOn w:val="Normal"/>
    <w:uiPriority w:val="99"/>
    <w:semiHidden/>
    <w:unhideWhenUsed/>
    <w:rsid w:val="00AF6D32"/>
    <w:pPr>
      <w:keepLines w:val="0"/>
      <w:spacing w:after="100" w:afterAutospacing="1" w:before="100" w:beforeAutospacing="1" w:line="240" w:lineRule="auto"/>
      <w:ind w:left="0"/>
      <w:jc w:val="left"/>
    </w:pPr>
    <w:rPr>
      <w:rFonts w:ascii="Times New Roman" w:hAnsi="Times New Roman"/>
      <w:sz w:val="24"/>
      <w:szCs w:val="24"/>
    </w:rPr>
  </w:style>
  <w:style w:customStyle="1" w:styleId="Texteducorps" w:type="character">
    <w:name w:val="Texte du corps_"/>
    <w:basedOn w:val="Policepardfaut"/>
    <w:link w:val="Texteducorps0"/>
    <w:rsid w:val="00AF6D32"/>
    <w:rPr>
      <w:rFonts w:ascii="Arial" w:cs="Arial" w:eastAsia="Arial" w:hAnsi="Arial"/>
      <w:sz w:val="20"/>
      <w:szCs w:val="20"/>
      <w:shd w:color="auto" w:fill="FFFFFF" w:val="clear"/>
    </w:rPr>
  </w:style>
  <w:style w:customStyle="1" w:styleId="Texteducorps0" w:type="paragraph">
    <w:name w:val="Texte du corps"/>
    <w:basedOn w:val="Normal"/>
    <w:link w:val="Texteducorps"/>
    <w:rsid w:val="00AF6D32"/>
    <w:pPr>
      <w:keepLines w:val="0"/>
      <w:widowControl w:val="0"/>
      <w:shd w:color="auto" w:fill="FFFFFF" w:val="clear"/>
      <w:spacing w:after="220" w:before="0" w:line="276" w:lineRule="auto"/>
      <w:ind w:firstLine="20" w:left="0"/>
      <w:jc w:val="left"/>
    </w:pPr>
    <w:rPr>
      <w:rFonts w:cs="Arial" w:eastAsia="Arial"/>
      <w:sz w:val="20"/>
      <w:szCs w:val="20"/>
      <w:lang w:eastAsia="en-US"/>
    </w:rPr>
  </w:style>
  <w:style w:customStyle="1" w:styleId="ListeCar" w:type="character">
    <w:name w:val="Liste Car"/>
    <w:aliases w:val="ls Car"/>
    <w:link w:val="Liste"/>
    <w:semiHidden/>
    <w:locked/>
    <w:rsid w:val="00AF6D32"/>
    <w:rPr>
      <w:rFonts w:ascii="Arial" w:cs="Arial" w:hAnsi="Arial"/>
      <w:lang w:eastAsia="x-none" w:val="x-none"/>
    </w:rPr>
  </w:style>
  <w:style w:styleId="Liste" w:type="paragraph">
    <w:name w:val="List"/>
    <w:aliases w:val="ls"/>
    <w:basedOn w:val="Normal"/>
    <w:link w:val="ListeCar"/>
    <w:semiHidden/>
    <w:unhideWhenUsed/>
    <w:rsid w:val="00AF6D32"/>
    <w:pPr>
      <w:numPr>
        <w:ilvl w:val="1"/>
        <w:numId w:val="14"/>
      </w:numPr>
      <w:tabs>
        <w:tab w:pos="567" w:val="clear"/>
        <w:tab w:pos="1417" w:val="num"/>
      </w:tabs>
      <w:spacing w:before="120"/>
      <w:ind w:left="1417"/>
    </w:pPr>
    <w:rPr>
      <w:rFonts w:cs="Arial" w:eastAsiaTheme="minorHAnsi"/>
      <w:lang w:eastAsia="x-none" w:val="x-none"/>
    </w:rPr>
  </w:style>
  <w:style w:styleId="Accentuation" w:type="character">
    <w:name w:val="Emphasis"/>
    <w:basedOn w:val="Policepardfaut"/>
    <w:uiPriority w:val="20"/>
    <w:qFormat/>
    <w:rsid w:val="00AF6D32"/>
    <w:rPr>
      <w:i/>
      <w:iCs/>
    </w:rPr>
  </w:style>
  <w:style w:styleId="lev" w:type="character">
    <w:name w:val="Strong"/>
    <w:basedOn w:val="Policepardfaut"/>
    <w:uiPriority w:val="22"/>
    <w:qFormat/>
    <w:rsid w:val="00AF6D32"/>
    <w:rPr>
      <w:b/>
      <w:bCs/>
    </w:rPr>
  </w:style>
  <w:style w:customStyle="1" w:styleId="underline" w:type="character">
    <w:name w:val="underline"/>
    <w:basedOn w:val="Policepardfaut"/>
    <w:rsid w:val="00AF6D32"/>
  </w:style>
  <w:style w:styleId="Titredulivre" w:type="character">
    <w:name w:val="Book Title"/>
    <w:basedOn w:val="Policepardfaut"/>
    <w:uiPriority w:val="33"/>
    <w:qFormat/>
    <w:rsid w:val="00AF6D32"/>
    <w:rPr>
      <w:b/>
      <w:bCs/>
      <w:i/>
      <w:iCs/>
      <w:spacing w:val="5"/>
    </w:rPr>
  </w:style>
  <w:style w:customStyle="1" w:styleId="UnresolvedMention" w:type="character">
    <w:name w:val="Unresolved Mention"/>
    <w:basedOn w:val="Policepardfaut"/>
    <w:uiPriority w:val="99"/>
    <w:semiHidden/>
    <w:unhideWhenUsed/>
    <w:rsid w:val="00AF6D32"/>
    <w:rPr>
      <w:color w:val="605E5C"/>
      <w:shd w:color="auto" w:fill="E1DFDD" w:val="clear"/>
    </w:rPr>
  </w:style>
  <w:style w:styleId="Lienhypertextesuivivisit" w:type="character">
    <w:name w:val="FollowedHyperlink"/>
    <w:basedOn w:val="Policepardfaut"/>
    <w:uiPriority w:val="99"/>
    <w:semiHidden/>
    <w:unhideWhenUsed/>
    <w:rsid w:val="00635A0D"/>
    <w:rPr>
      <w:color w:themeColor="followedHyperlink" w:val="954F72"/>
      <w:u w:val="single"/>
    </w:rPr>
  </w:style>
  <w:style w:customStyle="1" w:styleId="SansinterligneCar" w:type="character">
    <w:name w:val="Sans interligne Car"/>
    <w:basedOn w:val="Policepardfaut"/>
    <w:link w:val="Sansinterligne"/>
    <w:uiPriority w:val="1"/>
    <w:rsid w:val="00A32005"/>
    <w:rPr>
      <w:rFonts w:ascii="Arial" w:cs="Times New Roman" w:eastAsia="Times New Roman" w:hAnsi="Arial"/>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92685">
      <w:bodyDiv w:val="1"/>
      <w:marLeft w:val="0"/>
      <w:marRight w:val="0"/>
      <w:marTop w:val="0"/>
      <w:marBottom w:val="0"/>
      <w:divBdr>
        <w:top w:val="none" w:sz="0" w:space="0" w:color="auto"/>
        <w:left w:val="none" w:sz="0" w:space="0" w:color="auto"/>
        <w:bottom w:val="none" w:sz="0" w:space="0" w:color="auto"/>
        <w:right w:val="none" w:sz="0" w:space="0" w:color="auto"/>
      </w:divBdr>
    </w:div>
    <w:div w:id="791752214">
      <w:bodyDiv w:val="1"/>
      <w:marLeft w:val="0"/>
      <w:marRight w:val="0"/>
      <w:marTop w:val="0"/>
      <w:marBottom w:val="0"/>
      <w:divBdr>
        <w:top w:val="none" w:sz="0" w:space="0" w:color="auto"/>
        <w:left w:val="none" w:sz="0" w:space="0" w:color="auto"/>
        <w:bottom w:val="none" w:sz="0" w:space="0" w:color="auto"/>
        <w:right w:val="none" w:sz="0" w:space="0" w:color="auto"/>
      </w:divBdr>
      <w:divsChild>
        <w:div w:id="1185896742">
          <w:marLeft w:val="0"/>
          <w:marRight w:val="0"/>
          <w:marTop w:val="0"/>
          <w:marBottom w:val="0"/>
          <w:divBdr>
            <w:top w:val="none" w:sz="0" w:space="0" w:color="auto"/>
            <w:left w:val="none" w:sz="0" w:space="0" w:color="auto"/>
            <w:bottom w:val="none" w:sz="0" w:space="0" w:color="auto"/>
            <w:right w:val="none" w:sz="0" w:space="0" w:color="auto"/>
          </w:divBdr>
        </w:div>
        <w:div w:id="1262757802">
          <w:marLeft w:val="0"/>
          <w:marRight w:val="0"/>
          <w:marTop w:val="0"/>
          <w:marBottom w:val="0"/>
          <w:divBdr>
            <w:top w:val="none" w:sz="0" w:space="0" w:color="auto"/>
            <w:left w:val="none" w:sz="0" w:space="0" w:color="auto"/>
            <w:bottom w:val="none" w:sz="0" w:space="0" w:color="auto"/>
            <w:right w:val="none" w:sz="0" w:space="0" w:color="auto"/>
          </w:divBdr>
          <w:divsChild>
            <w:div w:id="211891710">
              <w:marLeft w:val="0"/>
              <w:marRight w:val="0"/>
              <w:marTop w:val="0"/>
              <w:marBottom w:val="0"/>
              <w:divBdr>
                <w:top w:val="none" w:sz="0" w:space="0" w:color="auto"/>
                <w:left w:val="none" w:sz="0" w:space="0" w:color="auto"/>
                <w:bottom w:val="none" w:sz="0" w:space="0" w:color="auto"/>
                <w:right w:val="none" w:sz="0" w:space="0" w:color="auto"/>
              </w:divBdr>
            </w:div>
            <w:div w:id="225727577">
              <w:marLeft w:val="0"/>
              <w:marRight w:val="0"/>
              <w:marTop w:val="0"/>
              <w:marBottom w:val="0"/>
              <w:divBdr>
                <w:top w:val="none" w:sz="0" w:space="0" w:color="auto"/>
                <w:left w:val="none" w:sz="0" w:space="0" w:color="auto"/>
                <w:bottom w:val="none" w:sz="0" w:space="0" w:color="auto"/>
                <w:right w:val="none" w:sz="0" w:space="0" w:color="auto"/>
              </w:divBdr>
            </w:div>
            <w:div w:id="237253015">
              <w:marLeft w:val="0"/>
              <w:marRight w:val="0"/>
              <w:marTop w:val="0"/>
              <w:marBottom w:val="0"/>
              <w:divBdr>
                <w:top w:val="none" w:sz="0" w:space="0" w:color="auto"/>
                <w:left w:val="none" w:sz="0" w:space="0" w:color="auto"/>
                <w:bottom w:val="none" w:sz="0" w:space="0" w:color="auto"/>
                <w:right w:val="none" w:sz="0" w:space="0" w:color="auto"/>
              </w:divBdr>
            </w:div>
            <w:div w:id="602540046">
              <w:marLeft w:val="0"/>
              <w:marRight w:val="0"/>
              <w:marTop w:val="0"/>
              <w:marBottom w:val="0"/>
              <w:divBdr>
                <w:top w:val="none" w:sz="0" w:space="0" w:color="auto"/>
                <w:left w:val="none" w:sz="0" w:space="0" w:color="auto"/>
                <w:bottom w:val="none" w:sz="0" w:space="0" w:color="auto"/>
                <w:right w:val="none" w:sz="0" w:space="0" w:color="auto"/>
              </w:divBdr>
            </w:div>
            <w:div w:id="1044863157">
              <w:marLeft w:val="0"/>
              <w:marRight w:val="0"/>
              <w:marTop w:val="0"/>
              <w:marBottom w:val="0"/>
              <w:divBdr>
                <w:top w:val="none" w:sz="0" w:space="0" w:color="auto"/>
                <w:left w:val="none" w:sz="0" w:space="0" w:color="auto"/>
                <w:bottom w:val="none" w:sz="0" w:space="0" w:color="auto"/>
                <w:right w:val="none" w:sz="0" w:space="0" w:color="auto"/>
              </w:divBdr>
            </w:div>
            <w:div w:id="1444306644">
              <w:marLeft w:val="0"/>
              <w:marRight w:val="0"/>
              <w:marTop w:val="0"/>
              <w:marBottom w:val="0"/>
              <w:divBdr>
                <w:top w:val="none" w:sz="0" w:space="0" w:color="auto"/>
                <w:left w:val="none" w:sz="0" w:space="0" w:color="auto"/>
                <w:bottom w:val="none" w:sz="0" w:space="0" w:color="auto"/>
                <w:right w:val="none" w:sz="0" w:space="0" w:color="auto"/>
              </w:divBdr>
            </w:div>
            <w:div w:id="1453480582">
              <w:marLeft w:val="0"/>
              <w:marRight w:val="0"/>
              <w:marTop w:val="0"/>
              <w:marBottom w:val="0"/>
              <w:divBdr>
                <w:top w:val="none" w:sz="0" w:space="0" w:color="auto"/>
                <w:left w:val="none" w:sz="0" w:space="0" w:color="auto"/>
                <w:bottom w:val="none" w:sz="0" w:space="0" w:color="auto"/>
                <w:right w:val="none" w:sz="0" w:space="0" w:color="auto"/>
              </w:divBdr>
            </w:div>
            <w:div w:id="1542475273">
              <w:marLeft w:val="0"/>
              <w:marRight w:val="0"/>
              <w:marTop w:val="0"/>
              <w:marBottom w:val="0"/>
              <w:divBdr>
                <w:top w:val="none" w:sz="0" w:space="0" w:color="auto"/>
                <w:left w:val="none" w:sz="0" w:space="0" w:color="auto"/>
                <w:bottom w:val="none" w:sz="0" w:space="0" w:color="auto"/>
                <w:right w:val="none" w:sz="0" w:space="0" w:color="auto"/>
              </w:divBdr>
            </w:div>
            <w:div w:id="1701928725">
              <w:marLeft w:val="0"/>
              <w:marRight w:val="0"/>
              <w:marTop w:val="0"/>
              <w:marBottom w:val="0"/>
              <w:divBdr>
                <w:top w:val="none" w:sz="0" w:space="0" w:color="auto"/>
                <w:left w:val="none" w:sz="0" w:space="0" w:color="auto"/>
                <w:bottom w:val="none" w:sz="0" w:space="0" w:color="auto"/>
                <w:right w:val="none" w:sz="0" w:space="0" w:color="auto"/>
              </w:divBdr>
            </w:div>
            <w:div w:id="18457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0981">
      <w:bodyDiv w:val="1"/>
      <w:marLeft w:val="0"/>
      <w:marRight w:val="0"/>
      <w:marTop w:val="0"/>
      <w:marBottom w:val="0"/>
      <w:divBdr>
        <w:top w:val="none" w:sz="0" w:space="0" w:color="auto"/>
        <w:left w:val="none" w:sz="0" w:space="0" w:color="auto"/>
        <w:bottom w:val="none" w:sz="0" w:space="0" w:color="auto"/>
        <w:right w:val="none" w:sz="0" w:space="0" w:color="auto"/>
      </w:divBdr>
    </w:div>
    <w:div w:id="1021513525">
      <w:bodyDiv w:val="1"/>
      <w:marLeft w:val="0"/>
      <w:marRight w:val="0"/>
      <w:marTop w:val="0"/>
      <w:marBottom w:val="0"/>
      <w:divBdr>
        <w:top w:val="none" w:sz="0" w:space="0" w:color="auto"/>
        <w:left w:val="none" w:sz="0" w:space="0" w:color="auto"/>
        <w:bottom w:val="none" w:sz="0" w:space="0" w:color="auto"/>
        <w:right w:val="none" w:sz="0" w:space="0" w:color="auto"/>
      </w:divBdr>
      <w:divsChild>
        <w:div w:id="1280143359">
          <w:marLeft w:val="0"/>
          <w:marRight w:val="0"/>
          <w:marTop w:val="0"/>
          <w:marBottom w:val="0"/>
          <w:divBdr>
            <w:top w:val="none" w:sz="0" w:space="0" w:color="auto"/>
            <w:left w:val="none" w:sz="0" w:space="0" w:color="auto"/>
            <w:bottom w:val="none" w:sz="0" w:space="0" w:color="auto"/>
            <w:right w:val="none" w:sz="0" w:space="0" w:color="auto"/>
          </w:divBdr>
        </w:div>
        <w:div w:id="1572304583">
          <w:marLeft w:val="0"/>
          <w:marRight w:val="0"/>
          <w:marTop w:val="0"/>
          <w:marBottom w:val="0"/>
          <w:divBdr>
            <w:top w:val="none" w:sz="0" w:space="0" w:color="auto"/>
            <w:left w:val="none" w:sz="0" w:space="0" w:color="auto"/>
            <w:bottom w:val="none" w:sz="0" w:space="0" w:color="auto"/>
            <w:right w:val="none" w:sz="0" w:space="0" w:color="auto"/>
          </w:divBdr>
          <w:divsChild>
            <w:div w:id="174462873">
              <w:marLeft w:val="0"/>
              <w:marRight w:val="0"/>
              <w:marTop w:val="0"/>
              <w:marBottom w:val="0"/>
              <w:divBdr>
                <w:top w:val="none" w:sz="0" w:space="0" w:color="auto"/>
                <w:left w:val="none" w:sz="0" w:space="0" w:color="auto"/>
                <w:bottom w:val="none" w:sz="0" w:space="0" w:color="auto"/>
                <w:right w:val="none" w:sz="0" w:space="0" w:color="auto"/>
              </w:divBdr>
            </w:div>
            <w:div w:id="496507163">
              <w:marLeft w:val="0"/>
              <w:marRight w:val="0"/>
              <w:marTop w:val="0"/>
              <w:marBottom w:val="0"/>
              <w:divBdr>
                <w:top w:val="none" w:sz="0" w:space="0" w:color="auto"/>
                <w:left w:val="none" w:sz="0" w:space="0" w:color="auto"/>
                <w:bottom w:val="none" w:sz="0" w:space="0" w:color="auto"/>
                <w:right w:val="none" w:sz="0" w:space="0" w:color="auto"/>
              </w:divBdr>
            </w:div>
            <w:div w:id="870874957">
              <w:marLeft w:val="0"/>
              <w:marRight w:val="0"/>
              <w:marTop w:val="0"/>
              <w:marBottom w:val="0"/>
              <w:divBdr>
                <w:top w:val="none" w:sz="0" w:space="0" w:color="auto"/>
                <w:left w:val="none" w:sz="0" w:space="0" w:color="auto"/>
                <w:bottom w:val="none" w:sz="0" w:space="0" w:color="auto"/>
                <w:right w:val="none" w:sz="0" w:space="0" w:color="auto"/>
              </w:divBdr>
            </w:div>
            <w:div w:id="1541480733">
              <w:marLeft w:val="0"/>
              <w:marRight w:val="0"/>
              <w:marTop w:val="0"/>
              <w:marBottom w:val="0"/>
              <w:divBdr>
                <w:top w:val="none" w:sz="0" w:space="0" w:color="auto"/>
                <w:left w:val="none" w:sz="0" w:space="0" w:color="auto"/>
                <w:bottom w:val="none" w:sz="0" w:space="0" w:color="auto"/>
                <w:right w:val="none" w:sz="0" w:space="0" w:color="auto"/>
              </w:divBdr>
            </w:div>
            <w:div w:id="1615095119">
              <w:marLeft w:val="0"/>
              <w:marRight w:val="0"/>
              <w:marTop w:val="0"/>
              <w:marBottom w:val="0"/>
              <w:divBdr>
                <w:top w:val="none" w:sz="0" w:space="0" w:color="auto"/>
                <w:left w:val="none" w:sz="0" w:space="0" w:color="auto"/>
                <w:bottom w:val="none" w:sz="0" w:space="0" w:color="auto"/>
                <w:right w:val="none" w:sz="0" w:space="0" w:color="auto"/>
              </w:divBdr>
            </w:div>
            <w:div w:id="1624384537">
              <w:marLeft w:val="0"/>
              <w:marRight w:val="0"/>
              <w:marTop w:val="0"/>
              <w:marBottom w:val="0"/>
              <w:divBdr>
                <w:top w:val="none" w:sz="0" w:space="0" w:color="auto"/>
                <w:left w:val="none" w:sz="0" w:space="0" w:color="auto"/>
                <w:bottom w:val="none" w:sz="0" w:space="0" w:color="auto"/>
                <w:right w:val="none" w:sz="0" w:space="0" w:color="auto"/>
              </w:divBdr>
            </w:div>
            <w:div w:id="1638220499">
              <w:marLeft w:val="0"/>
              <w:marRight w:val="0"/>
              <w:marTop w:val="0"/>
              <w:marBottom w:val="0"/>
              <w:divBdr>
                <w:top w:val="none" w:sz="0" w:space="0" w:color="auto"/>
                <w:left w:val="none" w:sz="0" w:space="0" w:color="auto"/>
                <w:bottom w:val="none" w:sz="0" w:space="0" w:color="auto"/>
                <w:right w:val="none" w:sz="0" w:space="0" w:color="auto"/>
              </w:divBdr>
            </w:div>
            <w:div w:id="1866819841">
              <w:marLeft w:val="0"/>
              <w:marRight w:val="0"/>
              <w:marTop w:val="0"/>
              <w:marBottom w:val="0"/>
              <w:divBdr>
                <w:top w:val="none" w:sz="0" w:space="0" w:color="auto"/>
                <w:left w:val="none" w:sz="0" w:space="0" w:color="auto"/>
                <w:bottom w:val="none" w:sz="0" w:space="0" w:color="auto"/>
                <w:right w:val="none" w:sz="0" w:space="0" w:color="auto"/>
              </w:divBdr>
            </w:div>
            <w:div w:id="1876308272">
              <w:marLeft w:val="0"/>
              <w:marRight w:val="0"/>
              <w:marTop w:val="0"/>
              <w:marBottom w:val="0"/>
              <w:divBdr>
                <w:top w:val="none" w:sz="0" w:space="0" w:color="auto"/>
                <w:left w:val="none" w:sz="0" w:space="0" w:color="auto"/>
                <w:bottom w:val="none" w:sz="0" w:space="0" w:color="auto"/>
                <w:right w:val="none" w:sz="0" w:space="0" w:color="auto"/>
              </w:divBdr>
            </w:div>
            <w:div w:id="20719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3256">
      <w:bodyDiv w:val="1"/>
      <w:marLeft w:val="0"/>
      <w:marRight w:val="0"/>
      <w:marTop w:val="0"/>
      <w:marBottom w:val="0"/>
      <w:divBdr>
        <w:top w:val="none" w:sz="0" w:space="0" w:color="auto"/>
        <w:left w:val="none" w:sz="0" w:space="0" w:color="auto"/>
        <w:bottom w:val="none" w:sz="0" w:space="0" w:color="auto"/>
        <w:right w:val="none" w:sz="0" w:space="0" w:color="auto"/>
      </w:divBdr>
    </w:div>
    <w:div w:id="1593078032">
      <w:bodyDiv w:val="1"/>
      <w:marLeft w:val="0"/>
      <w:marRight w:val="0"/>
      <w:marTop w:val="0"/>
      <w:marBottom w:val="0"/>
      <w:divBdr>
        <w:top w:val="none" w:sz="0" w:space="0" w:color="auto"/>
        <w:left w:val="none" w:sz="0" w:space="0" w:color="auto"/>
        <w:bottom w:val="none" w:sz="0" w:space="0" w:color="auto"/>
        <w:right w:val="none" w:sz="0" w:space="0" w:color="auto"/>
      </w:divBdr>
    </w:div>
    <w:div w:id="1628703807">
      <w:bodyDiv w:val="1"/>
      <w:marLeft w:val="0"/>
      <w:marRight w:val="0"/>
      <w:marTop w:val="0"/>
      <w:marBottom w:val="0"/>
      <w:divBdr>
        <w:top w:val="none" w:sz="0" w:space="0" w:color="auto"/>
        <w:left w:val="none" w:sz="0" w:space="0" w:color="auto"/>
        <w:bottom w:val="none" w:sz="0" w:space="0" w:color="auto"/>
        <w:right w:val="none" w:sz="0" w:space="0" w:color="auto"/>
      </w:divBdr>
    </w:div>
    <w:div w:id="1893078880">
      <w:bodyDiv w:val="1"/>
      <w:marLeft w:val="0"/>
      <w:marRight w:val="0"/>
      <w:marTop w:val="0"/>
      <w:marBottom w:val="0"/>
      <w:divBdr>
        <w:top w:val="none" w:sz="0" w:space="0" w:color="auto"/>
        <w:left w:val="none" w:sz="0" w:space="0" w:color="auto"/>
        <w:bottom w:val="none" w:sz="0" w:space="0" w:color="auto"/>
        <w:right w:val="none" w:sz="0" w:space="0" w:color="auto"/>
      </w:divBdr>
    </w:div>
    <w:div w:id="1986426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633B3-36F7-4B40-B582-76B808754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10274</Words>
  <Characters>56511</Characters>
  <Application>Microsoft Office Word</Application>
  <DocSecurity>0</DocSecurity>
  <Lines>470</Lines>
  <Paragraphs>133</Paragraphs>
  <ScaleCrop>false</ScaleCrop>
  <HeadingPairs>
    <vt:vector baseType="variant" size="2">
      <vt:variant>
        <vt:lpstr>Titre</vt:lpstr>
      </vt:variant>
      <vt:variant>
        <vt:i4>1</vt:i4>
      </vt:variant>
    </vt:vector>
  </HeadingPairs>
  <TitlesOfParts>
    <vt:vector baseType="lpstr" size="1">
      <vt:lpstr>ACCORD D’ENTREPRISE RELATIF A L’ORGANISATION ET L’AMENAGEMENT DU TEMPS DE TRAVAIL</vt:lpstr>
    </vt:vector>
  </TitlesOfParts>
  <Company/>
  <LinksUpToDate>false</LinksUpToDate>
  <CharactersWithSpaces>66652</CharactersWithSpaces>
  <SharedDoc>false</SharedDoc>
  <HLinks>
    <vt:vector baseType="variant" size="330">
      <vt:variant>
        <vt:i4>1900594</vt:i4>
      </vt:variant>
      <vt:variant>
        <vt:i4>326</vt:i4>
      </vt:variant>
      <vt:variant>
        <vt:i4>0</vt:i4>
      </vt:variant>
      <vt:variant>
        <vt:i4>5</vt:i4>
      </vt:variant>
      <vt:variant>
        <vt:lpwstr/>
      </vt:variant>
      <vt:variant>
        <vt:lpwstr>_Toc183424225</vt:lpwstr>
      </vt:variant>
      <vt:variant>
        <vt:i4>1900594</vt:i4>
      </vt:variant>
      <vt:variant>
        <vt:i4>320</vt:i4>
      </vt:variant>
      <vt:variant>
        <vt:i4>0</vt:i4>
      </vt:variant>
      <vt:variant>
        <vt:i4>5</vt:i4>
      </vt:variant>
      <vt:variant>
        <vt:lpwstr/>
      </vt:variant>
      <vt:variant>
        <vt:lpwstr>_Toc183424224</vt:lpwstr>
      </vt:variant>
      <vt:variant>
        <vt:i4>1900594</vt:i4>
      </vt:variant>
      <vt:variant>
        <vt:i4>314</vt:i4>
      </vt:variant>
      <vt:variant>
        <vt:i4>0</vt:i4>
      </vt:variant>
      <vt:variant>
        <vt:i4>5</vt:i4>
      </vt:variant>
      <vt:variant>
        <vt:lpwstr/>
      </vt:variant>
      <vt:variant>
        <vt:lpwstr>_Toc183424223</vt:lpwstr>
      </vt:variant>
      <vt:variant>
        <vt:i4>1900594</vt:i4>
      </vt:variant>
      <vt:variant>
        <vt:i4>308</vt:i4>
      </vt:variant>
      <vt:variant>
        <vt:i4>0</vt:i4>
      </vt:variant>
      <vt:variant>
        <vt:i4>5</vt:i4>
      </vt:variant>
      <vt:variant>
        <vt:lpwstr/>
      </vt:variant>
      <vt:variant>
        <vt:lpwstr>_Toc183424222</vt:lpwstr>
      </vt:variant>
      <vt:variant>
        <vt:i4>1900594</vt:i4>
      </vt:variant>
      <vt:variant>
        <vt:i4>302</vt:i4>
      </vt:variant>
      <vt:variant>
        <vt:i4>0</vt:i4>
      </vt:variant>
      <vt:variant>
        <vt:i4>5</vt:i4>
      </vt:variant>
      <vt:variant>
        <vt:lpwstr/>
      </vt:variant>
      <vt:variant>
        <vt:lpwstr>_Toc183424221</vt:lpwstr>
      </vt:variant>
      <vt:variant>
        <vt:i4>1900594</vt:i4>
      </vt:variant>
      <vt:variant>
        <vt:i4>296</vt:i4>
      </vt:variant>
      <vt:variant>
        <vt:i4>0</vt:i4>
      </vt:variant>
      <vt:variant>
        <vt:i4>5</vt:i4>
      </vt:variant>
      <vt:variant>
        <vt:lpwstr/>
      </vt:variant>
      <vt:variant>
        <vt:lpwstr>_Toc183424220</vt:lpwstr>
      </vt:variant>
      <vt:variant>
        <vt:i4>1966130</vt:i4>
      </vt:variant>
      <vt:variant>
        <vt:i4>290</vt:i4>
      </vt:variant>
      <vt:variant>
        <vt:i4>0</vt:i4>
      </vt:variant>
      <vt:variant>
        <vt:i4>5</vt:i4>
      </vt:variant>
      <vt:variant>
        <vt:lpwstr/>
      </vt:variant>
      <vt:variant>
        <vt:lpwstr>_Toc183424219</vt:lpwstr>
      </vt:variant>
      <vt:variant>
        <vt:i4>1966130</vt:i4>
      </vt:variant>
      <vt:variant>
        <vt:i4>284</vt:i4>
      </vt:variant>
      <vt:variant>
        <vt:i4>0</vt:i4>
      </vt:variant>
      <vt:variant>
        <vt:i4>5</vt:i4>
      </vt:variant>
      <vt:variant>
        <vt:lpwstr/>
      </vt:variant>
      <vt:variant>
        <vt:lpwstr>_Toc183424218</vt:lpwstr>
      </vt:variant>
      <vt:variant>
        <vt:i4>1966130</vt:i4>
      </vt:variant>
      <vt:variant>
        <vt:i4>278</vt:i4>
      </vt:variant>
      <vt:variant>
        <vt:i4>0</vt:i4>
      </vt:variant>
      <vt:variant>
        <vt:i4>5</vt:i4>
      </vt:variant>
      <vt:variant>
        <vt:lpwstr/>
      </vt:variant>
      <vt:variant>
        <vt:lpwstr>_Toc183424217</vt:lpwstr>
      </vt:variant>
      <vt:variant>
        <vt:i4>1966130</vt:i4>
      </vt:variant>
      <vt:variant>
        <vt:i4>272</vt:i4>
      </vt:variant>
      <vt:variant>
        <vt:i4>0</vt:i4>
      </vt:variant>
      <vt:variant>
        <vt:i4>5</vt:i4>
      </vt:variant>
      <vt:variant>
        <vt:lpwstr/>
      </vt:variant>
      <vt:variant>
        <vt:lpwstr>_Toc183424216</vt:lpwstr>
      </vt:variant>
      <vt:variant>
        <vt:i4>1966130</vt:i4>
      </vt:variant>
      <vt:variant>
        <vt:i4>266</vt:i4>
      </vt:variant>
      <vt:variant>
        <vt:i4>0</vt:i4>
      </vt:variant>
      <vt:variant>
        <vt:i4>5</vt:i4>
      </vt:variant>
      <vt:variant>
        <vt:lpwstr/>
      </vt:variant>
      <vt:variant>
        <vt:lpwstr>_Toc183424215</vt:lpwstr>
      </vt:variant>
      <vt:variant>
        <vt:i4>1966130</vt:i4>
      </vt:variant>
      <vt:variant>
        <vt:i4>260</vt:i4>
      </vt:variant>
      <vt:variant>
        <vt:i4>0</vt:i4>
      </vt:variant>
      <vt:variant>
        <vt:i4>5</vt:i4>
      </vt:variant>
      <vt:variant>
        <vt:lpwstr/>
      </vt:variant>
      <vt:variant>
        <vt:lpwstr>_Toc183424214</vt:lpwstr>
      </vt:variant>
      <vt:variant>
        <vt:i4>1966130</vt:i4>
      </vt:variant>
      <vt:variant>
        <vt:i4>254</vt:i4>
      </vt:variant>
      <vt:variant>
        <vt:i4>0</vt:i4>
      </vt:variant>
      <vt:variant>
        <vt:i4>5</vt:i4>
      </vt:variant>
      <vt:variant>
        <vt:lpwstr/>
      </vt:variant>
      <vt:variant>
        <vt:lpwstr>_Toc183424213</vt:lpwstr>
      </vt:variant>
      <vt:variant>
        <vt:i4>1966130</vt:i4>
      </vt:variant>
      <vt:variant>
        <vt:i4>248</vt:i4>
      </vt:variant>
      <vt:variant>
        <vt:i4>0</vt:i4>
      </vt:variant>
      <vt:variant>
        <vt:i4>5</vt:i4>
      </vt:variant>
      <vt:variant>
        <vt:lpwstr/>
      </vt:variant>
      <vt:variant>
        <vt:lpwstr>_Toc183424212</vt:lpwstr>
      </vt:variant>
      <vt:variant>
        <vt:i4>1966130</vt:i4>
      </vt:variant>
      <vt:variant>
        <vt:i4>242</vt:i4>
      </vt:variant>
      <vt:variant>
        <vt:i4>0</vt:i4>
      </vt:variant>
      <vt:variant>
        <vt:i4>5</vt:i4>
      </vt:variant>
      <vt:variant>
        <vt:lpwstr/>
      </vt:variant>
      <vt:variant>
        <vt:lpwstr>_Toc183424211</vt:lpwstr>
      </vt:variant>
      <vt:variant>
        <vt:i4>1966130</vt:i4>
      </vt:variant>
      <vt:variant>
        <vt:i4>236</vt:i4>
      </vt:variant>
      <vt:variant>
        <vt:i4>0</vt:i4>
      </vt:variant>
      <vt:variant>
        <vt:i4>5</vt:i4>
      </vt:variant>
      <vt:variant>
        <vt:lpwstr/>
      </vt:variant>
      <vt:variant>
        <vt:lpwstr>_Toc183424210</vt:lpwstr>
      </vt:variant>
      <vt:variant>
        <vt:i4>2031666</vt:i4>
      </vt:variant>
      <vt:variant>
        <vt:i4>230</vt:i4>
      </vt:variant>
      <vt:variant>
        <vt:i4>0</vt:i4>
      </vt:variant>
      <vt:variant>
        <vt:i4>5</vt:i4>
      </vt:variant>
      <vt:variant>
        <vt:lpwstr/>
      </vt:variant>
      <vt:variant>
        <vt:lpwstr>_Toc183424209</vt:lpwstr>
      </vt:variant>
      <vt:variant>
        <vt:i4>2031666</vt:i4>
      </vt:variant>
      <vt:variant>
        <vt:i4>224</vt:i4>
      </vt:variant>
      <vt:variant>
        <vt:i4>0</vt:i4>
      </vt:variant>
      <vt:variant>
        <vt:i4>5</vt:i4>
      </vt:variant>
      <vt:variant>
        <vt:lpwstr/>
      </vt:variant>
      <vt:variant>
        <vt:lpwstr>_Toc183424208</vt:lpwstr>
      </vt:variant>
      <vt:variant>
        <vt:i4>2031666</vt:i4>
      </vt:variant>
      <vt:variant>
        <vt:i4>218</vt:i4>
      </vt:variant>
      <vt:variant>
        <vt:i4>0</vt:i4>
      </vt:variant>
      <vt:variant>
        <vt:i4>5</vt:i4>
      </vt:variant>
      <vt:variant>
        <vt:lpwstr/>
      </vt:variant>
      <vt:variant>
        <vt:lpwstr>_Toc183424207</vt:lpwstr>
      </vt:variant>
      <vt:variant>
        <vt:i4>2031666</vt:i4>
      </vt:variant>
      <vt:variant>
        <vt:i4>212</vt:i4>
      </vt:variant>
      <vt:variant>
        <vt:i4>0</vt:i4>
      </vt:variant>
      <vt:variant>
        <vt:i4>5</vt:i4>
      </vt:variant>
      <vt:variant>
        <vt:lpwstr/>
      </vt:variant>
      <vt:variant>
        <vt:lpwstr>_Toc183424206</vt:lpwstr>
      </vt:variant>
      <vt:variant>
        <vt:i4>2031666</vt:i4>
      </vt:variant>
      <vt:variant>
        <vt:i4>206</vt:i4>
      </vt:variant>
      <vt:variant>
        <vt:i4>0</vt:i4>
      </vt:variant>
      <vt:variant>
        <vt:i4>5</vt:i4>
      </vt:variant>
      <vt:variant>
        <vt:lpwstr/>
      </vt:variant>
      <vt:variant>
        <vt:lpwstr>_Toc183424205</vt:lpwstr>
      </vt:variant>
      <vt:variant>
        <vt:i4>2031666</vt:i4>
      </vt:variant>
      <vt:variant>
        <vt:i4>200</vt:i4>
      </vt:variant>
      <vt:variant>
        <vt:i4>0</vt:i4>
      </vt:variant>
      <vt:variant>
        <vt:i4>5</vt:i4>
      </vt:variant>
      <vt:variant>
        <vt:lpwstr/>
      </vt:variant>
      <vt:variant>
        <vt:lpwstr>_Toc183424204</vt:lpwstr>
      </vt:variant>
      <vt:variant>
        <vt:i4>2031666</vt:i4>
      </vt:variant>
      <vt:variant>
        <vt:i4>194</vt:i4>
      </vt:variant>
      <vt:variant>
        <vt:i4>0</vt:i4>
      </vt:variant>
      <vt:variant>
        <vt:i4>5</vt:i4>
      </vt:variant>
      <vt:variant>
        <vt:lpwstr/>
      </vt:variant>
      <vt:variant>
        <vt:lpwstr>_Toc183424203</vt:lpwstr>
      </vt:variant>
      <vt:variant>
        <vt:i4>2031666</vt:i4>
      </vt:variant>
      <vt:variant>
        <vt:i4>188</vt:i4>
      </vt:variant>
      <vt:variant>
        <vt:i4>0</vt:i4>
      </vt:variant>
      <vt:variant>
        <vt:i4>5</vt:i4>
      </vt:variant>
      <vt:variant>
        <vt:lpwstr/>
      </vt:variant>
      <vt:variant>
        <vt:lpwstr>_Toc183424202</vt:lpwstr>
      </vt:variant>
      <vt:variant>
        <vt:i4>2031666</vt:i4>
      </vt:variant>
      <vt:variant>
        <vt:i4>182</vt:i4>
      </vt:variant>
      <vt:variant>
        <vt:i4>0</vt:i4>
      </vt:variant>
      <vt:variant>
        <vt:i4>5</vt:i4>
      </vt:variant>
      <vt:variant>
        <vt:lpwstr/>
      </vt:variant>
      <vt:variant>
        <vt:lpwstr>_Toc183424201</vt:lpwstr>
      </vt:variant>
      <vt:variant>
        <vt:i4>2031666</vt:i4>
      </vt:variant>
      <vt:variant>
        <vt:i4>176</vt:i4>
      </vt:variant>
      <vt:variant>
        <vt:i4>0</vt:i4>
      </vt:variant>
      <vt:variant>
        <vt:i4>5</vt:i4>
      </vt:variant>
      <vt:variant>
        <vt:lpwstr/>
      </vt:variant>
      <vt:variant>
        <vt:lpwstr>_Toc183424200</vt:lpwstr>
      </vt:variant>
      <vt:variant>
        <vt:i4>1441841</vt:i4>
      </vt:variant>
      <vt:variant>
        <vt:i4>170</vt:i4>
      </vt:variant>
      <vt:variant>
        <vt:i4>0</vt:i4>
      </vt:variant>
      <vt:variant>
        <vt:i4>5</vt:i4>
      </vt:variant>
      <vt:variant>
        <vt:lpwstr/>
      </vt:variant>
      <vt:variant>
        <vt:lpwstr>_Toc183424199</vt:lpwstr>
      </vt:variant>
      <vt:variant>
        <vt:i4>1441841</vt:i4>
      </vt:variant>
      <vt:variant>
        <vt:i4>164</vt:i4>
      </vt:variant>
      <vt:variant>
        <vt:i4>0</vt:i4>
      </vt:variant>
      <vt:variant>
        <vt:i4>5</vt:i4>
      </vt:variant>
      <vt:variant>
        <vt:lpwstr/>
      </vt:variant>
      <vt:variant>
        <vt:lpwstr>_Toc183424198</vt:lpwstr>
      </vt:variant>
      <vt:variant>
        <vt:i4>1441841</vt:i4>
      </vt:variant>
      <vt:variant>
        <vt:i4>158</vt:i4>
      </vt:variant>
      <vt:variant>
        <vt:i4>0</vt:i4>
      </vt:variant>
      <vt:variant>
        <vt:i4>5</vt:i4>
      </vt:variant>
      <vt:variant>
        <vt:lpwstr/>
      </vt:variant>
      <vt:variant>
        <vt:lpwstr>_Toc183424197</vt:lpwstr>
      </vt:variant>
      <vt:variant>
        <vt:i4>1441841</vt:i4>
      </vt:variant>
      <vt:variant>
        <vt:i4>152</vt:i4>
      </vt:variant>
      <vt:variant>
        <vt:i4>0</vt:i4>
      </vt:variant>
      <vt:variant>
        <vt:i4>5</vt:i4>
      </vt:variant>
      <vt:variant>
        <vt:lpwstr/>
      </vt:variant>
      <vt:variant>
        <vt:lpwstr>_Toc183424196</vt:lpwstr>
      </vt:variant>
      <vt:variant>
        <vt:i4>1441841</vt:i4>
      </vt:variant>
      <vt:variant>
        <vt:i4>146</vt:i4>
      </vt:variant>
      <vt:variant>
        <vt:i4>0</vt:i4>
      </vt:variant>
      <vt:variant>
        <vt:i4>5</vt:i4>
      </vt:variant>
      <vt:variant>
        <vt:lpwstr/>
      </vt:variant>
      <vt:variant>
        <vt:lpwstr>_Toc183424195</vt:lpwstr>
      </vt:variant>
      <vt:variant>
        <vt:i4>1441841</vt:i4>
      </vt:variant>
      <vt:variant>
        <vt:i4>140</vt:i4>
      </vt:variant>
      <vt:variant>
        <vt:i4>0</vt:i4>
      </vt:variant>
      <vt:variant>
        <vt:i4>5</vt:i4>
      </vt:variant>
      <vt:variant>
        <vt:lpwstr/>
      </vt:variant>
      <vt:variant>
        <vt:lpwstr>_Toc183424194</vt:lpwstr>
      </vt:variant>
      <vt:variant>
        <vt:i4>1441841</vt:i4>
      </vt:variant>
      <vt:variant>
        <vt:i4>134</vt:i4>
      </vt:variant>
      <vt:variant>
        <vt:i4>0</vt:i4>
      </vt:variant>
      <vt:variant>
        <vt:i4>5</vt:i4>
      </vt:variant>
      <vt:variant>
        <vt:lpwstr/>
      </vt:variant>
      <vt:variant>
        <vt:lpwstr>_Toc183424193</vt:lpwstr>
      </vt:variant>
      <vt:variant>
        <vt:i4>1441841</vt:i4>
      </vt:variant>
      <vt:variant>
        <vt:i4>128</vt:i4>
      </vt:variant>
      <vt:variant>
        <vt:i4>0</vt:i4>
      </vt:variant>
      <vt:variant>
        <vt:i4>5</vt:i4>
      </vt:variant>
      <vt:variant>
        <vt:lpwstr/>
      </vt:variant>
      <vt:variant>
        <vt:lpwstr>_Toc183424192</vt:lpwstr>
      </vt:variant>
      <vt:variant>
        <vt:i4>1441841</vt:i4>
      </vt:variant>
      <vt:variant>
        <vt:i4>122</vt:i4>
      </vt:variant>
      <vt:variant>
        <vt:i4>0</vt:i4>
      </vt:variant>
      <vt:variant>
        <vt:i4>5</vt:i4>
      </vt:variant>
      <vt:variant>
        <vt:lpwstr/>
      </vt:variant>
      <vt:variant>
        <vt:lpwstr>_Toc183424191</vt:lpwstr>
      </vt:variant>
      <vt:variant>
        <vt:i4>1441841</vt:i4>
      </vt:variant>
      <vt:variant>
        <vt:i4>116</vt:i4>
      </vt:variant>
      <vt:variant>
        <vt:i4>0</vt:i4>
      </vt:variant>
      <vt:variant>
        <vt:i4>5</vt:i4>
      </vt:variant>
      <vt:variant>
        <vt:lpwstr/>
      </vt:variant>
      <vt:variant>
        <vt:lpwstr>_Toc183424190</vt:lpwstr>
      </vt:variant>
      <vt:variant>
        <vt:i4>1507377</vt:i4>
      </vt:variant>
      <vt:variant>
        <vt:i4>110</vt:i4>
      </vt:variant>
      <vt:variant>
        <vt:i4>0</vt:i4>
      </vt:variant>
      <vt:variant>
        <vt:i4>5</vt:i4>
      </vt:variant>
      <vt:variant>
        <vt:lpwstr/>
      </vt:variant>
      <vt:variant>
        <vt:lpwstr>_Toc183424189</vt:lpwstr>
      </vt:variant>
      <vt:variant>
        <vt:i4>1507377</vt:i4>
      </vt:variant>
      <vt:variant>
        <vt:i4>104</vt:i4>
      </vt:variant>
      <vt:variant>
        <vt:i4>0</vt:i4>
      </vt:variant>
      <vt:variant>
        <vt:i4>5</vt:i4>
      </vt:variant>
      <vt:variant>
        <vt:lpwstr/>
      </vt:variant>
      <vt:variant>
        <vt:lpwstr>_Toc183424188</vt:lpwstr>
      </vt:variant>
      <vt:variant>
        <vt:i4>1507377</vt:i4>
      </vt:variant>
      <vt:variant>
        <vt:i4>98</vt:i4>
      </vt:variant>
      <vt:variant>
        <vt:i4>0</vt:i4>
      </vt:variant>
      <vt:variant>
        <vt:i4>5</vt:i4>
      </vt:variant>
      <vt:variant>
        <vt:lpwstr/>
      </vt:variant>
      <vt:variant>
        <vt:lpwstr>_Toc183424187</vt:lpwstr>
      </vt:variant>
      <vt:variant>
        <vt:i4>1507377</vt:i4>
      </vt:variant>
      <vt:variant>
        <vt:i4>92</vt:i4>
      </vt:variant>
      <vt:variant>
        <vt:i4>0</vt:i4>
      </vt:variant>
      <vt:variant>
        <vt:i4>5</vt:i4>
      </vt:variant>
      <vt:variant>
        <vt:lpwstr/>
      </vt:variant>
      <vt:variant>
        <vt:lpwstr>_Toc183424186</vt:lpwstr>
      </vt:variant>
      <vt:variant>
        <vt:i4>1507377</vt:i4>
      </vt:variant>
      <vt:variant>
        <vt:i4>86</vt:i4>
      </vt:variant>
      <vt:variant>
        <vt:i4>0</vt:i4>
      </vt:variant>
      <vt:variant>
        <vt:i4>5</vt:i4>
      </vt:variant>
      <vt:variant>
        <vt:lpwstr/>
      </vt:variant>
      <vt:variant>
        <vt:lpwstr>_Toc183424185</vt:lpwstr>
      </vt:variant>
      <vt:variant>
        <vt:i4>1507377</vt:i4>
      </vt:variant>
      <vt:variant>
        <vt:i4>80</vt:i4>
      </vt:variant>
      <vt:variant>
        <vt:i4>0</vt:i4>
      </vt:variant>
      <vt:variant>
        <vt:i4>5</vt:i4>
      </vt:variant>
      <vt:variant>
        <vt:lpwstr/>
      </vt:variant>
      <vt:variant>
        <vt:lpwstr>_Toc183424184</vt:lpwstr>
      </vt:variant>
      <vt:variant>
        <vt:i4>1507377</vt:i4>
      </vt:variant>
      <vt:variant>
        <vt:i4>74</vt:i4>
      </vt:variant>
      <vt:variant>
        <vt:i4>0</vt:i4>
      </vt:variant>
      <vt:variant>
        <vt:i4>5</vt:i4>
      </vt:variant>
      <vt:variant>
        <vt:lpwstr/>
      </vt:variant>
      <vt:variant>
        <vt:lpwstr>_Toc183424183</vt:lpwstr>
      </vt:variant>
      <vt:variant>
        <vt:i4>1507377</vt:i4>
      </vt:variant>
      <vt:variant>
        <vt:i4>68</vt:i4>
      </vt:variant>
      <vt:variant>
        <vt:i4>0</vt:i4>
      </vt:variant>
      <vt:variant>
        <vt:i4>5</vt:i4>
      </vt:variant>
      <vt:variant>
        <vt:lpwstr/>
      </vt:variant>
      <vt:variant>
        <vt:lpwstr>_Toc183424182</vt:lpwstr>
      </vt:variant>
      <vt:variant>
        <vt:i4>1507377</vt:i4>
      </vt:variant>
      <vt:variant>
        <vt:i4>62</vt:i4>
      </vt:variant>
      <vt:variant>
        <vt:i4>0</vt:i4>
      </vt:variant>
      <vt:variant>
        <vt:i4>5</vt:i4>
      </vt:variant>
      <vt:variant>
        <vt:lpwstr/>
      </vt:variant>
      <vt:variant>
        <vt:lpwstr>_Toc183424181</vt:lpwstr>
      </vt:variant>
      <vt:variant>
        <vt:i4>1507377</vt:i4>
      </vt:variant>
      <vt:variant>
        <vt:i4>56</vt:i4>
      </vt:variant>
      <vt:variant>
        <vt:i4>0</vt:i4>
      </vt:variant>
      <vt:variant>
        <vt:i4>5</vt:i4>
      </vt:variant>
      <vt:variant>
        <vt:lpwstr/>
      </vt:variant>
      <vt:variant>
        <vt:lpwstr>_Toc183424180</vt:lpwstr>
      </vt:variant>
      <vt:variant>
        <vt:i4>1572913</vt:i4>
      </vt:variant>
      <vt:variant>
        <vt:i4>50</vt:i4>
      </vt:variant>
      <vt:variant>
        <vt:i4>0</vt:i4>
      </vt:variant>
      <vt:variant>
        <vt:i4>5</vt:i4>
      </vt:variant>
      <vt:variant>
        <vt:lpwstr/>
      </vt:variant>
      <vt:variant>
        <vt:lpwstr>_Toc183424179</vt:lpwstr>
      </vt:variant>
      <vt:variant>
        <vt:i4>1572913</vt:i4>
      </vt:variant>
      <vt:variant>
        <vt:i4>44</vt:i4>
      </vt:variant>
      <vt:variant>
        <vt:i4>0</vt:i4>
      </vt:variant>
      <vt:variant>
        <vt:i4>5</vt:i4>
      </vt:variant>
      <vt:variant>
        <vt:lpwstr/>
      </vt:variant>
      <vt:variant>
        <vt:lpwstr>_Toc183424178</vt:lpwstr>
      </vt:variant>
      <vt:variant>
        <vt:i4>1572913</vt:i4>
      </vt:variant>
      <vt:variant>
        <vt:i4>38</vt:i4>
      </vt:variant>
      <vt:variant>
        <vt:i4>0</vt:i4>
      </vt:variant>
      <vt:variant>
        <vt:i4>5</vt:i4>
      </vt:variant>
      <vt:variant>
        <vt:lpwstr/>
      </vt:variant>
      <vt:variant>
        <vt:lpwstr>_Toc183424177</vt:lpwstr>
      </vt:variant>
      <vt:variant>
        <vt:i4>1572913</vt:i4>
      </vt:variant>
      <vt:variant>
        <vt:i4>32</vt:i4>
      </vt:variant>
      <vt:variant>
        <vt:i4>0</vt:i4>
      </vt:variant>
      <vt:variant>
        <vt:i4>5</vt:i4>
      </vt:variant>
      <vt:variant>
        <vt:lpwstr/>
      </vt:variant>
      <vt:variant>
        <vt:lpwstr>_Toc183424176</vt:lpwstr>
      </vt:variant>
      <vt:variant>
        <vt:i4>1572913</vt:i4>
      </vt:variant>
      <vt:variant>
        <vt:i4>26</vt:i4>
      </vt:variant>
      <vt:variant>
        <vt:i4>0</vt:i4>
      </vt:variant>
      <vt:variant>
        <vt:i4>5</vt:i4>
      </vt:variant>
      <vt:variant>
        <vt:lpwstr/>
      </vt:variant>
      <vt:variant>
        <vt:lpwstr>_Toc183424175</vt:lpwstr>
      </vt:variant>
      <vt:variant>
        <vt:i4>1572913</vt:i4>
      </vt:variant>
      <vt:variant>
        <vt:i4>20</vt:i4>
      </vt:variant>
      <vt:variant>
        <vt:i4>0</vt:i4>
      </vt:variant>
      <vt:variant>
        <vt:i4>5</vt:i4>
      </vt:variant>
      <vt:variant>
        <vt:lpwstr/>
      </vt:variant>
      <vt:variant>
        <vt:lpwstr>_Toc183424174</vt:lpwstr>
      </vt:variant>
      <vt:variant>
        <vt:i4>1572913</vt:i4>
      </vt:variant>
      <vt:variant>
        <vt:i4>14</vt:i4>
      </vt:variant>
      <vt:variant>
        <vt:i4>0</vt:i4>
      </vt:variant>
      <vt:variant>
        <vt:i4>5</vt:i4>
      </vt:variant>
      <vt:variant>
        <vt:lpwstr/>
      </vt:variant>
      <vt:variant>
        <vt:lpwstr>_Toc183424173</vt:lpwstr>
      </vt:variant>
      <vt:variant>
        <vt:i4>1572913</vt:i4>
      </vt:variant>
      <vt:variant>
        <vt:i4>8</vt:i4>
      </vt:variant>
      <vt:variant>
        <vt:i4>0</vt:i4>
      </vt:variant>
      <vt:variant>
        <vt:i4>5</vt:i4>
      </vt:variant>
      <vt:variant>
        <vt:lpwstr/>
      </vt:variant>
      <vt:variant>
        <vt:lpwstr>_Toc183424172</vt:lpwstr>
      </vt:variant>
      <vt:variant>
        <vt:i4>1572913</vt:i4>
      </vt:variant>
      <vt:variant>
        <vt:i4>2</vt:i4>
      </vt:variant>
      <vt:variant>
        <vt:i4>0</vt:i4>
      </vt:variant>
      <vt:variant>
        <vt:i4>5</vt:i4>
      </vt:variant>
      <vt:variant>
        <vt:lpwstr/>
      </vt:variant>
      <vt:variant>
        <vt:lpwstr>_Toc183424171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2024-12-11T16:22:00Z</dcterms:created>
  <cp:lastPrinted>2024-12-11T16:23:00Z</cp:lastPrinted>
  <dcterms:modified xsi:type="dcterms:W3CDTF">2025-01-13T10:28:00Z</dcterms:modified>
  <cp:revision>7</cp:revision>
  <dc:subject>Salariés dont le temps de travail est décompté en heures</dc:subject>
  <dc:title>ACCORD D’ENTREPRISE RELATIF A L’ORGANISATION ET L’AMENAGEMENT DU TEMPS DE TRAVAIL</dc:title>
</cp:coreProperties>
</file>