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767D86" w:rsidR="005142D6" w:rsidRDefault="00EC12A9">
      <w:pPr>
        <w:tabs>
          <w:tab w:pos="6787" w:val="left"/>
        </w:tabs>
        <w:jc w:val="both"/>
        <w:rPr>
          <w:sz w:val="24"/>
        </w:rPr>
      </w:pPr>
      <w:bookmarkStart w:id="0" w:name="_GoBack"/>
      <w:bookmarkEnd w:id="0"/>
      <w:r>
        <w:rPr>
          <w:noProof/>
          <w:sz w:val="24"/>
        </w:rPr>
        <w:drawing>
          <wp:anchor allowOverlap="1" behindDoc="0" distB="0" distL="114300" distR="114300" distT="0" layoutInCell="1" locked="0" relativeHeight="251662848" simplePos="0">
            <wp:simplePos x="0" y="0"/>
            <wp:positionH relativeFrom="column">
              <wp:posOffset>-178435</wp:posOffset>
            </wp:positionH>
            <wp:positionV relativeFrom="paragraph">
              <wp:posOffset>-273685</wp:posOffset>
            </wp:positionV>
            <wp:extent cx="2398776" cy="1447800"/>
            <wp:effectExtent b="0" l="0" r="1905" t="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ier en tête HAUT bis.jpg"/>
                    <pic:cNvPicPr/>
                  </pic:nvPicPr>
                  <pic:blipFill>
                    <a:blip cstate="print" r:embed="rId9">
                      <a:extLst>
                        <a:ext uri="{28A0092B-C50C-407E-A947-70E740481C1C}">
                          <a14:useLocalDpi xmlns:a14="http://schemas.microsoft.com/office/drawing/2010/main" val="0"/>
                        </a:ext>
                      </a:extLst>
                    </a:blip>
                    <a:stretch>
                      <a:fillRect/>
                    </a:stretch>
                  </pic:blipFill>
                  <pic:spPr>
                    <a:xfrm>
                      <a:off x="0" y="0"/>
                      <a:ext cx="2398776" cy="1447800"/>
                    </a:xfrm>
                    <a:prstGeom prst="rect">
                      <a:avLst/>
                    </a:prstGeom>
                  </pic:spPr>
                </pic:pic>
              </a:graphicData>
            </a:graphic>
            <wp14:sizeRelH relativeFrom="page">
              <wp14:pctWidth>0</wp14:pctWidth>
            </wp14:sizeRelH>
            <wp14:sizeRelV relativeFrom="page">
              <wp14:pctHeight>0</wp14:pctHeight>
            </wp14:sizeRelV>
          </wp:anchor>
        </w:drawing>
      </w:r>
      <w:r w:rsidR="00767D86">
        <w:rPr>
          <w:sz w:val="24"/>
        </w:rPr>
        <w:tab/>
      </w:r>
    </w:p>
    <w:p w:rsidP="00767D86" w:rsidR="00842968" w:rsidRDefault="00842968">
      <w:pPr>
        <w:tabs>
          <w:tab w:pos="6787" w:val="left"/>
        </w:tabs>
        <w:jc w:val="both"/>
        <w:rPr>
          <w:sz w:val="24"/>
        </w:rPr>
      </w:pPr>
    </w:p>
    <w:p w:rsidP="00767D86" w:rsidR="00842968" w:rsidRDefault="00842968">
      <w:pPr>
        <w:tabs>
          <w:tab w:pos="6787" w:val="left"/>
        </w:tabs>
        <w:jc w:val="both"/>
        <w:rPr>
          <w:sz w:val="24"/>
        </w:rPr>
      </w:pPr>
    </w:p>
    <w:p w:rsidP="00842968" w:rsidR="005142D6" w:rsidRDefault="005142D6" w:rsidRPr="008257D4">
      <w:pPr>
        <w:pStyle w:val="Titre"/>
        <w:shd w:color="auto" w:fill="66FF99" w:val="clear"/>
        <w:ind w:left="3969" w:right="281"/>
        <w:rPr>
          <w:b/>
          <w:sz w:val="36"/>
          <w:szCs w:val="36"/>
        </w:rPr>
      </w:pPr>
      <w:r w:rsidRPr="008257D4">
        <w:rPr>
          <w:b/>
          <w:sz w:val="36"/>
          <w:szCs w:val="36"/>
        </w:rPr>
        <w:t xml:space="preserve">ACCORD D'ETABLISSEMENT </w:t>
      </w:r>
      <w:r w:rsidR="00E03EDC" w:rsidRPr="008257D4">
        <w:rPr>
          <w:b/>
          <w:sz w:val="36"/>
          <w:szCs w:val="36"/>
        </w:rPr>
        <w:t>de MISE EN ŒUVRE des 35 HEURES</w:t>
      </w:r>
    </w:p>
    <w:p w:rsidR="005142D6" w:rsidRDefault="005142D6">
      <w:pPr>
        <w:jc w:val="both"/>
        <w:rPr>
          <w:sz w:val="24"/>
        </w:rPr>
      </w:pPr>
    </w:p>
    <w:p w:rsidR="005142D6" w:rsidRDefault="005142D6">
      <w:pPr>
        <w:jc w:val="both"/>
        <w:rPr>
          <w:sz w:val="24"/>
        </w:rPr>
      </w:pPr>
    </w:p>
    <w:p w:rsidR="00842968" w:rsidRDefault="00842968">
      <w:pPr>
        <w:jc w:val="both"/>
        <w:rPr>
          <w:sz w:val="24"/>
        </w:rPr>
      </w:pPr>
    </w:p>
    <w:p w:rsidR="00842968" w:rsidRDefault="00842968">
      <w:pPr>
        <w:jc w:val="both"/>
        <w:rPr>
          <w:sz w:val="24"/>
        </w:rPr>
      </w:pPr>
    </w:p>
    <w:p w:rsidR="00842968" w:rsidRDefault="00842968">
      <w:pPr>
        <w:jc w:val="both"/>
        <w:rPr>
          <w:sz w:val="24"/>
        </w:rPr>
      </w:pPr>
    </w:p>
    <w:p w:rsidR="005142D6" w:rsidRDefault="005142D6">
      <w:pPr>
        <w:jc w:val="both"/>
        <w:rPr>
          <w:sz w:val="24"/>
        </w:rPr>
      </w:pPr>
      <w:r>
        <w:rPr>
          <w:sz w:val="24"/>
        </w:rPr>
        <w:t xml:space="preserve">ENTRE l'Association </w:t>
      </w:r>
      <w:r w:rsidR="00E03EDC">
        <w:rPr>
          <w:sz w:val="24"/>
        </w:rPr>
        <w:t xml:space="preserve">Granvillaise des Amis et </w:t>
      </w:r>
      <w:r>
        <w:rPr>
          <w:sz w:val="24"/>
        </w:rPr>
        <w:t>des Parents d</w:t>
      </w:r>
      <w:r w:rsidR="00BF2C2F">
        <w:rPr>
          <w:sz w:val="24"/>
        </w:rPr>
        <w:t xml:space="preserve">e Personnes </w:t>
      </w:r>
      <w:r w:rsidR="00E03EDC">
        <w:rPr>
          <w:sz w:val="24"/>
        </w:rPr>
        <w:t>en Situation de Handicap (AGAPEI)</w:t>
      </w:r>
      <w:r>
        <w:rPr>
          <w:sz w:val="24"/>
        </w:rPr>
        <w:t xml:space="preserve"> dont le siège social est sit</w:t>
      </w:r>
      <w:r w:rsidRPr="00767D86">
        <w:rPr>
          <w:sz w:val="24"/>
          <w:szCs w:val="24"/>
        </w:rPr>
        <w:t xml:space="preserve">ué </w:t>
      </w:r>
      <w:r w:rsidR="00E03EDC" w:rsidRPr="00767D86">
        <w:rPr>
          <w:sz w:val="24"/>
          <w:szCs w:val="24"/>
        </w:rPr>
        <w:t>au</w:t>
      </w:r>
      <w:r w:rsidR="00767D86" w:rsidRPr="00767D86">
        <w:rPr>
          <w:sz w:val="24"/>
          <w:szCs w:val="24"/>
        </w:rPr>
        <w:t xml:space="preserve"> </w:t>
      </w:r>
      <w:r w:rsidR="00767D86" w:rsidRPr="00767D86">
        <w:rPr>
          <w:rStyle w:val="lrzxr"/>
          <w:sz w:val="24"/>
          <w:szCs w:val="24"/>
        </w:rPr>
        <w:t>387 Ru</w:t>
      </w:r>
      <w:r w:rsidR="00767D86">
        <w:rPr>
          <w:rStyle w:val="lrzxr"/>
          <w:sz w:val="24"/>
          <w:szCs w:val="24"/>
        </w:rPr>
        <w:t xml:space="preserve">e Saint-Nicolas, </w:t>
      </w:r>
      <w:r w:rsidR="00E03EDC" w:rsidRPr="00767D86">
        <w:rPr>
          <w:sz w:val="24"/>
          <w:szCs w:val="24"/>
        </w:rPr>
        <w:t>504</w:t>
      </w:r>
      <w:r>
        <w:rPr>
          <w:sz w:val="24"/>
        </w:rPr>
        <w:t xml:space="preserve">00 </w:t>
      </w:r>
      <w:r w:rsidR="00E03EDC">
        <w:rPr>
          <w:sz w:val="24"/>
        </w:rPr>
        <w:t>GRANVILLE</w:t>
      </w:r>
      <w:r>
        <w:rPr>
          <w:sz w:val="24"/>
        </w:rPr>
        <w:t xml:space="preserve">, représentée par </w:t>
      </w:r>
      <w:r w:rsidR="00556F65">
        <w:rPr>
          <w:sz w:val="24"/>
        </w:rPr>
        <w:t xml:space="preserve">.. </w:t>
      </w:r>
      <w:r w:rsidR="00E03EDC">
        <w:rPr>
          <w:sz w:val="24"/>
        </w:rPr>
        <w:t>, en sa qualité de Président</w:t>
      </w:r>
      <w:r>
        <w:rPr>
          <w:sz w:val="24"/>
        </w:rPr>
        <w:t xml:space="preserve">, et par </w:t>
      </w:r>
      <w:r w:rsidR="00556F65">
        <w:rPr>
          <w:sz w:val="24"/>
        </w:rPr>
        <w:t>…</w:t>
      </w:r>
      <w:r w:rsidR="00E03EDC">
        <w:rPr>
          <w:sz w:val="24"/>
        </w:rPr>
        <w:t xml:space="preserve">, en sa qualité de Directeur </w:t>
      </w:r>
      <w:r w:rsidR="00EC12A9">
        <w:rPr>
          <w:sz w:val="24"/>
        </w:rPr>
        <w:t>de l’Institut</w:t>
      </w:r>
      <w:r w:rsidR="00E03EDC">
        <w:rPr>
          <w:sz w:val="24"/>
        </w:rPr>
        <w:t xml:space="preserve"> Henri Wallon</w:t>
      </w:r>
      <w:r>
        <w:rPr>
          <w:sz w:val="24"/>
        </w:rPr>
        <w:t>, pour son établissement</w:t>
      </w:r>
      <w:r w:rsidR="00E03EDC">
        <w:rPr>
          <w:sz w:val="24"/>
        </w:rPr>
        <w:t>.</w:t>
      </w:r>
    </w:p>
    <w:p w:rsidR="005142D6" w:rsidRDefault="005142D6">
      <w:pPr>
        <w:jc w:val="both"/>
        <w:rPr>
          <w:sz w:val="24"/>
        </w:rPr>
      </w:pPr>
    </w:p>
    <w:p w:rsidR="005142D6" w:rsidRDefault="005142D6">
      <w:pPr>
        <w:jc w:val="both"/>
        <w:rPr>
          <w:sz w:val="24"/>
        </w:rPr>
      </w:pPr>
      <w:r>
        <w:rPr>
          <w:sz w:val="24"/>
        </w:rPr>
        <w:t xml:space="preserve">ET </w:t>
      </w:r>
      <w:r w:rsidR="00CE004A">
        <w:rPr>
          <w:sz w:val="24"/>
        </w:rPr>
        <w:t>F.O.</w:t>
      </w:r>
      <w:r>
        <w:rPr>
          <w:sz w:val="24"/>
        </w:rPr>
        <w:t xml:space="preserve">, représentée par </w:t>
      </w:r>
      <w:r w:rsidR="00556F65">
        <w:rPr>
          <w:sz w:val="24"/>
        </w:rPr>
        <w:t>…</w:t>
      </w:r>
      <w:r>
        <w:rPr>
          <w:sz w:val="24"/>
        </w:rPr>
        <w:t>, en sa qual</w:t>
      </w:r>
      <w:r w:rsidR="00CE004A">
        <w:rPr>
          <w:sz w:val="24"/>
        </w:rPr>
        <w:t>ité de délégué syndical</w:t>
      </w:r>
      <w:r>
        <w:rPr>
          <w:sz w:val="24"/>
        </w:rPr>
        <w:t>.</w:t>
      </w:r>
    </w:p>
    <w:p w:rsidR="005142D6" w:rsidRDefault="005142D6">
      <w:pPr>
        <w:jc w:val="both"/>
        <w:rPr>
          <w:sz w:val="24"/>
        </w:rPr>
      </w:pPr>
    </w:p>
    <w:p w:rsidR="00842968" w:rsidRDefault="00842968">
      <w:pPr>
        <w:jc w:val="both"/>
        <w:rPr>
          <w:sz w:val="24"/>
        </w:rPr>
      </w:pPr>
    </w:p>
    <w:p w:rsidR="005142D6" w:rsidRDefault="005142D6">
      <w:pPr>
        <w:jc w:val="both"/>
        <w:rPr>
          <w:sz w:val="24"/>
        </w:rPr>
      </w:pPr>
    </w:p>
    <w:p w:rsidR="005142D6" w:rsidRDefault="005142D6">
      <w:pPr>
        <w:pStyle w:val="Titre1"/>
        <w:jc w:val="center"/>
      </w:pPr>
      <w:r>
        <w:t>PREAMBULE</w:t>
      </w:r>
    </w:p>
    <w:p w:rsidR="005142D6" w:rsidRDefault="005142D6">
      <w:pPr>
        <w:jc w:val="both"/>
        <w:rPr>
          <w:sz w:val="24"/>
        </w:rPr>
      </w:pPr>
    </w:p>
    <w:p w:rsidR="00DC457C" w:rsidRDefault="00CE004A">
      <w:pPr>
        <w:pStyle w:val="Corpsdetexte"/>
        <w:jc w:val="both"/>
      </w:pPr>
      <w:r>
        <w:t>En accord avec le Président de l’</w:t>
      </w:r>
      <w:r w:rsidR="00EC12A9">
        <w:t xml:space="preserve">AGAPEI, le directeur de l’Institut </w:t>
      </w:r>
      <w:r w:rsidR="0098749F">
        <w:t>Henri Wallon a dénoncé les accords d’établissement</w:t>
      </w:r>
      <w:r w:rsidR="003F19E8">
        <w:t xml:space="preserve"> en date du </w:t>
      </w:r>
      <w:r w:rsidR="003F19E8" w:rsidRPr="003F19E8">
        <w:rPr>
          <w:b/>
        </w:rPr>
        <w:t>07 Novembre 2018</w:t>
      </w:r>
      <w:r w:rsidR="003F19E8">
        <w:t>.</w:t>
      </w:r>
      <w:r w:rsidR="0098749F">
        <w:t xml:space="preserve"> </w:t>
      </w:r>
    </w:p>
    <w:p w:rsidR="005142D6" w:rsidRDefault="0098749F">
      <w:pPr>
        <w:pStyle w:val="Corpsdetexte"/>
        <w:jc w:val="both"/>
      </w:pPr>
      <w:r>
        <w:t xml:space="preserve">Le directeur </w:t>
      </w:r>
      <w:r w:rsidR="00EC12A9">
        <w:t>de l’Institut</w:t>
      </w:r>
      <w:r>
        <w:t xml:space="preserve"> a</w:t>
      </w:r>
      <w:r w:rsidR="005142D6">
        <w:t xml:space="preserve"> souhaité s'engager dans une dynamique de réduction du temps de travail avec un double objectif :</w:t>
      </w:r>
    </w:p>
    <w:p w:rsidR="005142D6" w:rsidRDefault="005142D6">
      <w:pPr>
        <w:jc w:val="both"/>
        <w:rPr>
          <w:sz w:val="24"/>
        </w:rPr>
      </w:pPr>
    </w:p>
    <w:p w:rsidR="005142D6" w:rsidRDefault="005142D6">
      <w:pPr>
        <w:numPr>
          <w:ilvl w:val="0"/>
          <w:numId w:val="1"/>
        </w:numPr>
        <w:jc w:val="both"/>
        <w:rPr>
          <w:sz w:val="24"/>
        </w:rPr>
      </w:pPr>
      <w:r>
        <w:rPr>
          <w:sz w:val="24"/>
        </w:rPr>
        <w:t>Maintenir le niveau des prestations rendues aux usagers de l'établ</w:t>
      </w:r>
      <w:r w:rsidR="0098749F">
        <w:rPr>
          <w:sz w:val="24"/>
        </w:rPr>
        <w:t xml:space="preserve">issement, s'inscrivant dans un </w:t>
      </w:r>
      <w:r>
        <w:rPr>
          <w:sz w:val="24"/>
        </w:rPr>
        <w:t xml:space="preserve">souci d'amélioration de la qualité. </w:t>
      </w:r>
    </w:p>
    <w:p w:rsidR="007769F0" w:rsidRDefault="005142D6">
      <w:pPr>
        <w:numPr>
          <w:ilvl w:val="0"/>
          <w:numId w:val="1"/>
        </w:numPr>
        <w:jc w:val="both"/>
        <w:rPr>
          <w:sz w:val="24"/>
        </w:rPr>
      </w:pPr>
      <w:r>
        <w:rPr>
          <w:sz w:val="24"/>
        </w:rPr>
        <w:t xml:space="preserve">S'engager dans une </w:t>
      </w:r>
      <w:r w:rsidR="0098749F">
        <w:rPr>
          <w:sz w:val="24"/>
        </w:rPr>
        <w:t xml:space="preserve">équité de gestion du temps de travail pour l’ensemble des salariés de l’établissement. </w:t>
      </w:r>
    </w:p>
    <w:p w:rsidR="005142D6" w:rsidRDefault="005142D6">
      <w:pPr>
        <w:jc w:val="both"/>
        <w:rPr>
          <w:sz w:val="24"/>
        </w:rPr>
      </w:pPr>
    </w:p>
    <w:p w:rsidP="00B65B7D" w:rsidR="005142D6" w:rsidRDefault="00B65B7D">
      <w:pPr>
        <w:jc w:val="both"/>
        <w:rPr>
          <w:sz w:val="24"/>
        </w:rPr>
      </w:pPr>
      <w:r>
        <w:rPr>
          <w:sz w:val="24"/>
        </w:rPr>
        <w:t>Les parties conviennent donc d’annualiser le décompte du temps de travail en application des stipulation</w:t>
      </w:r>
      <w:r w:rsidR="00D63B88">
        <w:rPr>
          <w:sz w:val="24"/>
        </w:rPr>
        <w:t>s</w:t>
      </w:r>
      <w:r>
        <w:rPr>
          <w:sz w:val="24"/>
        </w:rPr>
        <w:t xml:space="preserve"> de l’article 11 de l’accord de branche du 1</w:t>
      </w:r>
      <w:r w:rsidRPr="00B65B7D">
        <w:rPr>
          <w:sz w:val="24"/>
          <w:vertAlign w:val="superscript"/>
        </w:rPr>
        <w:t>er</w:t>
      </w:r>
      <w:r>
        <w:rPr>
          <w:sz w:val="24"/>
        </w:rPr>
        <w:t xml:space="preserve"> avril 1999, révisé par avenant n°1 du 19 mars 2007 agréé par arrêté du 4 juillet 2007 (JORF du 18 juillet 2007) et étendu par arrêté du 11 décembre 2007 (JORF du 18 décembre 2007)</w:t>
      </w:r>
      <w:r w:rsidR="00DC457C">
        <w:rPr>
          <w:sz w:val="24"/>
        </w:rPr>
        <w:t>, dans le souci de privilégier le service rendu et de tenir compte des aspirations du personnel.</w:t>
      </w:r>
      <w:r>
        <w:rPr>
          <w:sz w:val="24"/>
        </w:rPr>
        <w:t xml:space="preserve"> </w:t>
      </w:r>
    </w:p>
    <w:p w:rsidP="00B65B7D" w:rsidR="00A52D77" w:rsidRDefault="00A52D77" w:rsidRPr="00A52D77">
      <w:pPr>
        <w:jc w:val="both"/>
        <w:rPr>
          <w:sz w:val="24"/>
        </w:rPr>
      </w:pPr>
      <w:r>
        <w:rPr>
          <w:sz w:val="24"/>
        </w:rPr>
        <w:t xml:space="preserve">En effet, </w:t>
      </w:r>
      <w:r w:rsidRPr="00A52D77">
        <w:rPr>
          <w:sz w:val="24"/>
        </w:rPr>
        <w:t xml:space="preserve">le recours à </w:t>
      </w:r>
      <w:r w:rsidR="00ED7240">
        <w:rPr>
          <w:sz w:val="24"/>
        </w:rPr>
        <w:t>l’annualisation</w:t>
      </w:r>
      <w:r w:rsidRPr="00A52D77">
        <w:rPr>
          <w:sz w:val="24"/>
        </w:rPr>
        <w:t xml:space="preserve"> répond aux besoins </w:t>
      </w:r>
      <w:r w:rsidR="00EC12A9">
        <w:rPr>
          <w:sz w:val="24"/>
        </w:rPr>
        <w:t>de l’Institut</w:t>
      </w:r>
      <w:r w:rsidRPr="00A52D77">
        <w:rPr>
          <w:sz w:val="24"/>
        </w:rPr>
        <w:t xml:space="preserve"> Henri Wallon connaissant des variations d'activité liées à </w:t>
      </w:r>
      <w:r w:rsidR="009556FD">
        <w:rPr>
          <w:sz w:val="24"/>
        </w:rPr>
        <w:t>la continuité de l’accompagnement</w:t>
      </w:r>
      <w:r w:rsidRPr="00A52D77">
        <w:rPr>
          <w:sz w:val="24"/>
        </w:rPr>
        <w:t xml:space="preserve"> des personnes et à son rythme de fonctionnement.</w:t>
      </w:r>
    </w:p>
    <w:p w:rsidP="00B65B7D" w:rsidR="00A52D77" w:rsidRDefault="00A52D77">
      <w:pPr>
        <w:jc w:val="both"/>
        <w:rPr>
          <w:sz w:val="24"/>
        </w:rPr>
      </w:pPr>
      <w:r w:rsidRPr="00A52D77">
        <w:rPr>
          <w:sz w:val="24"/>
        </w:rPr>
        <w:t xml:space="preserve">L'ajustement des temps de travail aux fluctuations prévisibles de </w:t>
      </w:r>
      <w:r w:rsidR="00192B12">
        <w:rPr>
          <w:sz w:val="24"/>
        </w:rPr>
        <w:t>l’activité</w:t>
      </w:r>
      <w:r w:rsidRPr="00192B12">
        <w:rPr>
          <w:sz w:val="24"/>
        </w:rPr>
        <w:t xml:space="preserve"> de travail</w:t>
      </w:r>
      <w:r w:rsidRPr="00A52D77">
        <w:rPr>
          <w:sz w:val="24"/>
        </w:rPr>
        <w:t xml:space="preserve"> doit permettre d'améliorer l</w:t>
      </w:r>
      <w:r w:rsidR="009556FD">
        <w:rPr>
          <w:sz w:val="24"/>
        </w:rPr>
        <w:t>’accompagnement</w:t>
      </w:r>
      <w:r w:rsidRPr="00A52D77">
        <w:rPr>
          <w:sz w:val="24"/>
        </w:rPr>
        <w:t xml:space="preserve"> des personnes en diminuant la nécessité de recourir à un ajustement des effectifs en fonction des variations d'activité.</w:t>
      </w:r>
    </w:p>
    <w:p w:rsidR="005142D6" w:rsidRDefault="005142D6">
      <w:pPr>
        <w:jc w:val="both"/>
        <w:rPr>
          <w:sz w:val="24"/>
        </w:rPr>
      </w:pPr>
      <w:r>
        <w:rPr>
          <w:sz w:val="24"/>
        </w:rPr>
        <w:t>Cet accord est susceptible d'être complété par additif pour être mis en conformité avec les dispositions conventionnelles qui viendraient à être modifiées.</w:t>
      </w:r>
    </w:p>
    <w:p w:rsidR="005142D6" w:rsidRDefault="005142D6">
      <w:pPr>
        <w:jc w:val="both"/>
        <w:rPr>
          <w:sz w:val="24"/>
        </w:rPr>
      </w:pPr>
    </w:p>
    <w:p w:rsidR="008F3D5A" w:rsidRDefault="008F3D5A">
      <w:pPr>
        <w:jc w:val="both"/>
        <w:rPr>
          <w:sz w:val="24"/>
        </w:rPr>
      </w:pPr>
      <w:r>
        <w:rPr>
          <w:noProof/>
          <w:sz w:val="24"/>
        </w:rPr>
        <w:drawing>
          <wp:anchor allowOverlap="1" behindDoc="0" distB="0" distL="114300" distR="114300" distT="0" layoutInCell="1" locked="0" relativeHeight="251661824" simplePos="0">
            <wp:simplePos x="0" y="0"/>
            <wp:positionH relativeFrom="column">
              <wp:posOffset>-311150</wp:posOffset>
            </wp:positionH>
            <wp:positionV relativeFrom="paragraph">
              <wp:posOffset>1597025</wp:posOffset>
            </wp:positionV>
            <wp:extent cx="7048500" cy="447612"/>
            <wp:effectExtent b="0" l="0" r="0" t="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pier en tête BAS ter.jpg"/>
                    <pic:cNvPicPr/>
                  </pic:nvPicPr>
                  <pic:blipFill>
                    <a:blip cstate="print" r:embed="rId10">
                      <a:extLst>
                        <a:ext uri="{28A0092B-C50C-407E-A947-70E740481C1C}">
                          <a14:useLocalDpi xmlns:a14="http://schemas.microsoft.com/office/drawing/2010/main" val="0"/>
                        </a:ext>
                      </a:extLst>
                    </a:blip>
                    <a:stretch>
                      <a:fillRect/>
                    </a:stretch>
                  </pic:blipFill>
                  <pic:spPr>
                    <a:xfrm>
                      <a:off x="0" y="0"/>
                      <a:ext cx="7048500" cy="447612"/>
                    </a:xfrm>
                    <a:prstGeom prst="rect">
                      <a:avLst/>
                    </a:prstGeom>
                  </pic:spPr>
                </pic:pic>
              </a:graphicData>
            </a:graphic>
            <wp14:sizeRelH relativeFrom="page">
              <wp14:pctWidth>0</wp14:pctWidth>
            </wp14:sizeRelH>
            <wp14:sizeRelV relativeFrom="page">
              <wp14:pctHeight>0</wp14:pctHeight>
            </wp14:sizeRelV>
          </wp:anchor>
        </w:drawing>
      </w:r>
      <w:r w:rsidR="006E3A3F">
        <w:rPr>
          <w:noProof/>
        </w:rPr>
        <w:drawing>
          <wp:anchor allowOverlap="1" behindDoc="0" distB="0" distL="114300" distR="114300" distT="0" layoutInCell="1" locked="0" relativeHeight="251656704" simplePos="0">
            <wp:simplePos x="0" y="0"/>
            <wp:positionH relativeFrom="column">
              <wp:posOffset>2540</wp:posOffset>
            </wp:positionH>
            <wp:positionV relativeFrom="paragraph">
              <wp:posOffset>2468245</wp:posOffset>
            </wp:positionV>
            <wp:extent cx="6477000" cy="409575"/>
            <wp:effectExtent b="0" l="0" r="0" t="0"/>
            <wp:wrapNone/>
            <wp:docPr descr="papier en tête BAS te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papier en tête BAS ter" id="0" name="Picture 2"/>
                    <pic:cNvPicPr>
                      <a:picLocks noChangeArrowheads="1" noChangeAspect="1"/>
                    </pic:cNvPicPr>
                  </pic:nvPicPr>
                  <pic:blipFill>
                    <a:blip cstate="print" r:embed="rId11">
                      <a:extLst>
                        <a:ext uri="{28A0092B-C50C-407E-A947-70E740481C1C}">
                          <a14:useLocalDpi xmlns:a14="http://schemas.microsoft.com/office/drawing/2010/main" val="0"/>
                        </a:ext>
                      </a:extLst>
                    </a:blip>
                    <a:srcRect/>
                    <a:stretch>
                      <a:fillRect/>
                    </a:stretch>
                  </pic:blipFill>
                  <pic:spPr bwMode="auto">
                    <a:xfrm>
                      <a:off x="0" y="0"/>
                      <a:ext cx="6477000"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142D6">
        <w:rPr>
          <w:sz w:val="24"/>
        </w:rPr>
        <w:t xml:space="preserve">L'ensemble des considérations ayant présidé à l'élaboration du présent accord et notamment la volonté des signataires de concilier aspirations </w:t>
      </w:r>
      <w:r w:rsidR="00CB694C">
        <w:rPr>
          <w:sz w:val="24"/>
        </w:rPr>
        <w:t xml:space="preserve">à une meilleure qualité de vie au travail </w:t>
      </w:r>
      <w:r w:rsidR="005142D6">
        <w:rPr>
          <w:sz w:val="24"/>
        </w:rPr>
        <w:t xml:space="preserve">et objectifs économiques, font que le présent accord forme un tout indivisible qui ne saurait être mis en œuvre de manière fractionnée ou faire l'objet d'une </w:t>
      </w:r>
      <w:r w:rsidR="004B1AE6">
        <w:rPr>
          <w:sz w:val="24"/>
        </w:rPr>
        <w:t>dénonciation partielle.</w:t>
      </w:r>
      <w:r>
        <w:rPr>
          <w:sz w:val="24"/>
        </w:rPr>
        <w:br w:type="page"/>
      </w:r>
    </w:p>
    <w:p w:rsidR="00767D86" w:rsidRDefault="00767D86">
      <w:pPr>
        <w:jc w:val="both"/>
        <w:rPr>
          <w:sz w:val="24"/>
        </w:rPr>
      </w:pPr>
    </w:p>
    <w:p w:rsidP="00842968" w:rsidR="005142D6" w:rsidRDefault="005142D6">
      <w:pPr>
        <w:pStyle w:val="Titre1"/>
        <w:shd w:color="auto" w:fill="66FF99" w:val="clear"/>
        <w:jc w:val="center"/>
      </w:pPr>
      <w:r>
        <w:t>TITRE 1 – DISPOSITIONS GENERALES</w:t>
      </w:r>
    </w:p>
    <w:p w:rsidR="005142D6" w:rsidRDefault="005142D6">
      <w:pPr>
        <w:jc w:val="both"/>
        <w:rPr>
          <w:sz w:val="24"/>
        </w:rPr>
      </w:pPr>
    </w:p>
    <w:p w:rsidR="005142D6" w:rsidRDefault="005142D6">
      <w:pPr>
        <w:numPr>
          <w:ilvl w:val="1"/>
          <w:numId w:val="2"/>
        </w:numPr>
        <w:jc w:val="both"/>
        <w:rPr>
          <w:b/>
          <w:sz w:val="24"/>
          <w:u w:val="single"/>
        </w:rPr>
      </w:pPr>
      <w:r>
        <w:rPr>
          <w:b/>
          <w:sz w:val="24"/>
          <w:u w:val="single"/>
        </w:rPr>
        <w:t>Cadre Juridique</w:t>
      </w:r>
    </w:p>
    <w:p w:rsidR="005142D6" w:rsidRDefault="005142D6">
      <w:pPr>
        <w:jc w:val="both"/>
        <w:rPr>
          <w:sz w:val="24"/>
        </w:rPr>
      </w:pPr>
    </w:p>
    <w:p w:rsidR="005142D6" w:rsidRDefault="005142D6">
      <w:pPr>
        <w:jc w:val="both"/>
        <w:rPr>
          <w:sz w:val="24"/>
        </w:rPr>
      </w:pPr>
      <w:r>
        <w:rPr>
          <w:sz w:val="24"/>
        </w:rPr>
        <w:t>Le présent accord est conclu dans le cadre :</w:t>
      </w:r>
    </w:p>
    <w:p w:rsidR="005142D6" w:rsidRDefault="005142D6">
      <w:pPr>
        <w:jc w:val="both"/>
        <w:rPr>
          <w:sz w:val="24"/>
        </w:rPr>
      </w:pPr>
    </w:p>
    <w:p w:rsidP="00F7678D" w:rsidR="005142D6" w:rsidRDefault="00F7678D">
      <w:pPr>
        <w:numPr>
          <w:ilvl w:val="0"/>
          <w:numId w:val="10"/>
        </w:numPr>
        <w:jc w:val="both"/>
        <w:rPr>
          <w:sz w:val="24"/>
        </w:rPr>
      </w:pPr>
      <w:r>
        <w:rPr>
          <w:sz w:val="24"/>
        </w:rPr>
        <w:t>Des articles L3121-41 à L3121-44 du code du travail</w:t>
      </w:r>
    </w:p>
    <w:p w:rsidP="00F7678D" w:rsidR="005142D6" w:rsidRDefault="00F7678D">
      <w:pPr>
        <w:numPr>
          <w:ilvl w:val="0"/>
          <w:numId w:val="10"/>
        </w:numPr>
        <w:jc w:val="both"/>
        <w:rPr>
          <w:sz w:val="24"/>
        </w:rPr>
      </w:pPr>
      <w:r>
        <w:rPr>
          <w:sz w:val="24"/>
        </w:rPr>
        <w:t>De l</w:t>
      </w:r>
      <w:r w:rsidR="005142D6">
        <w:rPr>
          <w:sz w:val="24"/>
        </w:rPr>
        <w:t>'accord de branche sanitaire, sociale et médico-sociale à but non lucratif visant à mettre en œuvre la création d'emplois par l'aménagement et la réduction du temps de travail du 1</w:t>
      </w:r>
      <w:r w:rsidR="005142D6">
        <w:rPr>
          <w:sz w:val="24"/>
          <w:vertAlign w:val="superscript"/>
        </w:rPr>
        <w:t>er</w:t>
      </w:r>
      <w:r w:rsidR="005142D6">
        <w:rPr>
          <w:sz w:val="24"/>
        </w:rPr>
        <w:t xml:space="preserve"> avril 1999, </w:t>
      </w:r>
      <w:r>
        <w:rPr>
          <w:sz w:val="24"/>
        </w:rPr>
        <w:t>pris en sa rédaction étendue à la date de conclusion des présentes</w:t>
      </w:r>
      <w:r w:rsidR="005142D6">
        <w:rPr>
          <w:sz w:val="24"/>
        </w:rPr>
        <w:t xml:space="preserve">. </w:t>
      </w:r>
    </w:p>
    <w:p w:rsidR="005142D6" w:rsidRDefault="005142D6">
      <w:pPr>
        <w:jc w:val="both"/>
        <w:rPr>
          <w:sz w:val="24"/>
        </w:rPr>
      </w:pPr>
    </w:p>
    <w:p w:rsidR="005142D6" w:rsidRDefault="005142D6">
      <w:pPr>
        <w:jc w:val="both"/>
        <w:rPr>
          <w:sz w:val="24"/>
        </w:rPr>
      </w:pPr>
      <w:r>
        <w:rPr>
          <w:sz w:val="24"/>
        </w:rPr>
        <w:t>La mise en œuvre du présent accord est subordonnée à son agrément</w:t>
      </w:r>
      <w:r w:rsidR="00F7678D">
        <w:rPr>
          <w:sz w:val="24"/>
        </w:rPr>
        <w:t xml:space="preserve"> ministériel</w:t>
      </w:r>
      <w:r>
        <w:rPr>
          <w:sz w:val="24"/>
        </w:rPr>
        <w:t xml:space="preserve"> conformément aux dispositions de l'article </w:t>
      </w:r>
      <w:r w:rsidR="00CB694C">
        <w:rPr>
          <w:sz w:val="24"/>
        </w:rPr>
        <w:t>L314-6 du code de l’action sociale et des familles</w:t>
      </w:r>
      <w:r>
        <w:rPr>
          <w:sz w:val="24"/>
        </w:rPr>
        <w:t xml:space="preserve"> et </w:t>
      </w:r>
      <w:r w:rsidR="00BF3CC8">
        <w:rPr>
          <w:sz w:val="24"/>
        </w:rPr>
        <w:t>l</w:t>
      </w:r>
      <w:r>
        <w:rPr>
          <w:sz w:val="24"/>
        </w:rPr>
        <w:t xml:space="preserve">a </w:t>
      </w:r>
      <w:r w:rsidR="00BF3CC8">
        <w:rPr>
          <w:sz w:val="24"/>
        </w:rPr>
        <w:t>décision des services habilités de</w:t>
      </w:r>
      <w:r>
        <w:rPr>
          <w:sz w:val="24"/>
        </w:rPr>
        <w:t xml:space="preserve"> l'Etat. </w:t>
      </w:r>
    </w:p>
    <w:p w:rsidR="00BF3CC8" w:rsidRDefault="00BF3CC8">
      <w:pPr>
        <w:jc w:val="both"/>
        <w:rPr>
          <w:sz w:val="24"/>
        </w:rPr>
      </w:pPr>
    </w:p>
    <w:p w:rsidR="00D52A3E" w:rsidRDefault="00D52A3E">
      <w:pPr>
        <w:jc w:val="both"/>
        <w:rPr>
          <w:sz w:val="24"/>
        </w:rPr>
      </w:pPr>
    </w:p>
    <w:p w:rsidR="005142D6" w:rsidRDefault="005142D6">
      <w:pPr>
        <w:numPr>
          <w:ilvl w:val="1"/>
          <w:numId w:val="2"/>
        </w:numPr>
        <w:jc w:val="both"/>
        <w:rPr>
          <w:b/>
          <w:sz w:val="24"/>
          <w:u w:val="single"/>
        </w:rPr>
      </w:pPr>
      <w:r>
        <w:rPr>
          <w:b/>
          <w:sz w:val="24"/>
          <w:u w:val="single"/>
        </w:rPr>
        <w:t>Champ d'application</w:t>
      </w:r>
    </w:p>
    <w:p w:rsidR="005142D6" w:rsidRDefault="005142D6">
      <w:pPr>
        <w:jc w:val="both"/>
        <w:rPr>
          <w:sz w:val="24"/>
        </w:rPr>
      </w:pPr>
    </w:p>
    <w:p w:rsidR="005142D6" w:rsidRDefault="005142D6">
      <w:pPr>
        <w:pStyle w:val="Corpsdetexte"/>
        <w:jc w:val="both"/>
      </w:pPr>
      <w:r>
        <w:t>Le présent accord con</w:t>
      </w:r>
      <w:r w:rsidR="00BF3CC8">
        <w:t xml:space="preserve">cerne l'ensemble du personnel </w:t>
      </w:r>
      <w:r w:rsidR="00EC12A9">
        <w:t>de l’Institut</w:t>
      </w:r>
      <w:r w:rsidR="00BF3CC8">
        <w:t xml:space="preserve"> Henri Wallon à GRANVILLE</w:t>
      </w:r>
      <w:r>
        <w:t>.</w:t>
      </w:r>
    </w:p>
    <w:p w:rsidR="005142D6" w:rsidRDefault="00F7678D">
      <w:pPr>
        <w:jc w:val="both"/>
        <w:rPr>
          <w:sz w:val="24"/>
        </w:rPr>
      </w:pPr>
      <w:r>
        <w:rPr>
          <w:sz w:val="24"/>
        </w:rPr>
        <w:t>Certaines</w:t>
      </w:r>
      <w:r w:rsidR="005142D6">
        <w:rPr>
          <w:sz w:val="24"/>
        </w:rPr>
        <w:t xml:space="preserve"> catégories professionnelles </w:t>
      </w:r>
      <w:r w:rsidR="00A07B6B">
        <w:rPr>
          <w:sz w:val="24"/>
        </w:rPr>
        <w:t>en sont toutefois exclues, en raison des spécificités de leur emploi</w:t>
      </w:r>
      <w:r>
        <w:rPr>
          <w:sz w:val="24"/>
        </w:rPr>
        <w:t> :</w:t>
      </w:r>
    </w:p>
    <w:p w:rsidR="005142D6" w:rsidRDefault="005142D6">
      <w:pPr>
        <w:jc w:val="both"/>
        <w:rPr>
          <w:sz w:val="24"/>
        </w:rPr>
      </w:pPr>
    </w:p>
    <w:p w:rsidP="00F7678D" w:rsidR="005142D6" w:rsidRDefault="005142D6">
      <w:pPr>
        <w:numPr>
          <w:ilvl w:val="0"/>
          <w:numId w:val="10"/>
        </w:numPr>
        <w:jc w:val="both"/>
        <w:rPr>
          <w:sz w:val="24"/>
        </w:rPr>
      </w:pPr>
      <w:r>
        <w:rPr>
          <w:sz w:val="24"/>
        </w:rPr>
        <w:t xml:space="preserve">les assistant(e)s </w:t>
      </w:r>
      <w:r w:rsidR="003161CD">
        <w:rPr>
          <w:sz w:val="24"/>
        </w:rPr>
        <w:t>familiaux (les)</w:t>
      </w:r>
      <w:r w:rsidR="00BF3CC8">
        <w:rPr>
          <w:sz w:val="24"/>
        </w:rPr>
        <w:t xml:space="preserve"> spécialisé(</w:t>
      </w:r>
      <w:r>
        <w:rPr>
          <w:sz w:val="24"/>
        </w:rPr>
        <w:t>e)s non visé(e)s par les dispositions légales et réglementaires sur la durée du travail</w:t>
      </w:r>
      <w:r w:rsidR="00A07B6B">
        <w:rPr>
          <w:sz w:val="24"/>
        </w:rPr>
        <w:t>,</w:t>
      </w:r>
    </w:p>
    <w:p w:rsidP="00F7678D" w:rsidR="005142D6" w:rsidRDefault="005142D6">
      <w:pPr>
        <w:numPr>
          <w:ilvl w:val="0"/>
          <w:numId w:val="10"/>
        </w:numPr>
        <w:jc w:val="both"/>
        <w:rPr>
          <w:sz w:val="24"/>
        </w:rPr>
      </w:pPr>
      <w:r>
        <w:rPr>
          <w:sz w:val="24"/>
        </w:rPr>
        <w:t>les</w:t>
      </w:r>
      <w:r w:rsidR="00BF3CC8">
        <w:rPr>
          <w:sz w:val="24"/>
        </w:rPr>
        <w:t xml:space="preserve"> </w:t>
      </w:r>
      <w:r w:rsidR="00F7678D">
        <w:rPr>
          <w:sz w:val="24"/>
        </w:rPr>
        <w:t xml:space="preserve">intervenants extérieurs ressortant de la Fonction Publique (notamment les </w:t>
      </w:r>
      <w:r w:rsidR="00BF3CC8">
        <w:rPr>
          <w:sz w:val="24"/>
        </w:rPr>
        <w:t>instituteurs publics et</w:t>
      </w:r>
      <w:r>
        <w:rPr>
          <w:sz w:val="24"/>
        </w:rPr>
        <w:t xml:space="preserve"> professeur</w:t>
      </w:r>
      <w:r w:rsidR="00C510F9">
        <w:rPr>
          <w:sz w:val="24"/>
        </w:rPr>
        <w:t>s</w:t>
      </w:r>
      <w:r>
        <w:rPr>
          <w:sz w:val="24"/>
        </w:rPr>
        <w:t xml:space="preserve"> des écoles</w:t>
      </w:r>
      <w:r w:rsidR="00F7678D">
        <w:rPr>
          <w:sz w:val="24"/>
        </w:rPr>
        <w:t>)</w:t>
      </w:r>
      <w:r w:rsidR="00A07B6B">
        <w:rPr>
          <w:sz w:val="24"/>
        </w:rPr>
        <w:t>,</w:t>
      </w:r>
    </w:p>
    <w:p w:rsidP="00F7678D" w:rsidR="005142D6" w:rsidRDefault="005142D6">
      <w:pPr>
        <w:numPr>
          <w:ilvl w:val="0"/>
          <w:numId w:val="10"/>
        </w:numPr>
        <w:jc w:val="both"/>
        <w:rPr>
          <w:sz w:val="24"/>
        </w:rPr>
      </w:pPr>
      <w:r>
        <w:rPr>
          <w:sz w:val="24"/>
        </w:rPr>
        <w:t>les médecins</w:t>
      </w:r>
      <w:r w:rsidR="00A07B6B">
        <w:rPr>
          <w:sz w:val="24"/>
        </w:rPr>
        <w:t>.</w:t>
      </w:r>
    </w:p>
    <w:p w:rsidR="005142D6" w:rsidRDefault="005142D6">
      <w:pPr>
        <w:jc w:val="both"/>
        <w:rPr>
          <w:sz w:val="24"/>
        </w:rPr>
      </w:pPr>
    </w:p>
    <w:p w:rsidR="00D52A3E" w:rsidRDefault="00D52A3E">
      <w:pPr>
        <w:jc w:val="both"/>
        <w:rPr>
          <w:sz w:val="24"/>
        </w:rPr>
      </w:pPr>
    </w:p>
    <w:p w:rsidR="005142D6" w:rsidRDefault="005142D6">
      <w:pPr>
        <w:numPr>
          <w:ilvl w:val="1"/>
          <w:numId w:val="2"/>
        </w:numPr>
        <w:jc w:val="both"/>
        <w:rPr>
          <w:b/>
          <w:sz w:val="24"/>
          <w:u w:val="single"/>
        </w:rPr>
      </w:pPr>
      <w:r>
        <w:rPr>
          <w:b/>
          <w:sz w:val="24"/>
          <w:u w:val="single"/>
        </w:rPr>
        <w:t>Date d'effet – Durée</w:t>
      </w:r>
    </w:p>
    <w:p w:rsidR="005142D6" w:rsidRDefault="005142D6">
      <w:pPr>
        <w:jc w:val="both"/>
        <w:rPr>
          <w:sz w:val="24"/>
        </w:rPr>
      </w:pPr>
    </w:p>
    <w:p w:rsidR="005142D6" w:rsidRDefault="005142D6">
      <w:pPr>
        <w:jc w:val="both"/>
        <w:rPr>
          <w:sz w:val="24"/>
        </w:rPr>
      </w:pPr>
      <w:r>
        <w:rPr>
          <w:sz w:val="24"/>
        </w:rPr>
        <w:t xml:space="preserve">Le présent accord est conclu pour une durée indéterminée et prendra effet </w:t>
      </w:r>
      <w:r w:rsidR="00FB5AC2">
        <w:rPr>
          <w:sz w:val="24"/>
        </w:rPr>
        <w:t>après</w:t>
      </w:r>
      <w:r w:rsidR="00F7678D">
        <w:rPr>
          <w:sz w:val="24"/>
        </w:rPr>
        <w:t xml:space="preserve"> agrément par les services de l’Etat</w:t>
      </w:r>
      <w:r w:rsidR="00FB5AC2">
        <w:rPr>
          <w:sz w:val="24"/>
        </w:rPr>
        <w:t>, le 01 Septembre 2019</w:t>
      </w:r>
      <w:r>
        <w:rPr>
          <w:sz w:val="24"/>
        </w:rPr>
        <w:t>.</w:t>
      </w:r>
    </w:p>
    <w:p w:rsidR="005142D6" w:rsidRDefault="005142D6">
      <w:pPr>
        <w:jc w:val="both"/>
        <w:rPr>
          <w:sz w:val="24"/>
        </w:rPr>
      </w:pPr>
    </w:p>
    <w:p w:rsidR="005142D6" w:rsidRDefault="005142D6">
      <w:pPr>
        <w:jc w:val="both"/>
        <w:rPr>
          <w:sz w:val="24"/>
        </w:rPr>
      </w:pPr>
      <w:r>
        <w:rPr>
          <w:sz w:val="24"/>
        </w:rPr>
        <w:t>En cas de modifications législatives ou réglementaires portant notamment sur le régime des heures supplémentaires et règles relatives à l'organisation et à la modification du temps de travail, les parties conviennent de se réunir pour adapter le fonctionnement de l'établissement aux dispositions nouvelles.</w:t>
      </w:r>
    </w:p>
    <w:p w:rsidR="005142D6" w:rsidRDefault="005142D6">
      <w:pPr>
        <w:jc w:val="both"/>
        <w:rPr>
          <w:sz w:val="24"/>
        </w:rPr>
      </w:pPr>
      <w:r>
        <w:rPr>
          <w:sz w:val="24"/>
        </w:rPr>
        <w:t>Dans cet esprit, la direction convoquera les organisations syndicales représentatives et, ou, signataires de l'accord à cette négociation dans le délai maximum d'un mois suivant la date à laquelle les modifications susceptibles d'interférer sur le présent accord seront applicables.</w:t>
      </w:r>
    </w:p>
    <w:p w:rsidR="005142D6" w:rsidRDefault="005142D6">
      <w:pPr>
        <w:jc w:val="both"/>
        <w:rPr>
          <w:sz w:val="24"/>
        </w:rPr>
      </w:pPr>
    </w:p>
    <w:p w:rsidR="00D52A3E" w:rsidRDefault="00D52A3E">
      <w:pPr>
        <w:jc w:val="both"/>
        <w:rPr>
          <w:sz w:val="24"/>
        </w:rPr>
      </w:pPr>
    </w:p>
    <w:p w:rsidR="005142D6" w:rsidRDefault="005142D6">
      <w:pPr>
        <w:numPr>
          <w:ilvl w:val="1"/>
          <w:numId w:val="2"/>
        </w:numPr>
        <w:jc w:val="both"/>
        <w:rPr>
          <w:b/>
          <w:sz w:val="24"/>
          <w:u w:val="single"/>
        </w:rPr>
      </w:pPr>
      <w:r>
        <w:rPr>
          <w:b/>
          <w:sz w:val="24"/>
          <w:u w:val="single"/>
        </w:rPr>
        <w:t>Dénonciation – Révision</w:t>
      </w:r>
    </w:p>
    <w:p w:rsidR="005142D6" w:rsidRDefault="005142D6">
      <w:pPr>
        <w:jc w:val="both"/>
        <w:rPr>
          <w:sz w:val="24"/>
        </w:rPr>
      </w:pPr>
    </w:p>
    <w:p w:rsidR="005142D6" w:rsidRDefault="005142D6">
      <w:pPr>
        <w:jc w:val="both"/>
        <w:rPr>
          <w:sz w:val="24"/>
        </w:rPr>
      </w:pPr>
      <w:r>
        <w:rPr>
          <w:sz w:val="24"/>
        </w:rPr>
        <w:t>La dénonciation du présent accord ne peut qu'être totale au regard du principe d'indivisibilité retenu par les parties.</w:t>
      </w:r>
    </w:p>
    <w:p w:rsidR="005142D6" w:rsidRDefault="005142D6">
      <w:pPr>
        <w:jc w:val="both"/>
        <w:rPr>
          <w:sz w:val="24"/>
        </w:rPr>
      </w:pPr>
    </w:p>
    <w:p w:rsidR="005142D6" w:rsidRDefault="005142D6">
      <w:pPr>
        <w:jc w:val="both"/>
        <w:rPr>
          <w:sz w:val="24"/>
        </w:rPr>
      </w:pPr>
      <w:r>
        <w:rPr>
          <w:sz w:val="24"/>
        </w:rPr>
        <w:t>En cas de dénonciation par l'une des parties, le présent accord continuera à s'appliquer jusqu'à ce qu'un nouvel accord lui soit substitué et au plus tard pendant un an à compter de l'expiration du délai de préavis.</w:t>
      </w:r>
    </w:p>
    <w:p w:rsidR="005142D6" w:rsidRDefault="005142D6">
      <w:pPr>
        <w:jc w:val="both"/>
        <w:rPr>
          <w:sz w:val="24"/>
        </w:rPr>
      </w:pPr>
    </w:p>
    <w:p w:rsidR="005142D6" w:rsidRDefault="005142D6">
      <w:pPr>
        <w:jc w:val="both"/>
        <w:rPr>
          <w:sz w:val="24"/>
        </w:rPr>
      </w:pPr>
      <w:r>
        <w:rPr>
          <w:sz w:val="24"/>
        </w:rPr>
        <w:t>A effet de conclure u</w:t>
      </w:r>
      <w:r w:rsidR="00145B0F">
        <w:rPr>
          <w:sz w:val="24"/>
        </w:rPr>
        <w:t xml:space="preserve">n nouvel accord, la direction </w:t>
      </w:r>
      <w:r w:rsidR="00EC12A9">
        <w:rPr>
          <w:sz w:val="24"/>
        </w:rPr>
        <w:t>de l’Institut</w:t>
      </w:r>
      <w:r>
        <w:rPr>
          <w:sz w:val="24"/>
        </w:rPr>
        <w:t xml:space="preserve"> </w:t>
      </w:r>
      <w:r w:rsidR="00145B0F">
        <w:rPr>
          <w:sz w:val="24"/>
        </w:rPr>
        <w:t xml:space="preserve">Henri Wallon </w:t>
      </w:r>
      <w:r w:rsidR="00B379A6">
        <w:rPr>
          <w:sz w:val="24"/>
        </w:rPr>
        <w:t>de</w:t>
      </w:r>
      <w:r>
        <w:rPr>
          <w:sz w:val="24"/>
        </w:rPr>
        <w:t xml:space="preserve"> </w:t>
      </w:r>
      <w:r w:rsidR="00145B0F">
        <w:rPr>
          <w:sz w:val="24"/>
        </w:rPr>
        <w:t>GRANVILLE</w:t>
      </w:r>
      <w:r>
        <w:rPr>
          <w:sz w:val="24"/>
        </w:rPr>
        <w:t xml:space="preserve"> devra alors convoquer les organisations syndicales représentatives à une nouvelle négociation dans le délai maximum d'un trimestre suivant la date de dénonciation du présent accord.</w:t>
      </w:r>
    </w:p>
    <w:p w:rsidR="005142D6" w:rsidRDefault="005142D6">
      <w:pPr>
        <w:jc w:val="both"/>
        <w:rPr>
          <w:sz w:val="24"/>
        </w:rPr>
      </w:pPr>
    </w:p>
    <w:p w:rsidR="005142D6" w:rsidRDefault="005142D6">
      <w:pPr>
        <w:jc w:val="both"/>
        <w:rPr>
          <w:sz w:val="24"/>
        </w:rPr>
      </w:pPr>
      <w:r>
        <w:rPr>
          <w:sz w:val="24"/>
        </w:rPr>
        <w:t>Par partie au sens du présent article, il y a lieu d'entendre :</w:t>
      </w:r>
    </w:p>
    <w:p w:rsidR="005142D6" w:rsidRDefault="005142D6">
      <w:pPr>
        <w:jc w:val="both"/>
        <w:rPr>
          <w:sz w:val="24"/>
        </w:rPr>
      </w:pPr>
      <w:r>
        <w:rPr>
          <w:sz w:val="24"/>
        </w:rPr>
        <w:t>- d'une part, l'A</w:t>
      </w:r>
      <w:r w:rsidR="00AC16EF">
        <w:rPr>
          <w:sz w:val="24"/>
        </w:rPr>
        <w:t>GAPEI</w:t>
      </w:r>
      <w:r>
        <w:rPr>
          <w:sz w:val="24"/>
        </w:rPr>
        <w:t xml:space="preserve"> </w:t>
      </w:r>
      <w:r w:rsidR="00AC16EF">
        <w:rPr>
          <w:sz w:val="24"/>
        </w:rPr>
        <w:t xml:space="preserve">et le directeur </w:t>
      </w:r>
      <w:r w:rsidR="00EC12A9">
        <w:rPr>
          <w:sz w:val="24"/>
        </w:rPr>
        <w:t>de l’Institut</w:t>
      </w:r>
      <w:r w:rsidR="00AC16EF">
        <w:rPr>
          <w:sz w:val="24"/>
        </w:rPr>
        <w:t xml:space="preserve"> par délégation,</w:t>
      </w:r>
    </w:p>
    <w:p w:rsidR="005142D6" w:rsidRDefault="005142D6">
      <w:pPr>
        <w:jc w:val="both"/>
        <w:rPr>
          <w:sz w:val="24"/>
        </w:rPr>
      </w:pPr>
      <w:r>
        <w:rPr>
          <w:sz w:val="24"/>
        </w:rPr>
        <w:t>- d'autre part, chaque organisation syndicale représentative et signataire du présent accord ou tout autre organisation syndicale représentative dans l'établissement.</w:t>
      </w:r>
    </w:p>
    <w:p w:rsidR="005142D6" w:rsidRDefault="005142D6">
      <w:pPr>
        <w:jc w:val="both"/>
        <w:rPr>
          <w:sz w:val="24"/>
        </w:rPr>
      </w:pPr>
    </w:p>
    <w:p w:rsidR="005142D6" w:rsidRDefault="005142D6">
      <w:pPr>
        <w:jc w:val="both"/>
        <w:rPr>
          <w:sz w:val="24"/>
        </w:rPr>
      </w:pPr>
      <w:r>
        <w:rPr>
          <w:sz w:val="24"/>
        </w:rPr>
        <w:t>L'organisation syndicale qui dénonce l'accord, ou les organisations syndicales qui, ensemble</w:t>
      </w:r>
      <w:r w:rsidR="00F7678D">
        <w:rPr>
          <w:sz w:val="24"/>
        </w:rPr>
        <w:t>,</w:t>
      </w:r>
      <w:r>
        <w:rPr>
          <w:sz w:val="24"/>
        </w:rPr>
        <w:t xml:space="preserve"> dénoncent cet accord, devra ou devront avoir recueilli plus de</w:t>
      </w:r>
      <w:r w:rsidR="00F7678D">
        <w:rPr>
          <w:sz w:val="24"/>
        </w:rPr>
        <w:t xml:space="preserve"> 50 % des suffrages exprimés au premier tour des</w:t>
      </w:r>
      <w:r>
        <w:rPr>
          <w:sz w:val="24"/>
        </w:rPr>
        <w:t xml:space="preserve"> dernières </w:t>
      </w:r>
      <w:r w:rsidR="00192B12">
        <w:rPr>
          <w:sz w:val="24"/>
        </w:rPr>
        <w:t xml:space="preserve">ou la majorité des suffrages exprimés au second tour des </w:t>
      </w:r>
      <w:r>
        <w:rPr>
          <w:sz w:val="24"/>
        </w:rPr>
        <w:t>élections</w:t>
      </w:r>
      <w:r w:rsidR="00F7678D">
        <w:rPr>
          <w:sz w:val="24"/>
        </w:rPr>
        <w:t xml:space="preserve"> des représentants du personnel</w:t>
      </w:r>
      <w:r>
        <w:rPr>
          <w:sz w:val="24"/>
        </w:rPr>
        <w:t>.</w:t>
      </w:r>
    </w:p>
    <w:p w:rsidR="005142D6" w:rsidRDefault="005142D6">
      <w:pPr>
        <w:jc w:val="both"/>
        <w:rPr>
          <w:sz w:val="24"/>
        </w:rPr>
      </w:pPr>
    </w:p>
    <w:p w:rsidR="005142D6" w:rsidRDefault="005142D6">
      <w:pPr>
        <w:jc w:val="both"/>
        <w:rPr>
          <w:sz w:val="24"/>
        </w:rPr>
      </w:pPr>
      <w:r>
        <w:rPr>
          <w:sz w:val="24"/>
        </w:rPr>
        <w:t>Dans les mêmes conditions que le paragraphe précédent, l'employeur, les organisations syndicales de salariés représentatives et, ou, signataires du présent accord d'établissement, peuvent également demander la révision de certaines clauses.</w:t>
      </w:r>
    </w:p>
    <w:p w:rsidR="005142D6" w:rsidRDefault="005142D6">
      <w:pPr>
        <w:jc w:val="both"/>
        <w:rPr>
          <w:sz w:val="24"/>
        </w:rPr>
      </w:pPr>
    </w:p>
    <w:p w:rsidR="00D52A3E" w:rsidRDefault="00D52A3E">
      <w:pPr>
        <w:jc w:val="both"/>
        <w:rPr>
          <w:sz w:val="24"/>
        </w:rPr>
      </w:pPr>
    </w:p>
    <w:p w:rsidR="005142D6" w:rsidRDefault="005142D6">
      <w:pPr>
        <w:numPr>
          <w:ilvl w:val="1"/>
          <w:numId w:val="2"/>
        </w:numPr>
        <w:jc w:val="both"/>
        <w:rPr>
          <w:b/>
          <w:sz w:val="24"/>
          <w:u w:val="single"/>
        </w:rPr>
      </w:pPr>
      <w:r>
        <w:rPr>
          <w:b/>
          <w:sz w:val="24"/>
          <w:u w:val="single"/>
        </w:rPr>
        <w:t>Interprétation</w:t>
      </w:r>
    </w:p>
    <w:p w:rsidR="005142D6" w:rsidRDefault="005142D6">
      <w:pPr>
        <w:jc w:val="both"/>
        <w:rPr>
          <w:sz w:val="24"/>
        </w:rPr>
      </w:pPr>
    </w:p>
    <w:p w:rsidR="005142D6" w:rsidRDefault="005142D6">
      <w:pPr>
        <w:jc w:val="both"/>
        <w:rPr>
          <w:sz w:val="24"/>
        </w:rPr>
      </w:pPr>
      <w:r>
        <w:rPr>
          <w:sz w:val="24"/>
        </w:rPr>
        <w:t>S'il s'avérait que l'une des clauses du présent accord pose une difficulté d'interprétation, les parties, au sens de l'article 1.4, conviennent de soumettre ladite clause à interprétation.</w:t>
      </w:r>
    </w:p>
    <w:p w:rsidR="005142D6" w:rsidRDefault="005142D6">
      <w:pPr>
        <w:jc w:val="both"/>
        <w:rPr>
          <w:sz w:val="24"/>
        </w:rPr>
      </w:pPr>
    </w:p>
    <w:p w:rsidR="005142D6" w:rsidRDefault="005142D6">
      <w:pPr>
        <w:jc w:val="both"/>
        <w:rPr>
          <w:sz w:val="24"/>
        </w:rPr>
      </w:pPr>
      <w:r>
        <w:rPr>
          <w:sz w:val="24"/>
        </w:rPr>
        <w:t>A cet effet, sous réserve que la difficulté porte sur un litige d'ordre collectif, l'employeur convoquera, dans un délai maximum d'un mois suivant la date à laquelle elle aura connaissance du différend, une commission composée d'un délégué syndical par organisation signataire et d'autant de membres désignés par l'employeur.</w:t>
      </w:r>
    </w:p>
    <w:p w:rsidR="005142D6" w:rsidRDefault="005142D6">
      <w:pPr>
        <w:jc w:val="both"/>
        <w:rPr>
          <w:sz w:val="24"/>
        </w:rPr>
      </w:pPr>
    </w:p>
    <w:p w:rsidR="005142D6" w:rsidRDefault="005142D6">
      <w:pPr>
        <w:jc w:val="both"/>
        <w:rPr>
          <w:sz w:val="24"/>
        </w:rPr>
      </w:pPr>
      <w:r>
        <w:rPr>
          <w:sz w:val="24"/>
        </w:rPr>
        <w:t>L'interprétation sera donnée sous forme d'une note explicative adoptée par toutes les parties signataires du présent accord, auquel elle sera annexée.</w:t>
      </w:r>
    </w:p>
    <w:p w:rsidR="005142D6" w:rsidRDefault="005142D6">
      <w:pPr>
        <w:jc w:val="both"/>
        <w:rPr>
          <w:sz w:val="24"/>
        </w:rPr>
      </w:pPr>
    </w:p>
    <w:p w:rsidR="00AC16EF" w:rsidRDefault="00AC16EF">
      <w:pPr>
        <w:jc w:val="both"/>
        <w:rPr>
          <w:sz w:val="24"/>
        </w:rPr>
        <w:sectPr w:rsidR="00AC16EF" w:rsidSect="00D52A3E">
          <w:footerReference r:id="rId12" w:type="default"/>
          <w:pgSz w:h="16838" w:w="11906"/>
          <w:pgMar w:bottom="1134" w:footer="567" w:gutter="0" w:header="284" w:left="851" w:right="851" w:top="851"/>
          <w:cols w:space="720"/>
        </w:sectPr>
      </w:pPr>
    </w:p>
    <w:p w:rsidP="00842968" w:rsidR="005142D6" w:rsidRDefault="005142D6">
      <w:pPr>
        <w:pStyle w:val="Titre2"/>
        <w:shd w:color="auto" w:fill="66FF99" w:val="clear"/>
        <w:jc w:val="center"/>
      </w:pPr>
      <w:r>
        <w:lastRenderedPageBreak/>
        <w:t>TITRE 2 – DUREE DU TRAVAIL</w:t>
      </w:r>
      <w:r w:rsidR="00A07B6B">
        <w:t xml:space="preserve"> - </w:t>
      </w:r>
      <w:r w:rsidR="00ED7240">
        <w:t>ANNUALISATION</w:t>
      </w:r>
    </w:p>
    <w:p w:rsidR="005142D6" w:rsidRDefault="005142D6">
      <w:pPr>
        <w:jc w:val="both"/>
        <w:rPr>
          <w:sz w:val="24"/>
        </w:rPr>
      </w:pPr>
    </w:p>
    <w:p w:rsidR="005142D6" w:rsidRDefault="00A52D77">
      <w:pPr>
        <w:numPr>
          <w:ilvl w:val="1"/>
          <w:numId w:val="1"/>
        </w:numPr>
        <w:jc w:val="both"/>
        <w:rPr>
          <w:b/>
          <w:sz w:val="24"/>
          <w:u w:val="single"/>
        </w:rPr>
      </w:pPr>
      <w:r>
        <w:rPr>
          <w:b/>
          <w:sz w:val="24"/>
          <w:u w:val="single"/>
        </w:rPr>
        <w:t>Dispositions générales</w:t>
      </w:r>
    </w:p>
    <w:p w:rsidR="005142D6" w:rsidRDefault="005142D6">
      <w:pPr>
        <w:jc w:val="both"/>
        <w:rPr>
          <w:sz w:val="24"/>
        </w:rPr>
      </w:pPr>
    </w:p>
    <w:p w:rsidR="00E54EAC" w:rsidRDefault="00E54EAC">
      <w:pPr>
        <w:numPr>
          <w:ilvl w:val="2"/>
          <w:numId w:val="1"/>
        </w:numPr>
        <w:jc w:val="both"/>
        <w:rPr>
          <w:b/>
          <w:sz w:val="24"/>
        </w:rPr>
      </w:pPr>
      <w:r>
        <w:rPr>
          <w:b/>
          <w:sz w:val="24"/>
        </w:rPr>
        <w:t>La durée du travail</w:t>
      </w:r>
    </w:p>
    <w:p w:rsidP="00E54EAC" w:rsidR="00E54EAC" w:rsidRDefault="00E54EAC">
      <w:pPr>
        <w:jc w:val="both"/>
        <w:rPr>
          <w:sz w:val="24"/>
        </w:rPr>
      </w:pPr>
    </w:p>
    <w:p w:rsidP="00E54EAC" w:rsidR="00E54EAC" w:rsidRDefault="00E54EAC">
      <w:pPr>
        <w:jc w:val="both"/>
        <w:rPr>
          <w:sz w:val="24"/>
        </w:rPr>
      </w:pPr>
      <w:r>
        <w:rPr>
          <w:sz w:val="24"/>
        </w:rPr>
        <w:t>Les deux parties constatent que la durée annuelle de travail effectif est actuellement et sera la suivante :</w:t>
      </w:r>
    </w:p>
    <w:p w:rsidP="00E54EAC" w:rsidR="00E54EAC" w:rsidRDefault="00E54EAC">
      <w:pPr>
        <w:numPr>
          <w:ilvl w:val="0"/>
          <w:numId w:val="19"/>
        </w:numPr>
        <w:jc w:val="both"/>
        <w:rPr>
          <w:sz w:val="24"/>
        </w:rPr>
      </w:pPr>
      <w:r>
        <w:rPr>
          <w:sz w:val="24"/>
        </w:rPr>
        <w:t>Salariés bénéficiant de 09 jours de congés payés supplémentaires</w:t>
      </w:r>
    </w:p>
    <w:p w:rsidP="00E54EAC" w:rsidR="00E54EAC" w:rsidRDefault="00E54EAC">
      <w:pPr>
        <w:ind w:left="720"/>
        <w:jc w:val="both"/>
        <w:rPr>
          <w:sz w:val="24"/>
        </w:rPr>
      </w:pPr>
      <w:r>
        <w:rPr>
          <w:sz w:val="24"/>
        </w:rPr>
        <w:t>Le temps de travail effectif est de 43,2 x 35h = 1512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 xml:space="preserve">Salariés bénéficiant de 11 jours de congés payés supplémentaires </w:t>
      </w:r>
    </w:p>
    <w:p w:rsidP="00E54EAC" w:rsidR="00E54EAC" w:rsidRDefault="00E54EAC">
      <w:pPr>
        <w:ind w:left="720"/>
        <w:jc w:val="both"/>
        <w:rPr>
          <w:sz w:val="24"/>
        </w:rPr>
      </w:pPr>
      <w:r>
        <w:rPr>
          <w:sz w:val="24"/>
        </w:rPr>
        <w:t>Le temps de travail effectif est de 42,8 x 35h = 1498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Salariés bénéficiant de 13 jours de congés payés supplémentaires</w:t>
      </w:r>
    </w:p>
    <w:p w:rsidP="00E54EAC" w:rsidR="00E54EAC" w:rsidRDefault="00E54EAC">
      <w:pPr>
        <w:ind w:left="720"/>
        <w:jc w:val="both"/>
        <w:rPr>
          <w:sz w:val="24"/>
        </w:rPr>
      </w:pPr>
      <w:r>
        <w:rPr>
          <w:sz w:val="24"/>
        </w:rPr>
        <w:t>Le temps de travail effectif est de 42,4 x 35h = 1484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 xml:space="preserve">Salariés bénéficiant de 15 jours de congés payés supplémentaires </w:t>
      </w:r>
    </w:p>
    <w:p w:rsidP="00E54EAC" w:rsidR="00E54EAC" w:rsidRDefault="00E54EAC">
      <w:pPr>
        <w:ind w:left="720"/>
        <w:jc w:val="both"/>
        <w:rPr>
          <w:sz w:val="24"/>
        </w:rPr>
      </w:pPr>
      <w:r>
        <w:rPr>
          <w:sz w:val="24"/>
        </w:rPr>
        <w:t>Le temps de travail effectif est de 42 x 35h = 1470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Salariés bénéficiant de 18 jours de congés payés supplémentaires</w:t>
      </w:r>
    </w:p>
    <w:p w:rsidP="00E54EAC" w:rsidR="00E54EAC" w:rsidRDefault="00E54EAC">
      <w:pPr>
        <w:ind w:left="720"/>
        <w:jc w:val="both"/>
        <w:rPr>
          <w:sz w:val="24"/>
        </w:rPr>
      </w:pPr>
      <w:r>
        <w:rPr>
          <w:sz w:val="24"/>
        </w:rPr>
        <w:t>Le temps de travail effectif est de </w:t>
      </w:r>
      <w:r w:rsidR="00EE328A">
        <w:rPr>
          <w:sz w:val="24"/>
        </w:rPr>
        <w:t>41,4</w:t>
      </w:r>
      <w:r>
        <w:rPr>
          <w:sz w:val="24"/>
        </w:rPr>
        <w:t xml:space="preserve"> x 35h = </w:t>
      </w:r>
      <w:r w:rsidR="00EE328A">
        <w:rPr>
          <w:sz w:val="24"/>
        </w:rPr>
        <w:t>1449</w:t>
      </w:r>
      <w:r>
        <w:rPr>
          <w:sz w:val="24"/>
        </w:rPr>
        <w:t xml:space="preserve">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Salariés bénéficiant de 20 jours de congés payés supplémentaires</w:t>
      </w:r>
    </w:p>
    <w:p w:rsidP="00E54EAC" w:rsidR="00E54EAC" w:rsidRDefault="00E54EAC">
      <w:pPr>
        <w:ind w:left="720"/>
        <w:jc w:val="both"/>
        <w:rPr>
          <w:sz w:val="24"/>
        </w:rPr>
      </w:pPr>
      <w:r>
        <w:rPr>
          <w:sz w:val="24"/>
        </w:rPr>
        <w:t>Le temps de travail effectif est de </w:t>
      </w:r>
      <w:r w:rsidR="00EE328A">
        <w:rPr>
          <w:sz w:val="24"/>
        </w:rPr>
        <w:t>41</w:t>
      </w:r>
      <w:r>
        <w:rPr>
          <w:sz w:val="24"/>
        </w:rPr>
        <w:t xml:space="preserve"> x 35h = </w:t>
      </w:r>
      <w:r w:rsidR="00EE328A">
        <w:rPr>
          <w:sz w:val="24"/>
        </w:rPr>
        <w:t>1435</w:t>
      </w:r>
      <w:r>
        <w:rPr>
          <w:sz w:val="24"/>
        </w:rPr>
        <w:t xml:space="preserve">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Salariés bénéficiant de 22 jours de congés payés supplémentaires</w:t>
      </w:r>
    </w:p>
    <w:p w:rsidP="00E54EAC" w:rsidR="00E54EAC" w:rsidRDefault="00E54EAC">
      <w:pPr>
        <w:ind w:left="720"/>
        <w:jc w:val="both"/>
        <w:rPr>
          <w:sz w:val="24"/>
        </w:rPr>
      </w:pPr>
      <w:r>
        <w:rPr>
          <w:sz w:val="24"/>
        </w:rPr>
        <w:t>Le temps de travail effectif est de </w:t>
      </w:r>
      <w:r w:rsidR="00EE328A">
        <w:rPr>
          <w:sz w:val="24"/>
        </w:rPr>
        <w:t>40,6 x 35h = 1421</w:t>
      </w:r>
      <w:r>
        <w:rPr>
          <w:sz w:val="24"/>
        </w:rPr>
        <w:t xml:space="preserve"> heures</w:t>
      </w:r>
    </w:p>
    <w:p w:rsidP="00E54EAC" w:rsidR="00E54EAC" w:rsidRDefault="00E54EAC">
      <w:pPr>
        <w:ind w:left="720"/>
        <w:jc w:val="both"/>
        <w:rPr>
          <w:sz w:val="24"/>
        </w:rPr>
      </w:pPr>
    </w:p>
    <w:p w:rsidP="00E54EAC" w:rsidR="00E54EAC" w:rsidRDefault="00E54EAC">
      <w:pPr>
        <w:numPr>
          <w:ilvl w:val="0"/>
          <w:numId w:val="19"/>
        </w:numPr>
        <w:jc w:val="both"/>
        <w:rPr>
          <w:sz w:val="24"/>
        </w:rPr>
      </w:pPr>
      <w:r>
        <w:rPr>
          <w:sz w:val="24"/>
        </w:rPr>
        <w:t>Salariés bénéficiant de 24 jours de congés payés supplémentaires</w:t>
      </w:r>
    </w:p>
    <w:p w:rsidP="00E54EAC" w:rsidR="00E54EAC" w:rsidRDefault="00E54EAC">
      <w:pPr>
        <w:ind w:left="720"/>
        <w:jc w:val="both"/>
        <w:rPr>
          <w:sz w:val="24"/>
        </w:rPr>
      </w:pPr>
      <w:r>
        <w:rPr>
          <w:sz w:val="24"/>
        </w:rPr>
        <w:t>Le temps de travail effectif est de </w:t>
      </w:r>
      <w:r w:rsidR="00EE328A">
        <w:rPr>
          <w:sz w:val="24"/>
        </w:rPr>
        <w:t>40,2 x 35h = 1407</w:t>
      </w:r>
      <w:r>
        <w:rPr>
          <w:sz w:val="24"/>
        </w:rPr>
        <w:t xml:space="preserve"> heures</w:t>
      </w:r>
    </w:p>
    <w:p w:rsidP="00E54EAC" w:rsidR="00E54EAC" w:rsidRDefault="00E54EAC">
      <w:pPr>
        <w:ind w:left="720"/>
        <w:jc w:val="both"/>
        <w:rPr>
          <w:sz w:val="24"/>
        </w:rPr>
      </w:pPr>
    </w:p>
    <w:p w:rsidP="00E54EAC" w:rsidR="00E54EAC" w:rsidRDefault="00E54EAC" w:rsidRPr="00E54EAC">
      <w:pPr>
        <w:ind w:left="720"/>
        <w:jc w:val="both"/>
        <w:rPr>
          <w:sz w:val="24"/>
        </w:rPr>
      </w:pPr>
    </w:p>
    <w:p w:rsidR="005142D6" w:rsidRDefault="00A52D77">
      <w:pPr>
        <w:numPr>
          <w:ilvl w:val="2"/>
          <w:numId w:val="1"/>
        </w:numPr>
        <w:jc w:val="both"/>
        <w:rPr>
          <w:b/>
          <w:sz w:val="24"/>
        </w:rPr>
      </w:pPr>
      <w:r>
        <w:rPr>
          <w:b/>
          <w:sz w:val="24"/>
        </w:rPr>
        <w:t xml:space="preserve">Principe et modalité de mise en place de </w:t>
      </w:r>
      <w:r w:rsidR="00ED7240">
        <w:rPr>
          <w:b/>
          <w:sz w:val="24"/>
        </w:rPr>
        <w:t>l’annualisation</w:t>
      </w:r>
    </w:p>
    <w:p w:rsidR="005142D6" w:rsidRDefault="005142D6">
      <w:pPr>
        <w:jc w:val="both"/>
        <w:rPr>
          <w:sz w:val="24"/>
        </w:rPr>
      </w:pPr>
    </w:p>
    <w:p w:rsidR="002A4267" w:rsidRDefault="00ED7240" w:rsidRPr="000A74EB">
      <w:pPr>
        <w:jc w:val="both"/>
        <w:rPr>
          <w:sz w:val="24"/>
        </w:rPr>
      </w:pPr>
      <w:r>
        <w:rPr>
          <w:sz w:val="24"/>
        </w:rPr>
        <w:t>L’annualisation</w:t>
      </w:r>
      <w:r w:rsidR="00A52D77" w:rsidRPr="000A74EB">
        <w:rPr>
          <w:sz w:val="24"/>
        </w:rPr>
        <w:t xml:space="preserve"> mise en place conformément aux dispositions de l'article </w:t>
      </w:r>
      <w:hyperlink r:id="rId13" w:history="1">
        <w:r w:rsidR="002A4267" w:rsidRPr="000A74EB">
          <w:rPr>
            <w:sz w:val="24"/>
          </w:rPr>
          <w:t>L3121-41</w:t>
        </w:r>
      </w:hyperlink>
      <w:r w:rsidR="00A52D77" w:rsidRPr="000A74EB">
        <w:rPr>
          <w:sz w:val="24"/>
        </w:rPr>
        <w:t xml:space="preserve"> du Code du travail consiste à ajuster le temps de travail </w:t>
      </w:r>
      <w:r w:rsidR="00192B12">
        <w:rPr>
          <w:sz w:val="24"/>
        </w:rPr>
        <w:t>aux fluctuations prévisibles de l’activité de travail.</w:t>
      </w:r>
    </w:p>
    <w:p w:rsidR="002A4267" w:rsidRDefault="002A4267" w:rsidRPr="000A74EB">
      <w:pPr>
        <w:jc w:val="both"/>
        <w:rPr>
          <w:sz w:val="24"/>
        </w:rPr>
      </w:pPr>
    </w:p>
    <w:p w:rsidR="002A4267" w:rsidRDefault="00ED7240" w:rsidRPr="000A74EB">
      <w:pPr>
        <w:jc w:val="both"/>
        <w:rPr>
          <w:sz w:val="24"/>
        </w:rPr>
      </w:pPr>
      <w:r>
        <w:rPr>
          <w:sz w:val="24"/>
        </w:rPr>
        <w:t>L’annualisation</w:t>
      </w:r>
      <w:r w:rsidR="00A52D77" w:rsidRPr="000A74EB">
        <w:rPr>
          <w:sz w:val="24"/>
        </w:rPr>
        <w:t xml:space="preserve"> permet de faire varier la durée hebdomadaire de travail sur tout ou partie de l'année, afin de tenir compte des variations d'activité, dans la limite d'une durée collective annuelle.</w:t>
      </w:r>
    </w:p>
    <w:p w:rsidR="002A4267" w:rsidRDefault="002A4267" w:rsidRPr="000A74EB">
      <w:pPr>
        <w:jc w:val="both"/>
        <w:rPr>
          <w:sz w:val="24"/>
        </w:rPr>
      </w:pPr>
    </w:p>
    <w:p w:rsidP="002A4267" w:rsidR="005142D6" w:rsidRDefault="002A4267" w:rsidRPr="000A74EB">
      <w:pPr>
        <w:numPr>
          <w:ilvl w:val="2"/>
          <w:numId w:val="1"/>
        </w:numPr>
        <w:jc w:val="both"/>
        <w:rPr>
          <w:b/>
          <w:sz w:val="24"/>
        </w:rPr>
      </w:pPr>
      <w:r w:rsidRPr="000A74EB">
        <w:rPr>
          <w:b/>
          <w:sz w:val="24"/>
        </w:rPr>
        <w:t xml:space="preserve">Amplitude de </w:t>
      </w:r>
      <w:r w:rsidR="00ED7240">
        <w:rPr>
          <w:b/>
          <w:sz w:val="24"/>
        </w:rPr>
        <w:t>l’annualisation</w:t>
      </w:r>
    </w:p>
    <w:p w:rsidP="002A4267" w:rsidR="002A4267" w:rsidRDefault="002A4267">
      <w:pPr>
        <w:jc w:val="both"/>
        <w:rPr>
          <w:sz w:val="24"/>
        </w:rPr>
      </w:pPr>
    </w:p>
    <w:p w:rsidP="002A4267" w:rsidR="000A74EB" w:rsidRDefault="000A74EB">
      <w:pPr>
        <w:jc w:val="both"/>
        <w:rPr>
          <w:sz w:val="24"/>
        </w:rPr>
      </w:pPr>
      <w:r w:rsidRPr="000A74EB">
        <w:rPr>
          <w:sz w:val="24"/>
        </w:rPr>
        <w:t>L’horaire</w:t>
      </w:r>
      <w:r w:rsidR="002A4267" w:rsidRPr="000A74EB">
        <w:rPr>
          <w:sz w:val="24"/>
        </w:rPr>
        <w:t xml:space="preserve"> </w:t>
      </w:r>
      <w:r w:rsidR="002A4267" w:rsidRPr="00844C18">
        <w:rPr>
          <w:sz w:val="24"/>
        </w:rPr>
        <w:t xml:space="preserve">peut varier d'une semaine à l'autre </w:t>
      </w:r>
      <w:r w:rsidR="002A4267" w:rsidRPr="00767D86">
        <w:rPr>
          <w:sz w:val="24"/>
        </w:rPr>
        <w:t>dans la limite de 44 heures</w:t>
      </w:r>
      <w:r w:rsidRPr="00767D86">
        <w:rPr>
          <w:sz w:val="24"/>
        </w:rPr>
        <w:t xml:space="preserve"> maximum par</w:t>
      </w:r>
      <w:r>
        <w:rPr>
          <w:sz w:val="24"/>
        </w:rPr>
        <w:t xml:space="preserve"> semaine travaillée</w:t>
      </w:r>
      <w:r w:rsidR="002A4267" w:rsidRPr="000A74EB">
        <w:rPr>
          <w:sz w:val="24"/>
        </w:rPr>
        <w:t xml:space="preserve">. </w:t>
      </w:r>
      <w:r w:rsidR="00C232C9">
        <w:rPr>
          <w:sz w:val="24"/>
        </w:rPr>
        <w:t xml:space="preserve">En tout état de cause, la limite de </w:t>
      </w:r>
      <w:r w:rsidR="00DE2F90">
        <w:rPr>
          <w:sz w:val="24"/>
        </w:rPr>
        <w:t>l</w:t>
      </w:r>
      <w:r w:rsidR="00C232C9">
        <w:rPr>
          <w:sz w:val="24"/>
        </w:rPr>
        <w:t xml:space="preserve">a variation </w:t>
      </w:r>
      <w:r w:rsidR="00DE2F90">
        <w:rPr>
          <w:sz w:val="24"/>
        </w:rPr>
        <w:t>sur le compteur du temps de travail n’excède</w:t>
      </w:r>
      <w:r w:rsidR="00767D86">
        <w:rPr>
          <w:sz w:val="24"/>
        </w:rPr>
        <w:t>ra</w:t>
      </w:r>
      <w:r w:rsidR="00DE2F90">
        <w:rPr>
          <w:sz w:val="24"/>
        </w:rPr>
        <w:t xml:space="preserve"> pas 46 heures</w:t>
      </w:r>
      <w:r w:rsidR="00767D86">
        <w:rPr>
          <w:sz w:val="24"/>
        </w:rPr>
        <w:t>.</w:t>
      </w:r>
    </w:p>
    <w:p w:rsidR="00E108C6" w:rsidRDefault="00E108C6">
      <w:pPr>
        <w:jc w:val="both"/>
        <w:rPr>
          <w:sz w:val="24"/>
        </w:rPr>
        <w:sectPr w:rsidR="00E108C6">
          <w:pgSz w:h="16838" w:w="11906"/>
          <w:pgMar w:bottom="851" w:footer="567" w:gutter="0" w:header="284" w:left="851" w:right="851" w:top="851"/>
          <w:cols w:space="720"/>
        </w:sectPr>
      </w:pPr>
    </w:p>
    <w:p w:rsidP="005D60B0" w:rsidR="005D60B0" w:rsidRDefault="005D60B0">
      <w:pPr>
        <w:numPr>
          <w:ilvl w:val="2"/>
          <w:numId w:val="1"/>
        </w:numPr>
        <w:jc w:val="both"/>
        <w:rPr>
          <w:b/>
          <w:sz w:val="24"/>
        </w:rPr>
      </w:pPr>
      <w:r>
        <w:rPr>
          <w:b/>
          <w:sz w:val="24"/>
        </w:rPr>
        <w:lastRenderedPageBreak/>
        <w:t>Durée quotidienne du travail</w:t>
      </w:r>
    </w:p>
    <w:p w:rsidP="005D60B0" w:rsidR="005D60B0" w:rsidRDefault="005D60B0">
      <w:pPr>
        <w:jc w:val="both"/>
        <w:rPr>
          <w:sz w:val="24"/>
        </w:rPr>
      </w:pPr>
    </w:p>
    <w:p w:rsidP="005D60B0" w:rsidR="00C232C9" w:rsidRDefault="005D60B0">
      <w:pPr>
        <w:jc w:val="both"/>
        <w:rPr>
          <w:sz w:val="24"/>
        </w:rPr>
      </w:pPr>
      <w:r>
        <w:rPr>
          <w:sz w:val="24"/>
        </w:rPr>
        <w:t>Elle peut être fixée au plus à 10 heures et être portée, à 12 heures pour répondre à des situations particulières à caractère exceptionnel</w:t>
      </w:r>
      <w:r w:rsidR="00C232C9">
        <w:rPr>
          <w:sz w:val="24"/>
        </w:rPr>
        <w:t xml:space="preserve"> </w:t>
      </w:r>
      <w:r w:rsidR="00DE2F90">
        <w:rPr>
          <w:sz w:val="24"/>
        </w:rPr>
        <w:t>qui sont :</w:t>
      </w:r>
      <w:r w:rsidR="00C232C9">
        <w:rPr>
          <w:sz w:val="24"/>
        </w:rPr>
        <w:t xml:space="preserve"> </w:t>
      </w:r>
    </w:p>
    <w:p w:rsidP="00C232C9" w:rsidR="00C232C9" w:rsidRDefault="00DE2F90">
      <w:pPr>
        <w:numPr>
          <w:ilvl w:val="0"/>
          <w:numId w:val="10"/>
        </w:numPr>
        <w:jc w:val="both"/>
        <w:rPr>
          <w:sz w:val="24"/>
        </w:rPr>
      </w:pPr>
      <w:r>
        <w:rPr>
          <w:sz w:val="24"/>
        </w:rPr>
        <w:t>d’a</w:t>
      </w:r>
      <w:r w:rsidR="00C232C9">
        <w:rPr>
          <w:sz w:val="24"/>
        </w:rPr>
        <w:t>ssurer la continuité de l’encadrement</w:t>
      </w:r>
      <w:r>
        <w:rPr>
          <w:sz w:val="24"/>
        </w:rPr>
        <w:t xml:space="preserve"> de l’enfant</w:t>
      </w:r>
      <w:r w:rsidR="00C232C9">
        <w:rPr>
          <w:sz w:val="24"/>
        </w:rPr>
        <w:t xml:space="preserve"> </w:t>
      </w:r>
      <w:r>
        <w:rPr>
          <w:sz w:val="24"/>
        </w:rPr>
        <w:t>dans l’attente d’un relai par un autre salarié de l’établissement</w:t>
      </w:r>
    </w:p>
    <w:p w:rsidP="00C232C9" w:rsidR="00C232C9" w:rsidRDefault="00DE2F90">
      <w:pPr>
        <w:numPr>
          <w:ilvl w:val="0"/>
          <w:numId w:val="10"/>
        </w:numPr>
        <w:jc w:val="both"/>
        <w:rPr>
          <w:sz w:val="24"/>
        </w:rPr>
      </w:pPr>
      <w:r>
        <w:rPr>
          <w:sz w:val="24"/>
        </w:rPr>
        <w:t>d’assurer la continuité de l’encadrement de l’enfant l</w:t>
      </w:r>
      <w:r w:rsidR="00C232C9">
        <w:rPr>
          <w:sz w:val="24"/>
        </w:rPr>
        <w:t>ors d</w:t>
      </w:r>
      <w:r>
        <w:rPr>
          <w:sz w:val="24"/>
        </w:rPr>
        <w:t>e son hospitalisation dans l’attente d’un relai familial</w:t>
      </w:r>
    </w:p>
    <w:p w:rsidP="00C232C9" w:rsidR="004D3183" w:rsidRDefault="004D3183">
      <w:pPr>
        <w:numPr>
          <w:ilvl w:val="0"/>
          <w:numId w:val="10"/>
        </w:numPr>
        <w:jc w:val="both"/>
        <w:rPr>
          <w:sz w:val="24"/>
        </w:rPr>
      </w:pPr>
      <w:r>
        <w:rPr>
          <w:sz w:val="24"/>
        </w:rPr>
        <w:t>d’assurer une activité exceptionnelle</w:t>
      </w:r>
    </w:p>
    <w:p w:rsidP="00DE2F90" w:rsidR="00C232C9" w:rsidRDefault="00C232C9">
      <w:pPr>
        <w:ind w:left="720"/>
        <w:jc w:val="both"/>
        <w:rPr>
          <w:sz w:val="24"/>
        </w:rPr>
      </w:pPr>
    </w:p>
    <w:p w:rsidP="000A74EB" w:rsidR="000A74EB" w:rsidRDefault="000A74EB" w:rsidRPr="000A74EB">
      <w:pPr>
        <w:numPr>
          <w:ilvl w:val="2"/>
          <w:numId w:val="1"/>
        </w:numPr>
        <w:jc w:val="both"/>
        <w:rPr>
          <w:b/>
          <w:sz w:val="24"/>
        </w:rPr>
      </w:pPr>
      <w:r w:rsidRPr="000A74EB">
        <w:rPr>
          <w:b/>
          <w:sz w:val="24"/>
        </w:rPr>
        <w:t xml:space="preserve">Programmation de </w:t>
      </w:r>
      <w:r w:rsidR="00ED7240">
        <w:rPr>
          <w:b/>
          <w:sz w:val="24"/>
        </w:rPr>
        <w:t>l’annualisation</w:t>
      </w:r>
    </w:p>
    <w:p w:rsidP="000A74EB" w:rsidR="000A74EB" w:rsidRDefault="000A74EB">
      <w:pPr>
        <w:jc w:val="both"/>
        <w:rPr>
          <w:sz w:val="24"/>
        </w:rPr>
      </w:pPr>
    </w:p>
    <w:p w:rsidP="000A74EB" w:rsidR="000A74EB" w:rsidRDefault="000A74EB">
      <w:pPr>
        <w:jc w:val="both"/>
        <w:rPr>
          <w:sz w:val="24"/>
        </w:rPr>
      </w:pPr>
      <w:r w:rsidRPr="000A74EB">
        <w:rPr>
          <w:sz w:val="24"/>
        </w:rPr>
        <w:t>Chaque année, en fon</w:t>
      </w:r>
      <w:r w:rsidR="00ED7240">
        <w:rPr>
          <w:sz w:val="24"/>
        </w:rPr>
        <w:t xml:space="preserve">ction de la </w:t>
      </w:r>
      <w:r w:rsidR="00ED7240" w:rsidRPr="00B03762">
        <w:rPr>
          <w:sz w:val="24"/>
        </w:rPr>
        <w:t>période annuelle d’annualisation</w:t>
      </w:r>
      <w:r w:rsidRPr="00B03762">
        <w:rPr>
          <w:sz w:val="24"/>
        </w:rPr>
        <w:t xml:space="preserve"> </w:t>
      </w:r>
      <w:r w:rsidRPr="00D37B04">
        <w:rPr>
          <w:sz w:val="24"/>
        </w:rPr>
        <w:t xml:space="preserve">retenue, </w:t>
      </w:r>
      <w:r w:rsidR="00C232C9" w:rsidRPr="00D37B04">
        <w:rPr>
          <w:sz w:val="24"/>
        </w:rPr>
        <w:t>l'établissement</w:t>
      </w:r>
      <w:r w:rsidRPr="00D37B04">
        <w:rPr>
          <w:sz w:val="24"/>
        </w:rPr>
        <w:t xml:space="preserve"> devra</w:t>
      </w:r>
      <w:r w:rsidRPr="000A74EB">
        <w:rPr>
          <w:sz w:val="24"/>
        </w:rPr>
        <w:t xml:space="preserve"> définir les périodes de fortes et de faible</w:t>
      </w:r>
      <w:r w:rsidR="00E108C6">
        <w:rPr>
          <w:sz w:val="24"/>
        </w:rPr>
        <w:t>s</w:t>
      </w:r>
      <w:r w:rsidRPr="000A74EB">
        <w:rPr>
          <w:sz w:val="24"/>
        </w:rPr>
        <w:t xml:space="preserve"> activité</w:t>
      </w:r>
      <w:r w:rsidR="00E108C6">
        <w:rPr>
          <w:sz w:val="24"/>
        </w:rPr>
        <w:t>s</w:t>
      </w:r>
      <w:r w:rsidRPr="000A74EB">
        <w:rPr>
          <w:sz w:val="24"/>
        </w:rPr>
        <w:t xml:space="preserve"> après consultation des représentants du personnel.</w:t>
      </w:r>
    </w:p>
    <w:p w:rsidP="000A74EB" w:rsidR="000A74EB" w:rsidRDefault="000A74EB">
      <w:pPr>
        <w:jc w:val="both"/>
        <w:rPr>
          <w:sz w:val="24"/>
        </w:rPr>
      </w:pPr>
    </w:p>
    <w:p w:rsidP="000A74EB" w:rsidR="000A74EB" w:rsidRDefault="000A74EB">
      <w:pPr>
        <w:jc w:val="both"/>
        <w:rPr>
          <w:sz w:val="24"/>
        </w:rPr>
      </w:pPr>
      <w:r w:rsidRPr="004D3183">
        <w:rPr>
          <w:sz w:val="24"/>
        </w:rPr>
        <w:t>Ces périodes seront définies dans le cadre d'un</w:t>
      </w:r>
      <w:r w:rsidR="00845D9C" w:rsidRPr="004D3183">
        <w:rPr>
          <w:sz w:val="24"/>
        </w:rPr>
        <w:t xml:space="preserve"> calendrier de fonctionnement</w:t>
      </w:r>
      <w:r w:rsidRPr="004D3183">
        <w:rPr>
          <w:sz w:val="24"/>
        </w:rPr>
        <w:t xml:space="preserve"> annuel</w:t>
      </w:r>
      <w:r w:rsidRPr="000A74EB">
        <w:rPr>
          <w:sz w:val="24"/>
        </w:rPr>
        <w:t xml:space="preserve"> lequel sera porté à la connaissance des salariés un mois avant l'en</w:t>
      </w:r>
      <w:r w:rsidR="00ED7240">
        <w:rPr>
          <w:sz w:val="24"/>
        </w:rPr>
        <w:t>trée en vigueur de la période d’annualisation</w:t>
      </w:r>
      <w:r w:rsidRPr="000A74EB">
        <w:rPr>
          <w:sz w:val="24"/>
        </w:rPr>
        <w:t>.</w:t>
      </w:r>
    </w:p>
    <w:p w:rsidP="000A74EB" w:rsidR="000A74EB" w:rsidRDefault="000A74EB">
      <w:pPr>
        <w:jc w:val="both"/>
        <w:rPr>
          <w:sz w:val="24"/>
        </w:rPr>
      </w:pPr>
    </w:p>
    <w:p w:rsidP="000A74EB" w:rsidR="000A74EB" w:rsidRDefault="000A74EB">
      <w:pPr>
        <w:jc w:val="both"/>
        <w:rPr>
          <w:sz w:val="24"/>
        </w:rPr>
      </w:pPr>
      <w:r w:rsidRPr="000A74EB">
        <w:rPr>
          <w:sz w:val="24"/>
        </w:rPr>
        <w:t xml:space="preserve">Les salariés seront informés de tout changement de leurs horaires de travail dans le délai de sept jours ouvrés avant la date à laquelle ce changement doit intervenir. Dans ce cas, le nouveau planning est porté à la connaissance des salariés </w:t>
      </w:r>
      <w:r w:rsidR="00E108C6">
        <w:rPr>
          <w:sz w:val="24"/>
        </w:rPr>
        <w:t>et consultable sur la base de données de l’établissement.</w:t>
      </w:r>
    </w:p>
    <w:p w:rsidP="000A74EB" w:rsidR="000A74EB" w:rsidRDefault="000A74EB">
      <w:pPr>
        <w:jc w:val="both"/>
        <w:rPr>
          <w:sz w:val="24"/>
        </w:rPr>
      </w:pPr>
      <w:r w:rsidRPr="000A74EB">
        <w:rPr>
          <w:sz w:val="24"/>
        </w:rPr>
        <w:t>Ce délai de prévenance peut être réduit à 3 jours ouvrés en cas d'urgence, af</w:t>
      </w:r>
      <w:r w:rsidR="007D71FB">
        <w:rPr>
          <w:sz w:val="24"/>
        </w:rPr>
        <w:t xml:space="preserve">in d'assurer la continuité de l’accompagnement des </w:t>
      </w:r>
      <w:r w:rsidR="000E7BEC">
        <w:rPr>
          <w:sz w:val="24"/>
        </w:rPr>
        <w:t>usagers.</w:t>
      </w:r>
    </w:p>
    <w:p w:rsidP="000A74EB" w:rsidR="00EA048C" w:rsidRDefault="000A74EB">
      <w:pPr>
        <w:jc w:val="both"/>
        <w:rPr>
          <w:sz w:val="24"/>
        </w:rPr>
      </w:pPr>
      <w:r w:rsidRPr="003A73E3">
        <w:rPr>
          <w:sz w:val="24"/>
        </w:rPr>
        <w:t xml:space="preserve">Dans cette hypothèse, des contreparties </w:t>
      </w:r>
      <w:r w:rsidR="003A73E3" w:rsidRPr="003A73E3">
        <w:rPr>
          <w:sz w:val="24"/>
        </w:rPr>
        <w:t>effectives</w:t>
      </w:r>
      <w:r w:rsidR="00C232C9" w:rsidRPr="003A73E3">
        <w:rPr>
          <w:sz w:val="24"/>
        </w:rPr>
        <w:t xml:space="preserve"> </w:t>
      </w:r>
      <w:r w:rsidRPr="003A73E3">
        <w:rPr>
          <w:sz w:val="24"/>
        </w:rPr>
        <w:t xml:space="preserve">sont prévues par </w:t>
      </w:r>
      <w:r w:rsidR="003A73E3" w:rsidRPr="003A73E3">
        <w:rPr>
          <w:sz w:val="24"/>
        </w:rPr>
        <w:t>une récupération du temps supplémentaire effectué</w:t>
      </w:r>
      <w:r w:rsidR="000E7BEC" w:rsidRPr="003A73E3">
        <w:rPr>
          <w:sz w:val="24"/>
        </w:rPr>
        <w:t xml:space="preserve"> dans la semaine ou le mois </w:t>
      </w:r>
      <w:r w:rsidR="003A73E3" w:rsidRPr="003A73E3">
        <w:rPr>
          <w:sz w:val="24"/>
        </w:rPr>
        <w:t>à venir</w:t>
      </w:r>
      <w:r w:rsidR="000E7BEC" w:rsidRPr="003A73E3">
        <w:rPr>
          <w:sz w:val="24"/>
        </w:rPr>
        <w:t>.</w:t>
      </w:r>
    </w:p>
    <w:p w:rsidP="00E108C6" w:rsidR="00E108C6" w:rsidRDefault="00E108C6">
      <w:pPr>
        <w:ind w:left="720"/>
        <w:jc w:val="both"/>
        <w:rPr>
          <w:b/>
          <w:sz w:val="24"/>
        </w:rPr>
      </w:pPr>
    </w:p>
    <w:p w:rsidP="00EA048C" w:rsidR="00EA048C" w:rsidRDefault="00EA048C" w:rsidRPr="000A74EB">
      <w:pPr>
        <w:numPr>
          <w:ilvl w:val="2"/>
          <w:numId w:val="1"/>
        </w:numPr>
        <w:jc w:val="both"/>
        <w:rPr>
          <w:b/>
          <w:sz w:val="24"/>
        </w:rPr>
      </w:pPr>
      <w:r>
        <w:rPr>
          <w:b/>
          <w:sz w:val="24"/>
        </w:rPr>
        <w:t>Gestion</w:t>
      </w:r>
      <w:r w:rsidRPr="000A74EB">
        <w:rPr>
          <w:b/>
          <w:sz w:val="24"/>
        </w:rPr>
        <w:t xml:space="preserve"> de </w:t>
      </w:r>
      <w:r>
        <w:rPr>
          <w:b/>
          <w:sz w:val="24"/>
        </w:rPr>
        <w:t>l’annualisation</w:t>
      </w:r>
    </w:p>
    <w:p w:rsidP="000A74EB" w:rsidR="00EA048C" w:rsidRDefault="00EA048C">
      <w:pPr>
        <w:jc w:val="both"/>
        <w:rPr>
          <w:sz w:val="24"/>
        </w:rPr>
      </w:pPr>
    </w:p>
    <w:p w:rsidP="00EA048C" w:rsidR="00EA048C" w:rsidRDefault="00EA048C" w:rsidRPr="00767D86">
      <w:pPr>
        <w:jc w:val="both"/>
        <w:rPr>
          <w:sz w:val="24"/>
        </w:rPr>
      </w:pPr>
      <w:r>
        <w:rPr>
          <w:sz w:val="24"/>
        </w:rPr>
        <w:t xml:space="preserve">La récupération des heures pourra se faire dans l’année civile en cours. </w:t>
      </w:r>
      <w:r w:rsidRPr="00767D86">
        <w:rPr>
          <w:sz w:val="24"/>
        </w:rPr>
        <w:t>La récupération pourra être prise par journée e</w:t>
      </w:r>
      <w:r>
        <w:rPr>
          <w:sz w:val="24"/>
        </w:rPr>
        <w:t xml:space="preserve">ntière ou par demi-journée dans l’année civile. </w:t>
      </w:r>
      <w:r w:rsidRPr="00767D86">
        <w:rPr>
          <w:sz w:val="24"/>
        </w:rPr>
        <w:t>Elle n'entraîne aucune diminution de la rémunération.</w:t>
      </w:r>
    </w:p>
    <w:p w:rsidP="00EA048C" w:rsidR="00EA048C" w:rsidRDefault="00EA048C" w:rsidRPr="00767D86">
      <w:pPr>
        <w:jc w:val="both"/>
        <w:rPr>
          <w:sz w:val="24"/>
        </w:rPr>
      </w:pPr>
    </w:p>
    <w:p w:rsidP="00EA048C" w:rsidR="00EA048C" w:rsidRDefault="00EA048C">
      <w:pPr>
        <w:jc w:val="both"/>
        <w:rPr>
          <w:sz w:val="24"/>
        </w:rPr>
      </w:pPr>
      <w:r w:rsidRPr="00E108C6">
        <w:rPr>
          <w:sz w:val="24"/>
        </w:rPr>
        <w:t>Les dates de récupération seront demandées par le salarié dans l’année civile et avec un préavis de deux semaines, de préférence dans une période de faible activité et en fonction des nécessités de service</w:t>
      </w:r>
      <w:r w:rsidR="00E108C6" w:rsidRPr="00E108C6">
        <w:rPr>
          <w:sz w:val="24"/>
        </w:rPr>
        <w:t xml:space="preserve">. Ces demandes seront </w:t>
      </w:r>
      <w:r w:rsidRPr="00E108C6">
        <w:rPr>
          <w:sz w:val="24"/>
        </w:rPr>
        <w:t xml:space="preserve">validées </w:t>
      </w:r>
      <w:r w:rsidR="00E108C6" w:rsidRPr="00E108C6">
        <w:rPr>
          <w:sz w:val="24"/>
        </w:rPr>
        <w:t xml:space="preserve">par </w:t>
      </w:r>
      <w:r w:rsidRPr="00E108C6">
        <w:rPr>
          <w:sz w:val="24"/>
        </w:rPr>
        <w:t>le cadre hiérarchique du salarié.</w:t>
      </w:r>
      <w:r w:rsidR="00D23FD3" w:rsidRPr="00E108C6">
        <w:rPr>
          <w:sz w:val="24"/>
        </w:rPr>
        <w:t xml:space="preserve"> Pour des raisons de service, le cadre hiérarchique du salarié peut lui demander d’effectu</w:t>
      </w:r>
      <w:r w:rsidR="00E108C6" w:rsidRPr="00E108C6">
        <w:rPr>
          <w:sz w:val="24"/>
        </w:rPr>
        <w:t>er les heures de récupération</w:t>
      </w:r>
      <w:r w:rsidR="00D23FD3" w:rsidRPr="00E108C6">
        <w:rPr>
          <w:sz w:val="24"/>
        </w:rPr>
        <w:t xml:space="preserve"> avec un préavis de deux semaines.</w:t>
      </w:r>
    </w:p>
    <w:p w:rsidP="00EA048C" w:rsidR="00EA048C" w:rsidRDefault="00EA048C" w:rsidRPr="00767D86">
      <w:pPr>
        <w:jc w:val="both"/>
        <w:rPr>
          <w:sz w:val="24"/>
        </w:rPr>
      </w:pPr>
    </w:p>
    <w:p w:rsidP="000A74EB" w:rsidR="000A74EB" w:rsidRDefault="000A74EB" w:rsidRPr="000A74EB">
      <w:pPr>
        <w:numPr>
          <w:ilvl w:val="2"/>
          <w:numId w:val="1"/>
        </w:numPr>
        <w:jc w:val="both"/>
        <w:rPr>
          <w:b/>
          <w:sz w:val="24"/>
        </w:rPr>
      </w:pPr>
      <w:r w:rsidRPr="000A74EB">
        <w:rPr>
          <w:b/>
          <w:sz w:val="24"/>
        </w:rPr>
        <w:t>Heures supplémentaires</w:t>
      </w:r>
    </w:p>
    <w:p w:rsidP="000A74EB" w:rsidR="000A74EB" w:rsidRDefault="000A74EB">
      <w:pPr>
        <w:jc w:val="both"/>
        <w:rPr>
          <w:sz w:val="24"/>
        </w:rPr>
      </w:pPr>
    </w:p>
    <w:p w:rsidP="000A74EB" w:rsidR="000A74EB" w:rsidRDefault="000A74EB">
      <w:pPr>
        <w:jc w:val="both"/>
        <w:rPr>
          <w:sz w:val="24"/>
        </w:rPr>
      </w:pPr>
      <w:r w:rsidRPr="000A74EB">
        <w:rPr>
          <w:sz w:val="24"/>
        </w:rPr>
        <w:t>Tout dépassement de l'horaire de référence sur une période annuelle doit rester exceptionnel. Si la durée annuelle totale du travail effectif est dépa</w:t>
      </w:r>
      <w:r w:rsidR="00ED7240">
        <w:rPr>
          <w:sz w:val="24"/>
        </w:rPr>
        <w:t>ssée à l'issue de la période d’annualisation</w:t>
      </w:r>
      <w:r w:rsidRPr="000A74EB">
        <w:rPr>
          <w:sz w:val="24"/>
        </w:rPr>
        <w:t xml:space="preserve">, les heures excédentaires seront soumises </w:t>
      </w:r>
      <w:r w:rsidR="00DC3B3F">
        <w:rPr>
          <w:sz w:val="24"/>
        </w:rPr>
        <w:t>par moitié a</w:t>
      </w:r>
      <w:r w:rsidRPr="000A74EB">
        <w:rPr>
          <w:sz w:val="24"/>
        </w:rPr>
        <w:t>u régime des heures supplémentaires</w:t>
      </w:r>
      <w:r w:rsidR="00DC3B3F">
        <w:rPr>
          <w:sz w:val="24"/>
        </w:rPr>
        <w:t xml:space="preserve"> et l’autre moitié donnera lieu à repos compensateur non majoré</w:t>
      </w:r>
      <w:r w:rsidRPr="000A74EB">
        <w:rPr>
          <w:sz w:val="24"/>
        </w:rPr>
        <w:t>.</w:t>
      </w:r>
    </w:p>
    <w:p w:rsidP="000A74EB" w:rsidR="00E84286" w:rsidRDefault="00E84286">
      <w:pPr>
        <w:jc w:val="both"/>
        <w:rPr>
          <w:sz w:val="24"/>
        </w:rPr>
      </w:pPr>
    </w:p>
    <w:p w:rsidP="000A74EB" w:rsidR="000A74EB" w:rsidRDefault="000A74EB">
      <w:pPr>
        <w:jc w:val="both"/>
        <w:rPr>
          <w:sz w:val="24"/>
        </w:rPr>
      </w:pPr>
      <w:r w:rsidRPr="00767D86">
        <w:rPr>
          <w:sz w:val="24"/>
        </w:rPr>
        <w:t xml:space="preserve">L'absence de demande de prise de récupération par le salarié dans le </w:t>
      </w:r>
      <w:r w:rsidRPr="00E108C6">
        <w:rPr>
          <w:sz w:val="24"/>
        </w:rPr>
        <w:t xml:space="preserve">délai de </w:t>
      </w:r>
      <w:r w:rsidR="003A73E3" w:rsidRPr="00E108C6">
        <w:rPr>
          <w:sz w:val="24"/>
        </w:rPr>
        <w:t>s</w:t>
      </w:r>
      <w:r w:rsidR="00BD610F" w:rsidRPr="00E108C6">
        <w:rPr>
          <w:sz w:val="24"/>
        </w:rPr>
        <w:t>ept</w:t>
      </w:r>
      <w:r w:rsidRPr="00E108C6">
        <w:rPr>
          <w:sz w:val="24"/>
        </w:rPr>
        <w:t xml:space="preserve"> mois</w:t>
      </w:r>
      <w:r w:rsidRPr="00767D86">
        <w:rPr>
          <w:sz w:val="24"/>
        </w:rPr>
        <w:t xml:space="preserve"> ne peut</w:t>
      </w:r>
      <w:r>
        <w:rPr>
          <w:sz w:val="24"/>
        </w:rPr>
        <w:t xml:space="preserve"> entraîner la perte du droit. Dans ce cas, la direction est tenue de demander au salarié de prendre effectivement la récupération dans un délai maximum d'un an</w:t>
      </w:r>
      <w:r w:rsidRPr="00E108C6">
        <w:rPr>
          <w:sz w:val="24"/>
        </w:rPr>
        <w:t>.</w:t>
      </w:r>
      <w:r w:rsidR="00DC137F" w:rsidRPr="00E108C6">
        <w:rPr>
          <w:sz w:val="24"/>
        </w:rPr>
        <w:t xml:space="preserve"> Au-delà, la récupération ne pourra pas être effective sauf cas exceptionnel (absence longue maladie et congé parental).</w:t>
      </w:r>
    </w:p>
    <w:p w:rsidP="000A74EB" w:rsidR="00DC137F" w:rsidRDefault="00DC137F">
      <w:pPr>
        <w:jc w:val="both"/>
        <w:rPr>
          <w:sz w:val="24"/>
        </w:rPr>
      </w:pPr>
    </w:p>
    <w:p w:rsidP="000A74EB" w:rsidR="000A74EB" w:rsidRDefault="000A74EB">
      <w:pPr>
        <w:jc w:val="both"/>
        <w:rPr>
          <w:sz w:val="24"/>
        </w:rPr>
      </w:pPr>
      <w:r w:rsidRPr="00E108C6">
        <w:rPr>
          <w:sz w:val="24"/>
        </w:rPr>
        <w:t xml:space="preserve">Les salariés </w:t>
      </w:r>
      <w:r w:rsidR="00DC137F" w:rsidRPr="00E108C6">
        <w:rPr>
          <w:sz w:val="24"/>
        </w:rPr>
        <w:t>pourront avoir accès et consulter le</w:t>
      </w:r>
      <w:r w:rsidR="00E108C6">
        <w:rPr>
          <w:sz w:val="24"/>
        </w:rPr>
        <w:t>ur</w:t>
      </w:r>
      <w:r w:rsidR="00DC137F" w:rsidRPr="00E108C6">
        <w:rPr>
          <w:sz w:val="24"/>
        </w:rPr>
        <w:t xml:space="preserve"> compteur d’heures mensuel</w:t>
      </w:r>
      <w:r w:rsidR="0021560C">
        <w:rPr>
          <w:sz w:val="24"/>
        </w:rPr>
        <w:t>les</w:t>
      </w:r>
      <w:r w:rsidR="00DC137F" w:rsidRPr="00E108C6">
        <w:rPr>
          <w:sz w:val="24"/>
        </w:rPr>
        <w:t xml:space="preserve"> </w:t>
      </w:r>
      <w:r w:rsidR="00E108C6">
        <w:rPr>
          <w:sz w:val="24"/>
        </w:rPr>
        <w:t>s</w:t>
      </w:r>
      <w:r w:rsidR="00DC137F" w:rsidRPr="00E108C6">
        <w:rPr>
          <w:sz w:val="24"/>
        </w:rPr>
        <w:t>ur la base de données</w:t>
      </w:r>
      <w:r w:rsidR="00E108C6">
        <w:rPr>
          <w:sz w:val="24"/>
        </w:rPr>
        <w:t xml:space="preserve"> de l’établissement</w:t>
      </w:r>
      <w:r w:rsidR="00AF60F7" w:rsidRPr="00E108C6">
        <w:rPr>
          <w:sz w:val="24"/>
        </w:rPr>
        <w:t xml:space="preserve">. </w:t>
      </w:r>
    </w:p>
    <w:p w:rsidP="000A74EB" w:rsidR="00EA048C" w:rsidRDefault="00EA048C">
      <w:pPr>
        <w:jc w:val="both"/>
        <w:rPr>
          <w:sz w:val="24"/>
        </w:rPr>
      </w:pPr>
    </w:p>
    <w:p w:rsidP="000A74EB" w:rsidR="000A74EB" w:rsidRDefault="000A74EB">
      <w:pPr>
        <w:jc w:val="both"/>
        <w:rPr>
          <w:sz w:val="24"/>
        </w:rPr>
      </w:pPr>
      <w:r>
        <w:rPr>
          <w:sz w:val="24"/>
        </w:rPr>
        <w:lastRenderedPageBreak/>
        <w:t>Ce document comportera également une mention notifiant l'ouverture du droit et rappelant le délai maximum fixé ci-dessus.</w:t>
      </w:r>
    </w:p>
    <w:p w:rsidP="000A74EB" w:rsidR="000A74EB" w:rsidRDefault="000A74EB">
      <w:pPr>
        <w:jc w:val="both"/>
        <w:rPr>
          <w:sz w:val="24"/>
        </w:rPr>
      </w:pPr>
    </w:p>
    <w:p w:rsidP="000A74EB" w:rsidR="00D52A3E" w:rsidRDefault="00D52A3E">
      <w:pPr>
        <w:jc w:val="both"/>
        <w:rPr>
          <w:sz w:val="24"/>
        </w:rPr>
      </w:pPr>
    </w:p>
    <w:p w:rsidP="00ED7240" w:rsidR="005142D6" w:rsidRDefault="005142D6" w:rsidRPr="00ED7240">
      <w:pPr>
        <w:numPr>
          <w:ilvl w:val="1"/>
          <w:numId w:val="1"/>
        </w:numPr>
        <w:jc w:val="both"/>
        <w:rPr>
          <w:b/>
          <w:sz w:val="24"/>
          <w:u w:val="single"/>
        </w:rPr>
      </w:pPr>
      <w:r w:rsidRPr="00ED7240">
        <w:rPr>
          <w:b/>
          <w:sz w:val="24"/>
          <w:u w:val="single"/>
        </w:rPr>
        <w:t>Les dispositions relatives aux salariés à temps partiel</w:t>
      </w:r>
    </w:p>
    <w:p w:rsidP="004D3183" w:rsidR="004D3183" w:rsidRDefault="004D3183">
      <w:pPr>
        <w:jc w:val="both"/>
        <w:rPr>
          <w:sz w:val="24"/>
        </w:rPr>
      </w:pPr>
    </w:p>
    <w:p w:rsidP="004D3183" w:rsidR="004D3183" w:rsidRDefault="004D3183" w:rsidRPr="00B93D55">
      <w:pPr>
        <w:jc w:val="both"/>
        <w:rPr>
          <w:sz w:val="24"/>
        </w:rPr>
      </w:pPr>
      <w:r w:rsidRPr="00B93D55">
        <w:rPr>
          <w:sz w:val="24"/>
        </w:rPr>
        <w:t>Cette forme de temps partiel concerne les salariés dont la durée du travail annuelle est inférieure à 1607 heures (durée du travail annuelle résultant de l’application sur cette période de la durée légale du travail).</w:t>
      </w:r>
    </w:p>
    <w:p w:rsidP="004D3183" w:rsidR="004D3183" w:rsidRDefault="004D3183" w:rsidRPr="00B93D55">
      <w:pPr>
        <w:jc w:val="both"/>
        <w:rPr>
          <w:sz w:val="24"/>
        </w:rPr>
      </w:pPr>
      <w:r w:rsidRPr="00B93D55">
        <w:rPr>
          <w:sz w:val="24"/>
        </w:rPr>
        <w:t>Tout salarié à temps partiel à qui il est proposé une modification de contrat intégrant la modulation, peut refuser cette proposition dans les conditions suivantes :</w:t>
      </w:r>
    </w:p>
    <w:p w:rsidP="004D3183" w:rsidR="004D3183" w:rsidRDefault="004D3183" w:rsidRPr="00B93D55">
      <w:pPr>
        <w:numPr>
          <w:ilvl w:val="0"/>
          <w:numId w:val="20"/>
        </w:numPr>
        <w:jc w:val="both"/>
        <w:rPr>
          <w:sz w:val="24"/>
        </w:rPr>
      </w:pPr>
      <w:r w:rsidRPr="00B93D55">
        <w:rPr>
          <w:sz w:val="24"/>
        </w:rPr>
        <w:t xml:space="preserve">avoir informé </w:t>
      </w:r>
      <w:r>
        <w:rPr>
          <w:sz w:val="24"/>
        </w:rPr>
        <w:t>l’association</w:t>
      </w:r>
      <w:r w:rsidRPr="00B93D55">
        <w:rPr>
          <w:sz w:val="24"/>
        </w:rPr>
        <w:t xml:space="preserve"> de l'existence ou de la conclusion d'un ou plusieurs autres contrats de travail ;</w:t>
      </w:r>
    </w:p>
    <w:p w:rsidP="004D3183" w:rsidR="004D3183" w:rsidRDefault="004D3183" w:rsidRPr="00B93D55">
      <w:pPr>
        <w:numPr>
          <w:ilvl w:val="0"/>
          <w:numId w:val="20"/>
        </w:numPr>
        <w:jc w:val="both"/>
        <w:rPr>
          <w:sz w:val="24"/>
        </w:rPr>
      </w:pPr>
      <w:r w:rsidRPr="00B93D55">
        <w:rPr>
          <w:sz w:val="24"/>
        </w:rPr>
        <w:t>avoir communiqué les plages de travail prévues par ce ou ces contrats de travail.</w:t>
      </w:r>
    </w:p>
    <w:p w:rsidP="00CF3063" w:rsidR="00CF3063" w:rsidRDefault="00CF3063" w:rsidRPr="00B93D55">
      <w:pPr>
        <w:jc w:val="both"/>
        <w:rPr>
          <w:sz w:val="24"/>
        </w:rPr>
      </w:pPr>
    </w:p>
    <w:p w:rsidP="00CF3063" w:rsidR="00CF3063" w:rsidRDefault="00CF3063" w:rsidRPr="00B93D55">
      <w:pPr>
        <w:numPr>
          <w:ilvl w:val="2"/>
          <w:numId w:val="1"/>
        </w:numPr>
        <w:jc w:val="both"/>
        <w:rPr>
          <w:b/>
          <w:sz w:val="24"/>
        </w:rPr>
      </w:pPr>
      <w:r w:rsidRPr="00B93D55">
        <w:rPr>
          <w:b/>
          <w:sz w:val="24"/>
        </w:rPr>
        <w:t>Organisation du temps de travail sur l'année</w:t>
      </w:r>
    </w:p>
    <w:p w:rsidP="00CF3063" w:rsidR="00CF3063" w:rsidRDefault="00CF3063" w:rsidRPr="00B93D55">
      <w:pPr>
        <w:jc w:val="both"/>
        <w:rPr>
          <w:b/>
          <w:bCs/>
          <w:color w:val="000000"/>
          <w:sz w:val="24"/>
          <w:szCs w:val="24"/>
        </w:rPr>
      </w:pPr>
      <w:bookmarkStart w:id="1" w:name="CC282-2098"/>
      <w:bookmarkStart w:id="2" w:name="CC282-2378"/>
      <w:bookmarkStart w:id="3" w:name="CC282-1927"/>
      <w:bookmarkEnd w:id="1"/>
      <w:bookmarkEnd w:id="2"/>
      <w:bookmarkEnd w:id="3"/>
    </w:p>
    <w:p w:rsidP="00CF3063" w:rsidR="00CF3063" w:rsidRDefault="00CF3063" w:rsidRPr="00D52A3E">
      <w:pPr>
        <w:numPr>
          <w:ilvl w:val="3"/>
          <w:numId w:val="1"/>
        </w:numPr>
        <w:jc w:val="both"/>
        <w:rPr>
          <w:b/>
          <w:i/>
          <w:sz w:val="24"/>
        </w:rPr>
      </w:pPr>
      <w:r w:rsidRPr="00D52A3E">
        <w:rPr>
          <w:b/>
          <w:i/>
          <w:sz w:val="24"/>
        </w:rPr>
        <w:t>Période de décompte de l'horaire</w:t>
      </w:r>
    </w:p>
    <w:p w:rsidP="00CF3063" w:rsidR="00CF3063" w:rsidRDefault="00CF3063">
      <w:pPr>
        <w:jc w:val="both"/>
        <w:rPr>
          <w:color w:val="000000"/>
          <w:sz w:val="24"/>
          <w:szCs w:val="24"/>
        </w:rPr>
      </w:pPr>
    </w:p>
    <w:p w:rsidP="00CF3063" w:rsidR="00CF3063" w:rsidRDefault="00CF3063">
      <w:pPr>
        <w:jc w:val="both"/>
        <w:rPr>
          <w:color w:val="000000"/>
          <w:sz w:val="24"/>
          <w:szCs w:val="24"/>
        </w:rPr>
      </w:pPr>
      <w:r w:rsidRPr="00B93D55">
        <w:rPr>
          <w:color w:val="000000"/>
          <w:sz w:val="24"/>
          <w:szCs w:val="24"/>
        </w:rPr>
        <w:t>De façon à compenser les hausses et les baisses d'activité, l'horaire hebdomadaire de travail des salariés</w:t>
      </w:r>
      <w:r w:rsidR="000711F0">
        <w:rPr>
          <w:color w:val="000000"/>
          <w:sz w:val="24"/>
          <w:szCs w:val="24"/>
        </w:rPr>
        <w:t xml:space="preserve"> à temps partiel</w:t>
      </w:r>
      <w:r w:rsidRPr="00B93D55">
        <w:rPr>
          <w:color w:val="000000"/>
          <w:sz w:val="24"/>
          <w:szCs w:val="24"/>
        </w:rPr>
        <w:t xml:space="preserve"> peut varier autour de l'horaire hebdomadaire contractuel, dans le cadre de l’année civile, de telle sorte que les heures effectuées au-delà et en deçà de cet horaire moyen se compensent arithmétiquement.</w:t>
      </w:r>
    </w:p>
    <w:p w:rsidP="00CF3063" w:rsidR="00CF3063" w:rsidRDefault="00CF3063">
      <w:pPr>
        <w:jc w:val="both"/>
        <w:rPr>
          <w:color w:val="000000"/>
          <w:sz w:val="24"/>
          <w:szCs w:val="24"/>
        </w:rPr>
      </w:pPr>
    </w:p>
    <w:p w:rsidP="00CF3063" w:rsidR="00CF3063" w:rsidRDefault="00CF3063" w:rsidRPr="00D52A3E">
      <w:pPr>
        <w:numPr>
          <w:ilvl w:val="3"/>
          <w:numId w:val="1"/>
        </w:numPr>
        <w:jc w:val="both"/>
        <w:rPr>
          <w:b/>
          <w:i/>
          <w:sz w:val="24"/>
        </w:rPr>
      </w:pPr>
      <w:bookmarkStart w:id="4" w:name="CC282-1928"/>
      <w:bookmarkEnd w:id="4"/>
      <w:r w:rsidRPr="00D52A3E">
        <w:rPr>
          <w:b/>
          <w:i/>
          <w:sz w:val="24"/>
        </w:rPr>
        <w:t>Programmation indicative des variations d'horaire et bilan de l'application de l'organisation du temps de travail sur l'année</w:t>
      </w:r>
    </w:p>
    <w:p w:rsidP="00CF3063" w:rsidR="00CF3063" w:rsidRDefault="00CF3063">
      <w:pPr>
        <w:jc w:val="both"/>
        <w:rPr>
          <w:color w:val="000000"/>
          <w:sz w:val="24"/>
          <w:szCs w:val="24"/>
        </w:rPr>
      </w:pPr>
    </w:p>
    <w:p w:rsidP="00CF3063" w:rsidR="00CF3063" w:rsidRDefault="00CF3063" w:rsidRPr="00B93D55">
      <w:pPr>
        <w:jc w:val="both"/>
        <w:rPr>
          <w:color w:val="000000"/>
          <w:sz w:val="24"/>
          <w:szCs w:val="24"/>
        </w:rPr>
      </w:pPr>
      <w:r w:rsidRPr="00B93D55">
        <w:rPr>
          <w:color w:val="000000"/>
          <w:sz w:val="24"/>
          <w:szCs w:val="24"/>
        </w:rPr>
        <w:t>Les variations d'hora</w:t>
      </w:r>
      <w:r>
        <w:rPr>
          <w:color w:val="000000"/>
          <w:sz w:val="24"/>
          <w:szCs w:val="24"/>
        </w:rPr>
        <w:t>ire seront programmées selon le calendrier</w:t>
      </w:r>
      <w:r w:rsidRPr="00B93D55">
        <w:rPr>
          <w:color w:val="000000"/>
          <w:sz w:val="24"/>
          <w:szCs w:val="24"/>
        </w:rPr>
        <w:t xml:space="preserve"> </w:t>
      </w:r>
      <w:r>
        <w:rPr>
          <w:color w:val="000000"/>
          <w:sz w:val="24"/>
          <w:szCs w:val="24"/>
        </w:rPr>
        <w:t xml:space="preserve">de fonctionnement applicable à l'ensemble des salariés </w:t>
      </w:r>
      <w:r w:rsidR="00EC12A9">
        <w:rPr>
          <w:color w:val="000000"/>
          <w:sz w:val="24"/>
          <w:szCs w:val="24"/>
        </w:rPr>
        <w:t>de l’Institut</w:t>
      </w:r>
      <w:r>
        <w:rPr>
          <w:color w:val="000000"/>
          <w:sz w:val="24"/>
          <w:szCs w:val="24"/>
        </w:rPr>
        <w:t xml:space="preserve"> Henri Wallon.</w:t>
      </w:r>
      <w:r w:rsidRPr="00B93D55">
        <w:rPr>
          <w:color w:val="000000"/>
          <w:sz w:val="24"/>
          <w:szCs w:val="24"/>
        </w:rPr>
        <w:t xml:space="preserve"> </w:t>
      </w:r>
    </w:p>
    <w:p w:rsidP="00CF3063" w:rsidR="00CF3063" w:rsidRDefault="00CF3063" w:rsidRPr="00B93D55">
      <w:pPr>
        <w:jc w:val="both"/>
        <w:rPr>
          <w:color w:val="000000"/>
          <w:sz w:val="24"/>
          <w:szCs w:val="24"/>
        </w:rPr>
      </w:pPr>
      <w:r w:rsidRPr="00B93D55">
        <w:rPr>
          <w:color w:val="000000"/>
          <w:sz w:val="24"/>
          <w:szCs w:val="24"/>
        </w:rPr>
        <w:t xml:space="preserve">Ces calendriers </w:t>
      </w:r>
      <w:r w:rsidR="00124B6F">
        <w:rPr>
          <w:color w:val="000000"/>
          <w:sz w:val="24"/>
          <w:szCs w:val="24"/>
        </w:rPr>
        <w:t xml:space="preserve">de fonctionnement </w:t>
      </w:r>
      <w:r w:rsidRPr="00B93D55">
        <w:rPr>
          <w:color w:val="000000"/>
          <w:sz w:val="24"/>
          <w:szCs w:val="24"/>
        </w:rPr>
        <w:t>indiqueront l'horaire prévisible de chaque période de l'année, en précisant les périodes au cours desq</w:t>
      </w:r>
      <w:r w:rsidR="00124B6F">
        <w:rPr>
          <w:color w:val="000000"/>
          <w:sz w:val="24"/>
          <w:szCs w:val="24"/>
        </w:rPr>
        <w:t>uelles, compte tenu de l’activité</w:t>
      </w:r>
      <w:r w:rsidRPr="00B93D55">
        <w:rPr>
          <w:color w:val="000000"/>
          <w:sz w:val="24"/>
          <w:szCs w:val="24"/>
        </w:rPr>
        <w:t xml:space="preserve"> de travail, l'horaire sera susceptible de dépasser l’horaire contractuel, et celles au cours desquelles il sera susceptible d’être en deçà.</w:t>
      </w:r>
    </w:p>
    <w:p w:rsidP="00CF3063" w:rsidR="00CF3063" w:rsidRDefault="00E934FC" w:rsidRPr="00B93D55">
      <w:pPr>
        <w:jc w:val="both"/>
        <w:rPr>
          <w:color w:val="000000"/>
          <w:sz w:val="24"/>
          <w:szCs w:val="24"/>
        </w:rPr>
      </w:pPr>
      <w:r>
        <w:rPr>
          <w:sz w:val="24"/>
        </w:rPr>
        <w:t>Le</w:t>
      </w:r>
      <w:r w:rsidRPr="000A74EB">
        <w:rPr>
          <w:sz w:val="24"/>
        </w:rPr>
        <w:t xml:space="preserve"> planning </w:t>
      </w:r>
      <w:r>
        <w:rPr>
          <w:sz w:val="24"/>
        </w:rPr>
        <w:t xml:space="preserve">horaire </w:t>
      </w:r>
      <w:r w:rsidRPr="000A74EB">
        <w:rPr>
          <w:sz w:val="24"/>
        </w:rPr>
        <w:t xml:space="preserve">est porté à la connaissance des salariés </w:t>
      </w:r>
      <w:r>
        <w:rPr>
          <w:sz w:val="24"/>
        </w:rPr>
        <w:t>et consultable sur la base de données de l’établissement</w:t>
      </w:r>
      <w:r w:rsidR="00CF3063" w:rsidRPr="00B93D55">
        <w:rPr>
          <w:color w:val="000000"/>
          <w:sz w:val="24"/>
          <w:szCs w:val="24"/>
        </w:rPr>
        <w:t xml:space="preserve">. </w:t>
      </w:r>
    </w:p>
    <w:p w:rsidP="00CF3063" w:rsidR="00CF3063" w:rsidRDefault="00CF3063" w:rsidRPr="00B93D55">
      <w:pPr>
        <w:jc w:val="both"/>
        <w:rPr>
          <w:b/>
          <w:bCs/>
          <w:color w:val="000000"/>
          <w:sz w:val="24"/>
          <w:szCs w:val="24"/>
        </w:rPr>
      </w:pPr>
      <w:bookmarkStart w:id="5" w:name="CC282-1929"/>
      <w:bookmarkEnd w:id="5"/>
    </w:p>
    <w:p w:rsidP="000711F0" w:rsidR="000711F0" w:rsidRDefault="000711F0" w:rsidRPr="00D52A3E">
      <w:pPr>
        <w:numPr>
          <w:ilvl w:val="2"/>
          <w:numId w:val="1"/>
        </w:numPr>
        <w:jc w:val="both"/>
        <w:rPr>
          <w:b/>
          <w:i/>
          <w:sz w:val="24"/>
        </w:rPr>
      </w:pPr>
      <w:bookmarkStart w:id="6" w:name="CC282-1716"/>
      <w:bookmarkEnd w:id="6"/>
      <w:r w:rsidRPr="00D52A3E">
        <w:rPr>
          <w:b/>
          <w:i/>
          <w:sz w:val="24"/>
        </w:rPr>
        <w:t>Délai de prévenance</w:t>
      </w:r>
    </w:p>
    <w:p w:rsidP="000711F0" w:rsidR="000711F0" w:rsidRDefault="000711F0">
      <w:pPr>
        <w:jc w:val="both"/>
        <w:rPr>
          <w:sz w:val="24"/>
        </w:rPr>
      </w:pPr>
    </w:p>
    <w:p w:rsidP="00D07BF0" w:rsidR="00D07BF0" w:rsidRDefault="00D07BF0">
      <w:pPr>
        <w:jc w:val="both"/>
        <w:rPr>
          <w:sz w:val="24"/>
        </w:rPr>
      </w:pPr>
      <w:r w:rsidRPr="000A74EB">
        <w:rPr>
          <w:sz w:val="24"/>
        </w:rPr>
        <w:t xml:space="preserve">Les salariés seront informés de tout changement de leurs horaires de travail dans le délai de sept jours ouvrés avant la date à laquelle ce changement doit intervenir. Dans ce cas, le nouveau planning est porté à la connaissance des salariés </w:t>
      </w:r>
      <w:r>
        <w:rPr>
          <w:sz w:val="24"/>
        </w:rPr>
        <w:t>et consultable sur la base de données de l’établissement.</w:t>
      </w:r>
    </w:p>
    <w:p w:rsidP="00D07BF0" w:rsidR="00D07BF0" w:rsidRDefault="00D07BF0">
      <w:pPr>
        <w:jc w:val="both"/>
        <w:rPr>
          <w:sz w:val="24"/>
        </w:rPr>
      </w:pPr>
      <w:r w:rsidRPr="000A74EB">
        <w:rPr>
          <w:sz w:val="24"/>
        </w:rPr>
        <w:t>Ce délai de prévenance peut être réduit à 3 jours ouvrés en cas d'urgence, af</w:t>
      </w:r>
      <w:r>
        <w:rPr>
          <w:sz w:val="24"/>
        </w:rPr>
        <w:t>in d'assurer la continuité de l’accompagnement des usagers.</w:t>
      </w:r>
    </w:p>
    <w:p w:rsidP="00D07BF0" w:rsidR="00D07BF0" w:rsidRDefault="00D07BF0">
      <w:pPr>
        <w:jc w:val="both"/>
        <w:rPr>
          <w:sz w:val="24"/>
        </w:rPr>
      </w:pPr>
      <w:r w:rsidRPr="003A73E3">
        <w:rPr>
          <w:sz w:val="24"/>
        </w:rPr>
        <w:t>Dans cette hypothèse, des contreparties effectives sont prévues par une récupération du temps supplémentaire effectué dans la semaine ou le mois à venir.</w:t>
      </w:r>
    </w:p>
    <w:p w:rsidP="00CF3063" w:rsidR="00CF3063" w:rsidRDefault="00CF3063" w:rsidRPr="00B93D55">
      <w:pPr>
        <w:jc w:val="both"/>
        <w:rPr>
          <w:b/>
          <w:bCs/>
          <w:color w:val="000000"/>
          <w:sz w:val="24"/>
          <w:szCs w:val="24"/>
        </w:rPr>
      </w:pPr>
    </w:p>
    <w:p w:rsidP="00CF3063" w:rsidR="00CF3063" w:rsidRDefault="00CF3063" w:rsidRPr="00D52A3E">
      <w:pPr>
        <w:numPr>
          <w:ilvl w:val="2"/>
          <w:numId w:val="1"/>
        </w:numPr>
        <w:jc w:val="both"/>
        <w:rPr>
          <w:b/>
          <w:i/>
          <w:sz w:val="24"/>
        </w:rPr>
      </w:pPr>
      <w:r w:rsidRPr="00D52A3E">
        <w:rPr>
          <w:b/>
          <w:i/>
          <w:sz w:val="24"/>
        </w:rPr>
        <w:t>Limites maximales et répartition des horaires</w:t>
      </w:r>
    </w:p>
    <w:p w:rsidP="00CF3063" w:rsidR="00CF3063" w:rsidRDefault="00CF3063">
      <w:pPr>
        <w:jc w:val="both"/>
        <w:rPr>
          <w:color w:val="000000"/>
          <w:sz w:val="24"/>
          <w:szCs w:val="24"/>
        </w:rPr>
      </w:pPr>
    </w:p>
    <w:p w:rsidP="00CF3063" w:rsidR="00CF3063" w:rsidRDefault="00CF3063" w:rsidRPr="00B93D55">
      <w:pPr>
        <w:jc w:val="both"/>
        <w:rPr>
          <w:color w:val="000000"/>
          <w:sz w:val="24"/>
          <w:szCs w:val="24"/>
        </w:rPr>
      </w:pPr>
      <w:r w:rsidRPr="00B93D55">
        <w:rPr>
          <w:color w:val="000000"/>
          <w:sz w:val="24"/>
          <w:szCs w:val="24"/>
        </w:rPr>
        <w:t>La durée quotidienne du travail ne peut excéder 10 heures.</w:t>
      </w:r>
    </w:p>
    <w:p w:rsidP="00CF3063" w:rsidR="00CF3063" w:rsidRDefault="00CF3063" w:rsidRPr="000A74EB">
      <w:pPr>
        <w:jc w:val="both"/>
        <w:rPr>
          <w:sz w:val="24"/>
        </w:rPr>
      </w:pPr>
      <w:r w:rsidRPr="000A74EB">
        <w:rPr>
          <w:sz w:val="24"/>
        </w:rPr>
        <w:t>L'amplitude de la journée de travail est limitée à 11 heures.</w:t>
      </w:r>
    </w:p>
    <w:p w:rsidP="00CF3063" w:rsidR="00CF3063" w:rsidRDefault="00CF3063">
      <w:pPr>
        <w:jc w:val="both"/>
        <w:rPr>
          <w:color w:val="000000"/>
          <w:sz w:val="24"/>
          <w:szCs w:val="24"/>
        </w:rPr>
      </w:pPr>
      <w:r w:rsidRPr="00B93D55">
        <w:rPr>
          <w:color w:val="000000"/>
          <w:sz w:val="24"/>
          <w:szCs w:val="24"/>
        </w:rPr>
        <w:t xml:space="preserve">La durée quotidienne peut être portée, en fonction des nécessités, à 12 heures </w:t>
      </w:r>
      <w:r>
        <w:rPr>
          <w:color w:val="000000"/>
          <w:sz w:val="24"/>
          <w:szCs w:val="24"/>
        </w:rPr>
        <w:t>selon les stipul</w:t>
      </w:r>
      <w:r w:rsidR="00DB13E4">
        <w:rPr>
          <w:color w:val="000000"/>
          <w:sz w:val="24"/>
          <w:szCs w:val="24"/>
        </w:rPr>
        <w:t>ations portées à l’article 2.1.4</w:t>
      </w:r>
      <w:r>
        <w:rPr>
          <w:color w:val="000000"/>
          <w:sz w:val="24"/>
          <w:szCs w:val="24"/>
        </w:rPr>
        <w:t>.</w:t>
      </w:r>
    </w:p>
    <w:p w:rsidP="00CF3063" w:rsidR="00CF3063" w:rsidRDefault="00CF3063">
      <w:pPr>
        <w:pStyle w:val="ElAppp"/>
        <w:jc w:val="both"/>
        <w:rPr>
          <w:rStyle w:val="ElApptexteEL"/>
          <w:rFonts w:ascii="Times New Roman" w:cs="Times New Roman" w:hAnsi="Times New Roman"/>
          <w:sz w:val="24"/>
          <w:szCs w:val="24"/>
        </w:rPr>
      </w:pPr>
    </w:p>
    <w:p w:rsidP="00DB13E4" w:rsidR="00E934FC" w:rsidRDefault="00E934FC">
      <w:pPr>
        <w:jc w:val="both"/>
        <w:rPr>
          <w:b/>
          <w:bCs/>
          <w:color w:val="000000"/>
          <w:sz w:val="24"/>
          <w:szCs w:val="24"/>
        </w:rPr>
        <w:sectPr w:rsidR="00E934FC">
          <w:pgSz w:h="16838" w:w="11906"/>
          <w:pgMar w:bottom="851" w:footer="567" w:gutter="0" w:header="284" w:left="851" w:right="851" w:top="851"/>
          <w:cols w:space="720"/>
        </w:sectPr>
      </w:pPr>
      <w:bookmarkStart w:id="7" w:name="CC282-1717"/>
      <w:bookmarkEnd w:id="7"/>
    </w:p>
    <w:p w:rsidP="00CF3063" w:rsidR="00CF3063" w:rsidRDefault="00CF3063" w:rsidRPr="00D52A3E">
      <w:pPr>
        <w:numPr>
          <w:ilvl w:val="2"/>
          <w:numId w:val="1"/>
        </w:numPr>
        <w:jc w:val="both"/>
        <w:rPr>
          <w:b/>
          <w:i/>
          <w:sz w:val="24"/>
        </w:rPr>
      </w:pPr>
      <w:r w:rsidRPr="00D52A3E">
        <w:rPr>
          <w:b/>
          <w:i/>
          <w:sz w:val="24"/>
        </w:rPr>
        <w:lastRenderedPageBreak/>
        <w:t>Heures complémentaires</w:t>
      </w:r>
    </w:p>
    <w:p w:rsidP="00CF3063" w:rsidR="00CF3063" w:rsidRDefault="00CF3063">
      <w:pPr>
        <w:jc w:val="both"/>
        <w:rPr>
          <w:color w:val="000000"/>
          <w:sz w:val="24"/>
          <w:szCs w:val="24"/>
        </w:rPr>
      </w:pPr>
    </w:p>
    <w:p w:rsidP="00CF3063" w:rsidR="00CF3063" w:rsidRDefault="00CF3063" w:rsidRPr="00D92475">
      <w:pPr>
        <w:jc w:val="both"/>
        <w:rPr>
          <w:color w:val="000000"/>
          <w:sz w:val="24"/>
          <w:szCs w:val="24"/>
        </w:rPr>
      </w:pPr>
      <w:r w:rsidRPr="00B93D55">
        <w:rPr>
          <w:color w:val="000000"/>
          <w:sz w:val="24"/>
          <w:szCs w:val="24"/>
        </w:rPr>
        <w:t>Co</w:t>
      </w:r>
      <w:r w:rsidRPr="00D92475">
        <w:rPr>
          <w:color w:val="000000"/>
          <w:sz w:val="24"/>
          <w:szCs w:val="24"/>
        </w:rPr>
        <w:t xml:space="preserve">nstituent des heures complémentaires les heures effectuées au-delà de la durée annuelle contractuelle de travail effectif, </w:t>
      </w:r>
      <w:r w:rsidR="00D92475" w:rsidRPr="00D92475">
        <w:rPr>
          <w:color w:val="000000"/>
          <w:sz w:val="24"/>
          <w:szCs w:val="24"/>
        </w:rPr>
        <w:t xml:space="preserve">dont </w:t>
      </w:r>
      <w:r w:rsidR="00D92475" w:rsidRPr="00D92475">
        <w:rPr>
          <w:color w:val="222222"/>
          <w:sz w:val="24"/>
          <w:szCs w:val="24"/>
        </w:rPr>
        <w:t>le nombre d'heures complémentaires ne peut être supérieur au 10ème de la durée de travail prévue dans le contrat ou au 1/3 si l’accord collectif le prévoit.</w:t>
      </w:r>
    </w:p>
    <w:p w:rsidP="0035130D" w:rsidR="0035130D" w:rsidRDefault="00CF3063" w:rsidRPr="00DB13E4">
      <w:pPr>
        <w:jc w:val="both"/>
        <w:rPr>
          <w:sz w:val="24"/>
        </w:rPr>
      </w:pPr>
      <w:r w:rsidRPr="00D92475">
        <w:rPr>
          <w:color w:val="000000"/>
          <w:sz w:val="24"/>
          <w:szCs w:val="24"/>
        </w:rPr>
        <w:t xml:space="preserve">Les heures effectuées dans ce cadre, au-delà de la durée annuelle contractuelle, ouvriront droit </w:t>
      </w:r>
      <w:r w:rsidR="0035130D" w:rsidRPr="00D92475">
        <w:rPr>
          <w:color w:val="000000"/>
          <w:sz w:val="24"/>
          <w:szCs w:val="24"/>
        </w:rPr>
        <w:t xml:space="preserve">soit </w:t>
      </w:r>
      <w:r w:rsidRPr="00D92475">
        <w:rPr>
          <w:color w:val="000000"/>
          <w:sz w:val="24"/>
          <w:szCs w:val="24"/>
        </w:rPr>
        <w:t>à une majoration de 10% dans la limite de 10% de l’horaire contractuel</w:t>
      </w:r>
      <w:r w:rsidR="00D92475">
        <w:rPr>
          <w:color w:val="000000"/>
          <w:sz w:val="24"/>
          <w:szCs w:val="24"/>
        </w:rPr>
        <w:t xml:space="preserve"> (ou au 1/3 si l’accord collectif le prévoit)</w:t>
      </w:r>
      <w:r w:rsidRPr="00D92475">
        <w:rPr>
          <w:color w:val="000000"/>
          <w:sz w:val="24"/>
          <w:szCs w:val="24"/>
        </w:rPr>
        <w:t xml:space="preserve">, </w:t>
      </w:r>
      <w:r w:rsidR="0035130D" w:rsidRPr="00D92475">
        <w:rPr>
          <w:color w:val="000000"/>
          <w:sz w:val="24"/>
          <w:szCs w:val="24"/>
        </w:rPr>
        <w:t>s</w:t>
      </w:r>
      <w:r w:rsidR="0035130D" w:rsidRPr="00D92475">
        <w:rPr>
          <w:sz w:val="24"/>
          <w:szCs w:val="24"/>
        </w:rPr>
        <w:t>oit elles feront l’objet d’une récu</w:t>
      </w:r>
      <w:r w:rsidR="00D92475">
        <w:rPr>
          <w:sz w:val="24"/>
        </w:rPr>
        <w:t>pération heure pour heure</w:t>
      </w:r>
      <w:r w:rsidR="0035130D" w:rsidRPr="00DB13E4">
        <w:rPr>
          <w:sz w:val="24"/>
        </w:rPr>
        <w:t xml:space="preserve"> selon les mêmes modalités que les heures supplémentaires.</w:t>
      </w:r>
    </w:p>
    <w:p w:rsidP="00CF3063" w:rsidR="00CF3063" w:rsidRDefault="00CF3063" w:rsidRPr="00B93D55">
      <w:pPr>
        <w:jc w:val="both"/>
        <w:rPr>
          <w:color w:val="000000"/>
          <w:sz w:val="24"/>
          <w:szCs w:val="24"/>
        </w:rPr>
      </w:pPr>
    </w:p>
    <w:p w:rsidP="00DB13E4" w:rsidR="00DB13E4" w:rsidRDefault="00DB13E4">
      <w:pPr>
        <w:jc w:val="both"/>
        <w:rPr>
          <w:sz w:val="24"/>
        </w:rPr>
      </w:pPr>
      <w:r w:rsidRPr="00DB13E4">
        <w:rPr>
          <w:sz w:val="24"/>
        </w:rPr>
        <w:t>En cours de l’année civile, les heures complémentaires pourront être récupérées selon les mêmes modalités nommées ci-dessus.</w:t>
      </w:r>
    </w:p>
    <w:p w:rsidP="00DB13E4" w:rsidR="00DB13E4" w:rsidRDefault="00DB13E4" w:rsidRPr="00DB13E4">
      <w:pPr>
        <w:jc w:val="both"/>
        <w:rPr>
          <w:sz w:val="24"/>
        </w:rPr>
      </w:pPr>
    </w:p>
    <w:p w:rsidP="00DB13E4" w:rsidR="00DB13E4" w:rsidRDefault="00DB13E4">
      <w:pPr>
        <w:jc w:val="both"/>
        <w:rPr>
          <w:sz w:val="24"/>
        </w:rPr>
      </w:pPr>
      <w:r w:rsidRPr="00DB13E4">
        <w:rPr>
          <w:sz w:val="24"/>
        </w:rPr>
        <w:t>En cas de changement de régime en cours d’année alors les modalités de comptabilité des heures complémentaires ou supplémentaires tiendront compte du statut du salarié au 31.12 de l’année en cours.</w:t>
      </w:r>
      <w:r>
        <w:rPr>
          <w:sz w:val="24"/>
        </w:rPr>
        <w:t xml:space="preserve"> </w:t>
      </w:r>
    </w:p>
    <w:p w:rsidP="00CF3063" w:rsidR="00CF3063" w:rsidRDefault="00CF3063" w:rsidRPr="00B93D55">
      <w:pPr>
        <w:jc w:val="both"/>
        <w:rPr>
          <w:b/>
          <w:bCs/>
          <w:color w:val="000000"/>
          <w:sz w:val="24"/>
          <w:szCs w:val="24"/>
        </w:rPr>
      </w:pPr>
    </w:p>
    <w:p w:rsidP="00CF3063" w:rsidR="00CF3063" w:rsidRDefault="00CF3063" w:rsidRPr="00D52A3E">
      <w:pPr>
        <w:numPr>
          <w:ilvl w:val="2"/>
          <w:numId w:val="1"/>
        </w:numPr>
        <w:jc w:val="both"/>
        <w:rPr>
          <w:b/>
          <w:i/>
          <w:sz w:val="24"/>
        </w:rPr>
      </w:pPr>
      <w:r w:rsidRPr="00D52A3E">
        <w:rPr>
          <w:b/>
          <w:i/>
          <w:sz w:val="24"/>
        </w:rPr>
        <w:t>Rémunération mensuelle - Absences</w:t>
      </w:r>
    </w:p>
    <w:p w:rsidP="00CF3063" w:rsidR="00CF3063" w:rsidRDefault="00CF3063">
      <w:pPr>
        <w:jc w:val="both"/>
        <w:rPr>
          <w:color w:val="000000"/>
          <w:sz w:val="24"/>
          <w:szCs w:val="24"/>
        </w:rPr>
      </w:pPr>
    </w:p>
    <w:p w:rsidP="00CF3063" w:rsidR="00CF3063" w:rsidRDefault="00CF3063" w:rsidRPr="00B93D55">
      <w:pPr>
        <w:jc w:val="both"/>
        <w:rPr>
          <w:color w:val="000000"/>
          <w:sz w:val="24"/>
          <w:szCs w:val="24"/>
        </w:rPr>
      </w:pPr>
      <w:r w:rsidRPr="00B93D55">
        <w:rPr>
          <w:color w:val="000000"/>
          <w:sz w:val="24"/>
          <w:szCs w:val="24"/>
        </w:rPr>
        <w:t xml:space="preserve">La rémunération mensuelle des salariés auxquels est appliqué ce régime de décompte du temps de travail sur l'année est lissée sur la base de l'horaire hebdomadaire contractuel, </w:t>
      </w:r>
      <w:r w:rsidRPr="00B93D55">
        <w:rPr>
          <w:rStyle w:val="ElApptexteEL"/>
          <w:sz w:val="24"/>
          <w:szCs w:val="24"/>
        </w:rPr>
        <w:t>indépendamment de l'horaire effectué</w:t>
      </w:r>
      <w:r w:rsidRPr="00B93D55">
        <w:rPr>
          <w:color w:val="000000"/>
          <w:sz w:val="24"/>
          <w:szCs w:val="24"/>
        </w:rPr>
        <w:t>.</w:t>
      </w:r>
    </w:p>
    <w:p w:rsidP="00CF3063" w:rsidR="00CF3063" w:rsidRDefault="00CF3063" w:rsidRPr="00B93D55">
      <w:pPr>
        <w:jc w:val="both"/>
        <w:rPr>
          <w:rStyle w:val="ElApptexteEL"/>
          <w:sz w:val="24"/>
          <w:szCs w:val="24"/>
        </w:rPr>
      </w:pPr>
      <w:r w:rsidRPr="00B93D55">
        <w:rPr>
          <w:rStyle w:val="ElApptexteEL"/>
          <w:sz w:val="24"/>
          <w:szCs w:val="24"/>
        </w:rPr>
        <w:t>En cas d'absence ne donnant pas lieu à maintien du salaire par l'employeur, la déduction à opérer sur la rémunération mensuelle sera égale au produit du nombre d'heures d'absence par le taux horaire de la rémunération mensuelle lissée.</w:t>
      </w:r>
    </w:p>
    <w:p w:rsidP="007E7BFB" w:rsidR="00610E94" w:rsidRDefault="00610E94">
      <w:pPr>
        <w:jc w:val="both"/>
        <w:rPr>
          <w:sz w:val="24"/>
          <w:highlight w:val="yellow"/>
        </w:rPr>
      </w:pPr>
    </w:p>
    <w:p w:rsidP="00ED7240" w:rsidR="007E7BFB" w:rsidRDefault="000A74EB" w:rsidRPr="00D52A3E">
      <w:pPr>
        <w:numPr>
          <w:ilvl w:val="2"/>
          <w:numId w:val="1"/>
        </w:numPr>
        <w:jc w:val="both"/>
        <w:rPr>
          <w:b/>
          <w:i/>
          <w:sz w:val="24"/>
        </w:rPr>
      </w:pPr>
      <w:r w:rsidRPr="00D52A3E">
        <w:rPr>
          <w:b/>
          <w:i/>
          <w:sz w:val="24"/>
        </w:rPr>
        <w:t>Garanties individuelles</w:t>
      </w:r>
    </w:p>
    <w:p w:rsidP="00B03762" w:rsidR="00B03762" w:rsidRDefault="00B03762" w:rsidRPr="007E7BFB">
      <w:pPr>
        <w:ind w:left="720"/>
        <w:jc w:val="both"/>
        <w:rPr>
          <w:b/>
          <w:sz w:val="24"/>
        </w:rPr>
      </w:pPr>
    </w:p>
    <w:p w:rsidP="00ED7240" w:rsidR="007E7BFB" w:rsidRDefault="000A74EB">
      <w:pPr>
        <w:numPr>
          <w:ilvl w:val="0"/>
          <w:numId w:val="15"/>
        </w:numPr>
        <w:jc w:val="both"/>
        <w:rPr>
          <w:sz w:val="24"/>
        </w:rPr>
      </w:pPr>
      <w:r w:rsidRPr="000A74EB">
        <w:rPr>
          <w:sz w:val="24"/>
        </w:rPr>
        <w:t>Égalité des droits : les salariés employés à temps partiel bénéficient des droits et avantages accordés aux salariés occupés à temps plein, notamment de l'égalité d'accès aux possibilités de promotion, de carrière et de formation.</w:t>
      </w:r>
    </w:p>
    <w:p w:rsidP="00ED7240" w:rsidR="007E7BFB" w:rsidRDefault="000A74EB">
      <w:pPr>
        <w:numPr>
          <w:ilvl w:val="0"/>
          <w:numId w:val="15"/>
        </w:numPr>
        <w:jc w:val="both"/>
        <w:rPr>
          <w:sz w:val="24"/>
        </w:rPr>
      </w:pPr>
      <w:r w:rsidRPr="000A74EB">
        <w:rPr>
          <w:sz w:val="24"/>
        </w:rPr>
        <w:t xml:space="preserve">Période minimale de travail continu : la période minimale de travail continu </w:t>
      </w:r>
      <w:r w:rsidR="003F19E8">
        <w:rPr>
          <w:sz w:val="24"/>
        </w:rPr>
        <w:t>rémunérée est fixée à 2 heures.</w:t>
      </w:r>
    </w:p>
    <w:p w:rsidP="007917D3" w:rsidR="007917D3" w:rsidRDefault="007917D3">
      <w:pPr>
        <w:ind w:left="720"/>
        <w:jc w:val="both"/>
        <w:rPr>
          <w:sz w:val="24"/>
        </w:rPr>
      </w:pPr>
    </w:p>
    <w:p w:rsidP="00ED7240" w:rsidR="007E7BFB" w:rsidRDefault="000A74EB" w:rsidRPr="00D52A3E">
      <w:pPr>
        <w:numPr>
          <w:ilvl w:val="2"/>
          <w:numId w:val="1"/>
        </w:numPr>
        <w:jc w:val="both"/>
        <w:rPr>
          <w:b/>
          <w:i/>
          <w:sz w:val="24"/>
        </w:rPr>
      </w:pPr>
      <w:r w:rsidRPr="00D52A3E">
        <w:rPr>
          <w:b/>
          <w:i/>
          <w:sz w:val="24"/>
        </w:rPr>
        <w:t>Interruption d'activité</w:t>
      </w:r>
    </w:p>
    <w:p w:rsidP="00B03762" w:rsidR="00B03762" w:rsidRDefault="00B03762" w:rsidRPr="007E7BFB">
      <w:pPr>
        <w:ind w:left="720"/>
        <w:jc w:val="both"/>
        <w:rPr>
          <w:b/>
          <w:sz w:val="24"/>
        </w:rPr>
      </w:pPr>
    </w:p>
    <w:p w:rsidP="00ED7240" w:rsidR="007E7BFB" w:rsidRDefault="000A74EB">
      <w:pPr>
        <w:numPr>
          <w:ilvl w:val="0"/>
          <w:numId w:val="16"/>
        </w:numPr>
        <w:jc w:val="both"/>
        <w:rPr>
          <w:sz w:val="24"/>
        </w:rPr>
      </w:pPr>
      <w:r w:rsidRPr="000A74EB">
        <w:rPr>
          <w:sz w:val="24"/>
        </w:rPr>
        <w:t>Nombre : le nombr</w:t>
      </w:r>
      <w:r w:rsidR="001C1A94">
        <w:rPr>
          <w:sz w:val="24"/>
        </w:rPr>
        <w:t>e de période d'activités</w:t>
      </w:r>
      <w:r w:rsidRPr="000A74EB">
        <w:rPr>
          <w:sz w:val="24"/>
        </w:rPr>
        <w:t xml:space="preserve"> rémunérées au cours d'une même journée ne peut être supérieur </w:t>
      </w:r>
      <w:r w:rsidR="001C1A94">
        <w:rPr>
          <w:sz w:val="24"/>
        </w:rPr>
        <w:t>à 2 périodes</w:t>
      </w:r>
      <w:r w:rsidRPr="000A74EB">
        <w:rPr>
          <w:sz w:val="24"/>
        </w:rPr>
        <w:t>.</w:t>
      </w:r>
    </w:p>
    <w:p w:rsidP="00956FE2" w:rsidR="00764806" w:rsidRDefault="000A74EB" w:rsidRPr="00767D86">
      <w:pPr>
        <w:numPr>
          <w:ilvl w:val="0"/>
          <w:numId w:val="16"/>
        </w:numPr>
        <w:jc w:val="both"/>
        <w:rPr>
          <w:sz w:val="24"/>
        </w:rPr>
      </w:pPr>
      <w:r w:rsidRPr="00767D86">
        <w:rPr>
          <w:sz w:val="24"/>
        </w:rPr>
        <w:t>Durée : la durée de l'interruption entre deux prises de service</w:t>
      </w:r>
      <w:r w:rsidR="00CB3A4D" w:rsidRPr="00767D86">
        <w:rPr>
          <w:sz w:val="24"/>
        </w:rPr>
        <w:t xml:space="preserve"> ne</w:t>
      </w:r>
      <w:r w:rsidR="00764806" w:rsidRPr="00767D86">
        <w:rPr>
          <w:sz w:val="24"/>
        </w:rPr>
        <w:t xml:space="preserve"> peut être supérieure à 7</w:t>
      </w:r>
      <w:r w:rsidRPr="00767D86">
        <w:rPr>
          <w:sz w:val="24"/>
        </w:rPr>
        <w:t xml:space="preserve"> heures</w:t>
      </w:r>
      <w:r w:rsidR="00ED1A6D" w:rsidRPr="00767D86">
        <w:rPr>
          <w:sz w:val="24"/>
        </w:rPr>
        <w:t xml:space="preserve"> concernant les salariés ayant une activité du matin et de fin d’après-midi au sein </w:t>
      </w:r>
      <w:r w:rsidR="00EC12A9">
        <w:rPr>
          <w:sz w:val="24"/>
        </w:rPr>
        <w:t>de l’Institut</w:t>
      </w:r>
      <w:r w:rsidRPr="00767D86">
        <w:rPr>
          <w:sz w:val="24"/>
        </w:rPr>
        <w:t>.</w:t>
      </w:r>
      <w:r w:rsidR="00CB3A4D" w:rsidRPr="00767D86">
        <w:rPr>
          <w:sz w:val="24"/>
        </w:rPr>
        <w:t> </w:t>
      </w:r>
    </w:p>
    <w:p w:rsidP="00767D86" w:rsidR="00767D86" w:rsidRDefault="00767D86">
      <w:pPr>
        <w:jc w:val="both"/>
        <w:rPr>
          <w:sz w:val="24"/>
          <w:highlight w:val="yellow"/>
        </w:rPr>
      </w:pPr>
    </w:p>
    <w:p w:rsidP="00ED7240" w:rsidR="007E7BFB" w:rsidRDefault="007E7BFB" w:rsidRPr="00D52A3E">
      <w:pPr>
        <w:numPr>
          <w:ilvl w:val="2"/>
          <w:numId w:val="1"/>
        </w:numPr>
        <w:jc w:val="both"/>
        <w:rPr>
          <w:b/>
          <w:i/>
          <w:sz w:val="24"/>
        </w:rPr>
      </w:pPr>
      <w:r w:rsidRPr="00D52A3E">
        <w:rPr>
          <w:b/>
          <w:i/>
          <w:sz w:val="24"/>
        </w:rPr>
        <w:t>Amplitude</w:t>
      </w:r>
    </w:p>
    <w:p w:rsidP="00B03762" w:rsidR="00B03762" w:rsidRDefault="00B03762" w:rsidRPr="007E7BFB">
      <w:pPr>
        <w:ind w:left="720"/>
        <w:jc w:val="both"/>
        <w:rPr>
          <w:b/>
          <w:sz w:val="24"/>
        </w:rPr>
      </w:pPr>
    </w:p>
    <w:p w:rsidP="000A74EB" w:rsidR="000A74EB" w:rsidRDefault="000A74EB" w:rsidRPr="000A74EB">
      <w:pPr>
        <w:jc w:val="both"/>
        <w:rPr>
          <w:sz w:val="24"/>
        </w:rPr>
      </w:pPr>
      <w:r w:rsidRPr="007917D3">
        <w:rPr>
          <w:sz w:val="24"/>
        </w:rPr>
        <w:t>L'amplitude de la journée de travail est limitée à 11 heures.</w:t>
      </w:r>
    </w:p>
    <w:p w:rsidR="004B7B24" w:rsidRDefault="004B7B24">
      <w:pPr>
        <w:jc w:val="both"/>
        <w:rPr>
          <w:sz w:val="24"/>
        </w:rPr>
      </w:pPr>
    </w:p>
    <w:p w:rsidR="00C67D92" w:rsidRDefault="00C67D92">
      <w:pPr>
        <w:jc w:val="both"/>
        <w:rPr>
          <w:sz w:val="24"/>
        </w:rPr>
        <w:sectPr w:rsidR="00C67D92">
          <w:pgSz w:h="16838" w:w="11906"/>
          <w:pgMar w:bottom="851" w:footer="567" w:gutter="0" w:header="284" w:left="851" w:right="851" w:top="851"/>
          <w:cols w:space="720"/>
        </w:sectPr>
      </w:pPr>
    </w:p>
    <w:p w:rsidP="005D60B0" w:rsidR="00FB5AC2" w:rsidRDefault="00FB5AC2" w:rsidRPr="005D60B0">
      <w:pPr>
        <w:numPr>
          <w:ilvl w:val="1"/>
          <w:numId w:val="1"/>
        </w:numPr>
        <w:jc w:val="both"/>
        <w:rPr>
          <w:b/>
          <w:sz w:val="24"/>
          <w:u w:val="single"/>
        </w:rPr>
      </w:pPr>
      <w:r>
        <w:rPr>
          <w:b/>
          <w:sz w:val="24"/>
          <w:u w:val="single"/>
        </w:rPr>
        <w:lastRenderedPageBreak/>
        <w:t>Date d’application</w:t>
      </w:r>
    </w:p>
    <w:p w:rsidR="005142D6" w:rsidRDefault="005142D6">
      <w:pPr>
        <w:jc w:val="both"/>
        <w:rPr>
          <w:sz w:val="24"/>
        </w:rPr>
      </w:pPr>
    </w:p>
    <w:p w:rsidR="005142D6" w:rsidRDefault="00ED7240" w:rsidRPr="00767D86">
      <w:pPr>
        <w:jc w:val="both"/>
        <w:rPr>
          <w:sz w:val="24"/>
        </w:rPr>
      </w:pPr>
      <w:r w:rsidRPr="00767D86">
        <w:rPr>
          <w:sz w:val="24"/>
        </w:rPr>
        <w:t>L’annualisation</w:t>
      </w:r>
      <w:r w:rsidR="005142D6" w:rsidRPr="00767D86">
        <w:rPr>
          <w:sz w:val="24"/>
        </w:rPr>
        <w:t xml:space="preserve"> du temps de travail s'appliquera au </w:t>
      </w:r>
      <w:r w:rsidR="009743D1" w:rsidRPr="00767D86">
        <w:rPr>
          <w:sz w:val="24"/>
        </w:rPr>
        <w:t>01/09/2019</w:t>
      </w:r>
      <w:r w:rsidR="005142D6" w:rsidRPr="00767D86">
        <w:rPr>
          <w:sz w:val="24"/>
        </w:rPr>
        <w:t>.</w:t>
      </w:r>
    </w:p>
    <w:p w:rsidR="005142D6" w:rsidRDefault="005142D6" w:rsidRPr="00767D86">
      <w:pPr>
        <w:jc w:val="both"/>
        <w:rPr>
          <w:sz w:val="24"/>
        </w:rPr>
      </w:pPr>
    </w:p>
    <w:p w:rsidR="005142D6" w:rsidRDefault="005142D6">
      <w:pPr>
        <w:jc w:val="both"/>
        <w:rPr>
          <w:sz w:val="24"/>
        </w:rPr>
      </w:pPr>
      <w:r w:rsidRPr="00767D86">
        <w:rPr>
          <w:sz w:val="24"/>
        </w:rPr>
        <w:t xml:space="preserve">La période ordinaire de référence pour l'application de </w:t>
      </w:r>
      <w:r w:rsidR="00ED7240" w:rsidRPr="00767D86">
        <w:rPr>
          <w:sz w:val="24"/>
        </w:rPr>
        <w:t>l’annualisation</w:t>
      </w:r>
      <w:r w:rsidRPr="00767D86">
        <w:rPr>
          <w:sz w:val="24"/>
        </w:rPr>
        <w:t xml:space="preserve"> du temps de travail débute le 1</w:t>
      </w:r>
      <w:r w:rsidRPr="00767D86">
        <w:rPr>
          <w:sz w:val="24"/>
          <w:vertAlign w:val="superscript"/>
        </w:rPr>
        <w:t>er</w:t>
      </w:r>
      <w:r w:rsidRPr="00767D86">
        <w:rPr>
          <w:sz w:val="24"/>
        </w:rPr>
        <w:t xml:space="preserve"> </w:t>
      </w:r>
      <w:r w:rsidR="00764806" w:rsidRPr="00767D86">
        <w:rPr>
          <w:sz w:val="24"/>
        </w:rPr>
        <w:t xml:space="preserve">janvier </w:t>
      </w:r>
      <w:r w:rsidRPr="00767D86">
        <w:rPr>
          <w:sz w:val="24"/>
        </w:rPr>
        <w:t>et se ter</w:t>
      </w:r>
      <w:r w:rsidR="009743D1" w:rsidRPr="00767D86">
        <w:rPr>
          <w:sz w:val="24"/>
        </w:rPr>
        <w:t xml:space="preserve">mine le 31 </w:t>
      </w:r>
      <w:r w:rsidR="00764806" w:rsidRPr="00767D86">
        <w:rPr>
          <w:sz w:val="24"/>
        </w:rPr>
        <w:t>décembre</w:t>
      </w:r>
      <w:r w:rsidR="009743D1" w:rsidRPr="00767D86">
        <w:rPr>
          <w:sz w:val="24"/>
        </w:rPr>
        <w:t xml:space="preserve"> de chaque année</w:t>
      </w:r>
      <w:r w:rsidRPr="00767D86">
        <w:rPr>
          <w:sz w:val="24"/>
        </w:rPr>
        <w:t>.</w:t>
      </w:r>
    </w:p>
    <w:p w:rsidR="005142D6" w:rsidRDefault="005142D6">
      <w:pPr>
        <w:jc w:val="both"/>
        <w:rPr>
          <w:sz w:val="24"/>
        </w:rPr>
      </w:pPr>
    </w:p>
    <w:p w:rsidR="005142D6" w:rsidRDefault="005142D6">
      <w:pPr>
        <w:jc w:val="both"/>
        <w:rPr>
          <w:sz w:val="24"/>
        </w:rPr>
      </w:pPr>
      <w:r>
        <w:rPr>
          <w:sz w:val="24"/>
        </w:rPr>
        <w:t>Il est convenu que l'organisation du travail retenue pour chaque service ou partie de service sera mise en place et, ou, modifiée après consulta</w:t>
      </w:r>
      <w:r w:rsidR="00B03762">
        <w:rPr>
          <w:sz w:val="24"/>
        </w:rPr>
        <w:t>tion de la commission de suivi</w:t>
      </w:r>
      <w:r>
        <w:rPr>
          <w:sz w:val="24"/>
        </w:rPr>
        <w:t xml:space="preserve"> par l'examen chaque année du calendrier prévisionnel annuel </w:t>
      </w:r>
      <w:r w:rsidR="005D60B0">
        <w:rPr>
          <w:sz w:val="24"/>
        </w:rPr>
        <w:t>de fonctionnement</w:t>
      </w:r>
      <w:r>
        <w:rPr>
          <w:sz w:val="24"/>
        </w:rPr>
        <w:t>.</w:t>
      </w:r>
    </w:p>
    <w:p w:rsidR="005142D6" w:rsidRDefault="005142D6">
      <w:pPr>
        <w:jc w:val="both"/>
        <w:rPr>
          <w:sz w:val="24"/>
        </w:rPr>
      </w:pPr>
    </w:p>
    <w:p w:rsidR="00FB5AC2" w:rsidRDefault="00FB5AC2">
      <w:pPr>
        <w:jc w:val="both"/>
        <w:rPr>
          <w:sz w:val="24"/>
        </w:rPr>
      </w:pPr>
    </w:p>
    <w:p w:rsidP="00FB5AC2" w:rsidR="00FB5AC2" w:rsidRDefault="00FB5AC2">
      <w:pPr>
        <w:numPr>
          <w:ilvl w:val="1"/>
          <w:numId w:val="1"/>
        </w:numPr>
        <w:jc w:val="both"/>
        <w:rPr>
          <w:b/>
          <w:sz w:val="24"/>
          <w:u w:val="single"/>
        </w:rPr>
      </w:pPr>
      <w:r>
        <w:rPr>
          <w:b/>
          <w:sz w:val="24"/>
          <w:u w:val="single"/>
        </w:rPr>
        <w:t>Période de transition</w:t>
      </w:r>
    </w:p>
    <w:p w:rsidP="007917D3" w:rsidR="007917D3" w:rsidRDefault="007917D3">
      <w:pPr>
        <w:ind w:left="360"/>
        <w:jc w:val="both"/>
        <w:rPr>
          <w:b/>
          <w:sz w:val="24"/>
          <w:u w:val="single"/>
        </w:rPr>
      </w:pPr>
    </w:p>
    <w:p w:rsidP="00FB5AC2" w:rsidR="00FB5AC2" w:rsidRDefault="00FB5AC2">
      <w:pPr>
        <w:jc w:val="both"/>
        <w:rPr>
          <w:sz w:val="24"/>
        </w:rPr>
      </w:pPr>
      <w:r>
        <w:rPr>
          <w:sz w:val="24"/>
        </w:rPr>
        <w:t>Les heures de RTT anciennement acquises à la date d’application du nouvel accord RTT, seront soldées et réglées avec une majoration de 25% tel que prévu dans l’ancien accord dans un délai de trois mois suivant la date d’application du présent accord.</w:t>
      </w:r>
    </w:p>
    <w:p w:rsidP="00FB5AC2" w:rsidR="00842968" w:rsidRDefault="00842968" w:rsidRPr="00FB5AC2">
      <w:pPr>
        <w:jc w:val="both"/>
        <w:rPr>
          <w:sz w:val="24"/>
        </w:rPr>
      </w:pPr>
    </w:p>
    <w:p w:rsidR="00842968" w:rsidRDefault="00842968">
      <w:pPr>
        <w:jc w:val="both"/>
        <w:rPr>
          <w:sz w:val="24"/>
        </w:rPr>
      </w:pPr>
      <w:r>
        <w:rPr>
          <w:sz w:val="24"/>
        </w:rPr>
        <w:br w:type="page"/>
      </w:r>
    </w:p>
    <w:p w:rsidP="00842968" w:rsidR="005142D6" w:rsidRDefault="005142D6">
      <w:pPr>
        <w:pStyle w:val="Titre2"/>
        <w:shd w:color="auto" w:fill="66FF99" w:val="clear"/>
        <w:jc w:val="center"/>
      </w:pPr>
      <w:r>
        <w:lastRenderedPageBreak/>
        <w:t xml:space="preserve">TITRE </w:t>
      </w:r>
      <w:r w:rsidR="00B00A95">
        <w:t>3</w:t>
      </w:r>
      <w:r>
        <w:t xml:space="preserve"> – SUIVI DE L'ACCORD</w:t>
      </w:r>
    </w:p>
    <w:p w:rsidR="005142D6" w:rsidRDefault="005142D6">
      <w:pPr>
        <w:jc w:val="both"/>
        <w:rPr>
          <w:sz w:val="24"/>
        </w:rPr>
      </w:pPr>
    </w:p>
    <w:p w:rsidR="005142D6" w:rsidRDefault="005142D6">
      <w:pPr>
        <w:jc w:val="both"/>
        <w:rPr>
          <w:sz w:val="24"/>
        </w:rPr>
      </w:pPr>
      <w:r>
        <w:rPr>
          <w:sz w:val="24"/>
        </w:rPr>
        <w:t>L'application du présent accord sera suivie par une commission constituée à cet effet.</w:t>
      </w:r>
    </w:p>
    <w:p w:rsidR="005142D6" w:rsidRDefault="005142D6">
      <w:pPr>
        <w:jc w:val="both"/>
        <w:rPr>
          <w:sz w:val="24"/>
        </w:rPr>
      </w:pPr>
    </w:p>
    <w:p w:rsidP="00B00A95" w:rsidR="005142D6" w:rsidRDefault="005142D6">
      <w:pPr>
        <w:numPr>
          <w:ilvl w:val="1"/>
          <w:numId w:val="18"/>
        </w:numPr>
        <w:jc w:val="both"/>
        <w:rPr>
          <w:b/>
          <w:sz w:val="24"/>
          <w:u w:val="single"/>
        </w:rPr>
      </w:pPr>
      <w:r>
        <w:rPr>
          <w:b/>
          <w:sz w:val="24"/>
          <w:u w:val="single"/>
        </w:rPr>
        <w:t>Composition</w:t>
      </w:r>
    </w:p>
    <w:p w:rsidR="005142D6" w:rsidRDefault="005142D6">
      <w:pPr>
        <w:jc w:val="both"/>
        <w:rPr>
          <w:sz w:val="24"/>
        </w:rPr>
      </w:pPr>
    </w:p>
    <w:p w:rsidR="005142D6" w:rsidRDefault="005142D6">
      <w:pPr>
        <w:jc w:val="both"/>
        <w:rPr>
          <w:sz w:val="24"/>
        </w:rPr>
      </w:pPr>
      <w:r>
        <w:rPr>
          <w:sz w:val="24"/>
        </w:rPr>
        <w:t>La commission paritaire ser</w:t>
      </w:r>
      <w:r w:rsidR="00E2503E">
        <w:rPr>
          <w:sz w:val="24"/>
        </w:rPr>
        <w:t>a composée des représentants de</w:t>
      </w:r>
      <w:r>
        <w:rPr>
          <w:sz w:val="24"/>
        </w:rPr>
        <w:t xml:space="preserve"> </w:t>
      </w:r>
      <w:r w:rsidR="00E2503E">
        <w:rPr>
          <w:sz w:val="24"/>
        </w:rPr>
        <w:t>l’organisation syndicale signataire</w:t>
      </w:r>
      <w:r>
        <w:rPr>
          <w:sz w:val="24"/>
        </w:rPr>
        <w:t xml:space="preserve"> de l'accord collectif</w:t>
      </w:r>
      <w:r w:rsidR="00A719A5">
        <w:rPr>
          <w:sz w:val="24"/>
        </w:rPr>
        <w:t>, d’un membre élu du C.S.E.</w:t>
      </w:r>
      <w:r>
        <w:rPr>
          <w:sz w:val="24"/>
        </w:rPr>
        <w:t xml:space="preserve"> et des représentants de l'employeur.</w:t>
      </w:r>
    </w:p>
    <w:p w:rsidR="005142D6" w:rsidRDefault="005142D6">
      <w:pPr>
        <w:jc w:val="both"/>
        <w:rPr>
          <w:sz w:val="24"/>
        </w:rPr>
      </w:pPr>
    </w:p>
    <w:p w:rsidR="005142D6" w:rsidRDefault="005142D6">
      <w:pPr>
        <w:jc w:val="both"/>
        <w:rPr>
          <w:sz w:val="24"/>
        </w:rPr>
      </w:pPr>
      <w:r>
        <w:rPr>
          <w:sz w:val="24"/>
        </w:rPr>
        <w:t xml:space="preserve">La commission pourra s'adjoindre, en fonction de l'ordre du jour et d'un commun accord entre ses membres, </w:t>
      </w:r>
      <w:r w:rsidR="00E2503E">
        <w:rPr>
          <w:sz w:val="24"/>
        </w:rPr>
        <w:t>de membres susceptibles d’apporter une expertise dans la mise</w:t>
      </w:r>
      <w:r>
        <w:rPr>
          <w:sz w:val="24"/>
        </w:rPr>
        <w:t xml:space="preserve"> en œuvre </w:t>
      </w:r>
      <w:r w:rsidR="00E2503E">
        <w:rPr>
          <w:sz w:val="24"/>
        </w:rPr>
        <w:t xml:space="preserve">de </w:t>
      </w:r>
      <w:r>
        <w:rPr>
          <w:sz w:val="24"/>
        </w:rPr>
        <w:t xml:space="preserve">la réduction du temps de travail et </w:t>
      </w:r>
      <w:r w:rsidR="00E2503E">
        <w:rPr>
          <w:sz w:val="24"/>
        </w:rPr>
        <w:t xml:space="preserve">de </w:t>
      </w:r>
      <w:r>
        <w:rPr>
          <w:sz w:val="24"/>
        </w:rPr>
        <w:t>la nouvelle organisation qui en résulte</w:t>
      </w:r>
      <w:r w:rsidR="00A719A5">
        <w:rPr>
          <w:sz w:val="24"/>
        </w:rPr>
        <w:t>.</w:t>
      </w:r>
    </w:p>
    <w:p w:rsidR="005142D6" w:rsidRDefault="005142D6">
      <w:pPr>
        <w:jc w:val="both"/>
        <w:rPr>
          <w:sz w:val="24"/>
        </w:rPr>
      </w:pPr>
    </w:p>
    <w:p w:rsidR="00D52A3E" w:rsidRDefault="00D52A3E">
      <w:pPr>
        <w:jc w:val="both"/>
        <w:rPr>
          <w:sz w:val="24"/>
        </w:rPr>
      </w:pPr>
    </w:p>
    <w:p w:rsidP="00B00A95" w:rsidR="005142D6" w:rsidRDefault="005142D6">
      <w:pPr>
        <w:numPr>
          <w:ilvl w:val="1"/>
          <w:numId w:val="18"/>
        </w:numPr>
        <w:jc w:val="both"/>
        <w:rPr>
          <w:b/>
          <w:sz w:val="24"/>
          <w:u w:val="single"/>
        </w:rPr>
      </w:pPr>
      <w:r>
        <w:rPr>
          <w:b/>
          <w:sz w:val="24"/>
          <w:u w:val="single"/>
        </w:rPr>
        <w:t>Mission</w:t>
      </w:r>
    </w:p>
    <w:p w:rsidR="005142D6" w:rsidRDefault="005142D6">
      <w:pPr>
        <w:jc w:val="both"/>
        <w:rPr>
          <w:sz w:val="24"/>
        </w:rPr>
      </w:pPr>
    </w:p>
    <w:p w:rsidR="005142D6" w:rsidRDefault="005142D6">
      <w:pPr>
        <w:jc w:val="both"/>
        <w:rPr>
          <w:sz w:val="24"/>
        </w:rPr>
      </w:pPr>
      <w:r>
        <w:rPr>
          <w:sz w:val="24"/>
        </w:rPr>
        <w:t>La commission sera chargée</w:t>
      </w:r>
    </w:p>
    <w:p w:rsidR="005142D6" w:rsidRDefault="005142D6">
      <w:pPr>
        <w:jc w:val="both"/>
        <w:rPr>
          <w:sz w:val="24"/>
        </w:rPr>
      </w:pPr>
      <w:r>
        <w:rPr>
          <w:sz w:val="24"/>
        </w:rPr>
        <w:t>- de suivre l'état d'avancement de la mise en œuvre du présent accord, notamment de :</w:t>
      </w:r>
    </w:p>
    <w:p w:rsidR="005142D6" w:rsidRDefault="005142D6">
      <w:pPr>
        <w:ind w:left="708"/>
        <w:jc w:val="both"/>
        <w:rPr>
          <w:sz w:val="24"/>
        </w:rPr>
      </w:pPr>
      <w:r>
        <w:rPr>
          <w:sz w:val="24"/>
        </w:rPr>
        <w:t>. la mise en œuvre des nouveaux horaires,</w:t>
      </w:r>
    </w:p>
    <w:p w:rsidR="005142D6" w:rsidRDefault="005142D6">
      <w:pPr>
        <w:ind w:left="708"/>
        <w:jc w:val="both"/>
        <w:rPr>
          <w:sz w:val="24"/>
        </w:rPr>
      </w:pPr>
      <w:r>
        <w:rPr>
          <w:sz w:val="24"/>
        </w:rPr>
        <w:t>. le suivi de la nouvelle organisation du travail,</w:t>
      </w:r>
    </w:p>
    <w:p w:rsidR="005142D6" w:rsidRDefault="005142D6">
      <w:pPr>
        <w:jc w:val="both"/>
        <w:rPr>
          <w:sz w:val="24"/>
        </w:rPr>
      </w:pPr>
      <w:r>
        <w:rPr>
          <w:sz w:val="24"/>
        </w:rPr>
        <w:t>- de proposer des mesures d'ajustement au regard des difficultés rencontrées.</w:t>
      </w:r>
    </w:p>
    <w:p w:rsidR="005142D6" w:rsidRDefault="005142D6">
      <w:pPr>
        <w:jc w:val="both"/>
        <w:rPr>
          <w:sz w:val="24"/>
        </w:rPr>
      </w:pPr>
    </w:p>
    <w:p w:rsidR="00D52A3E" w:rsidRDefault="00D52A3E">
      <w:pPr>
        <w:jc w:val="both"/>
        <w:rPr>
          <w:sz w:val="24"/>
        </w:rPr>
      </w:pPr>
    </w:p>
    <w:p w:rsidP="00B00A95" w:rsidR="005142D6" w:rsidRDefault="005142D6">
      <w:pPr>
        <w:numPr>
          <w:ilvl w:val="1"/>
          <w:numId w:val="18"/>
        </w:numPr>
        <w:jc w:val="both"/>
        <w:rPr>
          <w:b/>
          <w:sz w:val="24"/>
          <w:u w:val="single"/>
        </w:rPr>
      </w:pPr>
      <w:r>
        <w:rPr>
          <w:b/>
          <w:sz w:val="24"/>
          <w:u w:val="single"/>
        </w:rPr>
        <w:t>Réunions</w:t>
      </w:r>
    </w:p>
    <w:p w:rsidR="006D2E21" w:rsidRDefault="006D2E21">
      <w:pPr>
        <w:jc w:val="both"/>
        <w:rPr>
          <w:b/>
          <w:sz w:val="24"/>
          <w:u w:val="single"/>
        </w:rPr>
      </w:pPr>
    </w:p>
    <w:p w:rsidR="005142D6" w:rsidRDefault="005142D6">
      <w:pPr>
        <w:jc w:val="both"/>
        <w:rPr>
          <w:sz w:val="24"/>
        </w:rPr>
      </w:pPr>
      <w:r>
        <w:rPr>
          <w:sz w:val="24"/>
        </w:rPr>
        <w:t xml:space="preserve">Les réunions seront présidées par </w:t>
      </w:r>
      <w:r w:rsidR="00E2503E">
        <w:rPr>
          <w:sz w:val="24"/>
        </w:rPr>
        <w:t xml:space="preserve">délégation par le directeur </w:t>
      </w:r>
      <w:r w:rsidR="00EC12A9">
        <w:rPr>
          <w:sz w:val="24"/>
        </w:rPr>
        <w:t>de l’Institut</w:t>
      </w:r>
      <w:r w:rsidR="00E2503E">
        <w:rPr>
          <w:sz w:val="24"/>
        </w:rPr>
        <w:t xml:space="preserve"> Henri Wallon en tant que </w:t>
      </w:r>
      <w:r>
        <w:rPr>
          <w:sz w:val="24"/>
        </w:rPr>
        <w:t>représentant de l'association</w:t>
      </w:r>
      <w:r w:rsidR="00E2503E">
        <w:rPr>
          <w:sz w:val="24"/>
        </w:rPr>
        <w:t>,</w:t>
      </w:r>
      <w:r>
        <w:rPr>
          <w:sz w:val="24"/>
        </w:rPr>
        <w:t xml:space="preserve"> qui devra prendre l'initiative de convoquer la commission de suivi aux échéances prévues.</w:t>
      </w:r>
    </w:p>
    <w:p w:rsidR="005142D6" w:rsidRDefault="005142D6">
      <w:pPr>
        <w:jc w:val="both"/>
        <w:rPr>
          <w:sz w:val="24"/>
        </w:rPr>
      </w:pPr>
    </w:p>
    <w:p w:rsidR="005142D6" w:rsidRDefault="005142D6">
      <w:pPr>
        <w:jc w:val="both"/>
        <w:rPr>
          <w:sz w:val="24"/>
        </w:rPr>
      </w:pPr>
      <w:r>
        <w:rPr>
          <w:sz w:val="24"/>
        </w:rPr>
        <w:t>La périodicité des réunion</w:t>
      </w:r>
      <w:r w:rsidR="00E2503E">
        <w:rPr>
          <w:sz w:val="24"/>
        </w:rPr>
        <w:t xml:space="preserve">s sera d'une réunion tous les </w:t>
      </w:r>
      <w:r w:rsidR="00DC1D17">
        <w:rPr>
          <w:sz w:val="24"/>
        </w:rPr>
        <w:t>3 mois au cours de l'année 2019-2020.</w:t>
      </w:r>
      <w:r>
        <w:rPr>
          <w:sz w:val="24"/>
        </w:rPr>
        <w:t xml:space="preserve"> Au-delà, le suivi sera opéré par les organisations syndicales dans le cadre de la négociation annuelle obligatoire.</w:t>
      </w:r>
    </w:p>
    <w:p w:rsidR="00DC1D17" w:rsidRDefault="00DC1D17">
      <w:pPr>
        <w:jc w:val="both"/>
        <w:rPr>
          <w:sz w:val="24"/>
        </w:rPr>
        <w:sectPr w:rsidR="00DC1D17" w:rsidSect="008F3D5A">
          <w:pgSz w:code="9" w:h="16838" w:w="11906"/>
          <w:pgMar w:bottom="851" w:footer="567" w:gutter="0" w:header="284" w:left="851" w:right="851" w:top="851"/>
          <w:cols w:space="720"/>
        </w:sectPr>
      </w:pPr>
    </w:p>
    <w:p w:rsidP="00842968" w:rsidR="00842968" w:rsidRDefault="00842968">
      <w:pPr>
        <w:pStyle w:val="Titre2"/>
        <w:jc w:val="center"/>
      </w:pPr>
    </w:p>
    <w:p w:rsidP="00842968" w:rsidR="005142D6" w:rsidRDefault="005142D6">
      <w:pPr>
        <w:pStyle w:val="Titre2"/>
        <w:shd w:color="auto" w:fill="66FF99" w:val="clear"/>
        <w:jc w:val="center"/>
      </w:pPr>
      <w:r>
        <w:t xml:space="preserve">TITRE </w:t>
      </w:r>
      <w:r w:rsidR="00842968">
        <w:t>4</w:t>
      </w:r>
      <w:r>
        <w:t xml:space="preserve"> – PUBLICITE DE L'ACCORD</w:t>
      </w:r>
    </w:p>
    <w:p w:rsidR="005142D6" w:rsidRDefault="005142D6">
      <w:pPr>
        <w:jc w:val="both"/>
        <w:rPr>
          <w:sz w:val="24"/>
        </w:rPr>
      </w:pPr>
    </w:p>
    <w:p w:rsidR="005142D6" w:rsidRDefault="005142D6">
      <w:pPr>
        <w:jc w:val="both"/>
        <w:rPr>
          <w:sz w:val="24"/>
        </w:rPr>
      </w:pPr>
      <w:r>
        <w:rPr>
          <w:sz w:val="24"/>
        </w:rPr>
        <w:t>Le présent accord a été soumis préalablement:</w:t>
      </w:r>
    </w:p>
    <w:p w:rsidP="002C01BF" w:rsidR="005142D6" w:rsidRDefault="002C01BF">
      <w:pPr>
        <w:numPr>
          <w:ilvl w:val="0"/>
          <w:numId w:val="13"/>
        </w:numPr>
        <w:jc w:val="both"/>
        <w:rPr>
          <w:sz w:val="24"/>
        </w:rPr>
      </w:pPr>
      <w:r>
        <w:rPr>
          <w:sz w:val="24"/>
        </w:rPr>
        <w:t>A l’organisation syndicale représentative</w:t>
      </w:r>
      <w:r w:rsidR="005142D6">
        <w:rPr>
          <w:sz w:val="24"/>
        </w:rPr>
        <w:t xml:space="preserve"> </w:t>
      </w:r>
      <w:r w:rsidR="003D7B73">
        <w:rPr>
          <w:sz w:val="24"/>
        </w:rPr>
        <w:t>FO</w:t>
      </w:r>
    </w:p>
    <w:p w:rsidP="002C01BF" w:rsidR="005142D6" w:rsidRDefault="005142D6">
      <w:pPr>
        <w:numPr>
          <w:ilvl w:val="0"/>
          <w:numId w:val="13"/>
        </w:numPr>
        <w:jc w:val="both"/>
        <w:rPr>
          <w:sz w:val="24"/>
        </w:rPr>
      </w:pPr>
      <w:r>
        <w:rPr>
          <w:sz w:val="24"/>
        </w:rPr>
        <w:t>Au</w:t>
      </w:r>
      <w:r w:rsidR="00EC12A9">
        <w:rPr>
          <w:sz w:val="24"/>
        </w:rPr>
        <w:t xml:space="preserve"> bureau du </w:t>
      </w:r>
      <w:r>
        <w:rPr>
          <w:sz w:val="24"/>
        </w:rPr>
        <w:t>Cons</w:t>
      </w:r>
      <w:r w:rsidR="003D7B73">
        <w:rPr>
          <w:sz w:val="24"/>
        </w:rPr>
        <w:t>eil d'Administration de l'AGAPEI</w:t>
      </w:r>
      <w:r w:rsidR="00EC12A9">
        <w:rPr>
          <w:sz w:val="24"/>
        </w:rPr>
        <w:t xml:space="preserve"> en date du 6 mai 2019</w:t>
      </w:r>
      <w:r>
        <w:rPr>
          <w:sz w:val="24"/>
        </w:rPr>
        <w:t>,</w:t>
      </w:r>
    </w:p>
    <w:p w:rsidP="002C01BF" w:rsidR="005142D6" w:rsidRDefault="005142D6" w:rsidRPr="002621EB">
      <w:pPr>
        <w:numPr>
          <w:ilvl w:val="0"/>
          <w:numId w:val="13"/>
        </w:numPr>
        <w:jc w:val="both"/>
        <w:rPr>
          <w:sz w:val="24"/>
        </w:rPr>
      </w:pPr>
      <w:r>
        <w:rPr>
          <w:sz w:val="24"/>
        </w:rPr>
        <w:t>Au C</w:t>
      </w:r>
      <w:r w:rsidRPr="002621EB">
        <w:rPr>
          <w:sz w:val="24"/>
        </w:rPr>
        <w:t xml:space="preserve">omité </w:t>
      </w:r>
      <w:r w:rsidR="003D7B73" w:rsidRPr="002621EB">
        <w:rPr>
          <w:sz w:val="24"/>
        </w:rPr>
        <w:t xml:space="preserve">Social Economique </w:t>
      </w:r>
      <w:r w:rsidR="00EC12A9">
        <w:rPr>
          <w:sz w:val="24"/>
        </w:rPr>
        <w:t>de l’Institut</w:t>
      </w:r>
      <w:r w:rsidR="003D7B73" w:rsidRPr="002621EB">
        <w:rPr>
          <w:sz w:val="24"/>
        </w:rPr>
        <w:t xml:space="preserve"> Henri Wallon</w:t>
      </w:r>
      <w:r w:rsidR="00983635" w:rsidRPr="002621EB">
        <w:rPr>
          <w:sz w:val="24"/>
        </w:rPr>
        <w:t xml:space="preserve">, consultés en date du </w:t>
      </w:r>
      <w:r w:rsidR="002621EB" w:rsidRPr="002621EB">
        <w:rPr>
          <w:sz w:val="24"/>
        </w:rPr>
        <w:t xml:space="preserve">25 Juin 2019 </w:t>
      </w:r>
      <w:r w:rsidR="00983635" w:rsidRPr="002621EB">
        <w:rPr>
          <w:sz w:val="24"/>
        </w:rPr>
        <w:t>sur ces stipulations, dans le cadre des dispositions de l’article L2312-12 du code du travail</w:t>
      </w:r>
      <w:r w:rsidRPr="002621EB">
        <w:rPr>
          <w:sz w:val="24"/>
        </w:rPr>
        <w:t>,</w:t>
      </w:r>
    </w:p>
    <w:p w:rsidP="002C01BF" w:rsidR="005142D6" w:rsidRDefault="00B00A95">
      <w:pPr>
        <w:numPr>
          <w:ilvl w:val="0"/>
          <w:numId w:val="13"/>
        </w:numPr>
        <w:jc w:val="both"/>
        <w:rPr>
          <w:sz w:val="24"/>
        </w:rPr>
      </w:pPr>
      <w:r w:rsidRPr="002621EB">
        <w:rPr>
          <w:sz w:val="24"/>
        </w:rPr>
        <w:t>Au C</w:t>
      </w:r>
      <w:r>
        <w:rPr>
          <w:sz w:val="24"/>
        </w:rPr>
        <w:t xml:space="preserve">onseil de la Vie Sociale </w:t>
      </w:r>
      <w:r w:rsidR="00EC12A9">
        <w:rPr>
          <w:sz w:val="24"/>
        </w:rPr>
        <w:t>de l’Institut</w:t>
      </w:r>
      <w:r>
        <w:rPr>
          <w:sz w:val="24"/>
        </w:rPr>
        <w:t xml:space="preserve"> Henri Wallon</w:t>
      </w:r>
      <w:r w:rsidR="005142D6">
        <w:rPr>
          <w:sz w:val="24"/>
        </w:rPr>
        <w:t>,</w:t>
      </w:r>
    </w:p>
    <w:p w:rsidP="002C01BF" w:rsidR="005142D6" w:rsidRDefault="005142D6">
      <w:pPr>
        <w:numPr>
          <w:ilvl w:val="0"/>
          <w:numId w:val="13"/>
        </w:numPr>
        <w:jc w:val="both"/>
        <w:rPr>
          <w:sz w:val="24"/>
        </w:rPr>
      </w:pPr>
      <w:r>
        <w:rPr>
          <w:sz w:val="24"/>
        </w:rPr>
        <w:t>A</w:t>
      </w:r>
      <w:r w:rsidR="003D7B73">
        <w:rPr>
          <w:sz w:val="24"/>
        </w:rPr>
        <w:t xml:space="preserve"> la </w:t>
      </w:r>
      <w:r>
        <w:rPr>
          <w:sz w:val="24"/>
        </w:rPr>
        <w:t>Com</w:t>
      </w:r>
      <w:r w:rsidR="003D7B73">
        <w:rPr>
          <w:sz w:val="24"/>
        </w:rPr>
        <w:t>m</w:t>
      </w:r>
      <w:r>
        <w:rPr>
          <w:sz w:val="24"/>
        </w:rPr>
        <w:t>i</w:t>
      </w:r>
      <w:r w:rsidR="003D7B73">
        <w:rPr>
          <w:sz w:val="24"/>
        </w:rPr>
        <w:t>ssion Santé Sécurité et Conditions de Travail</w:t>
      </w:r>
      <w:r w:rsidR="00983635">
        <w:rPr>
          <w:sz w:val="24"/>
        </w:rPr>
        <w:t>.</w:t>
      </w:r>
    </w:p>
    <w:p w:rsidR="005142D6" w:rsidRDefault="005142D6">
      <w:pPr>
        <w:jc w:val="both"/>
        <w:rPr>
          <w:sz w:val="24"/>
        </w:rPr>
      </w:pPr>
    </w:p>
    <w:p w:rsidR="005142D6" w:rsidRDefault="005142D6">
      <w:pPr>
        <w:jc w:val="both"/>
        <w:rPr>
          <w:sz w:val="24"/>
        </w:rPr>
      </w:pPr>
      <w:r>
        <w:rPr>
          <w:sz w:val="24"/>
        </w:rPr>
        <w:t>Un exemplaire du présent accord sera communiqué au comité départemental de la formation professionnelle, de la promotion sociale et de l'emploi.</w:t>
      </w:r>
    </w:p>
    <w:p w:rsidR="005142D6" w:rsidRDefault="005142D6">
      <w:pPr>
        <w:jc w:val="both"/>
        <w:rPr>
          <w:sz w:val="24"/>
        </w:rPr>
      </w:pPr>
    </w:p>
    <w:p w:rsidR="005142D6" w:rsidRDefault="003D7B73">
      <w:pPr>
        <w:jc w:val="both"/>
        <w:rPr>
          <w:sz w:val="24"/>
        </w:rPr>
      </w:pPr>
      <w:r>
        <w:rPr>
          <w:sz w:val="24"/>
        </w:rPr>
        <w:t>A l'initiative de l'AGAPEI</w:t>
      </w:r>
      <w:r w:rsidR="005142D6">
        <w:rPr>
          <w:sz w:val="24"/>
        </w:rPr>
        <w:t xml:space="preserve">, le présent accord sera soumis à la procédure d'agrément prévue par l'article </w:t>
      </w:r>
      <w:r w:rsidR="00CB694C">
        <w:rPr>
          <w:sz w:val="24"/>
        </w:rPr>
        <w:t>L314-6 du code de l’action sociale et des familles, dans les conditions prévues aux articles R314-197 et suivants de ce même code</w:t>
      </w:r>
      <w:r w:rsidR="005142D6">
        <w:rPr>
          <w:sz w:val="24"/>
        </w:rPr>
        <w:t>.</w:t>
      </w:r>
    </w:p>
    <w:p w:rsidR="005142D6" w:rsidRDefault="005142D6">
      <w:pPr>
        <w:jc w:val="both"/>
        <w:rPr>
          <w:sz w:val="24"/>
        </w:rPr>
      </w:pPr>
    </w:p>
    <w:p w:rsidR="00167DA9" w:rsidRDefault="005142D6">
      <w:pPr>
        <w:jc w:val="both"/>
        <w:rPr>
          <w:sz w:val="24"/>
        </w:rPr>
      </w:pPr>
      <w:r>
        <w:rPr>
          <w:sz w:val="24"/>
        </w:rPr>
        <w:t>Il sera déposé par l'A</w:t>
      </w:r>
      <w:r w:rsidR="00527E41">
        <w:rPr>
          <w:sz w:val="24"/>
        </w:rPr>
        <w:t>GAPEI</w:t>
      </w:r>
      <w:r>
        <w:rPr>
          <w:sz w:val="24"/>
        </w:rPr>
        <w:t xml:space="preserve"> </w:t>
      </w:r>
      <w:r w:rsidR="00270E31">
        <w:rPr>
          <w:sz w:val="24"/>
        </w:rPr>
        <w:t xml:space="preserve">auprès des autorités compétentes en application des dispositions des articles D2231-2 </w:t>
      </w:r>
      <w:r w:rsidR="00167DA9">
        <w:rPr>
          <w:sz w:val="24"/>
        </w:rPr>
        <w:t xml:space="preserve">et suivants </w:t>
      </w:r>
      <w:r w:rsidR="00270E31">
        <w:rPr>
          <w:sz w:val="24"/>
        </w:rPr>
        <w:t>du code du travail</w:t>
      </w:r>
      <w:r>
        <w:rPr>
          <w:sz w:val="24"/>
        </w:rPr>
        <w:t xml:space="preserve">. Un exemplaire sera adressé au greffe du conseil de prud'hommes d'Avranches. </w:t>
      </w:r>
    </w:p>
    <w:p w:rsidR="002C01BF" w:rsidRDefault="005142D6">
      <w:pPr>
        <w:jc w:val="both"/>
        <w:rPr>
          <w:sz w:val="24"/>
        </w:rPr>
      </w:pPr>
      <w:r>
        <w:rPr>
          <w:sz w:val="24"/>
        </w:rPr>
        <w:t xml:space="preserve">Mention de cet accord figurera sur le tableau d'affichage </w:t>
      </w:r>
      <w:r w:rsidR="002C01BF">
        <w:rPr>
          <w:sz w:val="24"/>
        </w:rPr>
        <w:t>à destination du personnel, dont chacun des membres recevra une copie contre émargement.</w:t>
      </w:r>
    </w:p>
    <w:p w:rsidR="005142D6" w:rsidRDefault="005142D6">
      <w:pPr>
        <w:jc w:val="both"/>
        <w:rPr>
          <w:sz w:val="24"/>
        </w:rPr>
      </w:pPr>
    </w:p>
    <w:p w:rsidR="005142D6" w:rsidRDefault="005142D6">
      <w:pPr>
        <w:jc w:val="both"/>
        <w:rPr>
          <w:sz w:val="24"/>
        </w:rPr>
      </w:pPr>
    </w:p>
    <w:p w:rsidP="009816BB" w:rsidR="009816BB" w:rsidRDefault="009816BB">
      <w:pPr>
        <w:tabs>
          <w:tab w:pos="3686" w:val="left"/>
          <w:tab w:pos="7371" w:val="left"/>
        </w:tabs>
        <w:ind w:right="-286"/>
        <w:rPr>
          <w:b/>
          <w:sz w:val="24"/>
          <w:szCs w:val="24"/>
        </w:rPr>
      </w:pPr>
    </w:p>
    <w:p w:rsidP="00556F65" w:rsidR="00556F65" w:rsidRDefault="00556F65" w:rsidRPr="00842968">
      <w:pPr>
        <w:tabs>
          <w:tab w:pos="3686" w:val="left"/>
          <w:tab w:pos="7371" w:val="left"/>
        </w:tabs>
        <w:ind w:right="-286"/>
        <w:rPr>
          <w:sz w:val="24"/>
          <w:szCs w:val="24"/>
        </w:rPr>
      </w:pPr>
      <w:r w:rsidRPr="00842968">
        <w:rPr>
          <w:sz w:val="24"/>
          <w:szCs w:val="24"/>
        </w:rPr>
        <w:t xml:space="preserve">Le Président de l'AGAPEI, </w:t>
      </w:r>
      <w:r w:rsidRPr="00842968">
        <w:rPr>
          <w:sz w:val="24"/>
          <w:szCs w:val="24"/>
        </w:rPr>
        <w:tab/>
      </w:r>
      <w:r w:rsidRPr="00842968">
        <w:rPr>
          <w:sz w:val="24"/>
          <w:szCs w:val="24"/>
        </w:rPr>
        <w:tab/>
        <w:t>Le Délégué syndical FO,</w:t>
      </w:r>
    </w:p>
    <w:p w:rsidP="00556F65" w:rsidR="00556F65" w:rsidRDefault="00556F65" w:rsidRPr="00842968">
      <w:pPr>
        <w:tabs>
          <w:tab w:pos="3686" w:val="left"/>
          <w:tab w:pos="7371" w:val="left"/>
        </w:tabs>
        <w:ind w:right="-286"/>
        <w:rPr>
          <w:sz w:val="24"/>
          <w:szCs w:val="24"/>
        </w:rPr>
      </w:pPr>
      <w:r>
        <w:rPr>
          <w:b/>
          <w:sz w:val="24"/>
          <w:szCs w:val="24"/>
        </w:rPr>
        <w:t>…</w:t>
      </w:r>
      <w:r>
        <w:rPr>
          <w:b/>
          <w:sz w:val="24"/>
          <w:szCs w:val="24"/>
        </w:rPr>
        <w:tab/>
      </w:r>
      <w:r>
        <w:rPr>
          <w:b/>
          <w:sz w:val="24"/>
          <w:szCs w:val="24"/>
        </w:rPr>
        <w:tab/>
        <w:t>…</w:t>
      </w:r>
    </w:p>
    <w:p w:rsidP="00556F65" w:rsidR="00556F65" w:rsidRDefault="00556F65" w:rsidRPr="00842968">
      <w:pPr>
        <w:tabs>
          <w:tab w:pos="3686" w:val="left"/>
          <w:tab w:pos="7371" w:val="left"/>
        </w:tabs>
        <w:ind w:right="-286"/>
        <w:rPr>
          <w:sz w:val="24"/>
          <w:szCs w:val="24"/>
        </w:rPr>
      </w:pPr>
      <w:r>
        <w:rPr>
          <w:sz w:val="24"/>
          <w:szCs w:val="24"/>
        </w:rPr>
        <w:tab/>
      </w:r>
    </w:p>
    <w:p w:rsidP="00556F65" w:rsidR="00556F65" w:rsidRDefault="00556F65" w:rsidRPr="00842968">
      <w:pPr>
        <w:tabs>
          <w:tab w:pos="3686" w:val="left"/>
          <w:tab w:pos="7371" w:val="left"/>
        </w:tabs>
        <w:ind w:right="-286"/>
        <w:rPr>
          <w:sz w:val="24"/>
          <w:szCs w:val="24"/>
        </w:rPr>
      </w:pPr>
    </w:p>
    <w:p w:rsidP="00556F65" w:rsidR="00556F65" w:rsidRDefault="00556F65" w:rsidRPr="00842968">
      <w:pPr>
        <w:tabs>
          <w:tab w:pos="3686" w:val="left"/>
          <w:tab w:pos="7371" w:val="left"/>
        </w:tabs>
        <w:ind w:right="-286"/>
        <w:rPr>
          <w:sz w:val="24"/>
          <w:szCs w:val="24"/>
        </w:rPr>
      </w:pPr>
    </w:p>
    <w:p w:rsidP="00556F65" w:rsidR="00556F65" w:rsidRDefault="00556F65" w:rsidRPr="00842968">
      <w:pPr>
        <w:tabs>
          <w:tab w:pos="3686" w:val="left"/>
          <w:tab w:pos="7371" w:val="left"/>
        </w:tabs>
        <w:ind w:right="-286"/>
        <w:rPr>
          <w:sz w:val="24"/>
          <w:szCs w:val="24"/>
        </w:rPr>
      </w:pPr>
    </w:p>
    <w:p w:rsidP="00556F65" w:rsidR="00556F65" w:rsidRDefault="00556F65" w:rsidRPr="00842968">
      <w:pPr>
        <w:tabs>
          <w:tab w:pos="3686" w:val="left"/>
          <w:tab w:pos="7371" w:val="left"/>
        </w:tabs>
        <w:ind w:right="-286"/>
        <w:rPr>
          <w:sz w:val="24"/>
          <w:szCs w:val="24"/>
        </w:rPr>
      </w:pPr>
    </w:p>
    <w:p w:rsidP="00556F65" w:rsidR="00556F65" w:rsidRDefault="00556F65" w:rsidRPr="00842968">
      <w:pPr>
        <w:tabs>
          <w:tab w:pos="3686" w:val="left"/>
          <w:tab w:pos="7371" w:val="left"/>
        </w:tabs>
        <w:ind w:right="-286"/>
        <w:rPr>
          <w:sz w:val="24"/>
          <w:szCs w:val="24"/>
        </w:rPr>
      </w:pPr>
      <w:r w:rsidRPr="00842968">
        <w:rPr>
          <w:sz w:val="24"/>
          <w:szCs w:val="24"/>
        </w:rPr>
        <w:t xml:space="preserve">Le Directeur </w:t>
      </w:r>
      <w:r>
        <w:rPr>
          <w:sz w:val="24"/>
          <w:szCs w:val="24"/>
        </w:rPr>
        <w:t>de l’Institut</w:t>
      </w:r>
      <w:r w:rsidRPr="00842968">
        <w:rPr>
          <w:sz w:val="24"/>
          <w:szCs w:val="24"/>
        </w:rPr>
        <w:t xml:space="preserve"> Henri Wallon</w:t>
      </w:r>
      <w:r>
        <w:rPr>
          <w:sz w:val="24"/>
          <w:szCs w:val="24"/>
        </w:rPr>
        <w:t>,</w:t>
      </w:r>
      <w:r w:rsidRPr="00842968">
        <w:rPr>
          <w:sz w:val="24"/>
          <w:szCs w:val="24"/>
        </w:rPr>
        <w:t xml:space="preserve"> </w:t>
      </w:r>
    </w:p>
    <w:p w:rsidP="00556F65" w:rsidR="00556F65" w:rsidRDefault="00556F65">
      <w:pPr>
        <w:tabs>
          <w:tab w:pos="3686" w:val="left"/>
          <w:tab w:pos="7371" w:val="left"/>
        </w:tabs>
        <w:ind w:right="-286"/>
        <w:rPr>
          <w:b/>
          <w:sz w:val="24"/>
          <w:szCs w:val="24"/>
        </w:rPr>
      </w:pPr>
      <w:r>
        <w:rPr>
          <w:b/>
          <w:sz w:val="24"/>
          <w:szCs w:val="24"/>
        </w:rPr>
        <w:t>…</w:t>
      </w:r>
    </w:p>
    <w:p w:rsidP="00556F65" w:rsidR="00556F65" w:rsidRDefault="00556F65">
      <w:pPr>
        <w:tabs>
          <w:tab w:pos="3686" w:val="left"/>
          <w:tab w:pos="7371" w:val="left"/>
        </w:tabs>
        <w:ind w:right="-286"/>
        <w:rPr>
          <w:b/>
          <w:sz w:val="24"/>
          <w:szCs w:val="24"/>
        </w:rPr>
      </w:pPr>
    </w:p>
    <w:p w:rsidP="00556F65" w:rsidR="00556F65" w:rsidRDefault="00556F65">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tabs>
          <w:tab w:pos="3686" w:val="left"/>
          <w:tab w:pos="7371" w:val="left"/>
        </w:tabs>
        <w:ind w:right="-286"/>
        <w:rPr>
          <w:b/>
          <w:sz w:val="24"/>
          <w:szCs w:val="24"/>
        </w:rPr>
      </w:pPr>
    </w:p>
    <w:p w:rsidP="009816BB" w:rsidR="009816BB" w:rsidRDefault="009816BB">
      <w:pPr>
        <w:jc w:val="both"/>
        <w:rPr>
          <w:sz w:val="24"/>
        </w:rPr>
      </w:pPr>
      <w:r>
        <w:rPr>
          <w:sz w:val="24"/>
          <w:szCs w:val="24"/>
        </w:rPr>
        <w:t xml:space="preserve">Fait à Granville, le </w:t>
      </w:r>
      <w:r w:rsidR="00442C45">
        <w:rPr>
          <w:sz w:val="24"/>
          <w:szCs w:val="24"/>
        </w:rPr>
        <w:t>2</w:t>
      </w:r>
      <w:r>
        <w:rPr>
          <w:sz w:val="24"/>
          <w:szCs w:val="24"/>
        </w:rPr>
        <w:t>/07/2019</w:t>
      </w:r>
    </w:p>
    <w:p w:rsidR="005142D6" w:rsidRDefault="005142D6">
      <w:pPr>
        <w:jc w:val="both"/>
        <w:rPr>
          <w:sz w:val="24"/>
        </w:rPr>
      </w:pPr>
    </w:p>
    <w:sectPr w:rsidR="005142D6">
      <w:pgSz w:h="16838" w:w="11906"/>
      <w:pgMar w:bottom="851" w:footer="567" w:gutter="0" w:header="284" w:left="851" w:right="851" w:top="85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22F" w:rsidRDefault="00DF722F">
      <w:r>
        <w:separator/>
      </w:r>
    </w:p>
  </w:endnote>
  <w:endnote w:type="continuationSeparator" w:id="0">
    <w:p w:rsidR="00DF722F" w:rsidRDefault="00DF7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52A3E" w:rsidR="005142D6" w:rsidRDefault="005142D6" w:rsidRPr="00D52A3E">
    <w:pPr>
      <w:pStyle w:val="Pieddepage"/>
      <w:pBdr>
        <w:top w:color="auto" w:space="1" w:sz="4" w:val="single"/>
      </w:pBdr>
      <w:jc w:val="center"/>
      <w:rPr>
        <w:i/>
      </w:rPr>
    </w:pPr>
    <w:r w:rsidRPr="00D52A3E">
      <w:rPr>
        <w:i/>
        <w:snapToGrid w:val="0"/>
      </w:rPr>
      <w:t xml:space="preserve">Page </w:t>
    </w:r>
    <w:r w:rsidRPr="00D52A3E">
      <w:rPr>
        <w:i/>
        <w:snapToGrid w:val="0"/>
      </w:rPr>
      <w:fldChar w:fldCharType="begin"/>
    </w:r>
    <w:r w:rsidRPr="00D52A3E">
      <w:rPr>
        <w:i/>
        <w:snapToGrid w:val="0"/>
      </w:rPr>
      <w:instrText xml:space="preserve"> PAGE </w:instrText>
    </w:r>
    <w:r w:rsidRPr="00D52A3E">
      <w:rPr>
        <w:i/>
        <w:snapToGrid w:val="0"/>
      </w:rPr>
      <w:fldChar w:fldCharType="separate"/>
    </w:r>
    <w:r w:rsidR="00B95EA5">
      <w:rPr>
        <w:i/>
        <w:noProof/>
        <w:snapToGrid w:val="0"/>
      </w:rPr>
      <w:t>2</w:t>
    </w:r>
    <w:r w:rsidRPr="00D52A3E">
      <w:rPr>
        <w:i/>
        <w:snapToGrid w:val="0"/>
      </w:rPr>
      <w:fldChar w:fldCharType="end"/>
    </w:r>
    <w:r w:rsidRPr="00D52A3E">
      <w:rPr>
        <w:i/>
        <w:snapToGrid w:val="0"/>
      </w:rPr>
      <w:t xml:space="preserve"> sur </w:t>
    </w:r>
    <w:r w:rsidRPr="00D52A3E">
      <w:rPr>
        <w:i/>
        <w:snapToGrid w:val="0"/>
      </w:rPr>
      <w:fldChar w:fldCharType="begin"/>
    </w:r>
    <w:r w:rsidRPr="00D52A3E">
      <w:rPr>
        <w:i/>
        <w:snapToGrid w:val="0"/>
      </w:rPr>
      <w:instrText xml:space="preserve"> NUMPAGES </w:instrText>
    </w:r>
    <w:r w:rsidRPr="00D52A3E">
      <w:rPr>
        <w:i/>
        <w:snapToGrid w:val="0"/>
      </w:rPr>
      <w:fldChar w:fldCharType="separate"/>
    </w:r>
    <w:r w:rsidR="00B95EA5">
      <w:rPr>
        <w:i/>
        <w:noProof/>
        <w:snapToGrid w:val="0"/>
      </w:rPr>
      <w:t>10</w:t>
    </w:r>
    <w:r w:rsidRPr="00D52A3E">
      <w:rPr>
        <w:i/>
        <w:snapToGrid w:val="0"/>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DF722F" w:rsidRDefault="00DF722F">
      <w:r>
        <w:separator/>
      </w:r>
    </w:p>
  </w:footnote>
  <w:footnote w:id="0" w:type="continuationSeparator">
    <w:p w:rsidR="00DF722F" w:rsidRDefault="00DF722F">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DE6F70"/>
    <w:multiLevelType w:val="hybridMultilevel"/>
    <w:tmpl w:val="EEEEA662"/>
    <w:lvl w:ilvl="0" w:tplc="BFE09C8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99129C3"/>
    <w:multiLevelType w:val="hybridMultilevel"/>
    <w:tmpl w:val="8F8C6C90"/>
    <w:lvl w:ilvl="0" w:tplc="E99E189C">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E2C6B48"/>
    <w:multiLevelType w:val="singleLevel"/>
    <w:tmpl w:val="040C000D"/>
    <w:lvl w:ilvl="0">
      <w:start w:val="1"/>
      <w:numFmt w:val="bullet"/>
      <w:lvlText w:val=""/>
      <w:lvlJc w:val="left"/>
      <w:pPr>
        <w:tabs>
          <w:tab w:pos="360" w:val="num"/>
        </w:tabs>
        <w:ind w:hanging="360" w:left="360"/>
      </w:pPr>
      <w:rPr>
        <w:rFonts w:ascii="Wingdings" w:hAnsi="Wingdings" w:hint="default"/>
      </w:rPr>
    </w:lvl>
  </w:abstractNum>
  <w:abstractNum w:abstractNumId="3">
    <w:nsid w:val="1293561C"/>
    <w:multiLevelType w:val="singleLevel"/>
    <w:tmpl w:val="040C000D"/>
    <w:lvl w:ilvl="0">
      <w:start w:val="1"/>
      <w:numFmt w:val="bullet"/>
      <w:lvlText w:val=""/>
      <w:lvlJc w:val="left"/>
      <w:pPr>
        <w:tabs>
          <w:tab w:pos="360" w:val="num"/>
        </w:tabs>
        <w:ind w:hanging="360" w:left="360"/>
      </w:pPr>
      <w:rPr>
        <w:rFonts w:ascii="Wingdings" w:hAnsi="Wingdings" w:hint="default"/>
      </w:rPr>
    </w:lvl>
  </w:abstractNum>
  <w:abstractNum w:abstractNumId="4">
    <w:nsid w:val="16945098"/>
    <w:multiLevelType w:val="hybridMultilevel"/>
    <w:tmpl w:val="2924A8B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201277BE"/>
    <w:multiLevelType w:val="hybridMultilevel"/>
    <w:tmpl w:val="577E1976"/>
    <w:lvl w:ilvl="0" w:tplc="6E4A9DE8">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2C3A705B"/>
    <w:multiLevelType w:val="multilevel"/>
    <w:tmpl w:val="4AA2B56C"/>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7">
    <w:nsid w:val="30241CA8"/>
    <w:multiLevelType w:val="multilevel"/>
    <w:tmpl w:val="FC2849EC"/>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8">
    <w:nsid w:val="37672032"/>
    <w:multiLevelType w:val="multilevel"/>
    <w:tmpl w:val="A9663034"/>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720" w:val="num"/>
        </w:tabs>
        <w:ind w:hanging="720" w:left="72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080" w:val="num"/>
        </w:tabs>
        <w:ind w:hanging="1080" w:left="108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440" w:val="num"/>
        </w:tabs>
        <w:ind w:hanging="1440" w:left="1440"/>
      </w:pPr>
      <w:rPr>
        <w:rFonts w:hint="default"/>
      </w:rPr>
    </w:lvl>
  </w:abstractNum>
  <w:abstractNum w:abstractNumId="9">
    <w:nsid w:val="3B0317C3"/>
    <w:multiLevelType w:val="multilevel"/>
    <w:tmpl w:val="AE4AD144"/>
    <w:lvl w:ilvl="0">
      <w:start w:val="1"/>
      <w:numFmt w:val="decima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720" w:val="num"/>
        </w:tabs>
        <w:ind w:hanging="720" w:left="72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1080" w:val="num"/>
        </w:tabs>
        <w:ind w:hanging="1080" w:left="108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440" w:val="num"/>
        </w:tabs>
        <w:ind w:hanging="1440" w:left="1440"/>
      </w:pPr>
      <w:rPr>
        <w:rFonts w:hint="default"/>
      </w:rPr>
    </w:lvl>
    <w:lvl w:ilvl="7">
      <w:start w:val="1"/>
      <w:numFmt w:val="decimal"/>
      <w:isLgl/>
      <w:lvlText w:val="%1.%2.%3.%4.%5.%6.%7.%8"/>
      <w:lvlJc w:val="left"/>
      <w:pPr>
        <w:tabs>
          <w:tab w:pos="1440" w:val="num"/>
        </w:tabs>
        <w:ind w:hanging="1440" w:left="1440"/>
      </w:pPr>
      <w:rPr>
        <w:rFonts w:hint="default"/>
      </w:rPr>
    </w:lvl>
    <w:lvl w:ilvl="8">
      <w:start w:val="1"/>
      <w:numFmt w:val="decimal"/>
      <w:isLgl/>
      <w:lvlText w:val="%1.%2.%3.%4.%5.%6.%7.%8.%9"/>
      <w:lvlJc w:val="left"/>
      <w:pPr>
        <w:tabs>
          <w:tab w:pos="1800" w:val="num"/>
        </w:tabs>
        <w:ind w:hanging="1800" w:left="1800"/>
      </w:pPr>
      <w:rPr>
        <w:rFonts w:hint="default"/>
      </w:rPr>
    </w:lvl>
  </w:abstractNum>
  <w:abstractNum w:abstractNumId="10">
    <w:nsid w:val="4DCF4F1E"/>
    <w:multiLevelType w:val="hybridMultilevel"/>
    <w:tmpl w:val="13CA844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1">
    <w:nsid w:val="4F74677B"/>
    <w:multiLevelType w:val="multilevel"/>
    <w:tmpl w:val="1AA81A4A"/>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12">
    <w:nsid w:val="520976E3"/>
    <w:multiLevelType w:val="hybridMultilevel"/>
    <w:tmpl w:val="89E6A36E"/>
    <w:lvl w:ilvl="0" w:tplc="BFE09C8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55561487"/>
    <w:multiLevelType w:val="hybridMultilevel"/>
    <w:tmpl w:val="43AA3AEC"/>
    <w:lvl w:ilvl="0" w:tplc="BFE09C8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56694FC3"/>
    <w:multiLevelType w:val="hybridMultilevel"/>
    <w:tmpl w:val="44561CF6"/>
    <w:lvl w:ilvl="0" w:tplc="BFE09C8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56861767"/>
    <w:multiLevelType w:val="multilevel"/>
    <w:tmpl w:val="1AA81A4A"/>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16">
    <w:nsid w:val="57FF15D8"/>
    <w:multiLevelType w:val="hybridMultilevel"/>
    <w:tmpl w:val="3E409174"/>
    <w:lvl w:ilvl="0" w:tplc="2FC2B5FE">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5CD76DB7"/>
    <w:multiLevelType w:val="hybridMultilevel"/>
    <w:tmpl w:val="AB8CAC56"/>
    <w:lvl w:ilvl="0" w:tplc="9EDE1462">
      <w:start w:val="5"/>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67CD71BF"/>
    <w:multiLevelType w:val="multilevel"/>
    <w:tmpl w:val="A9663034"/>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720" w:val="num"/>
        </w:tabs>
        <w:ind w:hanging="720" w:left="72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080" w:val="num"/>
        </w:tabs>
        <w:ind w:hanging="1080" w:left="108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440" w:val="num"/>
        </w:tabs>
        <w:ind w:hanging="1440" w:left="1440"/>
      </w:pPr>
      <w:rPr>
        <w:rFonts w:hint="default"/>
      </w:rPr>
    </w:lvl>
  </w:abstractNum>
  <w:abstractNum w:abstractNumId="19">
    <w:nsid w:val="78E36410"/>
    <w:multiLevelType w:val="singleLevel"/>
    <w:tmpl w:val="040C000D"/>
    <w:lvl w:ilvl="0">
      <w:start w:val="1"/>
      <w:numFmt w:val="bullet"/>
      <w:lvlText w:val=""/>
      <w:lvlJc w:val="left"/>
      <w:pPr>
        <w:tabs>
          <w:tab w:pos="360" w:val="num"/>
        </w:tabs>
        <w:ind w:hanging="360" w:left="360"/>
      </w:pPr>
      <w:rPr>
        <w:rFonts w:ascii="Wingdings" w:hAnsi="Wingdings" w:hint="default"/>
      </w:rPr>
    </w:lvl>
  </w:abstractNum>
  <w:num w:numId="1">
    <w:abstractNumId w:val="9"/>
  </w:num>
  <w:num w:numId="2">
    <w:abstractNumId w:val="8"/>
  </w:num>
  <w:num w:numId="3">
    <w:abstractNumId w:val="2"/>
  </w:num>
  <w:num w:numId="4">
    <w:abstractNumId w:val="18"/>
  </w:num>
  <w:num w:numId="5">
    <w:abstractNumId w:val="19"/>
  </w:num>
  <w:num w:numId="6">
    <w:abstractNumId w:val="3"/>
  </w:num>
  <w:num w:numId="7">
    <w:abstractNumId w:val="10"/>
  </w:num>
  <w:num w:numId="8">
    <w:abstractNumId w:val="1"/>
  </w:num>
  <w:num w:numId="9">
    <w:abstractNumId w:val="5"/>
  </w:num>
  <w:num w:numId="10">
    <w:abstractNumId w:val="13"/>
  </w:num>
  <w:num w:numId="11">
    <w:abstractNumId w:val="7"/>
  </w:num>
  <w:num w:numId="12">
    <w:abstractNumId w:val="6"/>
  </w:num>
  <w:num w:numId="13">
    <w:abstractNumId w:val="0"/>
  </w:num>
  <w:num w:numId="14">
    <w:abstractNumId w:val="16"/>
  </w:num>
  <w:num w:numId="15">
    <w:abstractNumId w:val="14"/>
  </w:num>
  <w:num w:numId="16">
    <w:abstractNumId w:val="12"/>
  </w:num>
  <w:num w:numId="17">
    <w:abstractNumId w:val="15"/>
  </w:num>
  <w:num w:numId="18">
    <w:abstractNumId w:val="11"/>
  </w:num>
  <w:num w:numId="19">
    <w:abstractNumId w:val="4"/>
  </w:num>
  <w:num w:numId="20">
    <w:abstractNumId w:val="17"/>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88"/>
  <w:defaultTabStop w:val="708"/>
  <w:hyphenationZone w:val="425"/>
  <w:displayHorizontalDrawingGridEvery w:val="0"/>
  <w:displayVerticalDrawingGridEvery w:val="0"/>
  <w:doNotUseMarginsForDrawingGridOrigin/>
  <w:noPunctuationKerning/>
  <w:characterSpacingControl w:val="doNotCompress"/>
  <w:hdrShapeDefaults>
    <o:shapedefaults spidmax="17409" v:ext="edit"/>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DDA"/>
    <w:rsid w:val="00041DD1"/>
    <w:rsid w:val="000711F0"/>
    <w:rsid w:val="000843FE"/>
    <w:rsid w:val="000A74EB"/>
    <w:rsid w:val="000B00D3"/>
    <w:rsid w:val="000E7BEC"/>
    <w:rsid w:val="00124B6F"/>
    <w:rsid w:val="00145B0F"/>
    <w:rsid w:val="0015372B"/>
    <w:rsid w:val="00167DA9"/>
    <w:rsid w:val="00192B12"/>
    <w:rsid w:val="001C1A94"/>
    <w:rsid w:val="001C69DC"/>
    <w:rsid w:val="001E33BB"/>
    <w:rsid w:val="0021560C"/>
    <w:rsid w:val="00242AA6"/>
    <w:rsid w:val="002621EB"/>
    <w:rsid w:val="00270E31"/>
    <w:rsid w:val="00274A7A"/>
    <w:rsid w:val="002A4267"/>
    <w:rsid w:val="002B76B1"/>
    <w:rsid w:val="002C01BF"/>
    <w:rsid w:val="002D3366"/>
    <w:rsid w:val="00312410"/>
    <w:rsid w:val="003161CD"/>
    <w:rsid w:val="0035130D"/>
    <w:rsid w:val="00381923"/>
    <w:rsid w:val="003967CC"/>
    <w:rsid w:val="003A73E3"/>
    <w:rsid w:val="003D7B73"/>
    <w:rsid w:val="003F19E8"/>
    <w:rsid w:val="004006F3"/>
    <w:rsid w:val="0041301A"/>
    <w:rsid w:val="00442C45"/>
    <w:rsid w:val="00452DDA"/>
    <w:rsid w:val="00492845"/>
    <w:rsid w:val="00493889"/>
    <w:rsid w:val="004B1AE6"/>
    <w:rsid w:val="004B7487"/>
    <w:rsid w:val="004B7B24"/>
    <w:rsid w:val="004D3183"/>
    <w:rsid w:val="004E3C7B"/>
    <w:rsid w:val="005142D6"/>
    <w:rsid w:val="005160CB"/>
    <w:rsid w:val="00527E41"/>
    <w:rsid w:val="00556F65"/>
    <w:rsid w:val="00571EF5"/>
    <w:rsid w:val="005C378F"/>
    <w:rsid w:val="005D3D16"/>
    <w:rsid w:val="005D60B0"/>
    <w:rsid w:val="005E7F60"/>
    <w:rsid w:val="005F77CE"/>
    <w:rsid w:val="006014C2"/>
    <w:rsid w:val="00610E94"/>
    <w:rsid w:val="006510FE"/>
    <w:rsid w:val="00683903"/>
    <w:rsid w:val="006A2822"/>
    <w:rsid w:val="006B2B46"/>
    <w:rsid w:val="006B6A3D"/>
    <w:rsid w:val="006D2E21"/>
    <w:rsid w:val="006E3A3F"/>
    <w:rsid w:val="00764806"/>
    <w:rsid w:val="00767D86"/>
    <w:rsid w:val="007769F0"/>
    <w:rsid w:val="00777ACE"/>
    <w:rsid w:val="007917D3"/>
    <w:rsid w:val="00791B2C"/>
    <w:rsid w:val="007D71FB"/>
    <w:rsid w:val="007E7BFB"/>
    <w:rsid w:val="00812945"/>
    <w:rsid w:val="008257D4"/>
    <w:rsid w:val="00842968"/>
    <w:rsid w:val="00844C18"/>
    <w:rsid w:val="00845D9C"/>
    <w:rsid w:val="00854317"/>
    <w:rsid w:val="00890E28"/>
    <w:rsid w:val="008A21D6"/>
    <w:rsid w:val="008C263F"/>
    <w:rsid w:val="008F3D5A"/>
    <w:rsid w:val="009011FB"/>
    <w:rsid w:val="009160C6"/>
    <w:rsid w:val="00925BA1"/>
    <w:rsid w:val="00946392"/>
    <w:rsid w:val="009556FD"/>
    <w:rsid w:val="00956FE2"/>
    <w:rsid w:val="009743D1"/>
    <w:rsid w:val="009816BB"/>
    <w:rsid w:val="00983635"/>
    <w:rsid w:val="0098749F"/>
    <w:rsid w:val="009A21CA"/>
    <w:rsid w:val="009E7E39"/>
    <w:rsid w:val="00A07B6B"/>
    <w:rsid w:val="00A10930"/>
    <w:rsid w:val="00A41DBF"/>
    <w:rsid w:val="00A52D77"/>
    <w:rsid w:val="00A719A5"/>
    <w:rsid w:val="00A72554"/>
    <w:rsid w:val="00A80DE8"/>
    <w:rsid w:val="00A951E6"/>
    <w:rsid w:val="00AC16EF"/>
    <w:rsid w:val="00AF60F7"/>
    <w:rsid w:val="00B00A95"/>
    <w:rsid w:val="00B03762"/>
    <w:rsid w:val="00B379A6"/>
    <w:rsid w:val="00B64150"/>
    <w:rsid w:val="00B65B7D"/>
    <w:rsid w:val="00B95EA5"/>
    <w:rsid w:val="00BB16DF"/>
    <w:rsid w:val="00BD610F"/>
    <w:rsid w:val="00BF2C2F"/>
    <w:rsid w:val="00BF3CC8"/>
    <w:rsid w:val="00C232C9"/>
    <w:rsid w:val="00C335FE"/>
    <w:rsid w:val="00C427F2"/>
    <w:rsid w:val="00C510F9"/>
    <w:rsid w:val="00C67D92"/>
    <w:rsid w:val="00CB3A4D"/>
    <w:rsid w:val="00CB694C"/>
    <w:rsid w:val="00CE004A"/>
    <w:rsid w:val="00CF3063"/>
    <w:rsid w:val="00D07BF0"/>
    <w:rsid w:val="00D15568"/>
    <w:rsid w:val="00D23FD3"/>
    <w:rsid w:val="00D37B04"/>
    <w:rsid w:val="00D52A3E"/>
    <w:rsid w:val="00D63B88"/>
    <w:rsid w:val="00D83C00"/>
    <w:rsid w:val="00D92475"/>
    <w:rsid w:val="00DA7E4F"/>
    <w:rsid w:val="00DB13E4"/>
    <w:rsid w:val="00DC137F"/>
    <w:rsid w:val="00DC1D17"/>
    <w:rsid w:val="00DC3B3F"/>
    <w:rsid w:val="00DC457C"/>
    <w:rsid w:val="00DE2F90"/>
    <w:rsid w:val="00DE4E35"/>
    <w:rsid w:val="00DF722F"/>
    <w:rsid w:val="00E03EDC"/>
    <w:rsid w:val="00E108C6"/>
    <w:rsid w:val="00E15D16"/>
    <w:rsid w:val="00E2503E"/>
    <w:rsid w:val="00E54EAC"/>
    <w:rsid w:val="00E75627"/>
    <w:rsid w:val="00E84286"/>
    <w:rsid w:val="00E90748"/>
    <w:rsid w:val="00E934FC"/>
    <w:rsid w:val="00EA048C"/>
    <w:rsid w:val="00EB5490"/>
    <w:rsid w:val="00EC12A9"/>
    <w:rsid w:val="00ED1A6D"/>
    <w:rsid w:val="00ED7240"/>
    <w:rsid w:val="00EE328A"/>
    <w:rsid w:val="00F44AF0"/>
    <w:rsid w:val="00F7678D"/>
    <w:rsid w:val="00FB5AC2"/>
    <w:rsid w:val="00FE13B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740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qFormat/>
    <w:pPr>
      <w:keepNext/>
      <w:outlineLvl w:val="0"/>
    </w:pPr>
    <w:rPr>
      <w:b/>
      <w:sz w:val="28"/>
    </w:rPr>
  </w:style>
  <w:style w:styleId="Titre2" w:type="paragraph">
    <w:name w:val="heading 2"/>
    <w:basedOn w:val="Normal"/>
    <w:next w:val="Normal"/>
    <w:qFormat/>
    <w:pPr>
      <w:keepNext/>
      <w:jc w:val="both"/>
      <w:outlineLvl w:val="1"/>
    </w:pPr>
    <w:rPr>
      <w:b/>
      <w:sz w:val="28"/>
    </w:rPr>
  </w:style>
  <w:style w:styleId="Titre3" w:type="paragraph">
    <w:name w:val="heading 3"/>
    <w:basedOn w:val="Normal"/>
    <w:next w:val="Normal"/>
    <w:qFormat/>
    <w:pPr>
      <w:keepNext/>
      <w:outlineLvl w:val="2"/>
    </w:pPr>
    <w:rPr>
      <w:sz w:val="24"/>
    </w:rPr>
  </w:style>
  <w:style w:styleId="Titre4" w:type="paragraph">
    <w:name w:val="heading 4"/>
    <w:basedOn w:val="Normal"/>
    <w:next w:val="Normal"/>
    <w:qFormat/>
    <w:pPr>
      <w:keepNext/>
      <w:jc w:val="center"/>
      <w:outlineLvl w:val="3"/>
    </w:pPr>
    <w:rPr>
      <w:sz w:val="24"/>
    </w:rPr>
  </w:style>
  <w:style w:styleId="Titre5" w:type="paragraph">
    <w:name w:val="heading 5"/>
    <w:basedOn w:val="Normal"/>
    <w:next w:val="Normal"/>
    <w:qFormat/>
    <w:pPr>
      <w:keepNext/>
      <w:jc w:val="both"/>
      <w:outlineLvl w:val="4"/>
    </w:pPr>
    <w:rPr>
      <w:sz w:val="24"/>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semiHidden/>
    <w:rPr>
      <w:sz w:val="24"/>
    </w:rPr>
  </w:style>
  <w:style w:styleId="Corpsdetexte2" w:type="paragraph">
    <w:name w:val="Body Text 2"/>
    <w:basedOn w:val="Normal"/>
    <w:semiHidden/>
    <w:pPr>
      <w:jc w:val="center"/>
    </w:pPr>
    <w:rPr>
      <w:b/>
      <w:sz w:val="28"/>
    </w:rPr>
  </w:style>
  <w:style w:styleId="Titre" w:type="paragraph">
    <w:name w:val="Title"/>
    <w:basedOn w:val="Normal"/>
    <w:qFormat/>
    <w:pPr>
      <w:pBdr>
        <w:top w:color="auto" w:space="1" w:sz="4" w:val="single"/>
        <w:left w:color="auto" w:space="4" w:sz="4" w:val="single"/>
        <w:bottom w:color="auto" w:space="1" w:sz="4" w:val="single"/>
        <w:right w:color="auto" w:space="4" w:sz="4" w:val="single"/>
      </w:pBdr>
      <w:ind w:left="3119" w:right="2266"/>
      <w:jc w:val="center"/>
    </w:pPr>
    <w:rPr>
      <w:sz w:val="24"/>
    </w:rPr>
  </w:style>
  <w:style w:styleId="Corpsdetexte3" w:type="paragraph">
    <w:name w:val="Body Text 3"/>
    <w:basedOn w:val="Normal"/>
    <w:semiHidden/>
    <w:pPr>
      <w:jc w:val="both"/>
    </w:pPr>
    <w:rPr>
      <w:sz w:val="24"/>
    </w:rPr>
  </w:style>
  <w:style w:styleId="En-tte" w:type="paragraph">
    <w:name w:val="header"/>
    <w:basedOn w:val="Normal"/>
    <w:semiHidden/>
    <w:pPr>
      <w:tabs>
        <w:tab w:pos="4536" w:val="center"/>
        <w:tab w:pos="9072" w:val="right"/>
      </w:tabs>
    </w:pPr>
  </w:style>
  <w:style w:styleId="Pieddepage" w:type="paragraph">
    <w:name w:val="footer"/>
    <w:basedOn w:val="Normal"/>
    <w:semiHidden/>
    <w:pPr>
      <w:tabs>
        <w:tab w:pos="4536" w:val="center"/>
        <w:tab w:pos="9072" w:val="right"/>
      </w:tabs>
    </w:pPr>
  </w:style>
  <w:style w:styleId="Lienhypertexte" w:type="character">
    <w:name w:val="Hyperlink"/>
    <w:uiPriority w:val="99"/>
    <w:semiHidden/>
    <w:unhideWhenUsed/>
    <w:rsid w:val="00A52D77"/>
    <w:rPr>
      <w:color w:val="0000FF"/>
      <w:u w:val="single"/>
    </w:rPr>
  </w:style>
  <w:style w:customStyle="1" w:styleId="net" w:type="character">
    <w:name w:val="net"/>
    <w:rsid w:val="002A4267"/>
  </w:style>
  <w:style w:styleId="NormalWeb" w:type="paragraph">
    <w:name w:val="Normal (Web)"/>
    <w:basedOn w:val="Normal"/>
    <w:uiPriority w:val="99"/>
    <w:semiHidden/>
    <w:unhideWhenUsed/>
    <w:rsid w:val="000A74EB"/>
    <w:pPr>
      <w:spacing w:after="100" w:afterAutospacing="1" w:before="100" w:beforeAutospacing="1"/>
    </w:pPr>
    <w:rPr>
      <w:sz w:val="24"/>
      <w:szCs w:val="24"/>
    </w:rPr>
  </w:style>
  <w:style w:customStyle="1" w:styleId="tiart2" w:type="character">
    <w:name w:val="tiart2"/>
    <w:rsid w:val="000A74EB"/>
  </w:style>
  <w:style w:customStyle="1" w:styleId="textegras" w:type="character">
    <w:name w:val="textegras"/>
    <w:rsid w:val="000A74EB"/>
  </w:style>
  <w:style w:customStyle="1" w:styleId="texteel" w:type="character">
    <w:name w:val="texteel"/>
    <w:rsid w:val="005160CB"/>
  </w:style>
  <w:style w:customStyle="1" w:styleId="tiart" w:type="paragraph">
    <w:name w:val="tiart"/>
    <w:basedOn w:val="Normal"/>
    <w:rsid w:val="005160CB"/>
    <w:pPr>
      <w:spacing w:after="100" w:afterAutospacing="1" w:before="100" w:beforeAutospacing="1"/>
    </w:pPr>
    <w:rPr>
      <w:sz w:val="24"/>
      <w:szCs w:val="24"/>
    </w:rPr>
  </w:style>
  <w:style w:customStyle="1" w:styleId="arttbef" w:type="paragraph">
    <w:name w:val="arttbef"/>
    <w:basedOn w:val="Normal"/>
    <w:rsid w:val="005160CB"/>
    <w:pPr>
      <w:spacing w:after="100" w:afterAutospacing="1" w:before="100" w:beforeAutospacing="1"/>
    </w:pPr>
    <w:rPr>
      <w:sz w:val="24"/>
      <w:szCs w:val="24"/>
    </w:rPr>
  </w:style>
  <w:style w:customStyle="1" w:styleId="centrerb" w:type="paragraph">
    <w:name w:val="centrerb"/>
    <w:basedOn w:val="Normal"/>
    <w:rsid w:val="005160CB"/>
    <w:pPr>
      <w:spacing w:after="100" w:afterAutospacing="1" w:before="100" w:beforeAutospacing="1"/>
    </w:pPr>
    <w:rPr>
      <w:sz w:val="24"/>
      <w:szCs w:val="24"/>
    </w:rPr>
  </w:style>
  <w:style w:styleId="Textedebulles" w:type="paragraph">
    <w:name w:val="Balloon Text"/>
    <w:basedOn w:val="Normal"/>
    <w:link w:val="TextedebullesCar"/>
    <w:uiPriority w:val="99"/>
    <w:semiHidden/>
    <w:unhideWhenUsed/>
    <w:rsid w:val="00DC457C"/>
    <w:rPr>
      <w:rFonts w:ascii="Segoe UI" w:cs="Segoe UI" w:hAnsi="Segoe UI"/>
      <w:sz w:val="18"/>
      <w:szCs w:val="18"/>
    </w:rPr>
  </w:style>
  <w:style w:customStyle="1" w:styleId="TextedebullesCar" w:type="character">
    <w:name w:val="Texte de bulles Car"/>
    <w:link w:val="Textedebulles"/>
    <w:uiPriority w:val="99"/>
    <w:semiHidden/>
    <w:rsid w:val="00DC457C"/>
    <w:rPr>
      <w:rFonts w:ascii="Segoe UI" w:cs="Segoe UI" w:hAnsi="Segoe UI"/>
      <w:sz w:val="18"/>
      <w:szCs w:val="18"/>
    </w:rPr>
  </w:style>
  <w:style w:customStyle="1" w:styleId="lrzxr" w:type="character">
    <w:name w:val="lrzxr"/>
    <w:rsid w:val="00767D86"/>
  </w:style>
  <w:style w:customStyle="1" w:styleId="ElApptexteEL" w:type="character">
    <w:name w:val="ElApp_texteEL"/>
    <w:rsid w:val="00CF3063"/>
    <w:rPr>
      <w:color w:val="000000"/>
      <w:sz w:val="20"/>
      <w:szCs w:val="20"/>
    </w:rPr>
  </w:style>
  <w:style w:customStyle="1" w:styleId="ElAppp" w:type="paragraph">
    <w:name w:val="ElApp_p"/>
    <w:basedOn w:val="Normal"/>
    <w:rsid w:val="00CF3063"/>
    <w:rPr>
      <w:rFonts w:ascii="Arial" w:cs="Arial" w:eastAsia="Arial"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qFormat/>
    <w:pPr>
      <w:keepNext/>
      <w:outlineLvl w:val="0"/>
    </w:pPr>
    <w:rPr>
      <w:b/>
      <w:sz w:val="28"/>
    </w:rPr>
  </w:style>
  <w:style w:type="paragraph" w:styleId="Titre2">
    <w:name w:val="heading 2"/>
    <w:basedOn w:val="Normal"/>
    <w:next w:val="Normal"/>
    <w:qFormat/>
    <w:pPr>
      <w:keepNext/>
      <w:jc w:val="both"/>
      <w:outlineLvl w:val="1"/>
    </w:pPr>
    <w:rPr>
      <w:b/>
      <w:sz w:val="28"/>
    </w:rPr>
  </w:style>
  <w:style w:type="paragraph" w:styleId="Titre3">
    <w:name w:val="heading 3"/>
    <w:basedOn w:val="Normal"/>
    <w:next w:val="Normal"/>
    <w:qFormat/>
    <w:pPr>
      <w:keepNext/>
      <w:outlineLvl w:val="2"/>
    </w:pPr>
    <w:rPr>
      <w:sz w:val="24"/>
    </w:rPr>
  </w:style>
  <w:style w:type="paragraph" w:styleId="Titre4">
    <w:name w:val="heading 4"/>
    <w:basedOn w:val="Normal"/>
    <w:next w:val="Normal"/>
    <w:qFormat/>
    <w:pPr>
      <w:keepNext/>
      <w:jc w:val="center"/>
      <w:outlineLvl w:val="3"/>
    </w:pPr>
    <w:rPr>
      <w:sz w:val="24"/>
    </w:rPr>
  </w:style>
  <w:style w:type="paragraph" w:styleId="Titre5">
    <w:name w:val="heading 5"/>
    <w:basedOn w:val="Normal"/>
    <w:next w:val="Normal"/>
    <w:qFormat/>
    <w:pPr>
      <w:keepNext/>
      <w:jc w:val="both"/>
      <w:outlineLvl w:val="4"/>
    </w:pPr>
    <w:rPr>
      <w:sz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rPr>
      <w:sz w:val="24"/>
    </w:rPr>
  </w:style>
  <w:style w:type="paragraph" w:styleId="Corpsdetexte2">
    <w:name w:val="Body Text 2"/>
    <w:basedOn w:val="Normal"/>
    <w:semiHidden/>
    <w:pPr>
      <w:jc w:val="center"/>
    </w:pPr>
    <w:rPr>
      <w:b/>
      <w:sz w:val="28"/>
    </w:rPr>
  </w:style>
  <w:style w:type="paragraph" w:styleId="Titre">
    <w:name w:val="Title"/>
    <w:basedOn w:val="Normal"/>
    <w:qFormat/>
    <w:pPr>
      <w:pBdr>
        <w:top w:val="single" w:sz="4" w:space="1" w:color="auto"/>
        <w:left w:val="single" w:sz="4" w:space="4" w:color="auto"/>
        <w:bottom w:val="single" w:sz="4" w:space="1" w:color="auto"/>
        <w:right w:val="single" w:sz="4" w:space="4" w:color="auto"/>
      </w:pBdr>
      <w:ind w:left="3119" w:right="2266"/>
      <w:jc w:val="center"/>
    </w:pPr>
    <w:rPr>
      <w:sz w:val="24"/>
    </w:rPr>
  </w:style>
  <w:style w:type="paragraph" w:styleId="Corpsdetexte3">
    <w:name w:val="Body Text 3"/>
    <w:basedOn w:val="Normal"/>
    <w:semiHidden/>
    <w:pPr>
      <w:jc w:val="both"/>
    </w:pPr>
    <w:rPr>
      <w:sz w:val="24"/>
    </w:rPr>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character" w:styleId="Lienhypertexte">
    <w:name w:val="Hyperlink"/>
    <w:uiPriority w:val="99"/>
    <w:semiHidden/>
    <w:unhideWhenUsed/>
    <w:rsid w:val="00A52D77"/>
    <w:rPr>
      <w:color w:val="0000FF"/>
      <w:u w:val="single"/>
    </w:rPr>
  </w:style>
  <w:style w:type="character" w:customStyle="1" w:styleId="net">
    <w:name w:val="net"/>
    <w:rsid w:val="002A4267"/>
  </w:style>
  <w:style w:type="paragraph" w:styleId="NormalWeb">
    <w:name w:val="Normal (Web)"/>
    <w:basedOn w:val="Normal"/>
    <w:uiPriority w:val="99"/>
    <w:semiHidden/>
    <w:unhideWhenUsed/>
    <w:rsid w:val="000A74EB"/>
    <w:pPr>
      <w:spacing w:before="100" w:beforeAutospacing="1" w:after="100" w:afterAutospacing="1"/>
    </w:pPr>
    <w:rPr>
      <w:sz w:val="24"/>
      <w:szCs w:val="24"/>
    </w:rPr>
  </w:style>
  <w:style w:type="character" w:customStyle="1" w:styleId="tiart2">
    <w:name w:val="tiart2"/>
    <w:rsid w:val="000A74EB"/>
  </w:style>
  <w:style w:type="character" w:customStyle="1" w:styleId="textegras">
    <w:name w:val="textegras"/>
    <w:rsid w:val="000A74EB"/>
  </w:style>
  <w:style w:type="character" w:customStyle="1" w:styleId="texteel">
    <w:name w:val="texteel"/>
    <w:rsid w:val="005160CB"/>
  </w:style>
  <w:style w:type="paragraph" w:customStyle="1" w:styleId="tiart">
    <w:name w:val="tiart"/>
    <w:basedOn w:val="Normal"/>
    <w:rsid w:val="005160CB"/>
    <w:pPr>
      <w:spacing w:before="100" w:beforeAutospacing="1" w:after="100" w:afterAutospacing="1"/>
    </w:pPr>
    <w:rPr>
      <w:sz w:val="24"/>
      <w:szCs w:val="24"/>
    </w:rPr>
  </w:style>
  <w:style w:type="paragraph" w:customStyle="1" w:styleId="arttbef">
    <w:name w:val="arttbef"/>
    <w:basedOn w:val="Normal"/>
    <w:rsid w:val="005160CB"/>
    <w:pPr>
      <w:spacing w:before="100" w:beforeAutospacing="1" w:after="100" w:afterAutospacing="1"/>
    </w:pPr>
    <w:rPr>
      <w:sz w:val="24"/>
      <w:szCs w:val="24"/>
    </w:rPr>
  </w:style>
  <w:style w:type="paragraph" w:customStyle="1" w:styleId="centrerb">
    <w:name w:val="centrerb"/>
    <w:basedOn w:val="Normal"/>
    <w:rsid w:val="005160CB"/>
    <w:pPr>
      <w:spacing w:before="100" w:beforeAutospacing="1" w:after="100" w:afterAutospacing="1"/>
    </w:pPr>
    <w:rPr>
      <w:sz w:val="24"/>
      <w:szCs w:val="24"/>
    </w:rPr>
  </w:style>
  <w:style w:type="paragraph" w:styleId="Textedebulles">
    <w:name w:val="Balloon Text"/>
    <w:basedOn w:val="Normal"/>
    <w:link w:val="TextedebullesCar"/>
    <w:uiPriority w:val="99"/>
    <w:semiHidden/>
    <w:unhideWhenUsed/>
    <w:rsid w:val="00DC457C"/>
    <w:rPr>
      <w:rFonts w:ascii="Segoe UI" w:hAnsi="Segoe UI" w:cs="Segoe UI"/>
      <w:sz w:val="18"/>
      <w:szCs w:val="18"/>
    </w:rPr>
  </w:style>
  <w:style w:type="character" w:customStyle="1" w:styleId="TextedebullesCar">
    <w:name w:val="Texte de bulles Car"/>
    <w:link w:val="Textedebulles"/>
    <w:uiPriority w:val="99"/>
    <w:semiHidden/>
    <w:rsid w:val="00DC457C"/>
    <w:rPr>
      <w:rFonts w:ascii="Segoe UI" w:hAnsi="Segoe UI" w:cs="Segoe UI"/>
      <w:sz w:val="18"/>
      <w:szCs w:val="18"/>
    </w:rPr>
  </w:style>
  <w:style w:type="character" w:customStyle="1" w:styleId="lrzxr">
    <w:name w:val="lrzxr"/>
    <w:rsid w:val="00767D86"/>
  </w:style>
  <w:style w:type="character" w:customStyle="1" w:styleId="ElApptexteEL">
    <w:name w:val="ElApp_texteEL"/>
    <w:rsid w:val="00CF3063"/>
    <w:rPr>
      <w:color w:val="000000"/>
      <w:sz w:val="20"/>
      <w:szCs w:val="20"/>
    </w:rPr>
  </w:style>
  <w:style w:type="paragraph" w:customStyle="1" w:styleId="ElAppp">
    <w:name w:val="ElApp_p"/>
    <w:basedOn w:val="Normal"/>
    <w:rsid w:val="00CF306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093133">
      <w:bodyDiv w:val="1"/>
      <w:marLeft w:val="0"/>
      <w:marRight w:val="0"/>
      <w:marTop w:val="0"/>
      <w:marBottom w:val="0"/>
      <w:divBdr>
        <w:top w:val="none" w:sz="0" w:space="0" w:color="auto"/>
        <w:left w:val="none" w:sz="0" w:space="0" w:color="auto"/>
        <w:bottom w:val="none" w:sz="0" w:space="0" w:color="auto"/>
        <w:right w:val="none" w:sz="0" w:space="0" w:color="auto"/>
      </w:divBdr>
    </w:div>
    <w:div w:id="1109012248">
      <w:bodyDiv w:val="1"/>
      <w:marLeft w:val="0"/>
      <w:marRight w:val="0"/>
      <w:marTop w:val="0"/>
      <w:marBottom w:val="0"/>
      <w:divBdr>
        <w:top w:val="none" w:sz="0" w:space="0" w:color="auto"/>
        <w:left w:val="none" w:sz="0" w:space="0" w:color="auto"/>
        <w:bottom w:val="none" w:sz="0" w:space="0" w:color="auto"/>
        <w:right w:val="none" w:sz="0" w:space="0" w:color="auto"/>
      </w:divBdr>
    </w:div>
    <w:div w:id="1205757465">
      <w:bodyDiv w:val="1"/>
      <w:marLeft w:val="0"/>
      <w:marRight w:val="0"/>
      <w:marTop w:val="0"/>
      <w:marBottom w:val="0"/>
      <w:divBdr>
        <w:top w:val="none" w:sz="0" w:space="0" w:color="auto"/>
        <w:left w:val="none" w:sz="0" w:space="0" w:color="auto"/>
        <w:bottom w:val="none" w:sz="0" w:space="0" w:color="auto"/>
        <w:right w:val="none" w:sz="0" w:space="0" w:color="auto"/>
      </w:divBdr>
    </w:div>
    <w:div w:id="1228110079">
      <w:bodyDiv w:val="1"/>
      <w:marLeft w:val="0"/>
      <w:marRight w:val="0"/>
      <w:marTop w:val="0"/>
      <w:marBottom w:val="0"/>
      <w:divBdr>
        <w:top w:val="none" w:sz="0" w:space="0" w:color="auto"/>
        <w:left w:val="none" w:sz="0" w:space="0" w:color="auto"/>
        <w:bottom w:val="none" w:sz="0" w:space="0" w:color="auto"/>
        <w:right w:val="none" w:sz="0" w:space="0" w:color="auto"/>
      </w:divBdr>
    </w:div>
    <w:div w:id="1571843558">
      <w:bodyDiv w:val="1"/>
      <w:marLeft w:val="0"/>
      <w:marRight w:val="0"/>
      <w:marTop w:val="0"/>
      <w:marBottom w:val="0"/>
      <w:divBdr>
        <w:top w:val="none" w:sz="0" w:space="0" w:color="auto"/>
        <w:left w:val="none" w:sz="0" w:space="0" w:color="auto"/>
        <w:bottom w:val="none" w:sz="0" w:space="0" w:color="auto"/>
        <w:right w:val="none" w:sz="0" w:space="0" w:color="auto"/>
      </w:divBdr>
    </w:div>
    <w:div w:id="1594430755">
      <w:bodyDiv w:val="1"/>
      <w:marLeft w:val="0"/>
      <w:marRight w:val="0"/>
      <w:marTop w:val="0"/>
      <w:marBottom w:val="0"/>
      <w:divBdr>
        <w:top w:val="none" w:sz="0" w:space="0" w:color="auto"/>
        <w:left w:val="none" w:sz="0" w:space="0" w:color="auto"/>
        <w:bottom w:val="none" w:sz="0" w:space="0" w:color="auto"/>
        <w:right w:val="none" w:sz="0" w:space="0" w:color="auto"/>
      </w:divBdr>
    </w:div>
    <w:div w:id="1787773296">
      <w:bodyDiv w:val="1"/>
      <w:marLeft w:val="0"/>
      <w:marRight w:val="0"/>
      <w:marTop w:val="0"/>
      <w:marBottom w:val="0"/>
      <w:divBdr>
        <w:top w:val="none" w:sz="0" w:space="0" w:color="auto"/>
        <w:left w:val="none" w:sz="0" w:space="0" w:color="auto"/>
        <w:bottom w:val="none" w:sz="0" w:space="0" w:color="auto"/>
        <w:right w:val="none" w:sz="0" w:space="0" w:color="auto"/>
      </w:divBdr>
      <w:divsChild>
        <w:div w:id="606930842">
          <w:marLeft w:val="0"/>
          <w:marRight w:val="0"/>
          <w:marTop w:val="0"/>
          <w:marBottom w:val="0"/>
          <w:divBdr>
            <w:top w:val="none" w:sz="0" w:space="0" w:color="auto"/>
            <w:left w:val="none" w:sz="0" w:space="0" w:color="auto"/>
            <w:bottom w:val="none" w:sz="0" w:space="0" w:color="auto"/>
            <w:right w:val="none" w:sz="0" w:space="0" w:color="auto"/>
          </w:divBdr>
          <w:divsChild>
            <w:div w:id="812142959">
              <w:marLeft w:val="0"/>
              <w:marRight w:val="0"/>
              <w:marTop w:val="0"/>
              <w:marBottom w:val="0"/>
              <w:divBdr>
                <w:top w:val="none" w:sz="0" w:space="0" w:color="auto"/>
                <w:left w:val="none" w:sz="0" w:space="0" w:color="auto"/>
                <w:bottom w:val="none" w:sz="0" w:space="0" w:color="auto"/>
                <w:right w:val="none" w:sz="0" w:space="0" w:color="auto"/>
              </w:divBdr>
            </w:div>
          </w:divsChild>
        </w:div>
        <w:div w:id="808673331">
          <w:marLeft w:val="0"/>
          <w:marRight w:val="0"/>
          <w:marTop w:val="0"/>
          <w:marBottom w:val="0"/>
          <w:divBdr>
            <w:top w:val="none" w:sz="0" w:space="0" w:color="auto"/>
            <w:left w:val="none" w:sz="0" w:space="0" w:color="auto"/>
            <w:bottom w:val="none" w:sz="0" w:space="0" w:color="auto"/>
            <w:right w:val="none" w:sz="0" w:space="0" w:color="auto"/>
          </w:divBdr>
          <w:divsChild>
            <w:div w:id="20260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5311">
      <w:bodyDiv w:val="1"/>
      <w:marLeft w:val="0"/>
      <w:marRight w:val="0"/>
      <w:marTop w:val="0"/>
      <w:marBottom w:val="0"/>
      <w:divBdr>
        <w:top w:val="none" w:sz="0" w:space="0" w:color="auto"/>
        <w:left w:val="none" w:sz="0" w:space="0" w:color="auto"/>
        <w:bottom w:val="none" w:sz="0" w:space="0" w:color="auto"/>
        <w:right w:val="none" w:sz="0" w:space="0" w:color="auto"/>
      </w:divBdr>
    </w:div>
    <w:div w:id="210522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2.jpeg" Type="http://schemas.openxmlformats.org/officeDocument/2006/relationships/image"/><Relationship Id="rId11" Target="media/image3.jpeg" Type="http://schemas.openxmlformats.org/officeDocument/2006/relationships/image"/><Relationship Id="rId12" Target="footer1.xml" Type="http://schemas.openxmlformats.org/officeDocument/2006/relationships/footer"/><Relationship Id="rId13" Target="https://www.elnet.fr/documentation/Document?id=CODE_ATRA_ARTI_L212-8&amp;FromId=CC670" TargetMode="External" Type="http://schemas.openxmlformats.org/officeDocument/2006/relationships/hyperlink"/><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6472C-A122-447C-A495-3CAF27F8F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3086</Words>
  <Characters>16975</Characters>
  <Application>Microsoft Office Word</Application>
  <DocSecurity>4</DocSecurity>
  <Lines>141</Lines>
  <Paragraphs>40</Paragraphs>
  <ScaleCrop>false</ScaleCrop>
  <HeadingPairs>
    <vt:vector baseType="variant" size="2">
      <vt:variant>
        <vt:lpstr>Titre</vt:lpstr>
      </vt:variant>
      <vt:variant>
        <vt:i4>1</vt:i4>
      </vt:variant>
    </vt:vector>
  </HeadingPairs>
  <TitlesOfParts>
    <vt:vector baseType="lpstr" size="1">
      <vt:lpstr>ENTRE l'Association des Parents et Amis d'Enfants Inadaptés de l'Avranchin dont le siège social est situé à l'Institut Médico Educatif "Le Mont Joli" rue de dunkerque  50300 AVRANCHES, représentée par Michèle LOUIS-HONORE, en sa qualité de Présidente,</vt:lpstr>
    </vt:vector>
  </TitlesOfParts>
  <Company>Rue de Dunkerque AVRANCHES</Company>
  <LinksUpToDate>false</LinksUpToDate>
  <CharactersWithSpaces>20021</CharactersWithSpaces>
  <SharedDoc>false</SharedDoc>
  <HLinks>
    <vt:vector baseType="variant" size="6">
      <vt:variant>
        <vt:i4>1441843</vt:i4>
      </vt:variant>
      <vt:variant>
        <vt:i4>0</vt:i4>
      </vt:variant>
      <vt:variant>
        <vt:i4>0</vt:i4>
      </vt:variant>
      <vt:variant>
        <vt:i4>5</vt:i4>
      </vt:variant>
      <vt:variant>
        <vt:lpwstr>https://www.elnet.fr/documentation/Document?id=CODE_ATRA_ARTI_L212-8&amp;FromId=CC670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2019-07-09T09:55:00Z</dcterms:created>
  <cp:lastPrinted>2019-07-03T07:48:00Z</cp:lastPrinted>
  <dcterms:modified xsi:type="dcterms:W3CDTF">2019-07-09T09:55:00Z</dcterms:modified>
  <cp:revision>2</cp:revision>
  <dc:title>ENTRE l'Association des Parents et Amis d'Enfants Inadaptés de l'Avranchin dont le siège social est situé à l'Institut Médico Educatif "Le Mont Joli" rue de dunkerque  50300 AVRANCHES, représentée par Michèle LOUIS-HONORE, en sa qualité de Présidente,</dc:title>
</cp:coreProperties>
</file>