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0B11852D" w14:textId="77777777" w:rsidP="000064F9" w:rsidR="000064F9" w:rsidRDefault="000064F9" w:rsidRPr="008A43C6">
      <w:pPr>
        <w:tabs>
          <w:tab w:pos="284" w:val="left"/>
        </w:tabs>
        <w:autoSpaceDE w:val="0"/>
        <w:autoSpaceDN w:val="0"/>
        <w:spacing w:after="120" w:before="120" w:line="240" w:lineRule="auto"/>
        <w:ind w:hanging="284" w:left="284" w:right="-1"/>
        <w:jc w:val="center"/>
        <w:rPr>
          <w:rFonts w:ascii="Arial" w:cs="Arial" w:eastAsia="Times New Roman" w:hAnsi="Arial"/>
          <w:b/>
          <w:sz w:val="24"/>
          <w:u w:val="single"/>
          <w:lang w:eastAsia="fr-FR"/>
        </w:rPr>
      </w:pPr>
      <w:r w:rsidRPr="008A43C6">
        <w:rPr>
          <w:rFonts w:ascii="Arial" w:cs="Arial" w:eastAsia="Times New Roman" w:hAnsi="Arial"/>
          <w:b/>
          <w:sz w:val="24"/>
          <w:u w:val="single"/>
          <w:lang w:eastAsia="fr-FR"/>
        </w:rPr>
        <w:t xml:space="preserve">ACCORD D’ENTREPRISE RELATIF A L’AUGMENTATION DU CONTINGENT </w:t>
      </w:r>
      <w:r w:rsidR="00FE451E">
        <w:rPr>
          <w:rFonts w:ascii="Arial" w:cs="Arial" w:eastAsia="Times New Roman" w:hAnsi="Arial"/>
          <w:b/>
          <w:sz w:val="24"/>
          <w:u w:val="single"/>
          <w:lang w:eastAsia="fr-FR"/>
        </w:rPr>
        <w:t xml:space="preserve">D’HEURES SUPPLEMENTAIRES </w:t>
      </w:r>
      <w:r w:rsidRPr="008A43C6">
        <w:rPr>
          <w:rFonts w:ascii="Arial" w:cs="Arial" w:eastAsia="Times New Roman" w:hAnsi="Arial"/>
          <w:b/>
          <w:sz w:val="24"/>
          <w:u w:val="single"/>
          <w:lang w:eastAsia="fr-FR"/>
        </w:rPr>
        <w:t>ANNUEL</w:t>
      </w:r>
    </w:p>
    <w:p w14:paraId="3A2EC226" w14:textId="77777777" w:rsidP="00AB5070" w:rsidR="000064F9" w:rsidRDefault="000064F9">
      <w:pPr>
        <w:tabs>
          <w:tab w:pos="284" w:val="left"/>
        </w:tabs>
        <w:autoSpaceDE w:val="0"/>
        <w:autoSpaceDN w:val="0"/>
        <w:spacing w:after="120" w:before="120" w:line="240" w:lineRule="auto"/>
        <w:ind w:hanging="284" w:left="284" w:right="-1"/>
        <w:jc w:val="both"/>
        <w:rPr>
          <w:rFonts w:ascii="Arial" w:cs="Arial" w:eastAsia="Times New Roman" w:hAnsi="Arial"/>
          <w:lang w:eastAsia="fr-FR"/>
        </w:rPr>
      </w:pPr>
    </w:p>
    <w:p w14:paraId="2EDB0B7D" w14:textId="77777777" w:rsidP="00AB5070" w:rsidR="00AB5070" w:rsidRDefault="00AB5070" w:rsidRPr="00AB5070">
      <w:pPr>
        <w:tabs>
          <w:tab w:pos="284" w:val="left"/>
        </w:tabs>
        <w:autoSpaceDE w:val="0"/>
        <w:autoSpaceDN w:val="0"/>
        <w:spacing w:after="120" w:before="120" w:line="240" w:lineRule="auto"/>
        <w:ind w:hanging="284" w:left="284" w:right="-1"/>
        <w:jc w:val="both"/>
        <w:rPr>
          <w:rFonts w:ascii="Arial" w:cs="Arial" w:eastAsia="Times New Roman" w:hAnsi="Arial"/>
          <w:lang w:eastAsia="fr-FR"/>
        </w:rPr>
      </w:pPr>
      <w:r w:rsidRPr="00AB5070">
        <w:rPr>
          <w:rFonts w:ascii="Arial" w:cs="Arial" w:eastAsia="Times New Roman" w:hAnsi="Arial"/>
          <w:lang w:eastAsia="fr-FR"/>
        </w:rPr>
        <w:t>Entre, d'une part :</w:t>
      </w:r>
    </w:p>
    <w:p w14:paraId="24549287" w14:textId="06C886F3" w:rsidP="00AB5070" w:rsidR="00AB5070" w:rsidRDefault="00AB5070">
      <w:pPr>
        <w:tabs>
          <w:tab w:pos="284" w:val="left"/>
          <w:tab w:pos="360" w:val="left"/>
          <w:tab w:pos="454" w:val="left"/>
        </w:tabs>
        <w:autoSpaceDE w:val="0"/>
        <w:autoSpaceDN w:val="0"/>
        <w:adjustRightInd w:val="0"/>
        <w:spacing w:after="0" w:before="120" w:line="240" w:lineRule="auto"/>
        <w:ind w:hanging="284" w:left="284" w:right="-1"/>
        <w:jc w:val="both"/>
        <w:rPr>
          <w:rFonts w:ascii="Arial" w:cs="Arial" w:eastAsia="Times New Roman" w:hAnsi="Arial"/>
          <w:lang w:eastAsia="fr-FR"/>
        </w:rPr>
      </w:pPr>
      <w:r w:rsidRPr="00AB5070">
        <w:rPr>
          <w:rFonts w:ascii="Arial" w:cs="Arial" w:eastAsia="Times New Roman" w:hAnsi="Arial"/>
          <w:lang w:eastAsia="fr-FR"/>
        </w:rPr>
        <w:t>–</w:t>
      </w:r>
      <w:r w:rsidRPr="00AB5070">
        <w:rPr>
          <w:rFonts w:ascii="Arial" w:cs="Arial" w:eastAsia="Times New Roman" w:hAnsi="Arial"/>
          <w:lang w:eastAsia="fr-FR"/>
        </w:rPr>
        <w:tab/>
      </w:r>
      <w:r w:rsidR="00F76E2A">
        <w:rPr>
          <w:rFonts w:ascii="Arial" w:cs="Arial" w:eastAsia="Times New Roman" w:hAnsi="Arial"/>
          <w:lang w:eastAsia="fr-FR"/>
        </w:rPr>
        <w:t>La société</w:t>
      </w:r>
    </w:p>
    <w:p w14:paraId="6EAAF86F" w14:textId="664EE8BF" w:rsidP="00F76E2A" w:rsidR="005071CD" w:rsidRDefault="00AB5070">
      <w:pPr>
        <w:tabs>
          <w:tab w:pos="284" w:val="left"/>
          <w:tab w:leader="dot" w:pos="7088" w:val="right"/>
        </w:tabs>
        <w:autoSpaceDE w:val="0"/>
        <w:autoSpaceDN w:val="0"/>
        <w:spacing w:after="0" w:before="120" w:line="240" w:lineRule="auto"/>
        <w:ind w:hanging="284" w:left="284" w:right="-1"/>
        <w:jc w:val="both"/>
        <w:rPr>
          <w:rFonts w:ascii="Arial" w:cs="Arial" w:eastAsia="Times New Roman" w:hAnsi="Arial"/>
          <w:lang w:eastAsia="fr-FR"/>
        </w:rPr>
      </w:pPr>
      <w:r w:rsidRPr="00AB5070">
        <w:rPr>
          <w:rFonts w:ascii="Arial" w:cs="Arial" w:eastAsia="Times New Roman" w:hAnsi="Arial"/>
          <w:lang w:eastAsia="fr-FR"/>
        </w:rPr>
        <w:tab/>
      </w:r>
      <w:r w:rsidR="007E5B59">
        <w:rPr>
          <w:rFonts w:ascii="Arial" w:cs="Arial" w:eastAsia="Times New Roman" w:hAnsi="Arial"/>
          <w:lang w:eastAsia="fr-FR"/>
        </w:rPr>
        <w:t>R</w:t>
      </w:r>
      <w:r w:rsidRPr="00AB5070">
        <w:rPr>
          <w:rFonts w:ascii="Arial" w:cs="Arial" w:eastAsia="Times New Roman" w:hAnsi="Arial"/>
          <w:lang w:eastAsia="fr-FR"/>
        </w:rPr>
        <w:t xml:space="preserve">eprésentée par </w:t>
      </w:r>
      <w:r w:rsidR="00F76E2A">
        <w:rPr>
          <w:rFonts w:ascii="Arial" w:cs="Arial" w:eastAsia="Times New Roman" w:hAnsi="Arial"/>
          <w:lang w:eastAsia="fr-FR"/>
        </w:rPr>
        <w:t>son Président</w:t>
      </w:r>
    </w:p>
    <w:p w14:paraId="1ED83169" w14:textId="77777777" w:rsidP="00AB5070" w:rsidR="000064F9" w:rsidRDefault="000064F9" w:rsidRPr="00AB5070">
      <w:pPr>
        <w:tabs>
          <w:tab w:pos="284" w:val="left"/>
          <w:tab w:leader="dot" w:pos="7088" w:val="right"/>
        </w:tabs>
        <w:autoSpaceDE w:val="0"/>
        <w:autoSpaceDN w:val="0"/>
        <w:spacing w:after="0" w:before="120" w:line="240" w:lineRule="auto"/>
        <w:ind w:hanging="284" w:left="284" w:right="-1"/>
        <w:jc w:val="both"/>
        <w:rPr>
          <w:rFonts w:ascii="Arial" w:cs="Arial" w:eastAsia="Times New Roman" w:hAnsi="Arial"/>
          <w:lang w:eastAsia="fr-FR"/>
        </w:rPr>
      </w:pPr>
    </w:p>
    <w:p w14:paraId="66EC3EF1" w14:textId="77777777" w:rsidP="00AB5070" w:rsidR="00AB5070" w:rsidRDefault="00AB5070" w:rsidRPr="00AB5070">
      <w:pPr>
        <w:tabs>
          <w:tab w:pos="284" w:val="left"/>
        </w:tabs>
        <w:autoSpaceDE w:val="0"/>
        <w:autoSpaceDN w:val="0"/>
        <w:spacing w:after="120" w:before="120" w:line="240" w:lineRule="auto"/>
        <w:ind w:hanging="284" w:left="284" w:right="-1"/>
        <w:jc w:val="both"/>
        <w:rPr>
          <w:rFonts w:ascii="Arial" w:cs="Arial" w:eastAsia="Times New Roman" w:hAnsi="Arial"/>
          <w:lang w:eastAsia="fr-FR"/>
        </w:rPr>
      </w:pPr>
      <w:r w:rsidRPr="00AB5070">
        <w:rPr>
          <w:rFonts w:ascii="Arial" w:cs="Arial" w:eastAsia="Times New Roman" w:hAnsi="Arial"/>
          <w:lang w:eastAsia="fr-FR"/>
        </w:rPr>
        <w:t>et, d'autre part,</w:t>
      </w:r>
    </w:p>
    <w:p w14:paraId="10378D6D" w14:textId="77777777" w:rsidP="00AB5070" w:rsidR="00AB5070" w:rsidRDefault="00AB5070" w:rsidRPr="00AB5070">
      <w:pPr>
        <w:tabs>
          <w:tab w:pos="284" w:val="left"/>
          <w:tab w:pos="360" w:val="left"/>
          <w:tab w:pos="454" w:val="left"/>
        </w:tabs>
        <w:autoSpaceDE w:val="0"/>
        <w:autoSpaceDN w:val="0"/>
        <w:adjustRightInd w:val="0"/>
        <w:spacing w:after="0" w:before="120" w:line="240" w:lineRule="auto"/>
        <w:ind w:hanging="284" w:left="284" w:right="-1"/>
        <w:jc w:val="both"/>
        <w:rPr>
          <w:rFonts w:ascii="Arial" w:cs="Arial" w:eastAsia="Times New Roman" w:hAnsi="Arial"/>
          <w:lang w:eastAsia="fr-FR"/>
        </w:rPr>
      </w:pPr>
      <w:r w:rsidRPr="00AB5070">
        <w:rPr>
          <w:rFonts w:ascii="Arial" w:cs="Arial" w:eastAsia="Times New Roman" w:hAnsi="Arial"/>
          <w:lang w:eastAsia="fr-FR"/>
        </w:rPr>
        <w:t>–</w:t>
      </w:r>
      <w:r w:rsidRPr="00AB5070">
        <w:rPr>
          <w:rFonts w:ascii="Arial" w:cs="Arial" w:eastAsia="Times New Roman" w:hAnsi="Arial"/>
          <w:lang w:eastAsia="fr-FR"/>
        </w:rPr>
        <w:tab/>
      </w:r>
      <w:r>
        <w:rPr>
          <w:rFonts w:ascii="Arial" w:cs="Arial" w:eastAsia="Times New Roman" w:hAnsi="Arial"/>
          <w:lang w:eastAsia="fr-FR"/>
        </w:rPr>
        <w:t>l’ensemble du personnel</w:t>
      </w:r>
    </w:p>
    <w:p w14:paraId="3E395B53" w14:textId="77777777" w:rsidP="00241CBC" w:rsidR="00241CBC" w:rsidRDefault="00241CBC">
      <w:pPr>
        <w:autoSpaceDE w:val="0"/>
        <w:autoSpaceDN w:val="0"/>
        <w:spacing w:after="120" w:before="120" w:line="240" w:lineRule="auto"/>
        <w:ind w:right="397"/>
        <w:jc w:val="both"/>
        <w:rPr>
          <w:rFonts w:ascii="Arial" w:cs="Arial" w:eastAsia="Times New Roman" w:hAnsi="Arial"/>
          <w:lang w:eastAsia="fr-FR"/>
        </w:rPr>
      </w:pPr>
    </w:p>
    <w:p w14:paraId="397158FE" w14:textId="77777777" w:rsidP="00241CBC" w:rsidR="00AB5070" w:rsidRDefault="00AB5070">
      <w:pPr>
        <w:autoSpaceDE w:val="0"/>
        <w:autoSpaceDN w:val="0"/>
        <w:spacing w:after="120" w:before="120" w:line="240" w:lineRule="auto"/>
        <w:ind w:right="397"/>
        <w:jc w:val="both"/>
        <w:rPr>
          <w:rFonts w:ascii="Arial" w:cs="Arial" w:eastAsia="Times New Roman" w:hAnsi="Arial"/>
          <w:i/>
          <w:lang w:eastAsia="fr-FR"/>
        </w:rPr>
      </w:pPr>
      <w:r w:rsidRPr="00AB5070">
        <w:rPr>
          <w:rFonts w:ascii="Arial" w:cs="Arial" w:eastAsia="Times New Roman" w:hAnsi="Arial"/>
          <w:lang w:eastAsia="fr-FR"/>
        </w:rPr>
        <w:t>L'ensembl</w:t>
      </w:r>
      <w:r>
        <w:rPr>
          <w:rFonts w:ascii="Arial" w:cs="Arial" w:eastAsia="Times New Roman" w:hAnsi="Arial"/>
          <w:lang w:eastAsia="fr-FR"/>
        </w:rPr>
        <w:t>e des membres du personnel</w:t>
      </w:r>
      <w:r w:rsidRPr="00AB5070">
        <w:rPr>
          <w:rFonts w:ascii="Arial" w:cs="Arial" w:eastAsia="Times New Roman" w:hAnsi="Arial"/>
          <w:lang w:eastAsia="fr-FR"/>
        </w:rPr>
        <w:t xml:space="preserve"> a ratifié à la majorité des deux tiers le projet d’accord </w:t>
      </w:r>
      <w:r w:rsidRPr="00AB5070">
        <w:rPr>
          <w:rFonts w:ascii="Arial" w:cs="Arial" w:eastAsia="Times New Roman" w:hAnsi="Arial"/>
          <w:i/>
          <w:iCs/>
          <w:lang w:eastAsia="fr-FR"/>
        </w:rPr>
        <w:t>(</w:t>
      </w:r>
      <w:r>
        <w:rPr>
          <w:rFonts w:ascii="Arial" w:cs="Arial" w:eastAsia="Times New Roman" w:hAnsi="Arial"/>
          <w:i/>
          <w:iCs/>
          <w:lang w:eastAsia="fr-FR"/>
        </w:rPr>
        <w:t>en annexe</w:t>
      </w:r>
      <w:r w:rsidRPr="00AB5070">
        <w:rPr>
          <w:rFonts w:ascii="Arial" w:cs="Arial" w:eastAsia="Times New Roman" w:hAnsi="Arial"/>
          <w:i/>
          <w:iCs/>
          <w:lang w:eastAsia="fr-FR"/>
        </w:rPr>
        <w:t xml:space="preserve"> la liste d’émargement)</w:t>
      </w:r>
      <w:r w:rsidRPr="00AB5070">
        <w:rPr>
          <w:rFonts w:ascii="Arial" w:cs="Arial" w:eastAsia="Times New Roman" w:hAnsi="Arial"/>
          <w:lang w:eastAsia="fr-FR"/>
        </w:rPr>
        <w:t>.</w:t>
      </w:r>
      <w:r w:rsidRPr="00AB5070">
        <w:rPr>
          <w:rFonts w:ascii="Arial" w:cs="Arial" w:eastAsia="Times New Roman" w:hAnsi="Arial"/>
          <w:i/>
          <w:lang w:eastAsia="fr-FR"/>
        </w:rPr>
        <w:t xml:space="preserve"> </w:t>
      </w:r>
    </w:p>
    <w:p w14:paraId="4C6FD9F2" w14:textId="77777777" w:rsidP="00AB5070" w:rsidR="00AB5070" w:rsidRDefault="00AB5070" w:rsidRPr="00AB5070">
      <w:pPr>
        <w:autoSpaceDE w:val="0"/>
        <w:autoSpaceDN w:val="0"/>
        <w:spacing w:after="120" w:before="120" w:line="240" w:lineRule="auto"/>
        <w:ind w:left="284" w:right="397"/>
        <w:jc w:val="both"/>
        <w:rPr>
          <w:rFonts w:ascii="Arial" w:cs="Arial" w:eastAsia="Times New Roman" w:hAnsi="Arial"/>
          <w:i/>
          <w:lang w:eastAsia="fr-FR"/>
        </w:rPr>
      </w:pPr>
    </w:p>
    <w:p w14:paraId="7A08F24D" w14:textId="77777777" w:rsidP="00AB5070" w:rsidR="00AB5070" w:rsidRDefault="00AB5070" w:rsidRPr="00AB5070">
      <w:pPr>
        <w:tabs>
          <w:tab w:leader="dot" w:pos="7088" w:val="right"/>
        </w:tabs>
        <w:autoSpaceDE w:val="0"/>
        <w:autoSpaceDN w:val="0"/>
        <w:spacing w:after="120" w:before="120" w:line="240" w:lineRule="auto"/>
        <w:jc w:val="center"/>
        <w:rPr>
          <w:rFonts w:ascii="Arial" w:cs="Arial" w:eastAsia="Times New Roman" w:hAnsi="Arial"/>
          <w:b/>
          <w:bCs/>
          <w:lang w:eastAsia="fr-FR"/>
        </w:rPr>
      </w:pPr>
      <w:r w:rsidRPr="00AB5070">
        <w:rPr>
          <w:rFonts w:ascii="Arial" w:cs="Arial" w:eastAsia="Times New Roman" w:hAnsi="Arial"/>
          <w:b/>
          <w:bCs/>
          <w:lang w:eastAsia="fr-FR"/>
        </w:rPr>
        <w:t xml:space="preserve">Il a été conclu le présent accord relatif </w:t>
      </w:r>
      <w:r w:rsidR="00CF30AA">
        <w:rPr>
          <w:rFonts w:ascii="Arial" w:cs="Arial" w:eastAsia="Times New Roman" w:hAnsi="Arial"/>
          <w:b/>
          <w:bCs/>
          <w:lang w:eastAsia="fr-FR"/>
        </w:rPr>
        <w:t>à l’augmentation du contingent annuel</w:t>
      </w:r>
    </w:p>
    <w:p w14:paraId="44446890" w14:textId="77777777" w:rsidP="00AB5070" w:rsidR="00AB5070" w:rsidRDefault="00AB5070" w:rsidRPr="00AB5070">
      <w:pPr>
        <w:tabs>
          <w:tab w:leader="dot" w:pos="7088" w:val="right"/>
        </w:tabs>
        <w:autoSpaceDE w:val="0"/>
        <w:autoSpaceDN w:val="0"/>
        <w:spacing w:after="120" w:before="120" w:line="240" w:lineRule="auto"/>
        <w:jc w:val="both"/>
        <w:rPr>
          <w:rFonts w:ascii="Arial" w:cs="Arial" w:eastAsia="Times New Roman" w:hAnsi="Arial"/>
          <w:lang w:eastAsia="fr-FR"/>
        </w:rPr>
      </w:pPr>
    </w:p>
    <w:p w14:paraId="0F6C2811" w14:textId="08C85808" w:rsidP="0074759D" w:rsidR="00AB5070" w:rsidRDefault="00AB5070">
      <w:pPr>
        <w:autoSpaceDE w:val="0"/>
        <w:autoSpaceDN w:val="0"/>
        <w:spacing w:after="0" w:line="240" w:lineRule="auto"/>
        <w:jc w:val="both"/>
        <w:rPr>
          <w:rFonts w:ascii="Arial" w:cs="Arial" w:eastAsia="Times New Roman" w:hAnsi="Arial"/>
          <w:b/>
          <w:bCs/>
          <w:u w:val="single"/>
          <w:lang w:eastAsia="fr-FR"/>
        </w:rPr>
      </w:pPr>
      <w:r w:rsidRPr="00AB5070">
        <w:rPr>
          <w:rFonts w:ascii="Arial" w:cs="Arial" w:eastAsia="Times New Roman" w:hAnsi="Arial"/>
          <w:b/>
          <w:bCs/>
          <w:u w:val="single"/>
          <w:lang w:eastAsia="fr-FR"/>
        </w:rPr>
        <w:t>Article 1 – Champ d'application territorial et professionnel</w:t>
      </w:r>
    </w:p>
    <w:p w14:paraId="08E5F04B" w14:textId="77777777" w:rsidP="0074759D" w:rsidR="00AE1873" w:rsidRDefault="00AE1873" w:rsidRPr="00AE1873">
      <w:pPr>
        <w:autoSpaceDE w:val="0"/>
        <w:autoSpaceDN w:val="0"/>
        <w:spacing w:after="0" w:line="240" w:lineRule="auto"/>
        <w:jc w:val="both"/>
        <w:rPr>
          <w:rFonts w:ascii="Arial" w:cs="Arial" w:eastAsia="Times New Roman" w:hAnsi="Arial"/>
          <w:b/>
          <w:bCs/>
          <w:sz w:val="10"/>
          <w:szCs w:val="10"/>
          <w:u w:val="single"/>
          <w:lang w:eastAsia="fr-FR"/>
        </w:rPr>
      </w:pPr>
    </w:p>
    <w:p w14:paraId="4349E027" w14:textId="77777777" w:rsidP="0074759D" w:rsidR="00AB5070" w:rsidRDefault="00AB5070">
      <w:pPr>
        <w:autoSpaceDE w:val="0"/>
        <w:autoSpaceDN w:val="0"/>
        <w:spacing w:after="0" w:line="240" w:lineRule="auto"/>
        <w:jc w:val="both"/>
        <w:rPr>
          <w:rFonts w:ascii="Arial" w:cs="Arial" w:eastAsia="Times New Roman" w:hAnsi="Arial"/>
          <w:lang w:eastAsia="fr-FR"/>
        </w:rPr>
      </w:pPr>
      <w:r>
        <w:rPr>
          <w:rFonts w:ascii="Arial" w:cs="Arial" w:eastAsia="Times New Roman" w:hAnsi="Arial"/>
          <w:lang w:eastAsia="fr-FR"/>
        </w:rPr>
        <w:t>Le présent accord s’applique à l’</w:t>
      </w:r>
      <w:r w:rsidR="00241CBC">
        <w:rPr>
          <w:rFonts w:ascii="Arial" w:cs="Arial" w:eastAsia="Times New Roman" w:hAnsi="Arial"/>
          <w:lang w:eastAsia="fr-FR"/>
        </w:rPr>
        <w:t>ensemble du personnel, toute catégorie confondue, salarié en CDI ou en CDD.</w:t>
      </w:r>
    </w:p>
    <w:p w14:paraId="0429190E" w14:textId="77777777" w:rsidP="0074759D" w:rsidR="00241CBC" w:rsidRDefault="00241CBC" w:rsidRPr="00AB5070">
      <w:pPr>
        <w:autoSpaceDE w:val="0"/>
        <w:autoSpaceDN w:val="0"/>
        <w:spacing w:after="0" w:line="240" w:lineRule="auto"/>
        <w:jc w:val="both"/>
        <w:rPr>
          <w:rFonts w:ascii="Arial" w:cs="Arial" w:eastAsia="Times New Roman" w:hAnsi="Arial"/>
          <w:lang w:eastAsia="fr-FR"/>
        </w:rPr>
      </w:pPr>
    </w:p>
    <w:p w14:paraId="37B2DC3E" w14:textId="7840285D" w:rsidP="0074759D" w:rsidR="00AB5070" w:rsidRDefault="00AB5070">
      <w:pPr>
        <w:autoSpaceDE w:val="0"/>
        <w:autoSpaceDN w:val="0"/>
        <w:spacing w:after="0" w:line="240" w:lineRule="auto"/>
        <w:jc w:val="both"/>
        <w:rPr>
          <w:rFonts w:ascii="Arial" w:cs="Arial" w:eastAsia="Times New Roman" w:hAnsi="Arial"/>
          <w:b/>
          <w:u w:val="single"/>
          <w:lang w:eastAsia="fr-FR"/>
        </w:rPr>
      </w:pPr>
      <w:r w:rsidRPr="00AB5070">
        <w:rPr>
          <w:rFonts w:ascii="Arial" w:cs="Arial" w:eastAsia="Times New Roman" w:hAnsi="Arial"/>
          <w:b/>
          <w:u w:val="single"/>
          <w:lang w:eastAsia="fr-FR"/>
        </w:rPr>
        <w:t xml:space="preserve">Article 2 – Durée de l'accord </w:t>
      </w:r>
    </w:p>
    <w:p w14:paraId="50595DB0" w14:textId="77777777" w:rsidP="0074759D" w:rsidR="00AE1873" w:rsidRDefault="00AE1873" w:rsidRPr="00AE1873">
      <w:pPr>
        <w:autoSpaceDE w:val="0"/>
        <w:autoSpaceDN w:val="0"/>
        <w:spacing w:after="0" w:line="240" w:lineRule="auto"/>
        <w:jc w:val="both"/>
        <w:rPr>
          <w:rFonts w:ascii="Arial" w:cs="Arial" w:eastAsia="Times New Roman" w:hAnsi="Arial"/>
          <w:b/>
          <w:i/>
          <w:sz w:val="10"/>
          <w:szCs w:val="10"/>
          <w:u w:val="single"/>
          <w:lang w:eastAsia="fr-FR"/>
        </w:rPr>
      </w:pPr>
    </w:p>
    <w:p w14:paraId="63B80C2A" w14:textId="77777777" w:rsidP="0074759D" w:rsidR="00AB5070" w:rsidRDefault="00AB5070">
      <w:pPr>
        <w:autoSpaceDE w:val="0"/>
        <w:autoSpaceDN w:val="0"/>
        <w:spacing w:after="0" w:line="240" w:lineRule="auto"/>
        <w:ind w:right="113"/>
        <w:jc w:val="both"/>
        <w:rPr>
          <w:rFonts w:ascii="Arial" w:cs="Arial" w:eastAsia="Times New Roman" w:hAnsi="Arial"/>
          <w:iCs/>
          <w:lang w:eastAsia="fr-FR"/>
        </w:rPr>
      </w:pPr>
      <w:r w:rsidRPr="00AB5070">
        <w:rPr>
          <w:rFonts w:ascii="Arial" w:cs="Arial" w:eastAsia="Times New Roman" w:hAnsi="Arial"/>
          <w:iCs/>
          <w:lang w:eastAsia="fr-FR"/>
        </w:rPr>
        <w:t>Le présent accord est conclu pour une durée indéterminée.</w:t>
      </w:r>
    </w:p>
    <w:p w14:paraId="26B798B3" w14:textId="77777777" w:rsidP="0074759D" w:rsidR="00241CBC" w:rsidRDefault="00241CBC">
      <w:pPr>
        <w:autoSpaceDE w:val="0"/>
        <w:autoSpaceDN w:val="0"/>
        <w:spacing w:after="0" w:line="240" w:lineRule="auto"/>
        <w:ind w:right="113"/>
        <w:jc w:val="both"/>
        <w:rPr>
          <w:rFonts w:ascii="Arial" w:cs="Arial" w:eastAsia="Times New Roman" w:hAnsi="Arial"/>
          <w:iCs/>
          <w:lang w:eastAsia="fr-FR"/>
        </w:rPr>
      </w:pPr>
    </w:p>
    <w:p w14:paraId="6C69E504" w14:textId="0F6C03FB" w:rsidP="0074759D" w:rsidR="00241CBC" w:rsidRDefault="00241CBC">
      <w:pPr>
        <w:autoSpaceDE w:val="0"/>
        <w:autoSpaceDN w:val="0"/>
        <w:spacing w:after="0" w:line="240" w:lineRule="auto"/>
        <w:ind w:right="113"/>
        <w:jc w:val="both"/>
        <w:rPr>
          <w:rFonts w:ascii="Arial" w:cs="Arial" w:eastAsia="Times New Roman" w:hAnsi="Arial"/>
          <w:b/>
          <w:iCs/>
          <w:u w:val="single"/>
          <w:lang w:eastAsia="fr-FR"/>
        </w:rPr>
      </w:pPr>
      <w:r w:rsidRPr="00241CBC">
        <w:rPr>
          <w:rFonts w:ascii="Arial" w:cs="Arial" w:eastAsia="Times New Roman" w:hAnsi="Arial"/>
          <w:b/>
          <w:iCs/>
          <w:u w:val="single"/>
          <w:lang w:eastAsia="fr-FR"/>
        </w:rPr>
        <w:t>Article 3 - Durée maximale quotidienne de travail</w:t>
      </w:r>
    </w:p>
    <w:p w14:paraId="3DE15BE5" w14:textId="77777777" w:rsidP="0074759D" w:rsidR="00AE1873" w:rsidRDefault="00AE1873" w:rsidRPr="00AE1873">
      <w:pPr>
        <w:autoSpaceDE w:val="0"/>
        <w:autoSpaceDN w:val="0"/>
        <w:spacing w:after="0" w:line="240" w:lineRule="auto"/>
        <w:ind w:right="113"/>
        <w:jc w:val="both"/>
        <w:rPr>
          <w:rFonts w:ascii="Arial" w:cs="Arial" w:eastAsia="Times New Roman" w:hAnsi="Arial"/>
          <w:b/>
          <w:iCs/>
          <w:sz w:val="10"/>
          <w:szCs w:val="10"/>
          <w:u w:val="single"/>
          <w:lang w:eastAsia="fr-FR"/>
        </w:rPr>
      </w:pPr>
    </w:p>
    <w:p w14:paraId="3583AA10" w14:textId="77777777" w:rsidP="0074759D" w:rsidR="00241CBC" w:rsidRDefault="00241CBC">
      <w:pPr>
        <w:tabs>
          <w:tab w:pos="1985" w:val="left"/>
          <w:tab w:pos="5954" w:val="left"/>
          <w:tab w:pos="8647" w:val="right"/>
        </w:tabs>
        <w:spacing w:after="0" w:line="240" w:lineRule="auto"/>
        <w:jc w:val="both"/>
        <w:rPr>
          <w:rFonts w:ascii="Arial" w:cs="Arial" w:hAnsi="Arial"/>
          <w:szCs w:val="24"/>
        </w:rPr>
      </w:pPr>
      <w:r w:rsidRPr="00241CBC">
        <w:rPr>
          <w:rFonts w:ascii="Arial" w:cs="Arial" w:hAnsi="Arial"/>
          <w:szCs w:val="24"/>
        </w:rPr>
        <w:t>La durée maximale quotidienne de travail est de 10 heures par jour, avec une possibilité de dépassement dans la limite de 12 heures par jour en cas de surcroît temporaire de l’activité ou de travaux exceptionnels d’urgence.</w:t>
      </w:r>
    </w:p>
    <w:p w14:paraId="171FF8F6" w14:textId="77777777" w:rsidP="0074759D" w:rsidR="00241CBC" w:rsidRDefault="00241CBC">
      <w:pPr>
        <w:autoSpaceDE w:val="0"/>
        <w:autoSpaceDN w:val="0"/>
        <w:spacing w:after="0" w:line="240" w:lineRule="auto"/>
        <w:ind w:right="113"/>
        <w:jc w:val="both"/>
        <w:rPr>
          <w:rFonts w:ascii="Arial" w:cs="Arial" w:eastAsia="Times New Roman" w:hAnsi="Arial"/>
          <w:b/>
          <w:iCs/>
          <w:u w:val="single"/>
          <w:lang w:eastAsia="fr-FR"/>
        </w:rPr>
      </w:pPr>
    </w:p>
    <w:p w14:paraId="409EC458" w14:textId="098F4460" w:rsidP="0074759D" w:rsidR="00241CBC" w:rsidRDefault="00241CBC">
      <w:pPr>
        <w:autoSpaceDE w:val="0"/>
        <w:autoSpaceDN w:val="0"/>
        <w:spacing w:after="0" w:line="240" w:lineRule="auto"/>
        <w:ind w:right="113"/>
        <w:jc w:val="both"/>
        <w:rPr>
          <w:rFonts w:ascii="Arial" w:cs="Arial" w:eastAsia="Times New Roman" w:hAnsi="Arial"/>
          <w:b/>
          <w:iCs/>
          <w:u w:val="single"/>
          <w:lang w:eastAsia="fr-FR"/>
        </w:rPr>
      </w:pPr>
      <w:r w:rsidRPr="00241CBC">
        <w:rPr>
          <w:rFonts w:ascii="Arial" w:cs="Arial" w:eastAsia="Times New Roman" w:hAnsi="Arial"/>
          <w:b/>
          <w:iCs/>
          <w:u w:val="single"/>
          <w:lang w:eastAsia="fr-FR"/>
        </w:rPr>
        <w:t>Article 4 – Durée moyenne hebdomadaire de travail</w:t>
      </w:r>
    </w:p>
    <w:p w14:paraId="583EC4BB" w14:textId="77777777" w:rsidP="0074759D" w:rsidR="00AE1873" w:rsidRDefault="00AE1873" w:rsidRPr="00AE1873">
      <w:pPr>
        <w:autoSpaceDE w:val="0"/>
        <w:autoSpaceDN w:val="0"/>
        <w:spacing w:after="0" w:line="240" w:lineRule="auto"/>
        <w:ind w:right="113"/>
        <w:jc w:val="both"/>
        <w:rPr>
          <w:rFonts w:ascii="Arial" w:cs="Arial" w:eastAsia="Times New Roman" w:hAnsi="Arial"/>
          <w:b/>
          <w:iCs/>
          <w:sz w:val="10"/>
          <w:szCs w:val="10"/>
          <w:u w:val="single"/>
          <w:lang w:eastAsia="fr-FR"/>
        </w:rPr>
      </w:pPr>
    </w:p>
    <w:p w14:paraId="25DF28AE" w14:textId="77777777" w:rsidP="0074759D" w:rsidR="00241CBC" w:rsidRDefault="00241CBC" w:rsidRPr="00241CBC">
      <w:pPr>
        <w:tabs>
          <w:tab w:pos="1985" w:val="left"/>
          <w:tab w:pos="5954" w:val="left"/>
          <w:tab w:pos="8647" w:val="right"/>
        </w:tabs>
        <w:spacing w:after="0" w:line="240" w:lineRule="auto"/>
        <w:jc w:val="both"/>
        <w:rPr>
          <w:rFonts w:ascii="Arial" w:cs="Arial" w:hAnsi="Arial"/>
        </w:rPr>
      </w:pPr>
      <w:r w:rsidRPr="00241CBC">
        <w:rPr>
          <w:rFonts w:ascii="Arial" w:cs="Arial" w:hAnsi="Arial"/>
        </w:rPr>
        <w:t>La durée moyenne hebdomadaire est de 44 heures. Elle ne pourra jamais dépasser le maximum de 48 heures.</w:t>
      </w:r>
    </w:p>
    <w:p w14:paraId="7D286456" w14:textId="77777777" w:rsidP="0074759D" w:rsidR="00241CBC" w:rsidRDefault="00241CBC">
      <w:pPr>
        <w:autoSpaceDE w:val="0"/>
        <w:autoSpaceDN w:val="0"/>
        <w:spacing w:after="0" w:line="240" w:lineRule="auto"/>
        <w:ind w:right="113"/>
        <w:jc w:val="both"/>
        <w:rPr>
          <w:rFonts w:ascii="Arial" w:cs="Arial" w:eastAsia="Times New Roman" w:hAnsi="Arial"/>
          <w:iCs/>
          <w:lang w:eastAsia="fr-FR"/>
        </w:rPr>
      </w:pPr>
    </w:p>
    <w:p w14:paraId="119E423D" w14:textId="77777777" w:rsidP="0074759D" w:rsidR="00241CBC" w:rsidRDefault="00241CBC">
      <w:pPr>
        <w:tabs>
          <w:tab w:pos="1985" w:val="left"/>
          <w:tab w:pos="5954" w:val="left"/>
          <w:tab w:pos="8647" w:val="right"/>
        </w:tabs>
        <w:spacing w:after="0" w:line="360" w:lineRule="auto"/>
        <w:jc w:val="both"/>
        <w:rPr>
          <w:rFonts w:ascii="Arial" w:cs="Arial" w:hAnsi="Arial"/>
          <w:b/>
          <w:szCs w:val="24"/>
          <w:u w:val="single"/>
        </w:rPr>
      </w:pPr>
      <w:r w:rsidRPr="00241CBC">
        <w:rPr>
          <w:rFonts w:ascii="Arial" w:cs="Arial" w:hAnsi="Arial"/>
          <w:b/>
          <w:szCs w:val="24"/>
          <w:u w:val="single"/>
        </w:rPr>
        <w:t>Article 5 – Contingent maximum des heures supplémentaires</w:t>
      </w:r>
    </w:p>
    <w:p w14:paraId="19A9AF83" w14:textId="66B4B856" w:rsidP="0074759D" w:rsidR="00241CBC" w:rsidRDefault="00AE1873">
      <w:pPr>
        <w:tabs>
          <w:tab w:pos="1985" w:val="left"/>
          <w:tab w:pos="5954" w:val="left"/>
          <w:tab w:pos="8647" w:val="right"/>
        </w:tabs>
        <w:spacing w:after="0" w:line="360" w:lineRule="auto"/>
        <w:jc w:val="both"/>
        <w:rPr>
          <w:rFonts w:ascii="Arial" w:cs="Arial" w:hAnsi="Arial"/>
          <w:szCs w:val="24"/>
        </w:rPr>
      </w:pPr>
      <w:r>
        <w:rPr>
          <w:rFonts w:ascii="Arial" w:cs="Arial" w:hAnsi="Arial"/>
          <w:szCs w:val="24"/>
        </w:rPr>
        <w:t>Les salariés</w:t>
      </w:r>
      <w:r w:rsidR="000064F9">
        <w:rPr>
          <w:rFonts w:ascii="Arial" w:cs="Arial" w:hAnsi="Arial"/>
          <w:szCs w:val="24"/>
        </w:rPr>
        <w:t xml:space="preserve"> travaillent</w:t>
      </w:r>
      <w:r w:rsidR="00241CBC">
        <w:rPr>
          <w:rFonts w:ascii="Arial" w:cs="Arial" w:hAnsi="Arial"/>
          <w:szCs w:val="24"/>
        </w:rPr>
        <w:t xml:space="preserve"> chaque semaine 4</w:t>
      </w:r>
      <w:r w:rsidR="00291999">
        <w:rPr>
          <w:rFonts w:ascii="Arial" w:cs="Arial" w:hAnsi="Arial"/>
          <w:szCs w:val="24"/>
        </w:rPr>
        <w:t>4</w:t>
      </w:r>
      <w:r w:rsidR="00241CBC">
        <w:rPr>
          <w:rFonts w:ascii="Arial" w:cs="Arial" w:hAnsi="Arial"/>
          <w:szCs w:val="24"/>
        </w:rPr>
        <w:t xml:space="preserve"> heures par semaine, soit </w:t>
      </w:r>
      <w:r w:rsidR="00291999">
        <w:rPr>
          <w:rFonts w:ascii="Arial" w:cs="Arial" w:hAnsi="Arial"/>
          <w:szCs w:val="24"/>
        </w:rPr>
        <w:t>9</w:t>
      </w:r>
      <w:r w:rsidR="00241CBC">
        <w:rPr>
          <w:rFonts w:ascii="Arial" w:cs="Arial" w:hAnsi="Arial"/>
          <w:szCs w:val="24"/>
        </w:rPr>
        <w:t xml:space="preserve"> heures sup</w:t>
      </w:r>
      <w:r w:rsidR="000064F9">
        <w:rPr>
          <w:rFonts w:ascii="Arial" w:cs="Arial" w:hAnsi="Arial"/>
          <w:szCs w:val="24"/>
        </w:rPr>
        <w:t xml:space="preserve">plémentaires au-delà des </w:t>
      </w:r>
      <w:r>
        <w:rPr>
          <w:rFonts w:ascii="Arial" w:cs="Arial" w:hAnsi="Arial"/>
          <w:szCs w:val="24"/>
        </w:rPr>
        <w:t>35</w:t>
      </w:r>
      <w:r w:rsidR="000064F9">
        <w:rPr>
          <w:rFonts w:ascii="Arial" w:cs="Arial" w:hAnsi="Arial"/>
          <w:szCs w:val="24"/>
        </w:rPr>
        <w:t xml:space="preserve"> </w:t>
      </w:r>
      <w:r w:rsidR="00241CBC">
        <w:rPr>
          <w:rFonts w:ascii="Arial" w:cs="Arial" w:hAnsi="Arial"/>
          <w:szCs w:val="24"/>
        </w:rPr>
        <w:t>heures</w:t>
      </w:r>
      <w:r>
        <w:rPr>
          <w:rFonts w:ascii="Arial" w:cs="Arial" w:hAnsi="Arial"/>
          <w:szCs w:val="24"/>
        </w:rPr>
        <w:t>.</w:t>
      </w:r>
    </w:p>
    <w:p w14:paraId="1DBEE811" w14:textId="77777777" w:rsidP="0074759D" w:rsidR="00241CBC" w:rsidRDefault="00241CBC" w:rsidRPr="00241CBC">
      <w:pPr>
        <w:tabs>
          <w:tab w:pos="1985" w:val="left"/>
          <w:tab w:pos="5954" w:val="left"/>
          <w:tab w:pos="8647" w:val="right"/>
        </w:tabs>
        <w:spacing w:after="0" w:line="360" w:lineRule="auto"/>
        <w:jc w:val="both"/>
        <w:rPr>
          <w:rFonts w:ascii="Arial" w:cs="Arial" w:hAnsi="Arial"/>
          <w:szCs w:val="24"/>
        </w:rPr>
      </w:pPr>
      <w:r>
        <w:rPr>
          <w:rFonts w:ascii="Arial" w:cs="Arial" w:hAnsi="Arial"/>
          <w:szCs w:val="24"/>
        </w:rPr>
        <w:t xml:space="preserve">Pour déterminer le contingent annuel applicable au sein de l’entreprise, il a été effectué le </w:t>
      </w:r>
      <w:r w:rsidR="000064F9">
        <w:rPr>
          <w:rFonts w:ascii="Arial" w:cs="Arial" w:hAnsi="Arial"/>
          <w:szCs w:val="24"/>
        </w:rPr>
        <w:t xml:space="preserve">calcul suivant : </w:t>
      </w:r>
    </w:p>
    <w:p w14:paraId="3FD9A5D9" w14:textId="676650A1" w:rsidP="0074759D" w:rsidR="00241CBC" w:rsidRDefault="00AE1873" w:rsidRPr="00241CBC">
      <w:pPr>
        <w:tabs>
          <w:tab w:pos="1985" w:val="left"/>
          <w:tab w:pos="2835" w:val="left"/>
          <w:tab w:pos="5954" w:val="left"/>
          <w:tab w:pos="8647" w:val="right"/>
        </w:tabs>
        <w:spacing w:after="0" w:line="240" w:lineRule="auto"/>
        <w:jc w:val="both"/>
        <w:rPr>
          <w:rFonts w:ascii="Arial" w:cs="Arial" w:hAnsi="Arial"/>
          <w:szCs w:val="24"/>
        </w:rPr>
      </w:pPr>
      <w:r>
        <w:rPr>
          <w:rFonts w:ascii="Arial" w:cs="Arial" w:hAnsi="Arial"/>
          <w:szCs w:val="24"/>
        </w:rPr>
        <w:t>4</w:t>
      </w:r>
      <w:r w:rsidR="00291999">
        <w:rPr>
          <w:rFonts w:ascii="Arial" w:cs="Arial" w:hAnsi="Arial"/>
          <w:szCs w:val="24"/>
        </w:rPr>
        <w:t>4</w:t>
      </w:r>
      <w:r w:rsidR="00241CBC" w:rsidRPr="00241CBC">
        <w:rPr>
          <w:rFonts w:ascii="Arial" w:cs="Arial" w:hAnsi="Arial"/>
          <w:szCs w:val="24"/>
        </w:rPr>
        <w:t xml:space="preserve"> heures – 35 heures = </w:t>
      </w:r>
      <w:r w:rsidR="00291999">
        <w:rPr>
          <w:rFonts w:ascii="Arial" w:cs="Arial" w:hAnsi="Arial"/>
          <w:szCs w:val="24"/>
        </w:rPr>
        <w:t>9</w:t>
      </w:r>
      <w:r w:rsidR="000064F9">
        <w:rPr>
          <w:rFonts w:ascii="Arial" w:cs="Arial" w:hAnsi="Arial"/>
          <w:szCs w:val="24"/>
        </w:rPr>
        <w:t xml:space="preserve"> </w:t>
      </w:r>
      <w:r w:rsidR="00241CBC" w:rsidRPr="00241CBC">
        <w:rPr>
          <w:rFonts w:ascii="Arial" w:cs="Arial" w:hAnsi="Arial"/>
          <w:szCs w:val="24"/>
        </w:rPr>
        <w:t>heures</w:t>
      </w:r>
      <w:r w:rsidR="000064F9">
        <w:rPr>
          <w:rFonts w:ascii="Arial" w:cs="Arial" w:hAnsi="Arial"/>
          <w:szCs w:val="24"/>
        </w:rPr>
        <w:t xml:space="preserve"> x </w:t>
      </w:r>
      <w:r>
        <w:rPr>
          <w:rFonts w:ascii="Arial" w:cs="Arial" w:hAnsi="Arial"/>
          <w:szCs w:val="24"/>
        </w:rPr>
        <w:t>47</w:t>
      </w:r>
      <w:r w:rsidR="000064F9">
        <w:rPr>
          <w:rFonts w:ascii="Arial" w:cs="Arial" w:hAnsi="Arial"/>
          <w:szCs w:val="24"/>
        </w:rPr>
        <w:t xml:space="preserve"> semaines = </w:t>
      </w:r>
      <w:r w:rsidR="00291999">
        <w:rPr>
          <w:rFonts w:ascii="Arial" w:cs="Arial" w:hAnsi="Arial"/>
          <w:szCs w:val="24"/>
        </w:rPr>
        <w:t>423</w:t>
      </w:r>
      <w:r w:rsidR="000064F9">
        <w:rPr>
          <w:rFonts w:ascii="Arial" w:cs="Arial" w:hAnsi="Arial"/>
          <w:szCs w:val="24"/>
        </w:rPr>
        <w:t xml:space="preserve"> heures</w:t>
      </w:r>
    </w:p>
    <w:p w14:paraId="22380BEF" w14:textId="5F3BD481" w:rsidP="0074759D" w:rsidR="00241CBC" w:rsidRDefault="000064F9" w:rsidRPr="00241CBC">
      <w:pPr>
        <w:tabs>
          <w:tab w:pos="1985" w:val="left"/>
          <w:tab w:pos="2835" w:val="left"/>
          <w:tab w:pos="5954" w:val="left"/>
          <w:tab w:pos="8647" w:val="right"/>
        </w:tabs>
        <w:spacing w:after="0" w:line="240" w:lineRule="auto"/>
        <w:jc w:val="both"/>
        <w:rPr>
          <w:rFonts w:ascii="Arial" w:cs="Arial" w:hAnsi="Arial"/>
          <w:szCs w:val="24"/>
        </w:rPr>
      </w:pPr>
      <w:r>
        <w:rPr>
          <w:rFonts w:ascii="Arial" w:cs="Arial" w:hAnsi="Arial"/>
          <w:szCs w:val="24"/>
        </w:rPr>
        <w:t xml:space="preserve">Total : </w:t>
      </w:r>
      <w:r w:rsidR="00291999">
        <w:rPr>
          <w:rFonts w:ascii="Arial" w:cs="Arial" w:hAnsi="Arial"/>
          <w:szCs w:val="24"/>
        </w:rPr>
        <w:t xml:space="preserve">423 </w:t>
      </w:r>
      <w:r>
        <w:rPr>
          <w:rFonts w:ascii="Arial" w:cs="Arial" w:hAnsi="Arial"/>
          <w:szCs w:val="24"/>
        </w:rPr>
        <w:t>heures.</w:t>
      </w:r>
    </w:p>
    <w:p w14:paraId="5B2E9B93" w14:textId="3FB588C5" w:rsidP="0074759D" w:rsidR="00241CBC" w:rsidRDefault="000064F9" w:rsidRPr="00CF30AA">
      <w:pPr>
        <w:tabs>
          <w:tab w:pos="1985" w:val="left"/>
          <w:tab w:pos="5954" w:val="left"/>
          <w:tab w:pos="8647" w:val="right"/>
        </w:tabs>
        <w:spacing w:after="0" w:line="360" w:lineRule="auto"/>
        <w:jc w:val="both"/>
        <w:rPr>
          <w:rFonts w:ascii="Arial" w:cs="Arial" w:hAnsi="Arial"/>
          <w:szCs w:val="24"/>
        </w:rPr>
      </w:pPr>
      <w:r w:rsidRPr="00CF30AA">
        <w:rPr>
          <w:rFonts w:ascii="Arial" w:cs="Arial" w:hAnsi="Arial"/>
          <w:szCs w:val="24"/>
        </w:rPr>
        <w:t>L</w:t>
      </w:r>
      <w:r w:rsidR="0074759D" w:rsidRPr="00CF30AA">
        <w:rPr>
          <w:rFonts w:ascii="Arial" w:cs="Arial" w:hAnsi="Arial"/>
          <w:szCs w:val="24"/>
        </w:rPr>
        <w:t xml:space="preserve">e présent accord est conclu pour augmenter le contingent annuel à </w:t>
      </w:r>
      <w:r w:rsidR="00291999">
        <w:rPr>
          <w:rFonts w:ascii="Arial" w:cs="Arial" w:hAnsi="Arial"/>
          <w:szCs w:val="24"/>
        </w:rPr>
        <w:t xml:space="preserve">425 </w:t>
      </w:r>
      <w:r w:rsidR="0074759D" w:rsidRPr="00CF30AA">
        <w:rPr>
          <w:rFonts w:ascii="Arial" w:cs="Arial" w:hAnsi="Arial"/>
          <w:szCs w:val="24"/>
        </w:rPr>
        <w:t>heures.</w:t>
      </w:r>
    </w:p>
    <w:p w14:paraId="670AD9BC" w14:textId="77777777" w:rsidP="0074759D" w:rsidR="00AE1873" w:rsidRDefault="00AE1873">
      <w:pPr>
        <w:tabs>
          <w:tab w:pos="1985" w:val="left"/>
          <w:tab w:pos="5954" w:val="left"/>
          <w:tab w:pos="8647" w:val="right"/>
        </w:tabs>
        <w:spacing w:after="0" w:line="360" w:lineRule="auto"/>
        <w:jc w:val="both"/>
        <w:rPr>
          <w:sz w:val="24"/>
          <w:szCs w:val="24"/>
        </w:rPr>
      </w:pPr>
    </w:p>
    <w:p w14:paraId="4CDA81E8" w14:textId="7B0E1A10" w:rsidP="0074759D" w:rsidR="00241CBC" w:rsidRDefault="000064F9" w:rsidRPr="0074759D">
      <w:pPr>
        <w:tabs>
          <w:tab w:pos="1985" w:val="left"/>
          <w:tab w:pos="5954" w:val="left"/>
          <w:tab w:pos="8647" w:val="right"/>
        </w:tabs>
        <w:spacing w:after="0" w:line="360" w:lineRule="auto"/>
        <w:jc w:val="both"/>
        <w:rPr>
          <w:rFonts w:ascii="Arial" w:cs="Arial" w:hAnsi="Arial"/>
          <w:szCs w:val="24"/>
        </w:rPr>
      </w:pPr>
      <w:r w:rsidRPr="0074759D">
        <w:rPr>
          <w:rFonts w:ascii="Arial" w:cs="Arial" w:hAnsi="Arial"/>
          <w:b/>
          <w:szCs w:val="24"/>
          <w:u w:val="single"/>
        </w:rPr>
        <w:t>Article 6</w:t>
      </w:r>
      <w:r w:rsidR="00241CBC" w:rsidRPr="0074759D">
        <w:rPr>
          <w:rFonts w:ascii="Arial" w:cs="Arial" w:hAnsi="Arial"/>
          <w:b/>
          <w:szCs w:val="24"/>
          <w:u w:val="single"/>
        </w:rPr>
        <w:t xml:space="preserve"> – Calcul des heures supplémentaires</w:t>
      </w:r>
    </w:p>
    <w:p w14:paraId="75B675CC" w14:textId="77777777" w:rsidP="0074759D" w:rsidR="00241CBC" w:rsidRDefault="00241CBC" w:rsidRPr="0074759D">
      <w:pPr>
        <w:tabs>
          <w:tab w:pos="1985" w:val="left"/>
          <w:tab w:pos="5954" w:val="left"/>
          <w:tab w:pos="8647" w:val="right"/>
        </w:tabs>
        <w:spacing w:after="0" w:line="240" w:lineRule="auto"/>
        <w:jc w:val="both"/>
        <w:rPr>
          <w:rFonts w:ascii="Arial" w:cs="Arial" w:hAnsi="Arial"/>
        </w:rPr>
      </w:pPr>
      <w:r w:rsidRPr="0074759D">
        <w:rPr>
          <w:rFonts w:ascii="Arial" w:cs="Arial" w:hAnsi="Arial"/>
        </w:rPr>
        <w:t>Les heures supplémentaires effectuées à l’intérieur du contingent ne génèreront pas de repo</w:t>
      </w:r>
      <w:r w:rsidR="0074759D" w:rsidRPr="0074759D">
        <w:rPr>
          <w:rFonts w:ascii="Arial" w:cs="Arial" w:hAnsi="Arial"/>
        </w:rPr>
        <w:t>s compensateur et seront majorées selon les dispositions légales.</w:t>
      </w:r>
    </w:p>
    <w:p w14:paraId="73D20F1D" w14:textId="77777777" w:rsidP="0074759D" w:rsidR="0074759D" w:rsidRDefault="0074759D" w:rsidRPr="0074759D">
      <w:pPr>
        <w:tabs>
          <w:tab w:pos="1985" w:val="left"/>
          <w:tab w:pos="5954" w:val="left"/>
          <w:tab w:pos="8647" w:val="right"/>
        </w:tabs>
        <w:spacing w:after="0" w:line="240" w:lineRule="auto"/>
        <w:jc w:val="both"/>
        <w:rPr>
          <w:rFonts w:ascii="Arial" w:cs="Arial" w:hAnsi="Arial"/>
        </w:rPr>
      </w:pPr>
    </w:p>
    <w:p w14:paraId="5C9ABD0D" w14:textId="2650004D" w:rsidP="0074759D" w:rsidR="00AB5070" w:rsidRDefault="00AB5070">
      <w:pPr>
        <w:autoSpaceDE w:val="0"/>
        <w:autoSpaceDN w:val="0"/>
        <w:spacing w:after="0" w:line="240" w:lineRule="auto"/>
        <w:jc w:val="both"/>
        <w:rPr>
          <w:rFonts w:ascii="Arial" w:cs="Arial" w:eastAsia="Times New Roman" w:hAnsi="Arial"/>
          <w:b/>
          <w:bCs/>
          <w:u w:val="single"/>
          <w:lang w:eastAsia="fr-FR"/>
        </w:rPr>
      </w:pPr>
      <w:r w:rsidRPr="00AB5070">
        <w:rPr>
          <w:rFonts w:ascii="Arial" w:cs="Arial" w:eastAsia="Times New Roman" w:hAnsi="Arial"/>
          <w:b/>
          <w:bCs/>
          <w:u w:val="single"/>
          <w:lang w:eastAsia="fr-FR"/>
        </w:rPr>
        <w:t xml:space="preserve">Article </w:t>
      </w:r>
      <w:r w:rsidR="0074759D">
        <w:rPr>
          <w:rFonts w:ascii="Arial" w:cs="Arial" w:eastAsia="Times New Roman" w:hAnsi="Arial"/>
          <w:b/>
          <w:bCs/>
          <w:u w:val="single"/>
          <w:lang w:eastAsia="fr-FR"/>
        </w:rPr>
        <w:t>7</w:t>
      </w:r>
      <w:r w:rsidRPr="00AB5070">
        <w:rPr>
          <w:rFonts w:ascii="Arial" w:cs="Arial" w:eastAsia="Times New Roman" w:hAnsi="Arial"/>
          <w:b/>
          <w:bCs/>
          <w:u w:val="single"/>
          <w:lang w:eastAsia="fr-FR"/>
        </w:rPr>
        <w:t xml:space="preserve"> – Formalités de dépôt et date d’entrée en vigueur de l’accord</w:t>
      </w:r>
    </w:p>
    <w:p w14:paraId="66285F3D" w14:textId="77777777" w:rsidP="0074759D" w:rsidR="00AE1873" w:rsidRDefault="00AE1873" w:rsidRPr="00AE1873">
      <w:pPr>
        <w:autoSpaceDE w:val="0"/>
        <w:autoSpaceDN w:val="0"/>
        <w:spacing w:after="0" w:line="240" w:lineRule="auto"/>
        <w:jc w:val="both"/>
        <w:rPr>
          <w:rFonts w:ascii="Arial" w:cs="Arial" w:eastAsia="Times New Roman" w:hAnsi="Arial"/>
          <w:b/>
          <w:bCs/>
          <w:sz w:val="10"/>
          <w:szCs w:val="10"/>
          <w:u w:val="single"/>
          <w:lang w:eastAsia="fr-FR"/>
        </w:rPr>
      </w:pPr>
    </w:p>
    <w:p w14:paraId="37537CC1" w14:textId="77777777" w:rsidP="0074759D" w:rsidR="00AB5070" w:rsidRDefault="00AB5070" w:rsidRPr="00AB5070">
      <w:pPr>
        <w:tabs>
          <w:tab w:leader="dot" w:pos="7088" w:val="right"/>
        </w:tabs>
        <w:autoSpaceDE w:val="0"/>
        <w:autoSpaceDN w:val="0"/>
        <w:spacing w:after="0" w:line="240" w:lineRule="auto"/>
        <w:jc w:val="both"/>
        <w:rPr>
          <w:rFonts w:ascii="Arial" w:cs="Arial" w:eastAsia="Times New Roman" w:hAnsi="Arial"/>
          <w:lang w:eastAsia="fr-FR"/>
        </w:rPr>
      </w:pPr>
      <w:r w:rsidRPr="00AB5070">
        <w:rPr>
          <w:rFonts w:ascii="Arial" w:cs="Arial" w:eastAsia="Times New Roman" w:hAnsi="Arial"/>
          <w:lang w:eastAsia="fr-FR"/>
        </w:rPr>
        <w:t>Le présent accord sera déposé à la DREETS par voie dématérialisée par le biais de la plateforme de téléprocédure : teleaccords.travail-emploi.gouv.fr.</w:t>
      </w:r>
    </w:p>
    <w:p w14:paraId="18E5DA92" w14:textId="77777777" w:rsidP="0074759D" w:rsidR="00AB5070" w:rsidRDefault="00AB5070" w:rsidRPr="00AB5070">
      <w:pPr>
        <w:tabs>
          <w:tab w:leader="dot" w:pos="7088" w:val="right"/>
        </w:tabs>
        <w:autoSpaceDE w:val="0"/>
        <w:autoSpaceDN w:val="0"/>
        <w:spacing w:after="0" w:line="240" w:lineRule="auto"/>
        <w:jc w:val="both"/>
        <w:rPr>
          <w:rFonts w:ascii="Arial" w:cs="Arial" w:eastAsia="Times New Roman" w:hAnsi="Arial"/>
          <w:lang w:eastAsia="fr-FR"/>
        </w:rPr>
      </w:pPr>
      <w:r w:rsidRPr="00AB5070">
        <w:rPr>
          <w:rFonts w:ascii="Arial" w:cs="Arial" w:eastAsia="Times New Roman" w:hAnsi="Arial"/>
          <w:lang w:eastAsia="fr-FR"/>
        </w:rPr>
        <w:t>Un exemplaire est déposé auprès du secrétariat-greffe du conseil de prud'hommes de </w:t>
      </w:r>
      <w:r>
        <w:rPr>
          <w:rFonts w:ascii="Arial" w:cs="Arial" w:eastAsia="Times New Roman" w:hAnsi="Arial"/>
          <w:lang w:eastAsia="fr-FR"/>
        </w:rPr>
        <w:t>Chaumont.</w:t>
      </w:r>
    </w:p>
    <w:p w14:paraId="44FEE071" w14:textId="77777777" w:rsidP="0074759D" w:rsidR="00AB5070" w:rsidRDefault="00AB5070">
      <w:pPr>
        <w:tabs>
          <w:tab w:leader="dot" w:pos="7088" w:val="right"/>
        </w:tabs>
        <w:autoSpaceDE w:val="0"/>
        <w:autoSpaceDN w:val="0"/>
        <w:spacing w:after="0" w:line="240" w:lineRule="auto"/>
        <w:jc w:val="both"/>
        <w:rPr>
          <w:rFonts w:ascii="Arial" w:cs="Arial" w:eastAsia="Times New Roman" w:hAnsi="Arial"/>
          <w:lang w:eastAsia="fr-FR"/>
        </w:rPr>
      </w:pPr>
      <w:r w:rsidRPr="00AB5070">
        <w:rPr>
          <w:rFonts w:ascii="Arial" w:cs="Arial" w:eastAsia="Times New Roman" w:hAnsi="Arial"/>
          <w:lang w:eastAsia="fr-FR"/>
        </w:rPr>
        <w:t>Il entrera en vigueur le lendemain de l’accomplissement des formalités de dépôt.</w:t>
      </w:r>
    </w:p>
    <w:p w14:paraId="00F51AE2" w14:textId="77777777" w:rsidP="0074759D" w:rsidR="0074759D" w:rsidRDefault="0074759D" w:rsidRPr="00AB5070">
      <w:pPr>
        <w:tabs>
          <w:tab w:leader="dot" w:pos="7088" w:val="right"/>
        </w:tabs>
        <w:autoSpaceDE w:val="0"/>
        <w:autoSpaceDN w:val="0"/>
        <w:spacing w:after="0" w:line="240" w:lineRule="auto"/>
        <w:jc w:val="both"/>
        <w:rPr>
          <w:rFonts w:ascii="Arial" w:cs="Arial" w:eastAsia="Times New Roman" w:hAnsi="Arial"/>
          <w:lang w:eastAsia="fr-FR"/>
        </w:rPr>
      </w:pPr>
    </w:p>
    <w:p w14:paraId="5614FCAF" w14:textId="35DA9C20" w:rsidP="0074759D" w:rsidR="00AB5070" w:rsidRDefault="00AB5070">
      <w:pPr>
        <w:autoSpaceDE w:val="0"/>
        <w:autoSpaceDN w:val="0"/>
        <w:spacing w:after="0" w:line="240" w:lineRule="auto"/>
        <w:jc w:val="both"/>
        <w:rPr>
          <w:rFonts w:ascii="Arial" w:cs="Arial" w:eastAsia="Times New Roman" w:hAnsi="Arial"/>
          <w:b/>
          <w:bCs/>
          <w:u w:val="single"/>
          <w:lang w:eastAsia="fr-FR"/>
        </w:rPr>
      </w:pPr>
      <w:r w:rsidRPr="00AB5070">
        <w:rPr>
          <w:rFonts w:ascii="Arial" w:cs="Arial" w:eastAsia="Times New Roman" w:hAnsi="Arial"/>
          <w:b/>
          <w:bCs/>
          <w:u w:val="single"/>
          <w:lang w:eastAsia="fr-FR"/>
        </w:rPr>
        <w:t xml:space="preserve">Article </w:t>
      </w:r>
      <w:r w:rsidR="0074759D">
        <w:rPr>
          <w:rFonts w:ascii="Arial" w:cs="Arial" w:eastAsia="Times New Roman" w:hAnsi="Arial"/>
          <w:b/>
          <w:bCs/>
          <w:u w:val="single"/>
          <w:lang w:eastAsia="fr-FR"/>
        </w:rPr>
        <w:t>8</w:t>
      </w:r>
      <w:r w:rsidRPr="00AB5070">
        <w:rPr>
          <w:rFonts w:ascii="Arial" w:cs="Arial" w:eastAsia="Times New Roman" w:hAnsi="Arial"/>
          <w:b/>
          <w:bCs/>
          <w:u w:val="single"/>
          <w:lang w:eastAsia="fr-FR"/>
        </w:rPr>
        <w:t> – Conditions de révision et de dénonciation de l’accord</w:t>
      </w:r>
    </w:p>
    <w:p w14:paraId="1EA43FDC" w14:textId="77777777" w:rsidP="0074759D" w:rsidR="00AE1873" w:rsidRDefault="00AE1873" w:rsidRPr="00AE1873">
      <w:pPr>
        <w:autoSpaceDE w:val="0"/>
        <w:autoSpaceDN w:val="0"/>
        <w:spacing w:after="0" w:line="240" w:lineRule="auto"/>
        <w:jc w:val="both"/>
        <w:rPr>
          <w:rFonts w:ascii="Arial" w:cs="Arial" w:eastAsia="Times New Roman" w:hAnsi="Arial"/>
          <w:b/>
          <w:bCs/>
          <w:sz w:val="10"/>
          <w:szCs w:val="10"/>
          <w:u w:val="single"/>
          <w:lang w:eastAsia="fr-FR"/>
        </w:rPr>
      </w:pPr>
    </w:p>
    <w:p w14:paraId="7E2EA255" w14:textId="77777777" w:rsidP="0074759D" w:rsidR="00AB5070" w:rsidRDefault="00AB5070" w:rsidRPr="00AB5070">
      <w:pPr>
        <w:shd w:color="auto" w:fill="FFFFFF" w:val="clear"/>
        <w:spacing w:after="0" w:line="240" w:lineRule="auto"/>
        <w:jc w:val="both"/>
        <w:rPr>
          <w:rFonts w:ascii="Arial" w:cs="Arial" w:eastAsia="Times New Roman" w:hAnsi="Arial"/>
          <w:lang w:eastAsia="fr-FR"/>
        </w:rPr>
      </w:pPr>
      <w:r w:rsidRPr="00AB5070">
        <w:rPr>
          <w:rFonts w:ascii="Arial" w:cs="Arial" w:eastAsia="Times New Roman" w:hAnsi="Arial"/>
          <w:shd w:color="auto" w:fill="FFFFFF" w:val="clear"/>
          <w:lang w:eastAsia="fr-FR"/>
        </w:rPr>
        <w:t>Le présent accord pourra être dénoncé par la totalité des signataires employeurs ou la</w:t>
      </w:r>
      <w:r w:rsidRPr="00AB5070">
        <w:rPr>
          <w:rFonts w:ascii="Arial" w:cs="Arial" w:eastAsia="Times New Roman" w:hAnsi="Arial"/>
          <w:i/>
          <w:shd w:color="auto" w:fill="FFFFFF" w:val="clear"/>
          <w:lang w:eastAsia="fr-FR"/>
        </w:rPr>
        <w:t xml:space="preserve"> </w:t>
      </w:r>
      <w:r w:rsidRPr="00AB5070">
        <w:rPr>
          <w:rFonts w:ascii="Arial" w:cs="Arial" w:eastAsia="Times New Roman" w:hAnsi="Arial"/>
          <w:shd w:color="auto" w:fill="FFFFFF" w:val="clear"/>
          <w:lang w:eastAsia="fr-FR"/>
        </w:rPr>
        <w:t xml:space="preserve">totalité des signataires représentant les salariés. Cette dénonciation devra être notifiée par courrier recommandé avec accusé de réception </w:t>
      </w:r>
      <w:r w:rsidRPr="00AB5070">
        <w:rPr>
          <w:rFonts w:ascii="Arial" w:cs="Arial" w:eastAsia="Times New Roman" w:hAnsi="Arial"/>
          <w:lang w:eastAsia="fr-FR"/>
        </w:rPr>
        <w:t>aux autres signataires, et déposée auprès de la DREETS et du conseil de prud’hommes.</w:t>
      </w:r>
    </w:p>
    <w:p w14:paraId="5E169D99" w14:textId="77777777" w:rsidP="00AB5070" w:rsidR="00AB5070" w:rsidRDefault="00AB5070">
      <w:pPr>
        <w:tabs>
          <w:tab w:leader="dot" w:pos="7088" w:val="right"/>
        </w:tabs>
        <w:autoSpaceDE w:val="0"/>
        <w:autoSpaceDN w:val="0"/>
        <w:spacing w:after="120" w:before="120" w:line="240" w:lineRule="auto"/>
        <w:jc w:val="both"/>
        <w:rPr>
          <w:rFonts w:ascii="Arial" w:cs="Arial" w:eastAsia="Times New Roman" w:hAnsi="Arial"/>
          <w:lang w:eastAsia="fr-FR"/>
        </w:rPr>
      </w:pPr>
    </w:p>
    <w:p w14:paraId="24A8E734" w14:textId="77777777" w:rsidP="00AB5070" w:rsidR="0074759D" w:rsidRDefault="0074759D" w:rsidRPr="00AB5070">
      <w:pPr>
        <w:tabs>
          <w:tab w:leader="dot" w:pos="7088" w:val="right"/>
        </w:tabs>
        <w:autoSpaceDE w:val="0"/>
        <w:autoSpaceDN w:val="0"/>
        <w:spacing w:after="120" w:before="120" w:line="240" w:lineRule="auto"/>
        <w:jc w:val="both"/>
        <w:rPr>
          <w:rFonts w:ascii="Arial" w:cs="Arial" w:eastAsia="Times New Roman" w:hAnsi="Arial"/>
          <w:lang w:eastAsia="fr-FR"/>
        </w:rPr>
      </w:pPr>
    </w:p>
    <w:p w14:paraId="7EBA6996" w14:textId="0E51087A" w:rsidP="00AB5070" w:rsidR="00AB5070" w:rsidRDefault="007E5B59" w:rsidRPr="00AB5070">
      <w:pPr>
        <w:autoSpaceDE w:val="0"/>
        <w:autoSpaceDN w:val="0"/>
        <w:spacing w:after="120" w:before="120" w:line="240" w:lineRule="auto"/>
        <w:jc w:val="both"/>
        <w:rPr>
          <w:rFonts w:ascii="Arial" w:cs="Arial" w:eastAsia="Times New Roman" w:hAnsi="Arial"/>
          <w:lang w:eastAsia="fr-FR"/>
        </w:rPr>
      </w:pPr>
      <w:r>
        <w:rPr>
          <w:rFonts w:ascii="Arial" w:cs="Arial" w:eastAsia="Times New Roman" w:hAnsi="Arial"/>
          <w:lang w:eastAsia="fr-FR"/>
        </w:rPr>
        <w:t>Fait</w:t>
      </w:r>
      <w:r w:rsidR="00AB5070">
        <w:rPr>
          <w:rFonts w:ascii="Arial" w:cs="Arial" w:eastAsia="Times New Roman" w:hAnsi="Arial"/>
          <w:lang w:eastAsia="fr-FR"/>
        </w:rPr>
        <w:t xml:space="preserve"> le </w:t>
      </w:r>
      <w:r w:rsidR="00884050">
        <w:rPr>
          <w:rFonts w:ascii="Arial" w:cs="Arial" w:eastAsia="Times New Roman" w:hAnsi="Arial"/>
          <w:lang w:eastAsia="fr-FR"/>
        </w:rPr>
        <w:t>01 juin 2024</w:t>
      </w:r>
      <w:r w:rsidR="00AB5070" w:rsidRPr="00AB5070">
        <w:rPr>
          <w:rFonts w:ascii="Arial" w:cs="Arial" w:eastAsia="Times New Roman" w:hAnsi="Arial"/>
          <w:lang w:eastAsia="fr-FR"/>
        </w:rPr>
        <w:t xml:space="preserve"> en </w:t>
      </w:r>
      <w:r w:rsidR="00AB5070">
        <w:rPr>
          <w:rFonts w:ascii="Arial" w:cs="Arial" w:eastAsia="Times New Roman" w:hAnsi="Arial"/>
          <w:lang w:eastAsia="fr-FR"/>
        </w:rPr>
        <w:t>3</w:t>
      </w:r>
      <w:r w:rsidR="00AB5070" w:rsidRPr="00AB5070">
        <w:rPr>
          <w:rFonts w:ascii="Arial" w:cs="Arial" w:eastAsia="Times New Roman" w:hAnsi="Arial"/>
          <w:lang w:eastAsia="fr-FR"/>
        </w:rPr>
        <w:t xml:space="preserve"> exemplaires originaux.</w:t>
      </w:r>
    </w:p>
    <w:p w14:paraId="5071AC6E" w14:textId="77777777" w:rsidP="00AB5070" w:rsidR="00AB5070" w:rsidRDefault="00AB5070" w:rsidRPr="00AB5070">
      <w:pPr>
        <w:autoSpaceDE w:val="0"/>
        <w:autoSpaceDN w:val="0"/>
        <w:spacing w:after="120" w:before="120" w:line="240" w:lineRule="auto"/>
        <w:jc w:val="both"/>
        <w:rPr>
          <w:rFonts w:ascii="Arial" w:cs="Arial" w:eastAsia="Times New Roman" w:hAnsi="Arial"/>
          <w:lang w:eastAsia="fr-FR"/>
        </w:rPr>
      </w:pPr>
    </w:p>
    <w:p w14:paraId="33F0EB6D" w14:textId="77777777" w:rsidP="00AB5070" w:rsidR="00AB5070" w:rsidRDefault="00AB5070" w:rsidRPr="00AB5070">
      <w:pPr>
        <w:autoSpaceDE w:val="0"/>
        <w:autoSpaceDN w:val="0"/>
        <w:spacing w:after="120" w:before="120" w:line="240" w:lineRule="auto"/>
        <w:jc w:val="both"/>
        <w:rPr>
          <w:rFonts w:ascii="Arial" w:cs="Arial" w:eastAsia="Times New Roman" w:hAnsi="Arial"/>
          <w:lang w:eastAsia="fr-FR"/>
        </w:rPr>
      </w:pPr>
      <w:r w:rsidRPr="00AB5070">
        <w:rPr>
          <w:rFonts w:ascii="Arial" w:cs="Arial" w:eastAsia="Times New Roman" w:hAnsi="Arial"/>
          <w:lang w:eastAsia="fr-FR"/>
        </w:rPr>
        <w:t>Pour l’entreprise</w:t>
      </w:r>
      <w:r w:rsidRPr="00AB5070">
        <w:rPr>
          <w:rFonts w:ascii="Arial" w:cs="Arial" w:eastAsia="Times New Roman" w:hAnsi="Arial"/>
          <w:lang w:eastAsia="fr-FR"/>
        </w:rPr>
        <w:tab/>
      </w:r>
      <w:r w:rsidRPr="00AB5070">
        <w:rPr>
          <w:rFonts w:ascii="Arial" w:cs="Arial" w:eastAsia="Times New Roman" w:hAnsi="Arial"/>
          <w:lang w:eastAsia="fr-FR"/>
        </w:rPr>
        <w:tab/>
      </w:r>
      <w:r w:rsidRPr="00AB5070">
        <w:rPr>
          <w:rFonts w:ascii="Arial" w:cs="Arial" w:eastAsia="Times New Roman" w:hAnsi="Arial"/>
          <w:lang w:eastAsia="fr-FR"/>
        </w:rPr>
        <w:tab/>
      </w:r>
      <w:r w:rsidRPr="00AB5070">
        <w:rPr>
          <w:rFonts w:ascii="Arial" w:cs="Arial" w:eastAsia="Times New Roman" w:hAnsi="Arial"/>
          <w:lang w:eastAsia="fr-FR"/>
        </w:rPr>
        <w:tab/>
      </w:r>
      <w:r w:rsidRPr="00AB5070">
        <w:rPr>
          <w:rFonts w:ascii="Arial" w:cs="Arial" w:eastAsia="Times New Roman" w:hAnsi="Arial"/>
          <w:lang w:eastAsia="fr-FR"/>
        </w:rPr>
        <w:tab/>
      </w:r>
      <w:r w:rsidR="00241CBC">
        <w:rPr>
          <w:rFonts w:ascii="Arial" w:cs="Arial" w:eastAsia="Times New Roman" w:hAnsi="Arial"/>
          <w:lang w:eastAsia="fr-FR"/>
        </w:rPr>
        <w:t>Pour le personnel</w:t>
      </w:r>
    </w:p>
    <w:p w14:paraId="3C848AEA" w14:textId="77777777" w:rsidP="00AB5070" w:rsidR="00AB5070" w:rsidRDefault="00AB5070" w:rsidRPr="00AB5070">
      <w:pPr>
        <w:autoSpaceDE w:val="0"/>
        <w:autoSpaceDN w:val="0"/>
        <w:spacing w:after="120" w:before="120" w:line="240" w:lineRule="auto"/>
        <w:jc w:val="both"/>
        <w:rPr>
          <w:rFonts w:ascii="Arial" w:cs="Arial" w:eastAsia="Times New Roman" w:hAnsi="Arial"/>
          <w:iCs/>
          <w:lang w:eastAsia="fr-FR"/>
        </w:rPr>
      </w:pPr>
      <w:r w:rsidRPr="00AB5070">
        <w:rPr>
          <w:rFonts w:ascii="Arial" w:cs="Arial" w:eastAsia="Times New Roman" w:hAnsi="Arial"/>
          <w:iCs/>
          <w:lang w:eastAsia="fr-FR"/>
        </w:rPr>
        <w:t>(Signature)</w:t>
      </w:r>
      <w:r w:rsidRPr="00AB5070">
        <w:rPr>
          <w:rFonts w:ascii="Arial" w:cs="Arial" w:eastAsia="Times New Roman" w:hAnsi="Arial"/>
          <w:lang w:eastAsia="fr-FR"/>
        </w:rPr>
        <w:tab/>
      </w:r>
      <w:r w:rsidRPr="00AB5070">
        <w:rPr>
          <w:rFonts w:ascii="Arial" w:cs="Arial" w:eastAsia="Times New Roman" w:hAnsi="Arial"/>
          <w:lang w:eastAsia="fr-FR"/>
        </w:rPr>
        <w:tab/>
      </w:r>
      <w:r w:rsidRPr="00AB5070">
        <w:rPr>
          <w:rFonts w:ascii="Arial" w:cs="Arial" w:eastAsia="Times New Roman" w:hAnsi="Arial"/>
          <w:lang w:eastAsia="fr-FR"/>
        </w:rPr>
        <w:tab/>
      </w:r>
      <w:r w:rsidRPr="00AB5070">
        <w:rPr>
          <w:rFonts w:ascii="Arial" w:cs="Arial" w:eastAsia="Times New Roman" w:hAnsi="Arial"/>
          <w:lang w:eastAsia="fr-FR"/>
        </w:rPr>
        <w:tab/>
      </w:r>
      <w:r w:rsidRPr="00AB5070">
        <w:rPr>
          <w:rFonts w:ascii="Arial" w:cs="Arial" w:eastAsia="Times New Roman" w:hAnsi="Arial"/>
          <w:lang w:eastAsia="fr-FR"/>
        </w:rPr>
        <w:tab/>
      </w:r>
      <w:r w:rsidRPr="00AB5070">
        <w:rPr>
          <w:rFonts w:ascii="Arial" w:cs="Arial" w:eastAsia="Times New Roman" w:hAnsi="Arial"/>
          <w:lang w:eastAsia="fr-FR"/>
        </w:rPr>
        <w:tab/>
      </w:r>
      <w:r w:rsidRPr="00AB5070">
        <w:rPr>
          <w:rFonts w:ascii="Arial" w:cs="Arial" w:eastAsia="Times New Roman" w:hAnsi="Arial"/>
          <w:iCs/>
          <w:lang w:eastAsia="fr-FR"/>
        </w:rPr>
        <w:t>(</w:t>
      </w:r>
      <w:r w:rsidR="00241CBC">
        <w:rPr>
          <w:rFonts w:ascii="Arial" w:cs="Arial" w:eastAsia="Times New Roman" w:hAnsi="Arial"/>
          <w:iCs/>
          <w:lang w:eastAsia="fr-FR"/>
        </w:rPr>
        <w:t>liste d’émargement ci-</w:t>
      </w:r>
      <w:r w:rsidR="0074759D">
        <w:rPr>
          <w:rFonts w:ascii="Arial" w:cs="Arial" w:eastAsia="Times New Roman" w:hAnsi="Arial"/>
          <w:iCs/>
          <w:lang w:eastAsia="fr-FR"/>
        </w:rPr>
        <w:t>après)</w:t>
      </w:r>
    </w:p>
    <w:p w14:paraId="43D21670" w14:textId="77777777" w:rsidP="00AB5070" w:rsidR="00AB5070" w:rsidRDefault="00AB5070" w:rsidRPr="00AB5070">
      <w:pPr>
        <w:autoSpaceDE w:val="0"/>
        <w:autoSpaceDN w:val="0"/>
        <w:spacing w:after="120" w:before="120" w:line="240" w:lineRule="auto"/>
        <w:jc w:val="both"/>
        <w:rPr>
          <w:rFonts w:ascii="Arial" w:cs="Arial" w:eastAsia="Times New Roman" w:hAnsi="Arial"/>
          <w:lang w:eastAsia="fr-FR"/>
        </w:rPr>
      </w:pPr>
    </w:p>
    <w:p w14:paraId="6DB3A1F3" w14:textId="77777777" w:rsidR="00F66156" w:rsidRDefault="00F66156"/>
    <w:p w14:paraId="1F58CA43" w14:textId="77777777" w:rsidR="00241CBC" w:rsidRDefault="00241CBC"/>
    <w:p w14:paraId="2C541DDE" w14:textId="77777777" w:rsidR="0074759D" w:rsidRDefault="0074759D"/>
    <w:p w14:paraId="320AA9F6" w14:textId="77777777" w:rsidR="0074759D" w:rsidRDefault="0074759D"/>
    <w:p w14:paraId="5E2713D0" w14:textId="77777777" w:rsidR="0074759D" w:rsidRDefault="0074759D"/>
    <w:p w14:paraId="1C2FFD6A" w14:textId="77777777" w:rsidR="0074759D" w:rsidRDefault="0074759D"/>
    <w:p w14:paraId="78197FBB" w14:textId="77777777" w:rsidR="0074759D" w:rsidRDefault="0074759D"/>
    <w:p w14:paraId="054619EE" w14:textId="77777777" w:rsidR="0074759D" w:rsidRDefault="0074759D"/>
    <w:p w14:paraId="6D5D6FA3" w14:textId="77777777" w:rsidR="0074759D" w:rsidRDefault="0074759D"/>
    <w:p w14:paraId="3490B88D" w14:textId="77777777" w:rsidR="0074759D" w:rsidRDefault="0074759D"/>
    <w:p w14:paraId="2F04C846" w14:textId="77777777" w:rsidR="0074759D" w:rsidRDefault="0074759D"/>
    <w:p w14:paraId="6583F11B" w14:textId="77777777" w:rsidR="0074759D" w:rsidRDefault="0074759D"/>
    <w:p w14:paraId="11C5842F" w14:textId="77777777" w:rsidR="0074759D" w:rsidRDefault="0074759D"/>
    <w:p w14:paraId="0669DC8E" w14:textId="77777777" w:rsidR="007E5B59" w:rsidRDefault="007E5B59"/>
    <w:p w14:paraId="56E27A98" w14:textId="77777777" w:rsidR="007E5B59" w:rsidRDefault="007E5B59"/>
    <w:p w14:paraId="616CBDB6" w14:textId="77777777" w:rsidR="0074759D" w:rsidRDefault="0074759D"/>
    <w:p w14:paraId="23B6E9A1" w14:textId="77777777" w:rsidR="0074759D" w:rsidRDefault="0074759D"/>
    <w:p w14:paraId="3B2D784A" w14:textId="77777777" w:rsidR="0074759D" w:rsidRDefault="0074759D"/>
    <w:p w14:paraId="5A6C8E91" w14:textId="77777777" w:rsidP="008A43C6" w:rsidR="0074759D" w:rsidRDefault="0074759D">
      <w:pPr>
        <w:jc w:val="center"/>
        <w:rPr>
          <w:rFonts w:ascii="Arial" w:cs="Arial" w:hAnsi="Arial"/>
          <w:b/>
          <w:sz w:val="24"/>
          <w:u w:val="single"/>
        </w:rPr>
      </w:pPr>
      <w:r w:rsidRPr="008A43C6">
        <w:rPr>
          <w:rFonts w:ascii="Arial" w:cs="Arial" w:hAnsi="Arial"/>
          <w:b/>
          <w:sz w:val="24"/>
          <w:u w:val="single"/>
        </w:rPr>
        <w:lastRenderedPageBreak/>
        <w:t>Liste d</w:t>
      </w:r>
      <w:r w:rsidR="008A43C6" w:rsidRPr="008A43C6">
        <w:rPr>
          <w:rFonts w:ascii="Arial" w:cs="Arial" w:hAnsi="Arial"/>
          <w:b/>
          <w:sz w:val="24"/>
          <w:u w:val="single"/>
        </w:rPr>
        <w:t xml:space="preserve">es salariés approuvant l’accord d’entreprise relatif à l’augmentation du contingent </w:t>
      </w:r>
      <w:r w:rsidR="00FE451E">
        <w:rPr>
          <w:rFonts w:ascii="Arial" w:cs="Arial" w:hAnsi="Arial"/>
          <w:b/>
          <w:sz w:val="24"/>
          <w:u w:val="single"/>
        </w:rPr>
        <w:t xml:space="preserve">d’heures supplémentaires </w:t>
      </w:r>
      <w:r w:rsidR="008A43C6" w:rsidRPr="008A43C6">
        <w:rPr>
          <w:rFonts w:ascii="Arial" w:cs="Arial" w:hAnsi="Arial"/>
          <w:b/>
          <w:sz w:val="24"/>
          <w:u w:val="single"/>
        </w:rPr>
        <w:t>annuel</w:t>
      </w:r>
    </w:p>
    <w:p w14:paraId="11A628CB" w14:textId="77777777" w:rsidP="008A43C6" w:rsidR="008A43C6" w:rsidRDefault="008A43C6">
      <w:pPr>
        <w:jc w:val="center"/>
        <w:rPr>
          <w:rFonts w:ascii="Arial" w:cs="Arial" w:hAnsi="Arial"/>
          <w:b/>
          <w:sz w:val="24"/>
          <w:u w:val="single"/>
        </w:rPr>
      </w:pPr>
    </w:p>
    <w:p w14:paraId="2E77BE9A" w14:textId="77777777" w:rsidP="008A43C6" w:rsidR="008A43C6" w:rsidRDefault="008A43C6">
      <w:pPr>
        <w:jc w:val="center"/>
        <w:rPr>
          <w:rFonts w:ascii="Arial" w:cs="Arial" w:hAnsi="Arial"/>
          <w:b/>
          <w:sz w:val="24"/>
          <w:u w:val="single"/>
        </w:rPr>
      </w:pPr>
    </w:p>
    <w:p w14:paraId="42D7DF08" w14:textId="77777777" w:rsidP="008A43C6" w:rsidR="008A43C6" w:rsidRDefault="008A43C6">
      <w:pPr>
        <w:jc w:val="center"/>
        <w:rPr>
          <w:rFonts w:ascii="Arial" w:cs="Arial" w:hAnsi="Arial"/>
          <w:b/>
          <w:sz w:val="24"/>
          <w:u w:val="single"/>
        </w:rPr>
      </w:pPr>
    </w:p>
    <w:tbl>
      <w:tblPr>
        <w:tblW w:type="dxa" w:w="4920"/>
        <w:tblInd w:type="dxa" w:w="2070"/>
        <w:tblCellMar>
          <w:left w:type="dxa" w:w="70"/>
          <w:right w:type="dxa" w:w="70"/>
        </w:tblCellMar>
        <w:tblLook w:firstColumn="1" w:firstRow="1" w:lastColumn="0" w:lastRow="0" w:noHBand="0" w:noVBand="1" w:val="04A0"/>
      </w:tblPr>
      <w:tblGrid>
        <w:gridCol w:w="2780"/>
        <w:gridCol w:w="2140"/>
      </w:tblGrid>
      <w:tr w14:paraId="23F23E5D" w14:textId="77777777" w:rsidR="008A43C6"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hideMark/>
          </w:tcPr>
          <w:p w14:paraId="6E93FB83" w14:textId="77777777" w:rsidP="008A43C6" w:rsidR="008A43C6" w:rsidRDefault="008A43C6"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hideMark/>
          </w:tcPr>
          <w:p w14:paraId="3E24C6FA" w14:textId="77777777" w:rsidP="008A43C6" w:rsidR="008A43C6" w:rsidRDefault="008A43C6" w:rsidRPr="008A43C6">
            <w:pPr>
              <w:spacing w:after="0" w:line="240" w:lineRule="auto"/>
              <w:jc w:val="center"/>
              <w:rPr>
                <w:rFonts w:ascii="Calibri" w:cs="Calibri" w:eastAsia="Times New Roman" w:hAnsi="Calibri"/>
                <w:lang w:eastAsia="fr-FR"/>
              </w:rPr>
            </w:pPr>
            <w:r w:rsidRPr="008A43C6">
              <w:rPr>
                <w:rFonts w:ascii="Calibri" w:cs="Calibri" w:eastAsia="Times New Roman" w:hAnsi="Calibri"/>
                <w:lang w:eastAsia="fr-FR"/>
              </w:rPr>
              <w:t>Signature pour accord</w:t>
            </w:r>
          </w:p>
        </w:tc>
      </w:tr>
      <w:tr w14:paraId="1AC64EEF"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2723092B" w14:textId="53C50147"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06237EDB" w14:textId="77777777" w:rsidP="008A43C6" w:rsidR="001C6F82" w:rsidRDefault="001C6F82" w:rsidRPr="008A43C6">
            <w:pPr>
              <w:spacing w:after="0" w:line="240" w:lineRule="auto"/>
              <w:jc w:val="center"/>
              <w:rPr>
                <w:rFonts w:ascii="Calibri" w:cs="Calibri" w:eastAsia="Times New Roman" w:hAnsi="Calibri"/>
                <w:lang w:eastAsia="fr-FR"/>
              </w:rPr>
            </w:pPr>
          </w:p>
        </w:tc>
      </w:tr>
      <w:tr w14:paraId="79C41926"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0507C7F5" w14:textId="47CEDEAE"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168EA7B2" w14:textId="77777777" w:rsidP="008A43C6" w:rsidR="001C6F82" w:rsidRDefault="001C6F82" w:rsidRPr="008A43C6">
            <w:pPr>
              <w:spacing w:after="0" w:line="240" w:lineRule="auto"/>
              <w:jc w:val="center"/>
              <w:rPr>
                <w:rFonts w:ascii="Calibri" w:cs="Calibri" w:eastAsia="Times New Roman" w:hAnsi="Calibri"/>
                <w:lang w:eastAsia="fr-FR"/>
              </w:rPr>
            </w:pPr>
          </w:p>
        </w:tc>
      </w:tr>
      <w:tr w14:paraId="4B09CF9B"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5D588BE2" w14:textId="6641838A"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28FB481A" w14:textId="77777777" w:rsidP="008A43C6" w:rsidR="001C6F82" w:rsidRDefault="001C6F82" w:rsidRPr="008A43C6">
            <w:pPr>
              <w:spacing w:after="0" w:line="240" w:lineRule="auto"/>
              <w:jc w:val="center"/>
              <w:rPr>
                <w:rFonts w:ascii="Calibri" w:cs="Calibri" w:eastAsia="Times New Roman" w:hAnsi="Calibri"/>
                <w:lang w:eastAsia="fr-FR"/>
              </w:rPr>
            </w:pPr>
          </w:p>
        </w:tc>
      </w:tr>
      <w:tr w14:paraId="4A51FA71"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1A846102" w14:textId="7A602629"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638A43A5" w14:textId="77777777" w:rsidP="008A43C6" w:rsidR="001C6F82" w:rsidRDefault="001C6F82" w:rsidRPr="008A43C6">
            <w:pPr>
              <w:spacing w:after="0" w:line="240" w:lineRule="auto"/>
              <w:jc w:val="center"/>
              <w:rPr>
                <w:rFonts w:ascii="Calibri" w:cs="Calibri" w:eastAsia="Times New Roman" w:hAnsi="Calibri"/>
                <w:lang w:eastAsia="fr-FR"/>
              </w:rPr>
            </w:pPr>
          </w:p>
        </w:tc>
      </w:tr>
      <w:tr w14:paraId="781E1FEE"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50FB0637" w14:textId="55A4FBB6"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492A557B" w14:textId="77777777" w:rsidP="008A43C6" w:rsidR="001C6F82" w:rsidRDefault="001C6F82" w:rsidRPr="008A43C6">
            <w:pPr>
              <w:spacing w:after="0" w:line="240" w:lineRule="auto"/>
              <w:jc w:val="center"/>
              <w:rPr>
                <w:rFonts w:ascii="Calibri" w:cs="Calibri" w:eastAsia="Times New Roman" w:hAnsi="Calibri"/>
                <w:lang w:eastAsia="fr-FR"/>
              </w:rPr>
            </w:pPr>
          </w:p>
        </w:tc>
      </w:tr>
      <w:tr w14:paraId="0E1172D3"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31826215" w14:textId="35596908"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71F98FE0" w14:textId="77777777" w:rsidP="008A43C6" w:rsidR="001C6F82" w:rsidRDefault="001C6F82" w:rsidRPr="008A43C6">
            <w:pPr>
              <w:spacing w:after="0" w:line="240" w:lineRule="auto"/>
              <w:jc w:val="center"/>
              <w:rPr>
                <w:rFonts w:ascii="Calibri" w:cs="Calibri" w:eastAsia="Times New Roman" w:hAnsi="Calibri"/>
                <w:lang w:eastAsia="fr-FR"/>
              </w:rPr>
            </w:pPr>
          </w:p>
        </w:tc>
      </w:tr>
      <w:tr w14:paraId="55D46FCA"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71F47190" w14:textId="421F31AC"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49B592FA" w14:textId="77777777" w:rsidP="008A43C6" w:rsidR="001C6F82" w:rsidRDefault="001C6F82" w:rsidRPr="008A43C6">
            <w:pPr>
              <w:spacing w:after="0" w:line="240" w:lineRule="auto"/>
              <w:jc w:val="center"/>
              <w:rPr>
                <w:rFonts w:ascii="Calibri" w:cs="Calibri" w:eastAsia="Times New Roman" w:hAnsi="Calibri"/>
                <w:lang w:eastAsia="fr-FR"/>
              </w:rPr>
            </w:pPr>
          </w:p>
        </w:tc>
      </w:tr>
      <w:tr w14:paraId="4A0B6C9A"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543D71CE" w14:textId="41C15E30"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5443D9E8" w14:textId="77777777" w:rsidP="008A43C6" w:rsidR="001C6F82" w:rsidRDefault="001C6F82" w:rsidRPr="008A43C6">
            <w:pPr>
              <w:spacing w:after="0" w:line="240" w:lineRule="auto"/>
              <w:jc w:val="center"/>
              <w:rPr>
                <w:rFonts w:ascii="Calibri" w:cs="Calibri" w:eastAsia="Times New Roman" w:hAnsi="Calibri"/>
                <w:lang w:eastAsia="fr-FR"/>
              </w:rPr>
            </w:pPr>
          </w:p>
        </w:tc>
      </w:tr>
      <w:tr w14:paraId="1BB60CB0"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2AC2DBB0" w14:textId="324734F3"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1072B5D3" w14:textId="77777777" w:rsidP="008A43C6" w:rsidR="001C6F82" w:rsidRDefault="001C6F82" w:rsidRPr="008A43C6">
            <w:pPr>
              <w:spacing w:after="0" w:line="240" w:lineRule="auto"/>
              <w:jc w:val="center"/>
              <w:rPr>
                <w:rFonts w:ascii="Calibri" w:cs="Calibri" w:eastAsia="Times New Roman" w:hAnsi="Calibri"/>
                <w:lang w:eastAsia="fr-FR"/>
              </w:rPr>
            </w:pPr>
          </w:p>
        </w:tc>
      </w:tr>
      <w:tr w14:paraId="5E81B021"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3DDFBE70" w14:textId="70C71C20" w:rsidP="005071CD"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4B9998A4" w14:textId="77777777" w:rsidP="008A43C6" w:rsidR="001C6F82" w:rsidRDefault="001C6F82" w:rsidRPr="008A43C6">
            <w:pPr>
              <w:spacing w:after="0" w:line="240" w:lineRule="auto"/>
              <w:jc w:val="center"/>
              <w:rPr>
                <w:rFonts w:ascii="Calibri" w:cs="Calibri" w:eastAsia="Times New Roman" w:hAnsi="Calibri"/>
                <w:lang w:eastAsia="fr-FR"/>
              </w:rPr>
            </w:pPr>
          </w:p>
        </w:tc>
      </w:tr>
      <w:tr w14:paraId="08218825"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6B6D71D2" w14:textId="218EED44"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60B48364" w14:textId="77777777" w:rsidP="008A43C6" w:rsidR="001C6F82" w:rsidRDefault="001C6F82" w:rsidRPr="008A43C6">
            <w:pPr>
              <w:spacing w:after="0" w:line="240" w:lineRule="auto"/>
              <w:jc w:val="center"/>
              <w:rPr>
                <w:rFonts w:ascii="Calibri" w:cs="Calibri" w:eastAsia="Times New Roman" w:hAnsi="Calibri"/>
                <w:lang w:eastAsia="fr-FR"/>
              </w:rPr>
            </w:pPr>
          </w:p>
        </w:tc>
      </w:tr>
      <w:tr w14:paraId="233C9D25"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773284C4" w14:textId="03310414"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681C5D85" w14:textId="77777777" w:rsidP="008A43C6" w:rsidR="001C6F82" w:rsidRDefault="001C6F82" w:rsidRPr="008A43C6">
            <w:pPr>
              <w:spacing w:after="0" w:line="240" w:lineRule="auto"/>
              <w:jc w:val="center"/>
              <w:rPr>
                <w:rFonts w:ascii="Calibri" w:cs="Calibri" w:eastAsia="Times New Roman" w:hAnsi="Calibri"/>
                <w:lang w:eastAsia="fr-FR"/>
              </w:rPr>
            </w:pPr>
          </w:p>
        </w:tc>
      </w:tr>
      <w:tr w14:paraId="689F0116"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172368E7" w14:textId="0A76137D"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447C1E30" w14:textId="77777777" w:rsidP="008A43C6" w:rsidR="001C6F82" w:rsidRDefault="001C6F82" w:rsidRPr="008A43C6">
            <w:pPr>
              <w:spacing w:after="0" w:line="240" w:lineRule="auto"/>
              <w:jc w:val="center"/>
              <w:rPr>
                <w:rFonts w:ascii="Calibri" w:cs="Calibri" w:eastAsia="Times New Roman" w:hAnsi="Calibri"/>
                <w:lang w:eastAsia="fr-FR"/>
              </w:rPr>
            </w:pPr>
          </w:p>
        </w:tc>
      </w:tr>
      <w:tr w14:paraId="4896B3D6"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15B8864C" w14:textId="6ED659EF"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6304C216" w14:textId="77777777" w:rsidP="008A43C6" w:rsidR="001C6F82" w:rsidRDefault="001C6F82" w:rsidRPr="008A43C6">
            <w:pPr>
              <w:spacing w:after="0" w:line="240" w:lineRule="auto"/>
              <w:jc w:val="center"/>
              <w:rPr>
                <w:rFonts w:ascii="Calibri" w:cs="Calibri" w:eastAsia="Times New Roman" w:hAnsi="Calibri"/>
                <w:lang w:eastAsia="fr-FR"/>
              </w:rPr>
            </w:pPr>
          </w:p>
        </w:tc>
      </w:tr>
      <w:tr w14:paraId="685656A0"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180DB7F7" w14:textId="30450726"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61572C96" w14:textId="77777777" w:rsidP="008A43C6" w:rsidR="001C6F82" w:rsidRDefault="001C6F82" w:rsidRPr="008A43C6">
            <w:pPr>
              <w:spacing w:after="0" w:line="240" w:lineRule="auto"/>
              <w:jc w:val="center"/>
              <w:rPr>
                <w:rFonts w:ascii="Calibri" w:cs="Calibri" w:eastAsia="Times New Roman" w:hAnsi="Calibri"/>
                <w:lang w:eastAsia="fr-FR"/>
              </w:rPr>
            </w:pPr>
          </w:p>
        </w:tc>
      </w:tr>
      <w:tr w14:paraId="410EFC25"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7A51F2D6" w14:textId="6330058F"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34DDEE62" w14:textId="77777777" w:rsidP="008A43C6" w:rsidR="001C6F82" w:rsidRDefault="001C6F82" w:rsidRPr="008A43C6">
            <w:pPr>
              <w:spacing w:after="0" w:line="240" w:lineRule="auto"/>
              <w:jc w:val="center"/>
              <w:rPr>
                <w:rFonts w:ascii="Calibri" w:cs="Calibri" w:eastAsia="Times New Roman" w:hAnsi="Calibri"/>
                <w:lang w:eastAsia="fr-FR"/>
              </w:rPr>
            </w:pPr>
          </w:p>
        </w:tc>
      </w:tr>
      <w:tr w14:paraId="40EA3B1D"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32AD6522" w14:textId="44522719"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410D93C1" w14:textId="77777777" w:rsidP="008A43C6" w:rsidR="001C6F82" w:rsidRDefault="001C6F82" w:rsidRPr="008A43C6">
            <w:pPr>
              <w:spacing w:after="0" w:line="240" w:lineRule="auto"/>
              <w:jc w:val="center"/>
              <w:rPr>
                <w:rFonts w:ascii="Calibri" w:cs="Calibri" w:eastAsia="Times New Roman" w:hAnsi="Calibri"/>
                <w:lang w:eastAsia="fr-FR"/>
              </w:rPr>
            </w:pPr>
          </w:p>
        </w:tc>
      </w:tr>
      <w:tr w14:paraId="4548F11A"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2DF6C708" w14:textId="1EB2D65B" w:rsidP="008A43C6" w:rsidR="001C6F82" w:rsidRDefault="001C6F82" w:rsidRPr="008A43C6">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6F3E54D2" w14:textId="77777777" w:rsidP="008A43C6" w:rsidR="001C6F82" w:rsidRDefault="001C6F82" w:rsidRPr="008A43C6">
            <w:pPr>
              <w:spacing w:after="0" w:line="240" w:lineRule="auto"/>
              <w:jc w:val="center"/>
              <w:rPr>
                <w:rFonts w:ascii="Calibri" w:cs="Calibri" w:eastAsia="Times New Roman" w:hAnsi="Calibri"/>
                <w:lang w:eastAsia="fr-FR"/>
              </w:rPr>
            </w:pPr>
          </w:p>
        </w:tc>
      </w:tr>
      <w:tr w14:paraId="77E931B5"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749E3EDD" w14:textId="4DD62697" w:rsidP="008A43C6" w:rsidR="001C6F82" w:rsidRDefault="001C6F82">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75DE9AE5" w14:textId="77777777" w:rsidP="008A43C6" w:rsidR="001C6F82" w:rsidRDefault="001C6F82" w:rsidRPr="008A43C6">
            <w:pPr>
              <w:spacing w:after="0" w:line="240" w:lineRule="auto"/>
              <w:jc w:val="center"/>
              <w:rPr>
                <w:rFonts w:ascii="Calibri" w:cs="Calibri" w:eastAsia="Times New Roman" w:hAnsi="Calibri"/>
                <w:lang w:eastAsia="fr-FR"/>
              </w:rPr>
            </w:pPr>
          </w:p>
        </w:tc>
      </w:tr>
      <w:tr w14:paraId="2F136284"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50DC374D" w14:textId="2B935E47" w:rsidP="008A43C6" w:rsidR="001C6F82" w:rsidRDefault="001C6F82">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2B4271C5" w14:textId="77777777" w:rsidP="008A43C6" w:rsidR="001C6F82" w:rsidRDefault="001C6F82" w:rsidRPr="008A43C6">
            <w:pPr>
              <w:spacing w:after="0" w:line="240" w:lineRule="auto"/>
              <w:jc w:val="center"/>
              <w:rPr>
                <w:rFonts w:ascii="Calibri" w:cs="Calibri" w:eastAsia="Times New Roman" w:hAnsi="Calibri"/>
                <w:lang w:eastAsia="fr-FR"/>
              </w:rPr>
            </w:pPr>
          </w:p>
        </w:tc>
      </w:tr>
      <w:tr w14:paraId="71860939"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64FB0BBE" w14:textId="4F948117" w:rsidP="008A43C6" w:rsidR="001C6F82" w:rsidRDefault="001C6F82">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0DFE5816" w14:textId="5040BC3D" w:rsidP="008A43C6" w:rsidR="001C6F82" w:rsidRDefault="001C6F82" w:rsidRPr="008A43C6">
            <w:pPr>
              <w:spacing w:after="0" w:line="240" w:lineRule="auto"/>
              <w:jc w:val="center"/>
              <w:rPr>
                <w:rFonts w:ascii="Calibri" w:cs="Calibri" w:eastAsia="Times New Roman" w:hAnsi="Calibri"/>
                <w:lang w:eastAsia="fr-FR"/>
              </w:rPr>
            </w:pPr>
          </w:p>
        </w:tc>
      </w:tr>
      <w:tr w14:paraId="06640C7F" w14:textId="77777777" w:rsidR="001C6F82" w:rsidRPr="008A43C6" w:rsidTr="00CF30AA">
        <w:trPr>
          <w:trHeight w:val="439"/>
        </w:trPr>
        <w:tc>
          <w:tcPr>
            <w:tcW w:type="dxa" w:w="2780"/>
            <w:tcBorders>
              <w:top w:color="auto" w:space="0" w:sz="4" w:val="single"/>
              <w:left w:color="auto" w:space="0" w:sz="4" w:val="single"/>
              <w:bottom w:color="auto" w:space="0" w:sz="4" w:val="single"/>
              <w:right w:color="000000" w:space="0" w:sz="4" w:val="single"/>
            </w:tcBorders>
            <w:shd w:color="auto" w:fill="auto" w:val="clear"/>
            <w:noWrap/>
            <w:vAlign w:val="bottom"/>
          </w:tcPr>
          <w:p w14:paraId="1420838D" w14:textId="0F292B25" w:rsidP="008A43C6" w:rsidR="001C6F82" w:rsidRDefault="001C6F82">
            <w:pPr>
              <w:spacing w:after="0" w:line="240" w:lineRule="auto"/>
              <w:jc w:val="center"/>
              <w:rPr>
                <w:rFonts w:ascii="Calibri" w:cs="Calibri" w:eastAsia="Times New Roman" w:hAnsi="Calibri"/>
                <w:lang w:eastAsia="fr-FR"/>
              </w:rPr>
            </w:pPr>
          </w:p>
        </w:tc>
        <w:tc>
          <w:tcPr>
            <w:tcW w:type="dxa" w:w="2140"/>
            <w:tcBorders>
              <w:top w:color="auto" w:space="0" w:sz="4" w:val="single"/>
              <w:left w:val="nil"/>
              <w:bottom w:color="auto" w:space="0" w:sz="4" w:val="single"/>
              <w:right w:color="auto" w:space="0" w:sz="4" w:val="single"/>
            </w:tcBorders>
            <w:shd w:color="auto" w:fill="auto" w:val="clear"/>
            <w:noWrap/>
            <w:vAlign w:val="bottom"/>
          </w:tcPr>
          <w:p w14:paraId="3E63669B" w14:textId="77777777" w:rsidP="008A43C6" w:rsidR="001C6F82" w:rsidRDefault="001C6F82" w:rsidRPr="008A43C6">
            <w:pPr>
              <w:spacing w:after="0" w:line="240" w:lineRule="auto"/>
              <w:jc w:val="center"/>
              <w:rPr>
                <w:rFonts w:ascii="Calibri" w:cs="Calibri" w:eastAsia="Times New Roman" w:hAnsi="Calibri"/>
                <w:lang w:eastAsia="fr-FR"/>
              </w:rPr>
            </w:pPr>
          </w:p>
        </w:tc>
      </w:tr>
    </w:tbl>
    <w:p w14:paraId="4DAE6A18" w14:textId="77777777" w:rsidP="008A43C6" w:rsidR="008A43C6" w:rsidRDefault="008A43C6" w:rsidRPr="008A43C6">
      <w:pPr>
        <w:jc w:val="center"/>
        <w:rPr>
          <w:rFonts w:ascii="Arial" w:cs="Arial" w:hAnsi="Arial"/>
          <w:b/>
          <w:sz w:val="24"/>
          <w:u w:val="single"/>
        </w:rPr>
      </w:pPr>
    </w:p>
    <w:sectPr w:rsidR="008A43C6" w:rsidRPr="008A43C6" w:rsidSect="00AB5070">
      <w:footerReference r:id="rId7" w:type="default"/>
      <w:pgSz w:code="9" w:h="16840" w:w="11907"/>
      <w:pgMar w:bottom="1276" w:footer="709" w:gutter="0" w:header="709" w:left="1418" w:right="1418" w:top="1276"/>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AC1683" w14:textId="77777777" w:rsidR="00AB5070" w:rsidRDefault="00AB5070" w:rsidP="00AB5070">
      <w:pPr>
        <w:spacing w:after="0" w:line="240" w:lineRule="auto"/>
      </w:pPr>
      <w:r>
        <w:separator/>
      </w:r>
    </w:p>
  </w:endnote>
  <w:endnote w:type="continuationSeparator" w:id="0">
    <w:p w14:paraId="3EE74EF0" w14:textId="77777777" w:rsidR="00AB5070" w:rsidRDefault="00AB5070" w:rsidP="00AB5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13167F55" w14:textId="77777777" w:rsidP="00854183" w:rsidR="00AB5070" w:rsidRDefault="00AB5070" w:rsidRPr="005E5225">
    <w:pPr>
      <w:pStyle w:val="Pieddepage"/>
      <w:tabs>
        <w:tab w:pos="4536" w:val="clear"/>
      </w:tabs>
      <w:rPr>
        <w:sz w:val="20"/>
        <w:szCs w:val="20"/>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3728EF17" w14:textId="77777777" w:rsidP="00AB5070" w:rsidR="00AB5070" w:rsidRDefault="00AB5070">
      <w:pPr>
        <w:spacing w:after="0" w:line="240" w:lineRule="auto"/>
      </w:pPr>
      <w:r>
        <w:separator/>
      </w:r>
    </w:p>
  </w:footnote>
  <w:footnote w:id="0" w:type="continuationSeparator">
    <w:p w14:paraId="3126F222" w14:textId="77777777" w:rsidP="00AB5070" w:rsidR="00AB5070" w:rsidRDefault="00AB5070">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44321EC"/>
    <w:multiLevelType w:val="hybridMultilevel"/>
    <w:tmpl w:val="197AD708"/>
    <w:lvl w:ilvl="0" w:tplc="0FA6987E">
      <w:numFmt w:val="bullet"/>
      <w:lvlText w:val="-"/>
      <w:lvlJc w:val="left"/>
      <w:pPr>
        <w:tabs>
          <w:tab w:pos="360" w:val="num"/>
        </w:tabs>
        <w:ind w:hanging="360" w:left="360"/>
      </w:pPr>
      <w:rPr>
        <w:rFonts w:ascii="Arial" w:eastAsia="Times New Roman" w:hAnsi="Arial" w:hint="default"/>
      </w:rPr>
    </w:lvl>
    <w:lvl w:ilvl="1" w:tplc="040C0003">
      <w:start w:val="1"/>
      <w:numFmt w:val="bullet"/>
      <w:lvlText w:val="o"/>
      <w:lvlJc w:val="left"/>
      <w:pPr>
        <w:tabs>
          <w:tab w:pos="732" w:val="num"/>
        </w:tabs>
        <w:ind w:hanging="360" w:left="732"/>
      </w:pPr>
      <w:rPr>
        <w:rFonts w:ascii="Courier New" w:hAnsi="Courier New" w:hint="default"/>
      </w:rPr>
    </w:lvl>
    <w:lvl w:ilvl="2" w:tplc="040C0005">
      <w:start w:val="1"/>
      <w:numFmt w:val="bullet"/>
      <w:lvlText w:val=""/>
      <w:lvlJc w:val="left"/>
      <w:pPr>
        <w:tabs>
          <w:tab w:pos="1452" w:val="num"/>
        </w:tabs>
        <w:ind w:hanging="360" w:left="1452"/>
      </w:pPr>
      <w:rPr>
        <w:rFonts w:ascii="Wingdings" w:hAnsi="Wingdings" w:hint="default"/>
      </w:rPr>
    </w:lvl>
    <w:lvl w:ilvl="3" w:tplc="040C0001">
      <w:start w:val="1"/>
      <w:numFmt w:val="bullet"/>
      <w:lvlText w:val=""/>
      <w:lvlJc w:val="left"/>
      <w:pPr>
        <w:tabs>
          <w:tab w:pos="2172" w:val="num"/>
        </w:tabs>
        <w:ind w:hanging="360" w:left="2172"/>
      </w:pPr>
      <w:rPr>
        <w:rFonts w:ascii="Symbol" w:hAnsi="Symbol" w:hint="default"/>
      </w:rPr>
    </w:lvl>
    <w:lvl w:ilvl="4" w:tplc="040C0003">
      <w:start w:val="1"/>
      <w:numFmt w:val="bullet"/>
      <w:lvlText w:val="o"/>
      <w:lvlJc w:val="left"/>
      <w:pPr>
        <w:tabs>
          <w:tab w:pos="2892" w:val="num"/>
        </w:tabs>
        <w:ind w:hanging="360" w:left="2892"/>
      </w:pPr>
      <w:rPr>
        <w:rFonts w:ascii="Courier New" w:hAnsi="Courier New" w:hint="default"/>
      </w:rPr>
    </w:lvl>
    <w:lvl w:ilvl="5" w:tplc="040C0005">
      <w:start w:val="1"/>
      <w:numFmt w:val="bullet"/>
      <w:lvlText w:val=""/>
      <w:lvlJc w:val="left"/>
      <w:pPr>
        <w:tabs>
          <w:tab w:pos="3612" w:val="num"/>
        </w:tabs>
        <w:ind w:hanging="360" w:left="3612"/>
      </w:pPr>
      <w:rPr>
        <w:rFonts w:ascii="Wingdings" w:hAnsi="Wingdings" w:hint="default"/>
      </w:rPr>
    </w:lvl>
    <w:lvl w:ilvl="6" w:tplc="040C0001">
      <w:start w:val="1"/>
      <w:numFmt w:val="bullet"/>
      <w:lvlText w:val=""/>
      <w:lvlJc w:val="left"/>
      <w:pPr>
        <w:tabs>
          <w:tab w:pos="4332" w:val="num"/>
        </w:tabs>
        <w:ind w:hanging="360" w:left="4332"/>
      </w:pPr>
      <w:rPr>
        <w:rFonts w:ascii="Symbol" w:hAnsi="Symbol" w:hint="default"/>
      </w:rPr>
    </w:lvl>
    <w:lvl w:ilvl="7" w:tplc="040C0003">
      <w:start w:val="1"/>
      <w:numFmt w:val="bullet"/>
      <w:lvlText w:val="o"/>
      <w:lvlJc w:val="left"/>
      <w:pPr>
        <w:tabs>
          <w:tab w:pos="5052" w:val="num"/>
        </w:tabs>
        <w:ind w:hanging="360" w:left="5052"/>
      </w:pPr>
      <w:rPr>
        <w:rFonts w:ascii="Courier New" w:hAnsi="Courier New" w:hint="default"/>
      </w:rPr>
    </w:lvl>
    <w:lvl w:ilvl="8" w:tplc="040C0005">
      <w:start w:val="1"/>
      <w:numFmt w:val="bullet"/>
      <w:lvlText w:val=""/>
      <w:lvlJc w:val="left"/>
      <w:pPr>
        <w:tabs>
          <w:tab w:pos="5772" w:val="num"/>
        </w:tabs>
        <w:ind w:hanging="360" w:left="5772"/>
      </w:pPr>
      <w:rPr>
        <w:rFonts w:ascii="Wingdings" w:hAnsi="Wingdings" w:hint="default"/>
      </w:rPr>
    </w:lvl>
  </w:abstractNum>
  <w:abstractNum w15:restartNumberingAfterBreak="0" w:abstractNumId="1">
    <w:nsid w:val="18E258C5"/>
    <w:multiLevelType w:val="hybridMultilevel"/>
    <w:tmpl w:val="89F4D46E"/>
    <w:lvl w:ilvl="0" w:tplc="0FA6987E">
      <w:numFmt w:val="bullet"/>
      <w:lvlText w:val="-"/>
      <w:lvlJc w:val="left"/>
      <w:pPr>
        <w:tabs>
          <w:tab w:pos="360" w:val="num"/>
        </w:tabs>
        <w:ind w:hanging="360" w:left="360"/>
      </w:pPr>
      <w:rPr>
        <w:rFonts w:ascii="Arial" w:eastAsia="Times New Roman" w:hAnsi="Arial" w:hint="default"/>
      </w:rPr>
    </w:lvl>
    <w:lvl w:ilvl="1" w:tplc="040C0003">
      <w:start w:val="1"/>
      <w:numFmt w:val="bullet"/>
      <w:lvlText w:val="o"/>
      <w:lvlJc w:val="left"/>
      <w:pPr>
        <w:tabs>
          <w:tab w:pos="732" w:val="num"/>
        </w:tabs>
        <w:ind w:hanging="360" w:left="732"/>
      </w:pPr>
      <w:rPr>
        <w:rFonts w:ascii="Courier New" w:hAnsi="Courier New" w:hint="default"/>
      </w:rPr>
    </w:lvl>
    <w:lvl w:ilvl="2" w:tplc="040C0005">
      <w:start w:val="1"/>
      <w:numFmt w:val="bullet"/>
      <w:lvlText w:val=""/>
      <w:lvlJc w:val="left"/>
      <w:pPr>
        <w:tabs>
          <w:tab w:pos="1452" w:val="num"/>
        </w:tabs>
        <w:ind w:hanging="360" w:left="1452"/>
      </w:pPr>
      <w:rPr>
        <w:rFonts w:ascii="Wingdings" w:hAnsi="Wingdings" w:hint="default"/>
      </w:rPr>
    </w:lvl>
    <w:lvl w:ilvl="3" w:tplc="040C0001">
      <w:start w:val="1"/>
      <w:numFmt w:val="bullet"/>
      <w:lvlText w:val=""/>
      <w:lvlJc w:val="left"/>
      <w:pPr>
        <w:tabs>
          <w:tab w:pos="2172" w:val="num"/>
        </w:tabs>
        <w:ind w:hanging="360" w:left="2172"/>
      </w:pPr>
      <w:rPr>
        <w:rFonts w:ascii="Symbol" w:hAnsi="Symbol" w:hint="default"/>
      </w:rPr>
    </w:lvl>
    <w:lvl w:ilvl="4" w:tplc="040C0003">
      <w:start w:val="1"/>
      <w:numFmt w:val="bullet"/>
      <w:lvlText w:val="o"/>
      <w:lvlJc w:val="left"/>
      <w:pPr>
        <w:tabs>
          <w:tab w:pos="2892" w:val="num"/>
        </w:tabs>
        <w:ind w:hanging="360" w:left="2892"/>
      </w:pPr>
      <w:rPr>
        <w:rFonts w:ascii="Courier New" w:hAnsi="Courier New" w:hint="default"/>
      </w:rPr>
    </w:lvl>
    <w:lvl w:ilvl="5" w:tplc="040C0005">
      <w:start w:val="1"/>
      <w:numFmt w:val="bullet"/>
      <w:lvlText w:val=""/>
      <w:lvlJc w:val="left"/>
      <w:pPr>
        <w:tabs>
          <w:tab w:pos="3612" w:val="num"/>
        </w:tabs>
        <w:ind w:hanging="360" w:left="3612"/>
      </w:pPr>
      <w:rPr>
        <w:rFonts w:ascii="Wingdings" w:hAnsi="Wingdings" w:hint="default"/>
      </w:rPr>
    </w:lvl>
    <w:lvl w:ilvl="6" w:tplc="040C0001">
      <w:start w:val="1"/>
      <w:numFmt w:val="bullet"/>
      <w:lvlText w:val=""/>
      <w:lvlJc w:val="left"/>
      <w:pPr>
        <w:tabs>
          <w:tab w:pos="4332" w:val="num"/>
        </w:tabs>
        <w:ind w:hanging="360" w:left="4332"/>
      </w:pPr>
      <w:rPr>
        <w:rFonts w:ascii="Symbol" w:hAnsi="Symbol" w:hint="default"/>
      </w:rPr>
    </w:lvl>
    <w:lvl w:ilvl="7" w:tplc="040C0003">
      <w:start w:val="1"/>
      <w:numFmt w:val="bullet"/>
      <w:lvlText w:val="o"/>
      <w:lvlJc w:val="left"/>
      <w:pPr>
        <w:tabs>
          <w:tab w:pos="5052" w:val="num"/>
        </w:tabs>
        <w:ind w:hanging="360" w:left="5052"/>
      </w:pPr>
      <w:rPr>
        <w:rFonts w:ascii="Courier New" w:hAnsi="Courier New" w:hint="default"/>
      </w:rPr>
    </w:lvl>
    <w:lvl w:ilvl="8" w:tplc="040C0005">
      <w:start w:val="1"/>
      <w:numFmt w:val="bullet"/>
      <w:lvlText w:val=""/>
      <w:lvlJc w:val="left"/>
      <w:pPr>
        <w:tabs>
          <w:tab w:pos="5772" w:val="num"/>
        </w:tabs>
        <w:ind w:hanging="360" w:left="5772"/>
      </w:pPr>
      <w:rPr>
        <w:rFonts w:ascii="Wingdings" w:hAnsi="Wingdings" w:hint="default"/>
      </w:rPr>
    </w:lvl>
  </w:abstractNum>
  <w:abstractNum w15:restartNumberingAfterBreak="0" w:abstractNumId="2">
    <w:nsid w:val="5C3A62FD"/>
    <w:multiLevelType w:val="hybridMultilevel"/>
    <w:tmpl w:val="C414DE24"/>
    <w:lvl w:ilvl="0" w:tplc="0FA6987E">
      <w:numFmt w:val="bullet"/>
      <w:lvlText w:val="-"/>
      <w:lvlJc w:val="left"/>
      <w:pPr>
        <w:tabs>
          <w:tab w:pos="360" w:val="num"/>
        </w:tabs>
        <w:ind w:hanging="360" w:left="360"/>
      </w:pPr>
      <w:rPr>
        <w:rFonts w:ascii="Arial" w:eastAsia="Times New Roman" w:hAnsi="Arial" w:hint="default"/>
      </w:rPr>
    </w:lvl>
    <w:lvl w:ilvl="1" w:tplc="040C0003">
      <w:start w:val="1"/>
      <w:numFmt w:val="bullet"/>
      <w:lvlText w:val="o"/>
      <w:lvlJc w:val="left"/>
      <w:pPr>
        <w:tabs>
          <w:tab w:pos="732" w:val="num"/>
        </w:tabs>
        <w:ind w:hanging="360" w:left="732"/>
      </w:pPr>
      <w:rPr>
        <w:rFonts w:ascii="Courier New" w:hAnsi="Courier New" w:hint="default"/>
      </w:rPr>
    </w:lvl>
    <w:lvl w:ilvl="2" w:tplc="040C0005">
      <w:start w:val="1"/>
      <w:numFmt w:val="bullet"/>
      <w:lvlText w:val=""/>
      <w:lvlJc w:val="left"/>
      <w:pPr>
        <w:tabs>
          <w:tab w:pos="1452" w:val="num"/>
        </w:tabs>
        <w:ind w:hanging="360" w:left="1452"/>
      </w:pPr>
      <w:rPr>
        <w:rFonts w:ascii="Wingdings" w:hAnsi="Wingdings" w:hint="default"/>
      </w:rPr>
    </w:lvl>
    <w:lvl w:ilvl="3" w:tplc="040C0001">
      <w:start w:val="1"/>
      <w:numFmt w:val="bullet"/>
      <w:lvlText w:val=""/>
      <w:lvlJc w:val="left"/>
      <w:pPr>
        <w:tabs>
          <w:tab w:pos="2172" w:val="num"/>
        </w:tabs>
        <w:ind w:hanging="360" w:left="2172"/>
      </w:pPr>
      <w:rPr>
        <w:rFonts w:ascii="Symbol" w:hAnsi="Symbol" w:hint="default"/>
      </w:rPr>
    </w:lvl>
    <w:lvl w:ilvl="4" w:tplc="040C0003">
      <w:start w:val="1"/>
      <w:numFmt w:val="bullet"/>
      <w:lvlText w:val="o"/>
      <w:lvlJc w:val="left"/>
      <w:pPr>
        <w:tabs>
          <w:tab w:pos="2892" w:val="num"/>
        </w:tabs>
        <w:ind w:hanging="360" w:left="2892"/>
      </w:pPr>
      <w:rPr>
        <w:rFonts w:ascii="Courier New" w:hAnsi="Courier New" w:hint="default"/>
      </w:rPr>
    </w:lvl>
    <w:lvl w:ilvl="5" w:tplc="040C0005">
      <w:start w:val="1"/>
      <w:numFmt w:val="bullet"/>
      <w:lvlText w:val=""/>
      <w:lvlJc w:val="left"/>
      <w:pPr>
        <w:tabs>
          <w:tab w:pos="3612" w:val="num"/>
        </w:tabs>
        <w:ind w:hanging="360" w:left="3612"/>
      </w:pPr>
      <w:rPr>
        <w:rFonts w:ascii="Wingdings" w:hAnsi="Wingdings" w:hint="default"/>
      </w:rPr>
    </w:lvl>
    <w:lvl w:ilvl="6" w:tplc="040C0001">
      <w:start w:val="1"/>
      <w:numFmt w:val="bullet"/>
      <w:lvlText w:val=""/>
      <w:lvlJc w:val="left"/>
      <w:pPr>
        <w:tabs>
          <w:tab w:pos="4332" w:val="num"/>
        </w:tabs>
        <w:ind w:hanging="360" w:left="4332"/>
      </w:pPr>
      <w:rPr>
        <w:rFonts w:ascii="Symbol" w:hAnsi="Symbol" w:hint="default"/>
      </w:rPr>
    </w:lvl>
    <w:lvl w:ilvl="7" w:tplc="040C0003">
      <w:start w:val="1"/>
      <w:numFmt w:val="bullet"/>
      <w:lvlText w:val="o"/>
      <w:lvlJc w:val="left"/>
      <w:pPr>
        <w:tabs>
          <w:tab w:pos="5052" w:val="num"/>
        </w:tabs>
        <w:ind w:hanging="360" w:left="5052"/>
      </w:pPr>
      <w:rPr>
        <w:rFonts w:ascii="Courier New" w:hAnsi="Courier New" w:hint="default"/>
      </w:rPr>
    </w:lvl>
    <w:lvl w:ilvl="8" w:tplc="040C0005">
      <w:start w:val="1"/>
      <w:numFmt w:val="bullet"/>
      <w:lvlText w:val=""/>
      <w:lvlJc w:val="left"/>
      <w:pPr>
        <w:tabs>
          <w:tab w:pos="5772" w:val="num"/>
        </w:tabs>
        <w:ind w:hanging="360" w:left="5772"/>
      </w:pPr>
      <w:rPr>
        <w:rFonts w:ascii="Wingdings" w:hAnsi="Wingdings" w:hint="default"/>
      </w:rPr>
    </w:lvl>
  </w:abstractNum>
  <w:abstractNum w15:restartNumberingAfterBreak="0" w:abstractNumId="3">
    <w:nsid w:val="665F2981"/>
    <w:multiLevelType w:val="hybridMultilevel"/>
    <w:tmpl w:val="E36A08E2"/>
    <w:lvl w:ilvl="0" w:tplc="0FA6987E">
      <w:numFmt w:val="bullet"/>
      <w:lvlText w:val="-"/>
      <w:lvlJc w:val="left"/>
      <w:pPr>
        <w:tabs>
          <w:tab w:pos="360" w:val="num"/>
        </w:tabs>
        <w:ind w:hanging="360" w:left="360"/>
      </w:pPr>
      <w:rPr>
        <w:rFonts w:ascii="Arial" w:eastAsia="Times New Roman" w:hAnsi="Arial" w:hint="default"/>
      </w:rPr>
    </w:lvl>
    <w:lvl w:ilvl="1" w:tplc="040C0003">
      <w:start w:val="1"/>
      <w:numFmt w:val="bullet"/>
      <w:lvlText w:val="o"/>
      <w:lvlJc w:val="left"/>
      <w:pPr>
        <w:tabs>
          <w:tab w:pos="732" w:val="num"/>
        </w:tabs>
        <w:ind w:hanging="360" w:left="732"/>
      </w:pPr>
      <w:rPr>
        <w:rFonts w:ascii="Courier New" w:hAnsi="Courier New" w:hint="default"/>
      </w:rPr>
    </w:lvl>
    <w:lvl w:ilvl="2" w:tplc="040C0005">
      <w:start w:val="1"/>
      <w:numFmt w:val="bullet"/>
      <w:lvlText w:val=""/>
      <w:lvlJc w:val="left"/>
      <w:pPr>
        <w:tabs>
          <w:tab w:pos="1452" w:val="num"/>
        </w:tabs>
        <w:ind w:hanging="360" w:left="1452"/>
      </w:pPr>
      <w:rPr>
        <w:rFonts w:ascii="Wingdings" w:hAnsi="Wingdings" w:hint="default"/>
      </w:rPr>
    </w:lvl>
    <w:lvl w:ilvl="3" w:tplc="040C0001">
      <w:start w:val="1"/>
      <w:numFmt w:val="bullet"/>
      <w:lvlText w:val=""/>
      <w:lvlJc w:val="left"/>
      <w:pPr>
        <w:tabs>
          <w:tab w:pos="2172" w:val="num"/>
        </w:tabs>
        <w:ind w:hanging="360" w:left="2172"/>
      </w:pPr>
      <w:rPr>
        <w:rFonts w:ascii="Symbol" w:hAnsi="Symbol" w:hint="default"/>
      </w:rPr>
    </w:lvl>
    <w:lvl w:ilvl="4" w:tplc="040C0003">
      <w:start w:val="1"/>
      <w:numFmt w:val="bullet"/>
      <w:lvlText w:val="o"/>
      <w:lvlJc w:val="left"/>
      <w:pPr>
        <w:tabs>
          <w:tab w:pos="2892" w:val="num"/>
        </w:tabs>
        <w:ind w:hanging="360" w:left="2892"/>
      </w:pPr>
      <w:rPr>
        <w:rFonts w:ascii="Courier New" w:hAnsi="Courier New" w:hint="default"/>
      </w:rPr>
    </w:lvl>
    <w:lvl w:ilvl="5" w:tplc="040C0005">
      <w:start w:val="1"/>
      <w:numFmt w:val="bullet"/>
      <w:lvlText w:val=""/>
      <w:lvlJc w:val="left"/>
      <w:pPr>
        <w:tabs>
          <w:tab w:pos="3612" w:val="num"/>
        </w:tabs>
        <w:ind w:hanging="360" w:left="3612"/>
      </w:pPr>
      <w:rPr>
        <w:rFonts w:ascii="Wingdings" w:hAnsi="Wingdings" w:hint="default"/>
      </w:rPr>
    </w:lvl>
    <w:lvl w:ilvl="6" w:tplc="040C0001">
      <w:start w:val="1"/>
      <w:numFmt w:val="bullet"/>
      <w:lvlText w:val=""/>
      <w:lvlJc w:val="left"/>
      <w:pPr>
        <w:tabs>
          <w:tab w:pos="4332" w:val="num"/>
        </w:tabs>
        <w:ind w:hanging="360" w:left="4332"/>
      </w:pPr>
      <w:rPr>
        <w:rFonts w:ascii="Symbol" w:hAnsi="Symbol" w:hint="default"/>
      </w:rPr>
    </w:lvl>
    <w:lvl w:ilvl="7" w:tplc="040C0003">
      <w:start w:val="1"/>
      <w:numFmt w:val="bullet"/>
      <w:lvlText w:val="o"/>
      <w:lvlJc w:val="left"/>
      <w:pPr>
        <w:tabs>
          <w:tab w:pos="5052" w:val="num"/>
        </w:tabs>
        <w:ind w:hanging="360" w:left="5052"/>
      </w:pPr>
      <w:rPr>
        <w:rFonts w:ascii="Courier New" w:hAnsi="Courier New" w:hint="default"/>
      </w:rPr>
    </w:lvl>
    <w:lvl w:ilvl="8" w:tplc="040C0005">
      <w:start w:val="1"/>
      <w:numFmt w:val="bullet"/>
      <w:lvlText w:val=""/>
      <w:lvlJc w:val="left"/>
      <w:pPr>
        <w:tabs>
          <w:tab w:pos="5772" w:val="num"/>
        </w:tabs>
        <w:ind w:hanging="360" w:left="5772"/>
      </w:pPr>
      <w:rPr>
        <w:rFonts w:ascii="Wingdings" w:hAnsi="Wingdings" w:hint="default"/>
      </w:rPr>
    </w:lvl>
  </w:abstractNum>
  <w:num w16cid:durableId="1292247874" w:numId="1">
    <w:abstractNumId w:val="2"/>
  </w:num>
  <w:num w16cid:durableId="270473235" w:numId="2">
    <w:abstractNumId w:val="3"/>
  </w:num>
  <w:num w16cid:durableId="1423142223" w:numId="3">
    <w:abstractNumId w:val="1"/>
  </w:num>
  <w:num w16cid:durableId="2125879618" w:numId="4">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C14"/>
    <w:rsid w:val="000064F9"/>
    <w:rsid w:val="00076A49"/>
    <w:rsid w:val="00076AB0"/>
    <w:rsid w:val="000B261B"/>
    <w:rsid w:val="001A1D51"/>
    <w:rsid w:val="001C6F82"/>
    <w:rsid w:val="00241CBC"/>
    <w:rsid w:val="00243D0B"/>
    <w:rsid w:val="00246B4D"/>
    <w:rsid w:val="00291999"/>
    <w:rsid w:val="0029283C"/>
    <w:rsid w:val="00314BEE"/>
    <w:rsid w:val="004D1782"/>
    <w:rsid w:val="005071CD"/>
    <w:rsid w:val="005D4F39"/>
    <w:rsid w:val="0074759D"/>
    <w:rsid w:val="007931C4"/>
    <w:rsid w:val="007E5B59"/>
    <w:rsid w:val="00884050"/>
    <w:rsid w:val="008A43C6"/>
    <w:rsid w:val="009771C4"/>
    <w:rsid w:val="00A2748A"/>
    <w:rsid w:val="00A40B84"/>
    <w:rsid w:val="00AB5070"/>
    <w:rsid w:val="00AE1873"/>
    <w:rsid w:val="00B2041B"/>
    <w:rsid w:val="00B70C14"/>
    <w:rsid w:val="00CB064A"/>
    <w:rsid w:val="00CB661D"/>
    <w:rsid w:val="00CF30AA"/>
    <w:rsid w:val="00D61C05"/>
    <w:rsid w:val="00E27A72"/>
    <w:rsid w:val="00F66156"/>
    <w:rsid w:val="00F76E2A"/>
    <w:rsid w:val="00FE451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7A78897B"/>
  <w15:chartTrackingRefBased/>
  <w15:docId w15:val="{C0281CD5-BA7B-47CA-B458-6528CFE97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uiPriority w:val="99"/>
    <w:unhideWhenUsed/>
    <w:rsid w:val="00AB5070"/>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AB5070"/>
  </w:style>
  <w:style w:styleId="Lienhypertexte" w:type="character">
    <w:name w:val="Hyperlink"/>
    <w:basedOn w:val="Policepardfaut"/>
    <w:uiPriority w:val="99"/>
    <w:rsid w:val="00AB5070"/>
    <w:rPr>
      <w:color w:val="0000FF"/>
      <w:u w:val="single"/>
    </w:rPr>
  </w:style>
  <w:style w:styleId="En-tte" w:type="paragraph">
    <w:name w:val="header"/>
    <w:basedOn w:val="Normal"/>
    <w:link w:val="En-tteCar"/>
    <w:uiPriority w:val="99"/>
    <w:unhideWhenUsed/>
    <w:rsid w:val="00AB5070"/>
    <w:pPr>
      <w:tabs>
        <w:tab w:pos="4536" w:val="center"/>
        <w:tab w:pos="9072" w:val="right"/>
      </w:tabs>
      <w:spacing w:after="0" w:line="240" w:lineRule="auto"/>
    </w:pPr>
  </w:style>
  <w:style w:customStyle="1" w:styleId="En-tteCar" w:type="character">
    <w:name w:val="En-tête Car"/>
    <w:basedOn w:val="Policepardfaut"/>
    <w:link w:val="En-tte"/>
    <w:uiPriority w:val="99"/>
    <w:rsid w:val="00AB5070"/>
  </w:style>
  <w:style w:styleId="Textedebulles" w:type="paragraph">
    <w:name w:val="Balloon Text"/>
    <w:basedOn w:val="Normal"/>
    <w:link w:val="TextedebullesCar"/>
    <w:uiPriority w:val="99"/>
    <w:semiHidden/>
    <w:unhideWhenUsed/>
    <w:rsid w:val="008A43C6"/>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8A43C6"/>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653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448</Words>
  <Characters>2464</Characters>
  <Application>Microsoft Office Word</Application>
  <DocSecurity>0</DocSecurity>
  <Lines>20</Lines>
  <Paragraphs>5</Paragraphs>
  <ScaleCrop>false</ScaleCrop>
  <HeadingPairs>
    <vt:vector baseType="variant" size="2">
      <vt:variant>
        <vt:lpstr>Titre</vt:lpstr>
      </vt:variant>
      <vt:variant>
        <vt:i4>1</vt:i4>
      </vt:variant>
    </vt:vector>
  </HeadingPairs>
  <TitlesOfParts>
    <vt:vector baseType="lpstr" size="1">
      <vt:lpstr/>
    </vt:vector>
  </TitlesOfParts>
  <Company>CEGID</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2024-05-29T09:15:00Z</dcterms:created>
  <cp:lastPrinted>2023-10-25T14:42:00Z</cp:lastPrinted>
  <dcterms:modified xsi:type="dcterms:W3CDTF">2024-06-21T06:30:00Z</dcterms:modified>
  <cp:revision>3</cp:revision>
</cp:coreProperties>
</file>