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08688E" w:rsidR="0008688E" w:rsidRDefault="0008688E">
      <w:pPr>
        <w:jc w:val="center"/>
        <w:rPr>
          <w:rFonts w:ascii="Verdana" w:hAnsi="Verdana"/>
          <w:b/>
        </w:rPr>
      </w:pPr>
      <w:bookmarkStart w:id="0" w:name="_GoBack"/>
      <w:bookmarkEnd w:id="0"/>
    </w:p>
    <w:p w:rsidP="0008688E" w:rsidR="00352A6C" w:rsidRDefault="0008688E" w:rsidRPr="0008688E">
      <w:pPr>
        <w:pBdr>
          <w:top w:color="auto" w:space="1" w:sz="4" w:val="single"/>
          <w:left w:color="auto" w:space="4" w:sz="4" w:val="single"/>
          <w:bottom w:color="auto" w:space="1" w:sz="4" w:val="single"/>
          <w:right w:color="auto" w:space="4" w:sz="4" w:val="single"/>
        </w:pBdr>
        <w:jc w:val="center"/>
        <w:rPr>
          <w:rFonts w:ascii="Verdana" w:hAnsi="Verdana"/>
          <w:b/>
        </w:rPr>
      </w:pPr>
      <w:r w:rsidRPr="0008688E">
        <w:rPr>
          <w:rFonts w:ascii="Verdana" w:hAnsi="Verdana"/>
          <w:b/>
        </w:rPr>
        <w:t xml:space="preserve">ACCORD COLLECTIF D’ENTREPRISE SUR LE CONTINGENT </w:t>
      </w:r>
      <w:r w:rsidRPr="0008688E">
        <w:rPr>
          <w:rFonts w:ascii="Verdana" w:hAnsi="Verdana"/>
          <w:b/>
        </w:rPr>
        <w:br/>
        <w:t>ANNUEL D’HEURES SUPPLEMENTAIRES</w:t>
      </w:r>
    </w:p>
    <w:p w:rsidR="00F74E84" w:rsidRDefault="00F74E84">
      <w:pPr>
        <w:rPr>
          <w:rFonts w:ascii="Verdana" w:hAnsi="Verdana"/>
        </w:rPr>
      </w:pPr>
    </w:p>
    <w:p w:rsidR="0008688E" w:rsidRDefault="0008688E">
      <w:pPr>
        <w:rPr>
          <w:rFonts w:ascii="Verdana" w:hAnsi="Verdana"/>
        </w:rPr>
      </w:pPr>
    </w:p>
    <w:p w:rsidR="00F74E84" w:rsidRDefault="00F74E84" w:rsidRPr="00457CA5">
      <w:pPr>
        <w:rPr>
          <w:rFonts w:ascii="Verdana" w:hAnsi="Verdana"/>
          <w:b/>
          <w:u w:val="single"/>
        </w:rPr>
      </w:pPr>
      <w:r w:rsidRPr="00457CA5">
        <w:rPr>
          <w:rFonts w:ascii="Verdana" w:hAnsi="Verdana"/>
          <w:b/>
          <w:u w:val="single"/>
        </w:rPr>
        <w:t xml:space="preserve">Entre : </w:t>
      </w:r>
    </w:p>
    <w:p w:rsidR="00F74E84" w:rsidRDefault="00F74E84">
      <w:pPr>
        <w:rPr>
          <w:rFonts w:ascii="Verdana" w:hAnsi="Verdana"/>
        </w:rPr>
      </w:pPr>
      <w:r w:rsidRPr="00F74E84">
        <w:rPr>
          <w:rFonts w:ascii="Verdana" w:hAnsi="Verdana"/>
        </w:rPr>
        <w:t xml:space="preserve">La Sarl </w:t>
      </w:r>
      <w:r w:rsidRPr="00F74E84">
        <w:rPr>
          <w:rFonts w:ascii="Verdana" w:hAnsi="Verdana"/>
          <w:b/>
        </w:rPr>
        <w:t>TELECOM FIBRE BATIMENT – TFB</w:t>
      </w:r>
      <w:r>
        <w:rPr>
          <w:rFonts w:ascii="Verdana" w:hAnsi="Verdana"/>
        </w:rPr>
        <w:t xml:space="preserve">, dont le siège social est situé 39 rue Amédée </w:t>
      </w:r>
      <w:proofErr w:type="spellStart"/>
      <w:r>
        <w:rPr>
          <w:rFonts w:ascii="Verdana" w:hAnsi="Verdana"/>
        </w:rPr>
        <w:t>Lasolgne</w:t>
      </w:r>
      <w:proofErr w:type="spellEnd"/>
      <w:r w:rsidR="00E04E3C">
        <w:rPr>
          <w:rFonts w:ascii="Verdana" w:hAnsi="Verdana"/>
        </w:rPr>
        <w:t>,</w:t>
      </w:r>
      <w:r>
        <w:rPr>
          <w:rFonts w:ascii="Verdana" w:hAnsi="Verdana"/>
        </w:rPr>
        <w:t xml:space="preserve"> 57130  ARS</w:t>
      </w:r>
      <w:r w:rsidR="00E04E3C">
        <w:rPr>
          <w:rFonts w:ascii="Verdana" w:hAnsi="Verdana"/>
        </w:rPr>
        <w:t xml:space="preserve"> – </w:t>
      </w:r>
      <w:r>
        <w:rPr>
          <w:rFonts w:ascii="Verdana" w:hAnsi="Verdana"/>
        </w:rPr>
        <w:t>SUR</w:t>
      </w:r>
      <w:r w:rsidR="00E04E3C">
        <w:rPr>
          <w:rFonts w:ascii="Verdana" w:hAnsi="Verdana"/>
        </w:rPr>
        <w:t xml:space="preserve"> </w:t>
      </w:r>
      <w:r>
        <w:rPr>
          <w:rFonts w:ascii="Verdana" w:hAnsi="Verdana"/>
        </w:rPr>
        <w:t>-</w:t>
      </w:r>
      <w:r w:rsidR="00E04E3C">
        <w:rPr>
          <w:rFonts w:ascii="Verdana" w:hAnsi="Verdana"/>
        </w:rPr>
        <w:t xml:space="preserve"> </w:t>
      </w:r>
      <w:r>
        <w:rPr>
          <w:rFonts w:ascii="Verdana" w:hAnsi="Verdana"/>
        </w:rPr>
        <w:t>MOSELLE</w:t>
      </w:r>
    </w:p>
    <w:p w:rsidR="00F74E84" w:rsidRDefault="00F74E84">
      <w:pPr>
        <w:rPr>
          <w:rFonts w:ascii="Verdana" w:hAnsi="Verdana"/>
        </w:rPr>
      </w:pPr>
      <w:r>
        <w:rPr>
          <w:rFonts w:ascii="Verdana" w:hAnsi="Verdana"/>
        </w:rPr>
        <w:t xml:space="preserve">Représentée par son Gérant, </w:t>
      </w:r>
      <w:r w:rsidRPr="00F74E84">
        <w:rPr>
          <w:rFonts w:ascii="Verdana" w:hAnsi="Verdana"/>
          <w:b/>
        </w:rPr>
        <w:t>M</w:t>
      </w:r>
      <w:proofErr w:type="gramStart"/>
      <w:r w:rsidR="009E1CC9">
        <w:rPr>
          <w:rFonts w:ascii="Verdana" w:hAnsi="Verdana"/>
          <w:b/>
        </w:rPr>
        <w:t>……..</w:t>
      </w:r>
      <w:r>
        <w:rPr>
          <w:rFonts w:ascii="Verdana" w:hAnsi="Verdana"/>
        </w:rPr>
        <w:t>,</w:t>
      </w:r>
      <w:proofErr w:type="gramEnd"/>
      <w:r>
        <w:rPr>
          <w:rFonts w:ascii="Verdana" w:hAnsi="Verdana"/>
        </w:rPr>
        <w:t xml:space="preserve"> en vertu des pouvoirs dont il dispose.</w:t>
      </w:r>
    </w:p>
    <w:p w:rsidR="00F74E84" w:rsidRDefault="00F74E84">
      <w:pPr>
        <w:rPr>
          <w:rFonts w:ascii="Verdana" w:hAnsi="Verdana"/>
        </w:rPr>
      </w:pPr>
    </w:p>
    <w:p w:rsidR="00F74E84" w:rsidRDefault="00F74E84" w:rsidRPr="00457CA5">
      <w:pPr>
        <w:rPr>
          <w:rFonts w:ascii="Verdana" w:hAnsi="Verdana"/>
          <w:b/>
          <w:u w:val="single"/>
        </w:rPr>
      </w:pPr>
      <w:r w:rsidRPr="00457CA5">
        <w:rPr>
          <w:rFonts w:ascii="Verdana" w:hAnsi="Verdana"/>
          <w:b/>
          <w:u w:val="single"/>
        </w:rPr>
        <w:t xml:space="preserve">Et </w:t>
      </w:r>
    </w:p>
    <w:p w:rsidR="00F74E84" w:rsidRDefault="00F74E84">
      <w:pPr>
        <w:rPr>
          <w:rFonts w:ascii="Verdana" w:hAnsi="Verdana"/>
          <w:b/>
        </w:rPr>
      </w:pPr>
      <w:r w:rsidRPr="00F74E84">
        <w:rPr>
          <w:rFonts w:ascii="Verdana" w:hAnsi="Verdana"/>
          <w:b/>
        </w:rPr>
        <w:t>Les salariés de la société ayant approuvé le présent accord à la majorité des deux tiers.</w:t>
      </w:r>
    </w:p>
    <w:p w:rsidR="00F74E84" w:rsidRDefault="00F74E84">
      <w:pPr>
        <w:rPr>
          <w:rFonts w:ascii="Verdana" w:hAnsi="Verdana"/>
          <w:b/>
        </w:rPr>
      </w:pPr>
    </w:p>
    <w:p w:rsidR="00F74E84" w:rsidRDefault="00F74E84" w:rsidRPr="00F74E84">
      <w:pPr>
        <w:rPr>
          <w:rFonts w:ascii="Verdana" w:hAnsi="Verdana"/>
          <w:b/>
        </w:rPr>
      </w:pPr>
      <w:r>
        <w:rPr>
          <w:rFonts w:ascii="Verdana" w:hAnsi="Verdana"/>
          <w:b/>
        </w:rPr>
        <w:t>Il a été convenu et arrêté le présent accord conclu en application des articles L.2232.21  et suivants du Code du travail.</w:t>
      </w:r>
    </w:p>
    <w:p w:rsidR="00F74E84" w:rsidRDefault="00F74E84">
      <w:pPr>
        <w:rPr>
          <w:rFonts w:ascii="Verdana" w:hAnsi="Verdana"/>
        </w:rPr>
      </w:pPr>
    </w:p>
    <w:p w:rsidP="00F74E84" w:rsidR="00352A6C" w:rsidRDefault="00352A6C" w:rsidRPr="00F74E84">
      <w:pPr>
        <w:pBdr>
          <w:top w:color="auto" w:space="1" w:sz="4" w:val="single"/>
          <w:left w:color="auto" w:space="4" w:sz="4" w:val="single"/>
          <w:bottom w:color="auto" w:space="1" w:sz="4" w:val="single"/>
          <w:right w:color="auto" w:space="4" w:sz="4" w:val="single"/>
        </w:pBdr>
        <w:rPr>
          <w:rFonts w:ascii="Verdana" w:hAnsi="Verdana"/>
          <w:b/>
        </w:rPr>
      </w:pPr>
      <w:r w:rsidRPr="00F74E84">
        <w:rPr>
          <w:rFonts w:ascii="Verdana" w:hAnsi="Verdana"/>
          <w:b/>
        </w:rPr>
        <w:t>Préambule</w:t>
      </w:r>
    </w:p>
    <w:p w:rsidR="00457CA5" w:rsidRDefault="00457CA5">
      <w:pPr>
        <w:rPr>
          <w:rFonts w:ascii="Verdana" w:hAnsi="Verdana"/>
        </w:rPr>
      </w:pPr>
    </w:p>
    <w:p w:rsidR="00352A6C" w:rsidRDefault="00352A6C">
      <w:pPr>
        <w:rPr>
          <w:rFonts w:ascii="Verdana" w:hAnsi="Verdana"/>
        </w:rPr>
      </w:pPr>
      <w:r w:rsidRPr="00352A6C">
        <w:rPr>
          <w:rFonts w:ascii="Verdana" w:hAnsi="Verdana"/>
        </w:rPr>
        <w:t>L’A</w:t>
      </w:r>
      <w:r>
        <w:rPr>
          <w:rFonts w:ascii="Verdana" w:hAnsi="Verdana"/>
        </w:rPr>
        <w:t>rticle 3121-33 du Code du Travail prévoit par accord collectif d’entreprise de fixer le contingent d’heures supplémentaires différent du contingent réglementaire et conventionnel prévu par l’accord de branche.</w:t>
      </w:r>
    </w:p>
    <w:p w:rsidR="00352A6C" w:rsidRDefault="00352A6C">
      <w:pPr>
        <w:rPr>
          <w:rFonts w:ascii="Verdana" w:hAnsi="Verdana"/>
        </w:rPr>
      </w:pPr>
      <w:r>
        <w:rPr>
          <w:rFonts w:ascii="Verdana" w:hAnsi="Verdana"/>
        </w:rPr>
        <w:t>TFB faisant partie de la convention collective SYNTEC, celle-ci prévoit un contingent d’heures supplémentaires annuel de 130 heures par salarié.</w:t>
      </w:r>
    </w:p>
    <w:p w:rsidR="00352A6C" w:rsidRDefault="00352A6C">
      <w:pPr>
        <w:rPr>
          <w:rFonts w:ascii="Verdana" w:hAnsi="Verdana"/>
        </w:rPr>
      </w:pPr>
    </w:p>
    <w:p w:rsidR="00352A6C" w:rsidRDefault="00352A6C">
      <w:pPr>
        <w:rPr>
          <w:rFonts w:ascii="Verdana" w:hAnsi="Verdana"/>
        </w:rPr>
      </w:pPr>
    </w:p>
    <w:p w:rsidR="00352A6C" w:rsidRDefault="00352A6C">
      <w:pPr>
        <w:rPr>
          <w:rFonts w:ascii="Verdana" w:hAnsi="Verdana"/>
        </w:rPr>
      </w:pPr>
      <w:r>
        <w:rPr>
          <w:rFonts w:ascii="Verdana" w:hAnsi="Verdana"/>
        </w:rPr>
        <w:t xml:space="preserve">Compte tenu du surcroit important d’activité que connait la société, </w:t>
      </w:r>
      <w:r w:rsidR="00FB42CE">
        <w:rPr>
          <w:rFonts w:ascii="Verdana" w:hAnsi="Verdana"/>
        </w:rPr>
        <w:t>les deux parties souhaitent fixer l</w:t>
      </w:r>
      <w:r>
        <w:rPr>
          <w:rFonts w:ascii="Verdana" w:hAnsi="Verdana"/>
        </w:rPr>
        <w:t>es conditions dans lesquelles serai</w:t>
      </w:r>
      <w:r w:rsidR="00830EF4">
        <w:rPr>
          <w:rFonts w:ascii="Verdana" w:hAnsi="Verdana"/>
        </w:rPr>
        <w:t xml:space="preserve">ent organisés </w:t>
      </w:r>
      <w:r>
        <w:rPr>
          <w:rFonts w:ascii="Verdana" w:hAnsi="Verdana"/>
        </w:rPr>
        <w:t xml:space="preserve">le recours aux heures supplémentaires, les modalités de dépassement du contingent conventionnel et les </w:t>
      </w:r>
      <w:r w:rsidR="003E3C4F">
        <w:rPr>
          <w:rFonts w:ascii="Verdana" w:hAnsi="Verdana"/>
        </w:rPr>
        <w:t>contreparties</w:t>
      </w:r>
      <w:r>
        <w:rPr>
          <w:rFonts w:ascii="Verdana" w:hAnsi="Verdana"/>
        </w:rPr>
        <w:t xml:space="preserve"> correspondantes.</w:t>
      </w:r>
    </w:p>
    <w:p w:rsidR="00B9397D" w:rsidRDefault="00B9397D">
      <w:pPr>
        <w:rPr>
          <w:rFonts w:ascii="Verdana" w:hAnsi="Verdana"/>
        </w:rPr>
      </w:pPr>
    </w:p>
    <w:p w:rsidR="00B9397D" w:rsidRDefault="00B9397D">
      <w:pPr>
        <w:rPr>
          <w:rFonts w:ascii="Verdana" w:hAnsi="Verdana"/>
        </w:rPr>
      </w:pPr>
      <w:r>
        <w:rPr>
          <w:rFonts w:ascii="Verdana" w:hAnsi="Verdana"/>
        </w:rPr>
        <w:t>Cet accord aura pour effet de répondre au mieux aux demandes des clients et de pouvoir accepter d’éventuels nouveaux contrats, mais aussi de permettre aux salariés présents dans l’entreprise d’accroître leurs rémunérations.</w:t>
      </w:r>
    </w:p>
    <w:p w:rsidR="00B9397D" w:rsidRDefault="00B9397D">
      <w:pPr>
        <w:rPr>
          <w:rFonts w:ascii="Verdana" w:hAnsi="Verdana"/>
        </w:rPr>
      </w:pPr>
    </w:p>
    <w:p w:rsidR="00B9397D" w:rsidRDefault="00B9397D">
      <w:pPr>
        <w:rPr>
          <w:rFonts w:ascii="Verdana" w:hAnsi="Verdana"/>
        </w:rPr>
      </w:pPr>
      <w:r>
        <w:rPr>
          <w:rFonts w:ascii="Verdana" w:hAnsi="Verdana"/>
        </w:rPr>
        <w:lastRenderedPageBreak/>
        <w:t>Il est rappelé que l’horaire collectif chez TFB est de 37 heures par semaine, de sorte que chaque salarié effectue donc 2 heures supplémentaires par semaine de façon permanente.</w:t>
      </w:r>
    </w:p>
    <w:p w:rsidR="00B9397D" w:rsidRDefault="00B9397D">
      <w:pPr>
        <w:rPr>
          <w:rFonts w:ascii="Verdana" w:hAnsi="Verdana"/>
        </w:rPr>
      </w:pPr>
    </w:p>
    <w:p w:rsidP="00877913" w:rsidR="00457CA5" w:rsidRDefault="00457CA5" w:rsidRPr="008D6F2A">
      <w:pPr>
        <w:pStyle w:val="Paragraphedeliste"/>
        <w:numPr>
          <w:ilvl w:val="0"/>
          <w:numId w:val="2"/>
        </w:numPr>
        <w:pBdr>
          <w:top w:color="auto" w:space="1" w:sz="4" w:val="single"/>
          <w:left w:color="auto" w:space="4" w:sz="4" w:val="single"/>
          <w:bottom w:color="auto" w:space="1" w:sz="4" w:val="single"/>
          <w:right w:color="auto" w:space="4" w:sz="4" w:val="single"/>
        </w:pBdr>
        <w:ind w:hanging="284" w:left="284"/>
        <w:rPr>
          <w:rFonts w:ascii="Verdana" w:hAnsi="Verdana"/>
          <w:b/>
        </w:rPr>
      </w:pPr>
      <w:r w:rsidRPr="008D6F2A">
        <w:rPr>
          <w:rFonts w:ascii="Verdana" w:hAnsi="Verdana"/>
          <w:b/>
        </w:rPr>
        <w:t>Cadre juridique</w:t>
      </w:r>
    </w:p>
    <w:p w:rsidP="00457CA5" w:rsidR="00457CA5" w:rsidRDefault="00877913">
      <w:pPr>
        <w:rPr>
          <w:rFonts w:ascii="Verdana" w:hAnsi="Verdana"/>
        </w:rPr>
      </w:pPr>
      <w:r>
        <w:rPr>
          <w:rFonts w:ascii="Verdana" w:hAnsi="Verdana"/>
        </w:rPr>
        <w:br/>
      </w:r>
      <w:r w:rsidR="00457CA5">
        <w:rPr>
          <w:rFonts w:ascii="Verdana" w:hAnsi="Verdana"/>
        </w:rPr>
        <w:t>Le présent accord est conclu dans le cadre des dispositions :</w:t>
      </w:r>
    </w:p>
    <w:p w:rsidP="00457CA5" w:rsidR="00457CA5" w:rsidRDefault="00457CA5">
      <w:pPr>
        <w:pStyle w:val="Paragraphedeliste"/>
        <w:numPr>
          <w:ilvl w:val="0"/>
          <w:numId w:val="3"/>
        </w:numPr>
        <w:rPr>
          <w:rFonts w:ascii="Verdana" w:hAnsi="Verdana"/>
        </w:rPr>
      </w:pPr>
      <w:r>
        <w:rPr>
          <w:rFonts w:ascii="Verdana" w:hAnsi="Verdana"/>
        </w:rPr>
        <w:t>des articles L.2232-21 et suivants du Code du travail</w:t>
      </w:r>
      <w:r w:rsidR="00E04E3C">
        <w:rPr>
          <w:rFonts w:ascii="Verdana" w:hAnsi="Verdana"/>
        </w:rPr>
        <w:t>,</w:t>
      </w:r>
    </w:p>
    <w:p w:rsidP="00457CA5" w:rsidR="00457CA5" w:rsidRDefault="00457CA5">
      <w:pPr>
        <w:pStyle w:val="Paragraphedeliste"/>
        <w:numPr>
          <w:ilvl w:val="0"/>
          <w:numId w:val="3"/>
        </w:numPr>
        <w:rPr>
          <w:rFonts w:ascii="Verdana" w:hAnsi="Verdana"/>
        </w:rPr>
      </w:pPr>
      <w:r>
        <w:rPr>
          <w:rFonts w:ascii="Verdana" w:hAnsi="Verdana"/>
        </w:rPr>
        <w:t>des articles L.3121-41 et suivants du Code du travail</w:t>
      </w:r>
      <w:r w:rsidR="00E04E3C">
        <w:rPr>
          <w:rFonts w:ascii="Verdana" w:hAnsi="Verdana"/>
        </w:rPr>
        <w:t>.</w:t>
      </w:r>
      <w:r w:rsidR="00E04E3C">
        <w:rPr>
          <w:rFonts w:ascii="Verdana" w:hAnsi="Verdana"/>
        </w:rPr>
        <w:br/>
      </w:r>
    </w:p>
    <w:p w:rsidP="00457CA5" w:rsidR="00457CA5" w:rsidRDefault="00457CA5">
      <w:pPr>
        <w:rPr>
          <w:rFonts w:ascii="Verdana" w:hAnsi="Verdana"/>
        </w:rPr>
      </w:pPr>
      <w:r>
        <w:rPr>
          <w:rFonts w:ascii="Verdana" w:hAnsi="Verdana"/>
        </w:rPr>
        <w:t>Sa validité et, donc, sa mise en œuvre sont subordonnées à :</w:t>
      </w:r>
    </w:p>
    <w:p w:rsidP="00457CA5" w:rsidR="00457CA5" w:rsidRDefault="00457CA5">
      <w:pPr>
        <w:rPr>
          <w:rFonts w:ascii="Verdana" w:hAnsi="Verdana"/>
        </w:rPr>
      </w:pPr>
      <w:r>
        <w:rPr>
          <w:rFonts w:ascii="Verdana" w:hAnsi="Verdana"/>
        </w:rPr>
        <w:tab/>
      </w:r>
      <w:r>
        <w:rPr>
          <w:rFonts w:ascii="Verdana" w:hAnsi="Verdana"/>
        </w:rPr>
        <w:sym w:char="F0D8" w:font="Wingdings"/>
      </w:r>
      <w:r>
        <w:rPr>
          <w:rFonts w:ascii="Verdana" w:hAnsi="Verdana"/>
        </w:rPr>
        <w:t xml:space="preserve"> </w:t>
      </w:r>
      <w:proofErr w:type="gramStart"/>
      <w:r>
        <w:rPr>
          <w:rFonts w:ascii="Verdana" w:hAnsi="Verdana"/>
        </w:rPr>
        <w:t>son</w:t>
      </w:r>
      <w:proofErr w:type="gramEnd"/>
      <w:r>
        <w:rPr>
          <w:rFonts w:ascii="Verdana" w:hAnsi="Verdana"/>
        </w:rPr>
        <w:t xml:space="preserve"> approbation par la majorité des deux tiers du personnel de </w:t>
      </w:r>
      <w:r w:rsidR="0051282B">
        <w:rPr>
          <w:rFonts w:ascii="Verdana" w:hAnsi="Verdana"/>
        </w:rPr>
        <w:br/>
        <w:t xml:space="preserve">             </w:t>
      </w:r>
      <w:r>
        <w:rPr>
          <w:rFonts w:ascii="Verdana" w:hAnsi="Verdana"/>
        </w:rPr>
        <w:t>l’entreprise</w:t>
      </w:r>
    </w:p>
    <w:p w:rsidP="00457CA5" w:rsidR="00457CA5" w:rsidRDefault="00457CA5">
      <w:pPr>
        <w:rPr>
          <w:rFonts w:ascii="Verdana" w:hAnsi="Verdana"/>
        </w:rPr>
      </w:pPr>
      <w:r>
        <w:rPr>
          <w:rFonts w:ascii="Verdana" w:hAnsi="Verdana"/>
        </w:rPr>
        <w:tab/>
      </w:r>
      <w:r>
        <w:rPr>
          <w:rFonts w:ascii="Verdana" w:hAnsi="Verdana"/>
        </w:rPr>
        <w:sym w:char="F0D8" w:font="Wingdings"/>
      </w:r>
      <w:r w:rsidR="0051282B">
        <w:rPr>
          <w:rFonts w:ascii="Verdana" w:hAnsi="Verdana"/>
        </w:rPr>
        <w:t xml:space="preserve"> </w:t>
      </w:r>
      <w:proofErr w:type="gramStart"/>
      <w:r w:rsidR="0051282B">
        <w:rPr>
          <w:rFonts w:ascii="Verdana" w:hAnsi="Verdana"/>
        </w:rPr>
        <w:t>son</w:t>
      </w:r>
      <w:proofErr w:type="gramEnd"/>
      <w:r w:rsidR="0051282B">
        <w:rPr>
          <w:rFonts w:ascii="Verdana" w:hAnsi="Verdana"/>
        </w:rPr>
        <w:t xml:space="preserve"> dépôt auprès de l’autorité administrative.</w:t>
      </w:r>
    </w:p>
    <w:p w:rsidP="00457CA5" w:rsidR="0051282B" w:rsidRDefault="0051282B">
      <w:pPr>
        <w:rPr>
          <w:rFonts w:ascii="Verdana" w:hAnsi="Verdana"/>
        </w:rPr>
      </w:pPr>
      <w:r>
        <w:rPr>
          <w:rFonts w:ascii="Verdana" w:hAnsi="Verdana"/>
        </w:rPr>
        <w:t>Le dispositif institué par cet accord constitue un tout indivisible qui ne saurait être mis en œuvre de manière fractionnée ou faire l’objet d’une dénonciation partielle.</w:t>
      </w:r>
    </w:p>
    <w:p w:rsidP="00457CA5" w:rsidR="00877913" w:rsidRDefault="00877913">
      <w:pPr>
        <w:rPr>
          <w:rFonts w:ascii="Verdana" w:hAnsi="Verdana"/>
        </w:rPr>
      </w:pPr>
    </w:p>
    <w:p w:rsidP="00877913" w:rsidR="00877913" w:rsidRDefault="00877913" w:rsidRPr="008D6F2A">
      <w:pPr>
        <w:pStyle w:val="Paragraphedeliste"/>
        <w:numPr>
          <w:ilvl w:val="0"/>
          <w:numId w:val="2"/>
        </w:numPr>
        <w:pBdr>
          <w:top w:color="auto" w:space="1" w:sz="4" w:val="single"/>
          <w:left w:color="auto" w:space="4" w:sz="4" w:val="single"/>
          <w:bottom w:color="auto" w:space="1" w:sz="4" w:val="single"/>
          <w:right w:color="auto" w:space="4" w:sz="4" w:val="single"/>
        </w:pBdr>
        <w:ind w:hanging="284" w:left="284"/>
        <w:rPr>
          <w:rFonts w:ascii="Verdana" w:hAnsi="Verdana"/>
          <w:b/>
        </w:rPr>
      </w:pPr>
      <w:r w:rsidRPr="008D6F2A">
        <w:rPr>
          <w:rFonts w:ascii="Verdana" w:hAnsi="Verdana"/>
          <w:b/>
        </w:rPr>
        <w:t>Champ d’application</w:t>
      </w:r>
    </w:p>
    <w:p w:rsidP="00457CA5" w:rsidR="00877913" w:rsidRDefault="00877913">
      <w:pPr>
        <w:rPr>
          <w:rFonts w:ascii="Verdana" w:hAnsi="Verdana"/>
        </w:rPr>
      </w:pPr>
    </w:p>
    <w:p w:rsidP="00457CA5" w:rsidR="0051282B" w:rsidRDefault="0051282B">
      <w:pPr>
        <w:rPr>
          <w:rFonts w:ascii="Verdana" w:hAnsi="Verdana"/>
        </w:rPr>
      </w:pPr>
      <w:r>
        <w:rPr>
          <w:rFonts w:ascii="Verdana" w:hAnsi="Verdana"/>
        </w:rPr>
        <w:t>Le présent accord concerne l’ensemble des salariés</w:t>
      </w:r>
    </w:p>
    <w:p w:rsidP="00457CA5" w:rsidR="00877913" w:rsidRDefault="00877913">
      <w:pPr>
        <w:rPr>
          <w:rFonts w:ascii="Verdana" w:hAnsi="Verdana"/>
        </w:rPr>
      </w:pPr>
    </w:p>
    <w:p w:rsidP="00877913" w:rsidR="00877913" w:rsidRDefault="00877913" w:rsidRPr="008D6F2A">
      <w:pPr>
        <w:pStyle w:val="Paragraphedeliste"/>
        <w:numPr>
          <w:ilvl w:val="0"/>
          <w:numId w:val="4"/>
        </w:numPr>
        <w:pBdr>
          <w:top w:color="auto" w:space="1" w:sz="4" w:val="single"/>
          <w:left w:color="auto" w:space="4" w:sz="4" w:val="single"/>
          <w:bottom w:color="auto" w:space="1" w:sz="4" w:val="single"/>
          <w:right w:color="auto" w:space="4" w:sz="4" w:val="single"/>
        </w:pBdr>
        <w:ind w:hanging="284" w:left="284"/>
        <w:rPr>
          <w:rFonts w:ascii="Verdana" w:hAnsi="Verdana"/>
          <w:b/>
        </w:rPr>
      </w:pPr>
      <w:r w:rsidRPr="008D6F2A">
        <w:rPr>
          <w:rFonts w:ascii="Verdana" w:hAnsi="Verdana"/>
          <w:b/>
        </w:rPr>
        <w:t>Contingent d’heures supplémentaires</w:t>
      </w:r>
    </w:p>
    <w:p w:rsidP="00877913" w:rsidR="0051282B" w:rsidRDefault="0051282B" w:rsidRPr="00877913">
      <w:pPr>
        <w:rPr>
          <w:rFonts w:ascii="Verdana" w:hAnsi="Verdana"/>
        </w:rPr>
      </w:pPr>
    </w:p>
    <w:p w:rsidR="00B9397D" w:rsidRDefault="0051282B">
      <w:pPr>
        <w:rPr>
          <w:rFonts w:ascii="Verdana" w:hAnsi="Verdana"/>
        </w:rPr>
      </w:pPr>
      <w:r>
        <w:rPr>
          <w:rFonts w:ascii="Verdana" w:hAnsi="Verdana"/>
        </w:rPr>
        <w:t>Le contingent d’heures supplémentaires est fixé</w:t>
      </w:r>
      <w:r w:rsidR="00055B6F">
        <w:rPr>
          <w:rFonts w:ascii="Verdana" w:hAnsi="Verdana"/>
        </w:rPr>
        <w:t xml:space="preserve"> par le présent accord</w:t>
      </w:r>
      <w:r>
        <w:rPr>
          <w:rFonts w:ascii="Verdana" w:hAnsi="Verdana"/>
        </w:rPr>
        <w:t xml:space="preserve"> à 220 heures par an avec les contreparties </w:t>
      </w:r>
      <w:r w:rsidR="00B9397D">
        <w:rPr>
          <w:rFonts w:ascii="Verdana" w:hAnsi="Verdana"/>
        </w:rPr>
        <w:t>suivantes :</w:t>
      </w:r>
    </w:p>
    <w:p w:rsidP="00B9397D" w:rsidR="00B9397D" w:rsidRDefault="0051282B">
      <w:pPr>
        <w:pStyle w:val="Paragraphedeliste"/>
        <w:numPr>
          <w:ilvl w:val="0"/>
          <w:numId w:val="1"/>
        </w:numPr>
        <w:rPr>
          <w:rFonts w:ascii="Verdana" w:hAnsi="Verdana"/>
        </w:rPr>
      </w:pPr>
      <w:r>
        <w:rPr>
          <w:rFonts w:ascii="Verdana" w:hAnsi="Verdana"/>
        </w:rPr>
        <w:t>h</w:t>
      </w:r>
      <w:r w:rsidR="00B9397D">
        <w:rPr>
          <w:rFonts w:ascii="Verdana" w:hAnsi="Verdana"/>
        </w:rPr>
        <w:t>eures supplémentaires effectuées dans la limite du contingent fixé par la SYNTEC : majoration de 25 % du taux horaire du salarié (y compris les 2 heures par semaine permanentes</w:t>
      </w:r>
      <w:r w:rsidR="00830EF4">
        <w:rPr>
          <w:rFonts w:ascii="Verdana" w:hAnsi="Verdana"/>
        </w:rPr>
        <w:t>)</w:t>
      </w:r>
    </w:p>
    <w:p w:rsidP="00B9397D" w:rsidR="00B9397D" w:rsidRDefault="0051282B">
      <w:pPr>
        <w:pStyle w:val="Paragraphedeliste"/>
        <w:numPr>
          <w:ilvl w:val="0"/>
          <w:numId w:val="1"/>
        </w:numPr>
        <w:rPr>
          <w:rFonts w:ascii="Verdana" w:hAnsi="Verdana"/>
        </w:rPr>
      </w:pPr>
      <w:r>
        <w:rPr>
          <w:rFonts w:ascii="Verdana" w:hAnsi="Verdana"/>
        </w:rPr>
        <w:t>h</w:t>
      </w:r>
      <w:r w:rsidR="00B9397D">
        <w:rPr>
          <w:rFonts w:ascii="Verdana" w:hAnsi="Verdana"/>
        </w:rPr>
        <w:t>eures supplémentaires comprises entre 130 heures par an et 220 heures par an : majoration du taux horaires de 50 %.</w:t>
      </w:r>
    </w:p>
    <w:p w:rsidP="00B9397D" w:rsidR="00B9397D" w:rsidRDefault="00B9397D">
      <w:pPr>
        <w:rPr>
          <w:rFonts w:ascii="Verdana" w:hAnsi="Verdana"/>
        </w:rPr>
      </w:pPr>
    </w:p>
    <w:p w:rsidP="00B9397D" w:rsidR="00B9397D" w:rsidRDefault="00B9397D">
      <w:pPr>
        <w:rPr>
          <w:rFonts w:ascii="Verdana" w:hAnsi="Verdana"/>
        </w:rPr>
      </w:pPr>
      <w:r>
        <w:rPr>
          <w:rFonts w:ascii="Verdana" w:hAnsi="Verdana"/>
        </w:rPr>
        <w:t>Il est rappelé que les heures supplémentaires sont exclusivement celles effectuées à la demande expresse de la Direction.</w:t>
      </w:r>
    </w:p>
    <w:p w:rsidP="00B9397D" w:rsidR="00877913" w:rsidRDefault="00877913">
      <w:pPr>
        <w:rPr>
          <w:rFonts w:ascii="Verdana" w:hAnsi="Verdana"/>
        </w:rPr>
      </w:pPr>
    </w:p>
    <w:p w:rsidP="00B9397D" w:rsidR="00877913" w:rsidRDefault="00877913">
      <w:pPr>
        <w:rPr>
          <w:rFonts w:ascii="Verdana" w:hAnsi="Verdana"/>
        </w:rPr>
      </w:pPr>
    </w:p>
    <w:p w:rsidP="00877913" w:rsidR="00877913" w:rsidRDefault="00877913" w:rsidRPr="008D6F2A">
      <w:pPr>
        <w:pStyle w:val="Paragraphedeliste"/>
        <w:numPr>
          <w:ilvl w:val="0"/>
          <w:numId w:val="4"/>
        </w:numPr>
        <w:pBdr>
          <w:top w:color="auto" w:space="1" w:sz="4" w:val="single"/>
          <w:left w:color="auto" w:space="4" w:sz="4" w:val="single"/>
          <w:bottom w:color="auto" w:space="1" w:sz="4" w:val="single"/>
          <w:right w:color="auto" w:space="4" w:sz="4" w:val="single"/>
        </w:pBdr>
        <w:ind w:hanging="284" w:left="284"/>
        <w:rPr>
          <w:rFonts w:ascii="Verdana" w:hAnsi="Verdana"/>
          <w:b/>
        </w:rPr>
      </w:pPr>
      <w:r w:rsidRPr="008D6F2A">
        <w:rPr>
          <w:rFonts w:ascii="Verdana" w:hAnsi="Verdana"/>
          <w:b/>
        </w:rPr>
        <w:lastRenderedPageBreak/>
        <w:t>Durée du travail</w:t>
      </w:r>
    </w:p>
    <w:p w:rsidP="00B9397D" w:rsidR="00877913" w:rsidRDefault="00877913">
      <w:pPr>
        <w:rPr>
          <w:rFonts w:ascii="Verdana" w:hAnsi="Verdana"/>
        </w:rPr>
      </w:pPr>
    </w:p>
    <w:p w:rsidP="00B9397D" w:rsidR="00B9397D" w:rsidRDefault="0051282B">
      <w:pPr>
        <w:rPr>
          <w:rFonts w:ascii="Verdana" w:hAnsi="Verdana"/>
        </w:rPr>
      </w:pPr>
      <w:r>
        <w:rPr>
          <w:rFonts w:ascii="Verdana" w:hAnsi="Verdana"/>
        </w:rPr>
        <w:t xml:space="preserve">L’utilisation </w:t>
      </w:r>
      <w:r w:rsidR="00B9397D">
        <w:rPr>
          <w:rFonts w:ascii="Verdana" w:hAnsi="Verdana"/>
        </w:rPr>
        <w:t>du contingent d’heures supplémentaires instauré par le présent accord devra avoir pour effet le respect de la durée maximale journalière de travail de 10 heures ainsi que le repos journalier minimum de 11 heures.</w:t>
      </w:r>
      <w:r w:rsidR="00877913">
        <w:rPr>
          <w:rFonts w:ascii="Verdana" w:hAnsi="Verdana"/>
        </w:rPr>
        <w:br/>
      </w:r>
    </w:p>
    <w:p w:rsidP="00B9397D" w:rsidR="00E04E3C" w:rsidRDefault="00E04E3C">
      <w:pPr>
        <w:rPr>
          <w:rFonts w:ascii="Verdana" w:hAnsi="Verdana"/>
        </w:rPr>
      </w:pPr>
    </w:p>
    <w:p w:rsidP="00877913" w:rsidR="00877913" w:rsidRDefault="00877913" w:rsidRPr="008D6F2A">
      <w:pPr>
        <w:pStyle w:val="Paragraphedeliste"/>
        <w:numPr>
          <w:ilvl w:val="0"/>
          <w:numId w:val="4"/>
        </w:numPr>
        <w:pBdr>
          <w:top w:color="auto" w:space="1" w:sz="4" w:val="single"/>
          <w:left w:color="auto" w:space="4" w:sz="4" w:val="single"/>
          <w:bottom w:color="auto" w:space="1" w:sz="4" w:val="single"/>
          <w:right w:color="auto" w:space="4" w:sz="4" w:val="single"/>
        </w:pBdr>
        <w:ind w:hanging="284" w:left="284"/>
        <w:rPr>
          <w:rFonts w:ascii="Verdana" w:hAnsi="Verdana"/>
          <w:b/>
        </w:rPr>
      </w:pPr>
      <w:r w:rsidRPr="008D6F2A">
        <w:rPr>
          <w:rFonts w:ascii="Verdana" w:hAnsi="Verdana"/>
          <w:b/>
        </w:rPr>
        <w:t>Durée – Révision - Dénonciation</w:t>
      </w:r>
    </w:p>
    <w:p w:rsidP="00B9397D" w:rsidR="00B9397D" w:rsidRDefault="00B9397D">
      <w:pPr>
        <w:rPr>
          <w:rFonts w:ascii="Verdana" w:hAnsi="Verdana"/>
        </w:rPr>
      </w:pPr>
    </w:p>
    <w:p w:rsidP="00B9397D" w:rsidR="00B9397D" w:rsidRDefault="00B9397D">
      <w:pPr>
        <w:rPr>
          <w:rFonts w:ascii="Verdana" w:hAnsi="Verdana"/>
        </w:rPr>
      </w:pPr>
      <w:r>
        <w:rPr>
          <w:rFonts w:ascii="Verdana" w:hAnsi="Verdana"/>
        </w:rPr>
        <w:t>Le présent accord est conclu à durée indéterminée et sera publié conformément aux dispositions réglementaires.</w:t>
      </w:r>
    </w:p>
    <w:p w:rsidP="00B9397D" w:rsidR="0051282B" w:rsidRDefault="0051282B">
      <w:pPr>
        <w:rPr>
          <w:rFonts w:ascii="Verdana" w:hAnsi="Verdana"/>
        </w:rPr>
      </w:pPr>
      <w:r>
        <w:rPr>
          <w:rFonts w:ascii="Verdana" w:hAnsi="Verdana"/>
        </w:rPr>
        <w:t>Le présent accord prendra effet au 1</w:t>
      </w:r>
      <w:r w:rsidRPr="0051282B">
        <w:rPr>
          <w:rFonts w:ascii="Verdana" w:hAnsi="Verdana"/>
          <w:vertAlign w:val="superscript"/>
        </w:rPr>
        <w:t>er</w:t>
      </w:r>
      <w:r>
        <w:rPr>
          <w:rFonts w:ascii="Verdana" w:hAnsi="Verdana"/>
        </w:rPr>
        <w:t xml:space="preserve"> janvier 2020.</w:t>
      </w:r>
    </w:p>
    <w:p w:rsidP="00B9397D" w:rsidR="00877913" w:rsidRDefault="00877913">
      <w:pPr>
        <w:rPr>
          <w:rFonts w:ascii="Verdana" w:hAnsi="Verdana"/>
        </w:rPr>
      </w:pPr>
    </w:p>
    <w:p w:rsidP="00877913" w:rsidR="00877913" w:rsidRDefault="00877913" w:rsidRPr="008D6F2A">
      <w:pPr>
        <w:pStyle w:val="Paragraphedeliste"/>
        <w:numPr>
          <w:ilvl w:val="0"/>
          <w:numId w:val="4"/>
        </w:numPr>
        <w:pBdr>
          <w:top w:color="auto" w:space="1" w:sz="4" w:val="single"/>
          <w:left w:color="auto" w:space="4" w:sz="4" w:val="single"/>
          <w:bottom w:color="auto" w:space="1" w:sz="4" w:val="single"/>
          <w:right w:color="auto" w:space="4" w:sz="4" w:val="single"/>
        </w:pBdr>
        <w:ind w:hanging="284" w:left="284"/>
        <w:rPr>
          <w:rFonts w:ascii="Verdana" w:hAnsi="Verdana"/>
          <w:b/>
        </w:rPr>
      </w:pPr>
      <w:r w:rsidRPr="008D6F2A">
        <w:rPr>
          <w:rFonts w:ascii="Verdana" w:hAnsi="Verdana"/>
          <w:b/>
        </w:rPr>
        <w:t>Publicité – Dépôt de l’accord</w:t>
      </w:r>
    </w:p>
    <w:p w:rsidP="0051282B" w:rsidR="00877913" w:rsidRDefault="00877913">
      <w:pPr>
        <w:rPr>
          <w:rFonts w:ascii="Verdana" w:hAnsi="Verdana"/>
        </w:rPr>
      </w:pPr>
    </w:p>
    <w:p w:rsidP="0051282B" w:rsidR="0051282B" w:rsidRDefault="0051282B">
      <w:pPr>
        <w:rPr>
          <w:rFonts w:ascii="Verdana" w:hAnsi="Verdana"/>
        </w:rPr>
      </w:pPr>
      <w:r>
        <w:rPr>
          <w:rFonts w:ascii="Verdana" w:hAnsi="Verdana"/>
        </w:rPr>
        <w:t>Le présent accord a été soumis au vote des salariés de l’entreprise et a été adopté par la majorité des deux tiers.</w:t>
      </w:r>
    </w:p>
    <w:p w:rsidP="0051282B" w:rsidR="0051282B" w:rsidRDefault="0051282B">
      <w:pPr>
        <w:rPr>
          <w:rFonts w:ascii="Verdana" w:hAnsi="Verdana"/>
        </w:rPr>
      </w:pPr>
      <w:r>
        <w:rPr>
          <w:rFonts w:ascii="Verdana" w:hAnsi="Verdana"/>
        </w:rPr>
        <w:t>Le procès-verbal de consultation des salariés et la liste d’émargement du personnel sont joints au présent accord.</w:t>
      </w:r>
    </w:p>
    <w:p w:rsidP="0051282B" w:rsidR="0051282B" w:rsidRDefault="0051282B">
      <w:pPr>
        <w:rPr>
          <w:rFonts w:ascii="Verdana" w:hAnsi="Verdana"/>
        </w:rPr>
      </w:pPr>
      <w:r>
        <w:rPr>
          <w:rFonts w:ascii="Verdana" w:hAnsi="Verdana"/>
        </w:rPr>
        <w:t xml:space="preserve">Le présent accord sera déposé par la Direction sur la plateforme de </w:t>
      </w:r>
      <w:proofErr w:type="spellStart"/>
      <w:r>
        <w:rPr>
          <w:rFonts w:ascii="Verdana" w:hAnsi="Verdana"/>
        </w:rPr>
        <w:t>téléprocédure</w:t>
      </w:r>
      <w:proofErr w:type="spellEnd"/>
      <w:r>
        <w:rPr>
          <w:rFonts w:ascii="Verdana" w:hAnsi="Verdana"/>
        </w:rPr>
        <w:t xml:space="preserve"> du Ministère du travail dans les conditions prévues par les dispositions légales et réglementaires.</w:t>
      </w:r>
    </w:p>
    <w:p w:rsidP="0051282B" w:rsidR="0051282B" w:rsidRDefault="0051282B">
      <w:pPr>
        <w:rPr>
          <w:rFonts w:ascii="Verdana" w:hAnsi="Verdana"/>
        </w:rPr>
      </w:pPr>
      <w:r>
        <w:rPr>
          <w:rFonts w:ascii="Verdana" w:hAnsi="Verdana"/>
        </w:rPr>
        <w:t>Le présent accord sera également adressé par l’entreprise au greffe du Conseil du Prud’hommes du ressort du siège social.</w:t>
      </w:r>
    </w:p>
    <w:p w:rsidP="0051282B" w:rsidR="0051282B" w:rsidRDefault="0051282B" w:rsidRPr="0051282B">
      <w:pPr>
        <w:rPr>
          <w:rFonts w:ascii="Verdana" w:hAnsi="Verdana"/>
        </w:rPr>
      </w:pPr>
      <w:r>
        <w:rPr>
          <w:rFonts w:ascii="Verdana" w:hAnsi="Verdana"/>
        </w:rPr>
        <w:t>Le présent accord figurera aux emplacements réservés à la communication avec le personnel</w:t>
      </w:r>
    </w:p>
    <w:p w:rsidP="0051282B" w:rsidR="0051282B" w:rsidRDefault="0051282B" w:rsidRPr="0051282B">
      <w:pPr>
        <w:rPr>
          <w:rFonts w:ascii="Verdana" w:hAnsi="Verdana"/>
        </w:rPr>
      </w:pPr>
    </w:p>
    <w:p w:rsidP="00B9397D" w:rsidR="00B9397D" w:rsidRDefault="00C62433">
      <w:pPr>
        <w:rPr>
          <w:rFonts w:ascii="Verdana" w:hAnsi="Verdana"/>
        </w:rPr>
      </w:pPr>
      <w:r>
        <w:rPr>
          <w:rFonts w:ascii="Verdana" w:hAnsi="Verdana"/>
        </w:rPr>
        <w:t>Fait à Ars-sur-Moselle</w:t>
      </w:r>
      <w:r w:rsidR="00877913">
        <w:rPr>
          <w:rFonts w:ascii="Verdana" w:hAnsi="Verdana"/>
        </w:rPr>
        <w:br/>
      </w:r>
      <w:r>
        <w:rPr>
          <w:rFonts w:ascii="Verdana" w:hAnsi="Verdana"/>
        </w:rPr>
        <w:t xml:space="preserve">Le </w:t>
      </w:r>
      <w:r w:rsidR="0051282B">
        <w:rPr>
          <w:rFonts w:ascii="Verdana" w:hAnsi="Verdana"/>
        </w:rPr>
        <w:t>28 novembre 2019</w:t>
      </w:r>
    </w:p>
    <w:p w:rsidP="00877913" w:rsidR="00877913" w:rsidRDefault="00877913" w:rsidRPr="00877913">
      <w:pPr>
        <w:ind w:left="4248"/>
        <w:rPr>
          <w:rFonts w:ascii="Verdana" w:hAnsi="Verdana"/>
          <w:b/>
        </w:rPr>
      </w:pPr>
      <w:r w:rsidRPr="00877913">
        <w:rPr>
          <w:rFonts w:ascii="Verdana" w:hAnsi="Verdana"/>
          <w:b/>
        </w:rPr>
        <w:t xml:space="preserve">Pour la société </w:t>
      </w:r>
      <w:r>
        <w:rPr>
          <w:rFonts w:ascii="Verdana" w:hAnsi="Verdana"/>
          <w:b/>
        </w:rPr>
        <w:br/>
      </w:r>
      <w:r w:rsidRPr="00877913">
        <w:rPr>
          <w:rFonts w:ascii="Verdana" w:hAnsi="Verdana"/>
          <w:b/>
        </w:rPr>
        <w:t>TELECOM FIBRE BATIMENT – TFB</w:t>
      </w:r>
      <w:r w:rsidRPr="00877913">
        <w:rPr>
          <w:rFonts w:ascii="Verdana" w:hAnsi="Verdana"/>
          <w:b/>
        </w:rPr>
        <w:br/>
      </w:r>
      <w:r w:rsidR="009E1CC9">
        <w:rPr>
          <w:rFonts w:ascii="Verdana" w:hAnsi="Verdana"/>
          <w:b/>
        </w:rPr>
        <w:t>M………………</w:t>
      </w:r>
    </w:p>
    <w:p w:rsidR="00352A6C" w:rsidRDefault="00352A6C">
      <w:pPr>
        <w:rPr>
          <w:rFonts w:ascii="Verdana" w:hAnsi="Verdana"/>
        </w:rPr>
      </w:pPr>
    </w:p>
    <w:p w:rsidR="00A25C61" w:rsidRDefault="00A25C61" w:rsidRPr="00352A6C">
      <w:pPr>
        <w:rPr>
          <w:rFonts w:ascii="Verdana" w:hAnsi="Verdana"/>
        </w:rPr>
      </w:pPr>
    </w:p>
    <w:p w:rsidP="00A25C61" w:rsidR="00A25C61" w:rsidRDefault="00A25C61" w:rsidRPr="00352A6C">
      <w:pPr>
        <w:rPr>
          <w:rFonts w:ascii="Verdana" w:hAnsi="Verdana"/>
        </w:rPr>
      </w:pPr>
      <w:r w:rsidRPr="00C62433">
        <w:rPr>
          <w:rFonts w:ascii="Verdana" w:hAnsi="Verdana"/>
          <w:b/>
        </w:rPr>
        <w:lastRenderedPageBreak/>
        <w:t>Sarl TELECOM FIBRE BATIMENT - TFB</w:t>
      </w:r>
      <w:r w:rsidRPr="00352A6C">
        <w:rPr>
          <w:rFonts w:ascii="Verdana" w:hAnsi="Verdana"/>
        </w:rPr>
        <w:br/>
        <w:t xml:space="preserve">39 Rue Amédée </w:t>
      </w:r>
      <w:proofErr w:type="spellStart"/>
      <w:r w:rsidRPr="00352A6C">
        <w:rPr>
          <w:rFonts w:ascii="Verdana" w:hAnsi="Verdana"/>
        </w:rPr>
        <w:t>Lasolgne</w:t>
      </w:r>
      <w:proofErr w:type="spellEnd"/>
      <w:r w:rsidRPr="00352A6C">
        <w:rPr>
          <w:rFonts w:ascii="Verdana" w:hAnsi="Verdana"/>
        </w:rPr>
        <w:br/>
        <w:t>57130 ARS - SUR – MOSELLE</w:t>
      </w:r>
    </w:p>
    <w:p w:rsidP="00A25C61" w:rsidR="00A25C61" w:rsidRDefault="00A25C61" w:rsidRPr="00352A6C">
      <w:pPr>
        <w:rPr>
          <w:rFonts w:ascii="Verdana" w:hAnsi="Verdana"/>
        </w:rPr>
      </w:pPr>
    </w:p>
    <w:p w:rsidP="00A25C61" w:rsidR="00A25C61" w:rsidRDefault="00A25C61">
      <w:pPr>
        <w:rPr>
          <w:rFonts w:ascii="Verdana" w:hAnsi="Verdana"/>
        </w:rPr>
      </w:pPr>
    </w:p>
    <w:p w:rsidP="00A25C61" w:rsidR="00A25C61" w:rsidRDefault="00A25C61" w:rsidRPr="00352A6C">
      <w:pPr>
        <w:rPr>
          <w:rFonts w:ascii="Verdana" w:hAnsi="Verdana"/>
        </w:rPr>
      </w:pPr>
    </w:p>
    <w:p w:rsidP="00A25C61" w:rsidR="00A25C61" w:rsidRDefault="00A25C61" w:rsidRPr="00352A6C">
      <w:pPr>
        <w:pBdr>
          <w:top w:color="auto" w:space="1" w:sz="4" w:val="single"/>
          <w:left w:color="auto" w:space="4" w:sz="4" w:val="single"/>
          <w:bottom w:color="auto" w:space="1" w:sz="4" w:val="single"/>
          <w:right w:color="auto" w:space="4" w:sz="4" w:val="single"/>
          <w:between w:color="auto" w:space="1" w:sz="4" w:val="single"/>
          <w:bar w:color="auto" w:sz="4" w:val="single"/>
        </w:pBdr>
        <w:jc w:val="center"/>
        <w:rPr>
          <w:rFonts w:ascii="Verdana" w:hAnsi="Verdana"/>
        </w:rPr>
      </w:pPr>
      <w:r>
        <w:rPr>
          <w:rFonts w:ascii="Verdana" w:hAnsi="Verdana"/>
        </w:rPr>
        <w:t>LISTE D’EMARGEMENT DES SALARIES</w:t>
      </w:r>
      <w:r>
        <w:rPr>
          <w:rFonts w:ascii="Verdana" w:hAnsi="Verdana"/>
        </w:rPr>
        <w:br/>
        <w:t>Contingent d’heures supplémentaires</w:t>
      </w:r>
    </w:p>
    <w:p w:rsidP="00A25C61" w:rsidR="00A25C61" w:rsidRDefault="00A25C61">
      <w:pPr>
        <w:rPr>
          <w:rFonts w:ascii="Verdana" w:hAnsi="Verdana"/>
        </w:rPr>
      </w:pPr>
    </w:p>
    <w:p w:rsidP="00A25C61" w:rsidR="00A25C61" w:rsidRDefault="00A25C61">
      <w:pPr>
        <w:rPr>
          <w:rFonts w:ascii="Verdana" w:hAnsi="Verdana"/>
        </w:rPr>
      </w:pPr>
      <w:r w:rsidRPr="00974B39">
        <w:rPr>
          <w:rFonts w:ascii="Verdana" w:hAnsi="Verdana"/>
          <w:u w:val="single"/>
        </w:rPr>
        <w:t>Objet </w:t>
      </w:r>
      <w:r>
        <w:rPr>
          <w:rFonts w:ascii="Verdana" w:hAnsi="Verdana"/>
        </w:rPr>
        <w:t>: Liste d’émargement des salariés en vue de la fixation du contingent d’heures supplémentaires.</w:t>
      </w:r>
    </w:p>
    <w:p w:rsidP="00A25C61" w:rsidR="00A25C61" w:rsidRDefault="00A25C61">
      <w:pPr>
        <w:rPr>
          <w:rFonts w:ascii="Verdana" w:hAnsi="Verdana"/>
        </w:rPr>
      </w:pPr>
    </w:p>
    <w:p w:rsidP="00A25C61" w:rsidR="00A25C61" w:rsidRDefault="00A25C61">
      <w:pPr>
        <w:rPr>
          <w:rFonts w:ascii="Verdana" w:hAnsi="Verdana"/>
        </w:rPr>
      </w:pPr>
      <w:r>
        <w:rPr>
          <w:rFonts w:ascii="Verdana" w:hAnsi="Verdana"/>
        </w:rPr>
        <w:t>La présente liste d’émargement a pour objet de constater l’accord à la majorité des deux tiers des salariés de l’Entreprise pour la fixation du contingent d’heures supplémentaires.</w:t>
      </w:r>
    </w:p>
    <w:p w:rsidP="00A25C61" w:rsidR="00A25C61" w:rsidRDefault="00A25C61">
      <w:pPr>
        <w:rPr>
          <w:rFonts w:ascii="Verdana" w:hAnsi="Verdana"/>
        </w:rPr>
      </w:pPr>
    </w:p>
    <w:tbl>
      <w:tblPr>
        <w:tblStyle w:val="Grilledutableau"/>
        <w:tblW w:type="dxa" w:w="9209"/>
        <w:tblLook w:firstColumn="1" w:firstRow="1" w:lastColumn="0" w:lastRow="0" w:noHBand="0" w:noVBand="1" w:val="04A0"/>
      </w:tblPr>
      <w:tblGrid>
        <w:gridCol w:w="1812"/>
        <w:gridCol w:w="1812"/>
        <w:gridCol w:w="1474"/>
        <w:gridCol w:w="1560"/>
        <w:gridCol w:w="2551"/>
      </w:tblGrid>
      <w:tr w:rsidR="00A25C61" w:rsidTr="00D74524">
        <w:trPr>
          <w:trHeight w:val="429"/>
        </w:trPr>
        <w:tc>
          <w:tcPr>
            <w:tcW w:type="dxa" w:w="1812"/>
            <w:vMerge w:val="restart"/>
            <w:shd w:color="auto" w:fill="DEEAF6" w:themeFill="accent1" w:themeFillTint="33" w:val="clear"/>
          </w:tcPr>
          <w:p w:rsidP="00D74524" w:rsidR="00A25C61" w:rsidRDefault="00A25C61" w:rsidRPr="00974B39">
            <w:pPr>
              <w:jc w:val="center"/>
              <w:rPr>
                <w:rFonts w:ascii="Verdana" w:hAnsi="Verdana"/>
              </w:rPr>
            </w:pPr>
            <w:r w:rsidRPr="00974B39">
              <w:rPr>
                <w:rFonts w:ascii="Verdana" w:hAnsi="Verdana"/>
              </w:rPr>
              <w:t>Noms des salariés</w:t>
            </w:r>
          </w:p>
        </w:tc>
        <w:tc>
          <w:tcPr>
            <w:tcW w:type="dxa" w:w="1812"/>
            <w:vMerge w:val="restart"/>
            <w:shd w:color="auto" w:fill="DEEAF6" w:themeFill="accent1" w:themeFillTint="33" w:val="clear"/>
          </w:tcPr>
          <w:p w:rsidP="00D74524" w:rsidR="00A25C61" w:rsidRDefault="00A25C61" w:rsidRPr="00974B39">
            <w:pPr>
              <w:jc w:val="center"/>
              <w:rPr>
                <w:rFonts w:ascii="Verdana" w:hAnsi="Verdana"/>
              </w:rPr>
            </w:pPr>
            <w:r w:rsidRPr="00974B39">
              <w:rPr>
                <w:rFonts w:ascii="Verdana" w:hAnsi="Verdana"/>
              </w:rPr>
              <w:t>Prénoms des salariés</w:t>
            </w:r>
          </w:p>
        </w:tc>
        <w:tc>
          <w:tcPr>
            <w:tcW w:type="dxa" w:w="3034"/>
            <w:gridSpan w:val="2"/>
            <w:shd w:color="auto" w:fill="DEEAF6" w:themeFill="accent1" w:themeFillTint="33" w:val="clear"/>
          </w:tcPr>
          <w:p w:rsidP="00D74524" w:rsidR="00A25C61" w:rsidRDefault="00A25C61" w:rsidRPr="00974B39">
            <w:pPr>
              <w:jc w:val="center"/>
              <w:rPr>
                <w:rFonts w:ascii="Verdana" w:hAnsi="Verdana"/>
              </w:rPr>
            </w:pPr>
            <w:r w:rsidRPr="00974B39">
              <w:rPr>
                <w:rFonts w:ascii="Verdana" w:hAnsi="Verdana"/>
              </w:rPr>
              <w:t>Votes</w:t>
            </w:r>
          </w:p>
        </w:tc>
        <w:tc>
          <w:tcPr>
            <w:tcW w:type="dxa" w:w="2551"/>
            <w:vMerge w:val="restart"/>
            <w:shd w:color="auto" w:fill="DEEAF6" w:themeFill="accent1" w:themeFillTint="33" w:val="clear"/>
          </w:tcPr>
          <w:p w:rsidP="00D74524" w:rsidR="00A25C61" w:rsidRDefault="00A25C61">
            <w:pPr>
              <w:shd w:color="auto" w:fill="DEEAF6" w:themeFill="accent1" w:themeFillTint="33" w:val="clear"/>
              <w:jc w:val="center"/>
              <w:rPr>
                <w:rFonts w:ascii="Verdana" w:hAnsi="Verdana"/>
              </w:rPr>
            </w:pPr>
            <w:r>
              <w:rPr>
                <w:rFonts w:ascii="Verdana" w:hAnsi="Verdana"/>
                <w:sz w:val="16"/>
                <w:szCs w:val="16"/>
              </w:rPr>
              <w:br/>
            </w:r>
            <w:r w:rsidRPr="00974B39">
              <w:rPr>
                <w:rFonts w:ascii="Verdana" w:hAnsi="Verdana"/>
              </w:rPr>
              <w:t>Signatures</w:t>
            </w:r>
          </w:p>
          <w:p w:rsidP="00D74524" w:rsidR="00A25C61" w:rsidRDefault="00A25C61" w:rsidRPr="00974B39">
            <w:pPr>
              <w:jc w:val="center"/>
              <w:rPr>
                <w:rFonts w:ascii="Verdana" w:hAnsi="Verdana"/>
                <w:sz w:val="16"/>
                <w:szCs w:val="16"/>
              </w:rPr>
            </w:pPr>
          </w:p>
        </w:tc>
      </w:tr>
      <w:tr w:rsidR="00A25C61" w:rsidTr="00D74524">
        <w:trPr>
          <w:trHeight w:val="408"/>
        </w:trPr>
        <w:tc>
          <w:tcPr>
            <w:tcW w:type="dxa" w:w="1812"/>
            <w:vMerge/>
            <w:shd w:color="auto" w:fill="DEEAF6" w:themeFill="accent1" w:themeFillTint="33" w:val="clear"/>
          </w:tcPr>
          <w:p w:rsidP="00D74524" w:rsidR="00A25C61" w:rsidRDefault="00A25C61">
            <w:pPr>
              <w:rPr>
                <w:rFonts w:ascii="Verdana" w:hAnsi="Verdana"/>
                <w:b/>
              </w:rPr>
            </w:pPr>
          </w:p>
        </w:tc>
        <w:tc>
          <w:tcPr>
            <w:tcW w:type="dxa" w:w="1812"/>
            <w:vMerge/>
            <w:shd w:color="auto" w:fill="DEEAF6" w:themeFill="accent1" w:themeFillTint="33" w:val="clear"/>
          </w:tcPr>
          <w:p w:rsidP="00D74524" w:rsidR="00A25C61" w:rsidRDefault="00A25C61">
            <w:pPr>
              <w:rPr>
                <w:rFonts w:ascii="Verdana" w:hAnsi="Verdana"/>
                <w:b/>
              </w:rPr>
            </w:pPr>
          </w:p>
        </w:tc>
        <w:tc>
          <w:tcPr>
            <w:tcW w:type="dxa" w:w="1474"/>
            <w:shd w:color="auto" w:fill="DEEAF6" w:themeFill="accent1" w:themeFillTint="33" w:val="clear"/>
          </w:tcPr>
          <w:p w:rsidP="00D74524" w:rsidR="00A25C61" w:rsidRDefault="00A25C61" w:rsidRPr="00974B39">
            <w:pPr>
              <w:jc w:val="center"/>
              <w:rPr>
                <w:rFonts w:ascii="Verdana" w:hAnsi="Verdana"/>
              </w:rPr>
            </w:pPr>
            <w:r w:rsidRPr="00974B39">
              <w:rPr>
                <w:rFonts w:ascii="Verdana" w:hAnsi="Verdana"/>
              </w:rPr>
              <w:t>OUI</w:t>
            </w:r>
          </w:p>
        </w:tc>
        <w:tc>
          <w:tcPr>
            <w:tcW w:type="dxa" w:w="1560"/>
            <w:shd w:color="auto" w:fill="DEEAF6" w:themeFill="accent1" w:themeFillTint="33" w:val="clear"/>
          </w:tcPr>
          <w:p w:rsidP="00D74524" w:rsidR="00A25C61" w:rsidRDefault="00A25C61" w:rsidRPr="00974B39">
            <w:pPr>
              <w:jc w:val="center"/>
              <w:rPr>
                <w:rFonts w:ascii="Verdana" w:hAnsi="Verdana"/>
              </w:rPr>
            </w:pPr>
            <w:r w:rsidRPr="00974B39">
              <w:rPr>
                <w:rFonts w:ascii="Verdana" w:hAnsi="Verdana"/>
              </w:rPr>
              <w:t>NON</w:t>
            </w:r>
          </w:p>
        </w:tc>
        <w:tc>
          <w:tcPr>
            <w:tcW w:type="dxa" w:w="2551"/>
            <w:vMerge/>
            <w:shd w:color="auto" w:fill="DEEAF6" w:themeFill="accent1" w:themeFillTint="33" w:val="clear"/>
          </w:tcPr>
          <w:p w:rsidP="00D74524" w:rsidR="00A25C61" w:rsidRDefault="00A25C61">
            <w:pPr>
              <w:rPr>
                <w:rFonts w:ascii="Verdana" w:hAnsi="Verdana"/>
                <w:b/>
              </w:rPr>
            </w:pPr>
          </w:p>
        </w:tc>
      </w:tr>
      <w:tr w:rsidR="00A25C61" w:rsidTr="00D74524">
        <w:tc>
          <w:tcPr>
            <w:tcW w:type="dxa" w:w="1812"/>
          </w:tcPr>
          <w:p w:rsidP="00D74524" w:rsidR="00A25C61" w:rsidRDefault="00A25C61" w:rsidRPr="004E4A67">
            <w:pPr>
              <w:rPr>
                <w:rFonts w:ascii="Verdana" w:hAnsi="Verdana"/>
                <w:b/>
                <w:sz w:val="32"/>
                <w:szCs w:val="32"/>
              </w:rPr>
            </w:pPr>
          </w:p>
          <w:p w:rsidP="00D74524" w:rsidR="00A25C61" w:rsidRDefault="00A25C61" w:rsidRPr="004E4A67">
            <w:pPr>
              <w:rPr>
                <w:rFonts w:ascii="Verdana" w:hAnsi="Verdana"/>
                <w:b/>
                <w:sz w:val="16"/>
                <w:szCs w:val="16"/>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pPr>
              <w:rPr>
                <w:rFonts w:ascii="Verdana" w:hAnsi="Verdana"/>
                <w:b/>
              </w:rPr>
            </w:pPr>
          </w:p>
          <w:p w:rsidP="00D74524" w:rsidR="00A25C61" w:rsidRDefault="00A25C61" w:rsidRPr="004E4A67">
            <w:pPr>
              <w:rPr>
                <w:rFonts w:ascii="Verdana" w:hAnsi="Verdana"/>
                <w:b/>
                <w:sz w:val="32"/>
                <w:szCs w:val="32"/>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pPr>
              <w:rPr>
                <w:rFonts w:ascii="Verdana" w:hAnsi="Verdana"/>
                <w:b/>
              </w:rPr>
            </w:pPr>
          </w:p>
          <w:p w:rsidP="00D74524" w:rsidR="00A25C61" w:rsidRDefault="00A25C61" w:rsidRPr="004E4A67">
            <w:pPr>
              <w:rPr>
                <w:rFonts w:ascii="Verdana" w:hAnsi="Verdana"/>
                <w:b/>
                <w:sz w:val="32"/>
                <w:szCs w:val="32"/>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rsidRPr="004E4A67">
            <w:pPr>
              <w:rPr>
                <w:rFonts w:ascii="Verdana" w:hAnsi="Verdana"/>
                <w:b/>
                <w:sz w:val="32"/>
                <w:szCs w:val="32"/>
              </w:rPr>
            </w:pPr>
          </w:p>
          <w:p w:rsidP="00D74524" w:rsidR="00A25C61" w:rsidRDefault="00A25C61">
            <w:pPr>
              <w:rPr>
                <w:rFonts w:ascii="Verdana" w:hAnsi="Verdana"/>
                <w:b/>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pPr>
              <w:rPr>
                <w:rFonts w:ascii="Verdana" w:hAnsi="Verdana"/>
                <w:b/>
              </w:rPr>
            </w:pPr>
          </w:p>
          <w:p w:rsidP="00D74524" w:rsidR="00A25C61" w:rsidRDefault="00A25C61" w:rsidRPr="004E4A67">
            <w:pPr>
              <w:rPr>
                <w:rFonts w:ascii="Verdana" w:hAnsi="Verdana"/>
                <w:b/>
                <w:sz w:val="32"/>
                <w:szCs w:val="32"/>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rsidRPr="004E4A67">
            <w:pPr>
              <w:rPr>
                <w:rFonts w:ascii="Verdana" w:hAnsi="Verdana"/>
                <w:b/>
                <w:sz w:val="32"/>
                <w:szCs w:val="32"/>
              </w:rPr>
            </w:pPr>
          </w:p>
          <w:p w:rsidP="00D74524" w:rsidR="00A25C61" w:rsidRDefault="00A25C61">
            <w:pPr>
              <w:rPr>
                <w:rFonts w:ascii="Verdana" w:hAnsi="Verdana"/>
                <w:b/>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rsidRPr="004E4A67">
            <w:pPr>
              <w:rPr>
                <w:rFonts w:ascii="Verdana" w:hAnsi="Verdana"/>
                <w:b/>
                <w:sz w:val="32"/>
                <w:szCs w:val="32"/>
              </w:rPr>
            </w:pPr>
          </w:p>
          <w:p w:rsidP="00D74524" w:rsidR="00A25C61" w:rsidRDefault="00A25C61">
            <w:pPr>
              <w:rPr>
                <w:rFonts w:ascii="Verdana" w:hAnsi="Verdana"/>
                <w:b/>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rsidRPr="004E4A67">
            <w:pPr>
              <w:rPr>
                <w:rFonts w:ascii="Verdana" w:hAnsi="Verdana"/>
                <w:b/>
                <w:sz w:val="32"/>
                <w:szCs w:val="32"/>
              </w:rPr>
            </w:pPr>
          </w:p>
          <w:p w:rsidP="00D74524" w:rsidR="00A25C61" w:rsidRDefault="00A25C61">
            <w:pPr>
              <w:rPr>
                <w:rFonts w:ascii="Verdana" w:hAnsi="Verdana"/>
                <w:b/>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r w:rsidR="00A25C61" w:rsidTr="00D74524">
        <w:tc>
          <w:tcPr>
            <w:tcW w:type="dxa" w:w="1812"/>
          </w:tcPr>
          <w:p w:rsidP="00D74524" w:rsidR="00A25C61" w:rsidRDefault="00A25C61">
            <w:pPr>
              <w:rPr>
                <w:rFonts w:ascii="Verdana" w:hAnsi="Verdana"/>
                <w:b/>
              </w:rPr>
            </w:pPr>
          </w:p>
          <w:p w:rsidP="00D74524" w:rsidR="00A25C61" w:rsidRDefault="00A25C61" w:rsidRPr="004E4A67">
            <w:pPr>
              <w:rPr>
                <w:rFonts w:ascii="Verdana" w:hAnsi="Verdana"/>
                <w:b/>
                <w:sz w:val="32"/>
                <w:szCs w:val="32"/>
              </w:rPr>
            </w:pPr>
          </w:p>
        </w:tc>
        <w:tc>
          <w:tcPr>
            <w:tcW w:type="dxa" w:w="1812"/>
          </w:tcPr>
          <w:p w:rsidP="00D74524" w:rsidR="00A25C61" w:rsidRDefault="00A25C61">
            <w:pPr>
              <w:rPr>
                <w:rFonts w:ascii="Verdana" w:hAnsi="Verdana"/>
                <w:b/>
              </w:rPr>
            </w:pPr>
          </w:p>
        </w:tc>
        <w:tc>
          <w:tcPr>
            <w:tcW w:type="dxa" w:w="1474"/>
          </w:tcPr>
          <w:p w:rsidP="00D74524" w:rsidR="00A25C61" w:rsidRDefault="00A25C61">
            <w:pPr>
              <w:rPr>
                <w:rFonts w:ascii="Verdana" w:hAnsi="Verdana"/>
                <w:b/>
              </w:rPr>
            </w:pPr>
          </w:p>
        </w:tc>
        <w:tc>
          <w:tcPr>
            <w:tcW w:type="dxa" w:w="1560"/>
          </w:tcPr>
          <w:p w:rsidP="00D74524" w:rsidR="00A25C61" w:rsidRDefault="00A25C61">
            <w:pPr>
              <w:rPr>
                <w:rFonts w:ascii="Verdana" w:hAnsi="Verdana"/>
                <w:b/>
              </w:rPr>
            </w:pPr>
          </w:p>
        </w:tc>
        <w:tc>
          <w:tcPr>
            <w:tcW w:type="dxa" w:w="2551"/>
          </w:tcPr>
          <w:p w:rsidP="00D74524" w:rsidR="00A25C61" w:rsidRDefault="00A25C61">
            <w:pPr>
              <w:rPr>
                <w:rFonts w:ascii="Verdana" w:hAnsi="Verdana"/>
                <w:b/>
              </w:rPr>
            </w:pPr>
          </w:p>
        </w:tc>
      </w:tr>
    </w:tbl>
    <w:p w:rsidP="00A25C61" w:rsidR="00A25C61" w:rsidRDefault="00A25C61">
      <w:pPr>
        <w:rPr>
          <w:rFonts w:ascii="Verdana" w:hAnsi="Verdana"/>
          <w:b/>
        </w:rPr>
      </w:pPr>
    </w:p>
    <w:p w:rsidP="00A25C61" w:rsidR="00A25C61" w:rsidRDefault="00A25C61">
      <w:pPr>
        <w:rPr>
          <w:rFonts w:ascii="Verdana" w:hAnsi="Verdana"/>
          <w:b/>
        </w:rPr>
      </w:pPr>
    </w:p>
    <w:p w:rsidP="00A25C61" w:rsidR="00A25C61" w:rsidRDefault="00A25C61">
      <w:pPr>
        <w:rPr>
          <w:rFonts w:ascii="Verdana" w:hAnsi="Verdana"/>
          <w:b/>
        </w:rPr>
      </w:pPr>
    </w:p>
    <w:p w:rsidP="00A25C61" w:rsidR="00A25C61" w:rsidRDefault="00A25C61">
      <w:pPr>
        <w:rPr>
          <w:rFonts w:ascii="Verdana" w:hAnsi="Verdana"/>
          <w:b/>
        </w:rPr>
      </w:pPr>
    </w:p>
    <w:p w:rsidP="00A25C61" w:rsidR="00A25C61" w:rsidRDefault="00A25C61">
      <w:pPr>
        <w:rPr>
          <w:rFonts w:ascii="Verdana" w:hAnsi="Verdana"/>
          <w:b/>
        </w:rPr>
      </w:pPr>
    </w:p>
    <w:tbl>
      <w:tblPr>
        <w:tblStyle w:val="Grilledutableau"/>
        <w:tblW w:type="auto" w:w="0"/>
        <w:tblLook w:firstColumn="1" w:firstRow="1" w:lastColumn="0" w:lastRow="0" w:noHBand="0" w:noVBand="1" w:val="04A0"/>
      </w:tblPr>
      <w:tblGrid>
        <w:gridCol w:w="7225"/>
        <w:gridCol w:w="1837"/>
      </w:tblGrid>
      <w:tr w:rsidR="00A25C61" w:rsidTr="00D74524">
        <w:tc>
          <w:tcPr>
            <w:tcW w:type="dxa" w:w="7225"/>
          </w:tcPr>
          <w:p w:rsidP="00D74524" w:rsidR="00A25C61" w:rsidRDefault="00A25C61">
            <w:pPr>
              <w:rPr>
                <w:rFonts w:ascii="Verdana" w:hAnsi="Verdana"/>
              </w:rPr>
            </w:pPr>
          </w:p>
          <w:p w:rsidP="00D74524" w:rsidR="00A25C61" w:rsidRDefault="00A25C61">
            <w:pPr>
              <w:rPr>
                <w:rFonts w:ascii="Verdana" w:hAnsi="Verdana"/>
              </w:rPr>
            </w:pPr>
            <w:r w:rsidRPr="00334018">
              <w:rPr>
                <w:rFonts w:ascii="Verdana" w:hAnsi="Verdana"/>
              </w:rPr>
              <w:t>Effectif de l’entreprise lors de la ratification de l’accord</w:t>
            </w:r>
          </w:p>
          <w:p w:rsidP="00D74524" w:rsidR="00A25C61" w:rsidRDefault="00A25C61" w:rsidRPr="00334018">
            <w:pPr>
              <w:rPr>
                <w:rFonts w:ascii="Verdana" w:hAnsi="Verdana"/>
              </w:rPr>
            </w:pPr>
          </w:p>
        </w:tc>
        <w:tc>
          <w:tcPr>
            <w:tcW w:type="dxa" w:w="1837"/>
          </w:tcPr>
          <w:p w:rsidP="00D74524" w:rsidR="00A25C61" w:rsidRDefault="00A25C61">
            <w:pPr>
              <w:jc w:val="right"/>
              <w:rPr>
                <w:rFonts w:ascii="Verdana" w:hAnsi="Verdana"/>
              </w:rPr>
            </w:pPr>
          </w:p>
          <w:p w:rsidP="00D74524" w:rsidR="00A25C61" w:rsidRDefault="00A25C61" w:rsidRPr="00334018">
            <w:pPr>
              <w:jc w:val="right"/>
              <w:rPr>
                <w:rFonts w:ascii="Verdana" w:hAnsi="Verdana"/>
              </w:rPr>
            </w:pPr>
            <w:r>
              <w:rPr>
                <w:rFonts w:ascii="Verdana" w:hAnsi="Verdana"/>
              </w:rPr>
              <w:t xml:space="preserve"> ……..s</w:t>
            </w:r>
            <w:r w:rsidRPr="00334018">
              <w:rPr>
                <w:rFonts w:ascii="Verdana" w:hAnsi="Verdana"/>
              </w:rPr>
              <w:t>alariés</w:t>
            </w:r>
          </w:p>
        </w:tc>
      </w:tr>
      <w:tr w:rsidR="00A25C61" w:rsidTr="00D74524">
        <w:tc>
          <w:tcPr>
            <w:tcW w:type="dxa" w:w="7225"/>
          </w:tcPr>
          <w:p w:rsidP="00D74524" w:rsidR="00A25C61" w:rsidRDefault="00A25C61">
            <w:pPr>
              <w:rPr>
                <w:rFonts w:ascii="Verdana" w:hAnsi="Verdana"/>
              </w:rPr>
            </w:pPr>
          </w:p>
          <w:p w:rsidP="00D74524" w:rsidR="00A25C61" w:rsidRDefault="00A25C61" w:rsidRPr="00334018">
            <w:pPr>
              <w:rPr>
                <w:rFonts w:ascii="Verdana" w:hAnsi="Verdana"/>
              </w:rPr>
            </w:pPr>
            <w:r w:rsidRPr="00334018">
              <w:rPr>
                <w:rFonts w:ascii="Verdana" w:hAnsi="Verdana"/>
              </w:rPr>
              <w:t>Condition de majorité requise</w:t>
            </w:r>
          </w:p>
          <w:p w:rsidP="00D74524" w:rsidR="00A25C61" w:rsidRDefault="00A25C61" w:rsidRPr="00334018">
            <w:pPr>
              <w:rPr>
                <w:rFonts w:ascii="Verdana" w:hAnsi="Verdana"/>
              </w:rPr>
            </w:pPr>
          </w:p>
        </w:tc>
        <w:tc>
          <w:tcPr>
            <w:tcW w:type="dxa" w:w="1837"/>
          </w:tcPr>
          <w:p w:rsidP="00D74524" w:rsidR="00A25C61" w:rsidRDefault="00A25C61">
            <w:pPr>
              <w:jc w:val="right"/>
              <w:rPr>
                <w:rFonts w:ascii="Verdana" w:hAnsi="Verdana"/>
              </w:rPr>
            </w:pPr>
          </w:p>
          <w:p w:rsidP="00D74524" w:rsidR="00A25C61" w:rsidRDefault="00A25C61">
            <w:pPr>
              <w:jc w:val="right"/>
              <w:rPr>
                <w:rFonts w:ascii="Verdana" w:hAnsi="Verdana"/>
                <w:b/>
              </w:rPr>
            </w:pPr>
            <w:r>
              <w:rPr>
                <w:rFonts w:ascii="Verdana" w:hAnsi="Verdana"/>
              </w:rPr>
              <w:t>……..s</w:t>
            </w:r>
            <w:r w:rsidRPr="00334018">
              <w:rPr>
                <w:rFonts w:ascii="Verdana" w:hAnsi="Verdana"/>
              </w:rPr>
              <w:t>alariés</w:t>
            </w:r>
          </w:p>
        </w:tc>
      </w:tr>
      <w:tr w:rsidR="00A25C61" w:rsidTr="00D74524">
        <w:tc>
          <w:tcPr>
            <w:tcW w:type="dxa" w:w="7225"/>
          </w:tcPr>
          <w:p w:rsidP="00D74524" w:rsidR="00A25C61" w:rsidRDefault="00A25C61">
            <w:pPr>
              <w:rPr>
                <w:rFonts w:ascii="Verdana" w:hAnsi="Verdana"/>
              </w:rPr>
            </w:pPr>
          </w:p>
          <w:p w:rsidP="00D74524" w:rsidR="00A25C61" w:rsidRDefault="00A25C61" w:rsidRPr="00334018">
            <w:pPr>
              <w:rPr>
                <w:rFonts w:ascii="Verdana" w:hAnsi="Verdana"/>
              </w:rPr>
            </w:pPr>
            <w:r w:rsidRPr="00334018">
              <w:rPr>
                <w:rFonts w:ascii="Verdana" w:hAnsi="Verdana"/>
              </w:rPr>
              <w:t>Nombre de salariés pour la ratification</w:t>
            </w:r>
          </w:p>
          <w:p w:rsidP="00D74524" w:rsidR="00A25C61" w:rsidRDefault="00A25C61" w:rsidRPr="00334018">
            <w:pPr>
              <w:rPr>
                <w:rFonts w:ascii="Verdana" w:hAnsi="Verdana"/>
              </w:rPr>
            </w:pPr>
          </w:p>
        </w:tc>
        <w:tc>
          <w:tcPr>
            <w:tcW w:type="dxa" w:w="1837"/>
          </w:tcPr>
          <w:p w:rsidP="00D74524" w:rsidR="00A25C61" w:rsidRDefault="00A25C61">
            <w:pPr>
              <w:jc w:val="right"/>
              <w:rPr>
                <w:rFonts w:ascii="Verdana" w:hAnsi="Verdana"/>
              </w:rPr>
            </w:pPr>
          </w:p>
          <w:p w:rsidP="00D74524" w:rsidR="00A25C61" w:rsidRDefault="00A25C61">
            <w:pPr>
              <w:jc w:val="right"/>
              <w:rPr>
                <w:rFonts w:ascii="Verdana" w:hAnsi="Verdana"/>
                <w:b/>
              </w:rPr>
            </w:pPr>
            <w:r>
              <w:rPr>
                <w:rFonts w:ascii="Verdana" w:hAnsi="Verdana"/>
              </w:rPr>
              <w:t>……..s</w:t>
            </w:r>
            <w:r w:rsidRPr="00334018">
              <w:rPr>
                <w:rFonts w:ascii="Verdana" w:hAnsi="Verdana"/>
              </w:rPr>
              <w:t>alariés</w:t>
            </w:r>
          </w:p>
        </w:tc>
      </w:tr>
      <w:tr w:rsidR="00A25C61" w:rsidTr="00D74524">
        <w:tc>
          <w:tcPr>
            <w:tcW w:type="dxa" w:w="7225"/>
          </w:tcPr>
          <w:p w:rsidP="00D74524" w:rsidR="00A25C61" w:rsidRDefault="00A25C61">
            <w:pPr>
              <w:rPr>
                <w:rFonts w:ascii="Verdana" w:hAnsi="Verdana"/>
              </w:rPr>
            </w:pPr>
          </w:p>
          <w:p w:rsidP="00D74524" w:rsidR="00A25C61" w:rsidRDefault="00A25C61" w:rsidRPr="00334018">
            <w:pPr>
              <w:rPr>
                <w:rFonts w:ascii="Verdana" w:hAnsi="Verdana"/>
              </w:rPr>
            </w:pPr>
            <w:r w:rsidRPr="00334018">
              <w:rPr>
                <w:rFonts w:ascii="Verdana" w:hAnsi="Verdana"/>
              </w:rPr>
              <w:t>Nombre de salariés contre la ratification</w:t>
            </w:r>
          </w:p>
          <w:p w:rsidP="00D74524" w:rsidR="00A25C61" w:rsidRDefault="00A25C61" w:rsidRPr="00334018">
            <w:pPr>
              <w:rPr>
                <w:rFonts w:ascii="Verdana" w:hAnsi="Verdana"/>
              </w:rPr>
            </w:pPr>
          </w:p>
        </w:tc>
        <w:tc>
          <w:tcPr>
            <w:tcW w:type="dxa" w:w="1837"/>
          </w:tcPr>
          <w:p w:rsidP="00D74524" w:rsidR="00A25C61" w:rsidRDefault="00A25C61">
            <w:pPr>
              <w:jc w:val="right"/>
              <w:rPr>
                <w:rFonts w:ascii="Verdana" w:hAnsi="Verdana"/>
              </w:rPr>
            </w:pPr>
          </w:p>
          <w:p w:rsidP="00D74524" w:rsidR="00A25C61" w:rsidRDefault="00A25C61">
            <w:pPr>
              <w:jc w:val="right"/>
              <w:rPr>
                <w:rFonts w:ascii="Verdana" w:hAnsi="Verdana"/>
                <w:b/>
              </w:rPr>
            </w:pPr>
            <w:r>
              <w:rPr>
                <w:rFonts w:ascii="Verdana" w:hAnsi="Verdana"/>
              </w:rPr>
              <w:t>……..s</w:t>
            </w:r>
            <w:r w:rsidRPr="00334018">
              <w:rPr>
                <w:rFonts w:ascii="Verdana" w:hAnsi="Verdana"/>
              </w:rPr>
              <w:t>alariés</w:t>
            </w:r>
          </w:p>
        </w:tc>
      </w:tr>
      <w:tr w:rsidR="00A25C61" w:rsidTr="00D74524">
        <w:tc>
          <w:tcPr>
            <w:tcW w:type="dxa" w:w="7225"/>
          </w:tcPr>
          <w:p w:rsidP="00D74524" w:rsidR="00A25C61" w:rsidRDefault="00A25C61">
            <w:pPr>
              <w:rPr>
                <w:rFonts w:ascii="Verdana" w:hAnsi="Verdana"/>
              </w:rPr>
            </w:pPr>
          </w:p>
          <w:p w:rsidP="00D74524" w:rsidR="00A25C61" w:rsidRDefault="00A25C61" w:rsidRPr="00334018">
            <w:pPr>
              <w:rPr>
                <w:rFonts w:ascii="Verdana" w:hAnsi="Verdana"/>
              </w:rPr>
            </w:pPr>
            <w:r w:rsidRPr="00334018">
              <w:rPr>
                <w:rFonts w:ascii="Verdana" w:hAnsi="Verdana"/>
              </w:rPr>
              <w:t>Abstention</w:t>
            </w:r>
          </w:p>
          <w:p w:rsidP="00D74524" w:rsidR="00A25C61" w:rsidRDefault="00A25C61" w:rsidRPr="00334018">
            <w:pPr>
              <w:rPr>
                <w:rFonts w:ascii="Verdana" w:hAnsi="Verdana"/>
              </w:rPr>
            </w:pPr>
          </w:p>
        </w:tc>
        <w:tc>
          <w:tcPr>
            <w:tcW w:type="dxa" w:w="1837"/>
          </w:tcPr>
          <w:p w:rsidP="00D74524" w:rsidR="00A25C61" w:rsidRDefault="00A25C61">
            <w:pPr>
              <w:jc w:val="right"/>
              <w:rPr>
                <w:rFonts w:ascii="Verdana" w:hAnsi="Verdana"/>
              </w:rPr>
            </w:pPr>
          </w:p>
          <w:p w:rsidP="00D74524" w:rsidR="00A25C61" w:rsidRDefault="00A25C61">
            <w:pPr>
              <w:jc w:val="right"/>
              <w:rPr>
                <w:rFonts w:ascii="Verdana" w:hAnsi="Verdana"/>
                <w:b/>
              </w:rPr>
            </w:pPr>
            <w:r>
              <w:rPr>
                <w:rFonts w:ascii="Verdana" w:hAnsi="Verdana"/>
              </w:rPr>
              <w:t>……..s</w:t>
            </w:r>
            <w:r w:rsidRPr="00334018">
              <w:rPr>
                <w:rFonts w:ascii="Verdana" w:hAnsi="Verdana"/>
              </w:rPr>
              <w:t>alariés</w:t>
            </w:r>
          </w:p>
        </w:tc>
      </w:tr>
    </w:tbl>
    <w:p w:rsidP="00A25C61" w:rsidR="00A25C61" w:rsidRDefault="00A25C61">
      <w:pPr>
        <w:rPr>
          <w:rFonts w:ascii="Verdana" w:hAnsi="Verdana"/>
          <w:b/>
        </w:rPr>
      </w:pPr>
    </w:p>
    <w:p w:rsidP="00A25C61" w:rsidR="00A25C61" w:rsidRDefault="00A25C61">
      <w:pPr>
        <w:rPr>
          <w:rFonts w:ascii="Verdana" w:hAnsi="Verdana"/>
        </w:rPr>
      </w:pPr>
      <w:r w:rsidRPr="00334018">
        <w:rPr>
          <w:rFonts w:ascii="Verdana" w:hAnsi="Verdana"/>
        </w:rPr>
        <w:t>En conséquence</w:t>
      </w:r>
      <w:r>
        <w:rPr>
          <w:rFonts w:ascii="Verdana" w:hAnsi="Verdana"/>
        </w:rPr>
        <w:t xml:space="preserve"> au regard de l’ensemble de l’effectif de l’Entreprise au moment de la fixation du contingent d’heures supplémentaires, les salariés ont, à la majorité des deux tiers, accepté l’accord. </w:t>
      </w:r>
    </w:p>
    <w:p w:rsidP="00A25C61" w:rsidR="00A25C61" w:rsidRDefault="00A25C61">
      <w:pPr>
        <w:rPr>
          <w:rFonts w:ascii="Verdana" w:hAnsi="Verdana"/>
        </w:rPr>
      </w:pPr>
      <w:r>
        <w:rPr>
          <w:rFonts w:ascii="Verdana" w:hAnsi="Verdana"/>
        </w:rPr>
        <w:t>La présente liste d’émargement sera adressée à l’Unité Territoriale de la Direction Régionale des Entreprises, de la Concurrence, de la Consommation, du Travail et de l’Emploi (DIRECCTE) du lieu de la conclusion.</w:t>
      </w:r>
    </w:p>
    <w:p w:rsidP="00A25C61" w:rsidR="00A25C61" w:rsidRDefault="00A25C61">
      <w:pPr>
        <w:rPr>
          <w:rFonts w:ascii="Verdana" w:hAnsi="Verdana"/>
        </w:rPr>
      </w:pPr>
    </w:p>
    <w:p w:rsidP="00A25C61" w:rsidR="00A25C61" w:rsidRDefault="00A25C61">
      <w:pPr>
        <w:rPr>
          <w:rFonts w:ascii="Verdana" w:hAnsi="Verdana"/>
        </w:rPr>
      </w:pPr>
      <w:r>
        <w:rPr>
          <w:rFonts w:ascii="Verdana" w:hAnsi="Verdana"/>
        </w:rPr>
        <w:t xml:space="preserve">Fait à  Ars sur Moselle                                                                           </w:t>
      </w:r>
    </w:p>
    <w:p w:rsidP="00A25C61" w:rsidR="00A25C61" w:rsidRDefault="00A25C61">
      <w:pPr>
        <w:rPr>
          <w:rFonts w:ascii="Verdana" w:hAnsi="Verdana"/>
        </w:rPr>
      </w:pPr>
      <w:r>
        <w:rPr>
          <w:rFonts w:ascii="Verdana" w:hAnsi="Verdana"/>
        </w:rPr>
        <w:t>Le : 26 novembre 2019</w:t>
      </w:r>
    </w:p>
    <w:p w:rsidP="00A25C61" w:rsidR="00A25C61" w:rsidRDefault="00A25C61">
      <w:pPr>
        <w:rPr>
          <w:rFonts w:ascii="Verdana" w:hAnsi="Verdana"/>
        </w:rPr>
      </w:pPr>
      <w:r>
        <w:rPr>
          <w:rFonts w:ascii="Verdana" w:hAnsi="Verdana"/>
        </w:rPr>
        <w:t>Mme/M.</w:t>
      </w:r>
    </w:p>
    <w:p w:rsidP="00A25C61" w:rsidR="00A25C61" w:rsidRDefault="00A25C61" w:rsidRPr="00334018">
      <w:pPr>
        <w:rPr>
          <w:rFonts w:ascii="Verdana" w:hAnsi="Verdana"/>
        </w:rPr>
      </w:pPr>
      <w:r>
        <w:rPr>
          <w:rFonts w:ascii="Verdana" w:hAnsi="Verdana"/>
        </w:rPr>
        <w:t>En qualité de </w:t>
      </w:r>
      <w:proofErr w:type="gramStart"/>
      <w:r>
        <w:rPr>
          <w:rFonts w:ascii="Verdana" w:hAnsi="Verdana"/>
        </w:rPr>
        <w:t>:</w:t>
      </w:r>
      <w:proofErr w:type="gramEnd"/>
      <w:r>
        <w:rPr>
          <w:rFonts w:ascii="Verdana" w:hAnsi="Verdana"/>
        </w:rPr>
        <w:br/>
      </w:r>
      <w:r>
        <w:rPr>
          <w:rFonts w:ascii="Verdana" w:hAnsi="Verdana"/>
        </w:rPr>
        <w:br/>
        <w:t>Signature + cachet de l’Entreprise</w:t>
      </w:r>
    </w:p>
    <w:p w:rsidR="00352A6C" w:rsidRDefault="00352A6C" w:rsidRPr="00352A6C">
      <w:pPr>
        <w:rPr>
          <w:rFonts w:ascii="Verdana" w:hAnsi="Verdana"/>
        </w:rPr>
      </w:pPr>
    </w:p>
    <w:sectPr w:rsidR="00352A6C" w:rsidRPr="00352A6C">
      <w:headerReference r:id="rId9" w:type="even"/>
      <w:headerReference r:id="rId10" w:type="default"/>
      <w:footerReference r:id="rId11" w:type="even"/>
      <w:footerReference r:id="rId12" w:type="default"/>
      <w:headerReference r:id="rId13" w:type="first"/>
      <w:footerReference r:id="rId14"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0AE5" w:rsidRDefault="00FC0AE5" w:rsidP="000C7347">
      <w:pPr>
        <w:spacing w:after="0" w:line="240" w:lineRule="auto"/>
      </w:pPr>
      <w:r>
        <w:separator/>
      </w:r>
    </w:p>
  </w:endnote>
  <w:endnote w:type="continuationSeparator" w:id="0">
    <w:p w:rsidR="00FC0AE5" w:rsidRDefault="00FC0AE5" w:rsidP="000C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0C7347" w:rsidRDefault="000C7347">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699747206"/>
      <w:docPartObj>
        <w:docPartGallery w:val="Page Numbers (Bottom of Page)"/>
        <w:docPartUnique/>
      </w:docPartObj>
    </w:sdtPr>
    <w:sdtEndPr/>
    <w:sdtContent>
      <w:p w:rsidR="000C7347" w:rsidRDefault="000C7347">
        <w:pPr>
          <w:pStyle w:val="Pieddepage"/>
          <w:jc w:val="right"/>
        </w:pPr>
        <w:r>
          <w:fldChar w:fldCharType="begin"/>
        </w:r>
        <w:r>
          <w:instrText>PAGE   \* MERGEFORMAT</w:instrText>
        </w:r>
        <w:r>
          <w:fldChar w:fldCharType="separate"/>
        </w:r>
        <w:r w:rsidR="005C4B68">
          <w:rPr>
            <w:noProof/>
          </w:rPr>
          <w:t>1</w:t>
        </w:r>
        <w:r>
          <w:fldChar w:fldCharType="end"/>
        </w:r>
      </w:p>
    </w:sdtContent>
  </w:sdt>
  <w:p w:rsidR="000C7347" w:rsidRDefault="000C7347">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0C7347" w:rsidRDefault="000C7347">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0C7347" w:rsidR="00FC0AE5" w:rsidRDefault="00FC0AE5">
      <w:pPr>
        <w:spacing w:after="0" w:line="240" w:lineRule="auto"/>
      </w:pPr>
      <w:r>
        <w:separator/>
      </w:r>
    </w:p>
  </w:footnote>
  <w:footnote w:id="0" w:type="continuationSeparator">
    <w:p w:rsidP="000C7347" w:rsidR="00FC0AE5" w:rsidRDefault="00FC0AE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0C7347" w:rsidRDefault="000C7347">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0C7347" w:rsidRDefault="000C7347">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0C7347" w:rsidRDefault="000C7347">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E033197"/>
    <w:multiLevelType w:val="hybridMultilevel"/>
    <w:tmpl w:val="ED520980"/>
    <w:lvl w:ilvl="0" w:tplc="2D988398">
      <w:start w:val="1"/>
      <w:numFmt w:val="bullet"/>
      <w:lvlText w:val="-"/>
      <w:lvlJc w:val="left"/>
      <w:pPr>
        <w:ind w:hanging="360" w:left="720"/>
      </w:pPr>
      <w:rPr>
        <w:rFonts w:ascii="Verdana" w:cstheme="minorBidi"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71B0D52"/>
    <w:multiLevelType w:val="hybridMultilevel"/>
    <w:tmpl w:val="BE9848D6"/>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26053A99"/>
    <w:multiLevelType w:val="hybridMultilevel"/>
    <w:tmpl w:val="43486E62"/>
    <w:lvl w:ilvl="0" w:tplc="26E0C8CE">
      <w:numFmt w:val="bullet"/>
      <w:lvlText w:val="-"/>
      <w:lvlJc w:val="left"/>
      <w:pPr>
        <w:ind w:hanging="360" w:left="720"/>
      </w:pPr>
      <w:rPr>
        <w:rFonts w:ascii="Verdana" w:cstheme="minorBidi"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6BD0685A"/>
    <w:multiLevelType w:val="hybridMultilevel"/>
    <w:tmpl w:val="4B148ECC"/>
    <w:lvl w:ilvl="0" w:tplc="040C000F">
      <w:start w:val="3"/>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2"/>
  </w:num>
  <w:num w:numId="2">
    <w:abstractNumId w:val="1"/>
  </w:num>
  <w:num w:numId="3">
    <w:abstractNumId w:val="0"/>
  </w:num>
  <w:num w:numId="4">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BD5"/>
    <w:rsid w:val="00024CE9"/>
    <w:rsid w:val="00055B6F"/>
    <w:rsid w:val="0008688E"/>
    <w:rsid w:val="000C7347"/>
    <w:rsid w:val="001B2BD5"/>
    <w:rsid w:val="00322091"/>
    <w:rsid w:val="00345B63"/>
    <w:rsid w:val="00352A6C"/>
    <w:rsid w:val="003E3C4F"/>
    <w:rsid w:val="00457CA5"/>
    <w:rsid w:val="004E13CD"/>
    <w:rsid w:val="00512576"/>
    <w:rsid w:val="0051282B"/>
    <w:rsid w:val="005C4B68"/>
    <w:rsid w:val="005F75A3"/>
    <w:rsid w:val="007B178A"/>
    <w:rsid w:val="00830EF4"/>
    <w:rsid w:val="00877913"/>
    <w:rsid w:val="008D6F2A"/>
    <w:rsid w:val="008E4A95"/>
    <w:rsid w:val="00924AFF"/>
    <w:rsid w:val="009A256F"/>
    <w:rsid w:val="009E1CC9"/>
    <w:rsid w:val="00A25C61"/>
    <w:rsid w:val="00B5060A"/>
    <w:rsid w:val="00B9397D"/>
    <w:rsid w:val="00C62433"/>
    <w:rsid w:val="00E04E3C"/>
    <w:rsid w:val="00F74E84"/>
    <w:rsid w:val="00FB42CE"/>
    <w:rsid w:val="00FC0AE5"/>
    <w:rsid w:val="00FC432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B9397D"/>
    <w:pPr>
      <w:ind w:left="720"/>
      <w:contextualSpacing/>
    </w:pPr>
  </w:style>
  <w:style w:styleId="En-tte" w:type="paragraph">
    <w:name w:val="header"/>
    <w:basedOn w:val="Normal"/>
    <w:link w:val="En-tteCar"/>
    <w:uiPriority w:val="99"/>
    <w:unhideWhenUsed/>
    <w:rsid w:val="000C7347"/>
    <w:pPr>
      <w:tabs>
        <w:tab w:pos="4536" w:val="center"/>
        <w:tab w:pos="9072" w:val="right"/>
      </w:tabs>
      <w:spacing w:after="0" w:line="240" w:lineRule="auto"/>
    </w:pPr>
  </w:style>
  <w:style w:customStyle="1" w:styleId="En-tteCar" w:type="character">
    <w:name w:val="En-tête Car"/>
    <w:basedOn w:val="Policepardfaut"/>
    <w:link w:val="En-tte"/>
    <w:uiPriority w:val="99"/>
    <w:rsid w:val="000C7347"/>
  </w:style>
  <w:style w:styleId="Pieddepage" w:type="paragraph">
    <w:name w:val="footer"/>
    <w:basedOn w:val="Normal"/>
    <w:link w:val="PieddepageCar"/>
    <w:uiPriority w:val="99"/>
    <w:unhideWhenUsed/>
    <w:rsid w:val="000C734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C7347"/>
  </w:style>
  <w:style w:styleId="Textedebulles" w:type="paragraph">
    <w:name w:val="Balloon Text"/>
    <w:basedOn w:val="Normal"/>
    <w:link w:val="TextedebullesCar"/>
    <w:uiPriority w:val="99"/>
    <w:semiHidden/>
    <w:unhideWhenUsed/>
    <w:rsid w:val="008D6F2A"/>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8D6F2A"/>
    <w:rPr>
      <w:rFonts w:ascii="Segoe UI" w:cs="Segoe UI" w:hAnsi="Segoe UI"/>
      <w:sz w:val="18"/>
      <w:szCs w:val="18"/>
    </w:rPr>
  </w:style>
  <w:style w:styleId="Grilledutableau" w:type="table">
    <w:name w:val="Table Grid"/>
    <w:basedOn w:val="TableauNormal"/>
    <w:uiPriority w:val="39"/>
    <w:rsid w:val="00A25C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9397D"/>
    <w:pPr>
      <w:ind w:left="720"/>
      <w:contextualSpacing/>
    </w:pPr>
  </w:style>
  <w:style w:type="paragraph" w:styleId="En-tte">
    <w:name w:val="header"/>
    <w:basedOn w:val="Normal"/>
    <w:link w:val="En-tteCar"/>
    <w:uiPriority w:val="99"/>
    <w:unhideWhenUsed/>
    <w:rsid w:val="000C7347"/>
    <w:pPr>
      <w:tabs>
        <w:tab w:val="center" w:pos="4536"/>
        <w:tab w:val="right" w:pos="9072"/>
      </w:tabs>
      <w:spacing w:after="0" w:line="240" w:lineRule="auto"/>
    </w:pPr>
  </w:style>
  <w:style w:type="character" w:customStyle="1" w:styleId="En-tteCar">
    <w:name w:val="En-tête Car"/>
    <w:basedOn w:val="Policepardfaut"/>
    <w:link w:val="En-tte"/>
    <w:uiPriority w:val="99"/>
    <w:rsid w:val="000C7347"/>
  </w:style>
  <w:style w:type="paragraph" w:styleId="Pieddepage">
    <w:name w:val="footer"/>
    <w:basedOn w:val="Normal"/>
    <w:link w:val="PieddepageCar"/>
    <w:uiPriority w:val="99"/>
    <w:unhideWhenUsed/>
    <w:rsid w:val="000C73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347"/>
  </w:style>
  <w:style w:type="paragraph" w:styleId="Textedebulles">
    <w:name w:val="Balloon Text"/>
    <w:basedOn w:val="Normal"/>
    <w:link w:val="TextedebullesCar"/>
    <w:uiPriority w:val="99"/>
    <w:semiHidden/>
    <w:unhideWhenUsed/>
    <w:rsid w:val="008D6F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6F2A"/>
    <w:rPr>
      <w:rFonts w:ascii="Segoe UI" w:hAnsi="Segoe UI" w:cs="Segoe UI"/>
      <w:sz w:val="18"/>
      <w:szCs w:val="18"/>
    </w:rPr>
  </w:style>
  <w:style w:type="table" w:styleId="Grilledutableau">
    <w:name w:val="Table Grid"/>
    <w:basedOn w:val="TableauNormal"/>
    <w:uiPriority w:val="39"/>
    <w:rsid w:val="00A25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AF920-E00A-401E-AC44-5EEA666F3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836</Words>
  <Characters>4603</Characters>
  <Application>Microsoft Office Word</Application>
  <DocSecurity>4</DocSecurity>
  <Lines>38</Lines>
  <Paragraphs>10</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5429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2019-12-19T08:16:00Z</dcterms:created>
  <cp:lastPrinted>2019-11-28T07:52:00Z</cp:lastPrinted>
  <dcterms:modified xsi:type="dcterms:W3CDTF">2019-12-19T08:16:00Z</dcterms:modified>
  <cp:revision>2</cp:revision>
</cp:coreProperties>
</file>