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"/>
        <w:tabs>
          <w:tab w:val="left" w:pos="6804" w:leader="none"/>
        </w:tabs>
        <w:spacing w:before="0" w:after="0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tabs>
          <w:tab w:val="left" w:pos="700" w:leader="none"/>
        </w:tabs>
        <w:jc w:val="center"/>
        <w:rPr>
          <w:rFonts w:cs="Arial"/>
          <w:b/>
          <w:b/>
          <w:sz w:val="24"/>
          <w:szCs w:val="24"/>
          <w:lang w:bidi="zxx"/>
        </w:rPr>
      </w:pPr>
      <w:r>
        <w:rPr>
          <w:rFonts w:cs="Arial"/>
          <w:b/>
          <w:sz w:val="24"/>
          <w:szCs w:val="24"/>
          <w:lang w:bidi="zxx"/>
        </w:rPr>
        <w:t>AVENANT N°1 à</w:t>
      </w:r>
    </w:p>
    <w:p>
      <w:pPr>
        <w:pStyle w:val="Normal"/>
        <w:jc w:val="center"/>
        <w:rPr>
          <w:rFonts w:cs="Arial"/>
          <w:b/>
          <w:b/>
          <w:sz w:val="24"/>
          <w:szCs w:val="24"/>
          <w:lang w:bidi="zxx"/>
        </w:rPr>
      </w:pPr>
      <w:r>
        <w:rPr>
          <w:rFonts w:cs="Arial"/>
          <w:b/>
          <w:sz w:val="24"/>
          <w:szCs w:val="24"/>
          <w:lang w:bidi="zxx"/>
        </w:rPr>
        <w:t>L’ACCORD D'ENTREPRISE</w:t>
      </w:r>
    </w:p>
    <w:p>
      <w:pPr>
        <w:pStyle w:val="Normal"/>
        <w:jc w:val="center"/>
        <w:rPr>
          <w:rFonts w:cs="Arial"/>
          <w:b/>
          <w:b/>
          <w:sz w:val="24"/>
          <w:szCs w:val="24"/>
          <w:lang w:bidi="zxx"/>
        </w:rPr>
      </w:pPr>
      <w:r>
        <w:rPr>
          <w:rFonts w:cs="Arial"/>
          <w:b/>
          <w:sz w:val="24"/>
          <w:szCs w:val="24"/>
          <w:lang w:bidi="zxx"/>
        </w:rPr>
        <w:t>RELATIF AU</w:t>
      </w:r>
    </w:p>
    <w:p>
      <w:pPr>
        <w:pStyle w:val="Normal"/>
        <w:jc w:val="center"/>
        <w:rPr>
          <w:rFonts w:ascii="Calibri" w:hAnsi="Calibri" w:cs="Calibri"/>
          <w:b/>
          <w:b/>
          <w:sz w:val="24"/>
          <w:szCs w:val="24"/>
        </w:rPr>
      </w:pPr>
      <w:r>
        <w:rPr>
          <w:rFonts w:cs="Arial"/>
          <w:b/>
          <w:sz w:val="24"/>
          <w:szCs w:val="24"/>
          <w:lang w:bidi="zxx"/>
        </w:rPr>
        <w:t>REPOS COMPENSATEUR DE REMPLACEMENT</w:t>
      </w:r>
    </w:p>
    <w:p>
      <w:pPr>
        <w:pStyle w:val="Normal"/>
        <w:pBdr>
          <w:bottom w:val="single" w:sz="18" w:space="1" w:color="4F81BD"/>
        </w:pBdr>
        <w:jc w:val="center"/>
        <w:rPr>
          <w:rFonts w:ascii="Calibri" w:hAnsi="Calibri" w:cs="Calibri"/>
          <w:b/>
          <w:b/>
          <w:sz w:val="16"/>
          <w:szCs w:val="16"/>
        </w:rPr>
      </w:pPr>
      <w:r>
        <w:rPr>
          <w:rFonts w:cs="Calibri" w:ascii="Calibri" w:hAnsi="Calibri"/>
          <w:b/>
          <w:sz w:val="16"/>
          <w:szCs w:val="16"/>
        </w:rPr>
      </w:r>
    </w:p>
    <w:p>
      <w:pPr>
        <w:pStyle w:val="Normal"/>
        <w:rPr>
          <w:rFonts w:ascii="Calibri" w:hAnsi="Calibri" w:cs="Calibri"/>
          <w:b/>
          <w:b/>
          <w:sz w:val="16"/>
          <w:szCs w:val="22"/>
        </w:rPr>
      </w:pPr>
      <w:r>
        <w:rPr>
          <w:rFonts w:cs="Calibri" w:ascii="Calibri" w:hAnsi="Calibri"/>
          <w:b/>
          <w:sz w:val="16"/>
          <w:szCs w:val="22"/>
        </w:rPr>
      </w:r>
    </w:p>
    <w:p>
      <w:pPr>
        <w:pStyle w:val="Normal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ENTRE,</w:t>
      </w:r>
    </w:p>
    <w:p>
      <w:pPr>
        <w:pStyle w:val="Corpsdetexte31"/>
        <w:spacing w:lineRule="auto" w:line="240" w:before="0" w:after="0"/>
        <w:rPr>
          <w:szCs w:val="24"/>
          <w:lang w:bidi="zxx"/>
        </w:rPr>
      </w:pPr>
      <w:r>
        <w:rPr>
          <w:szCs w:val="24"/>
          <w:lang w:bidi="zxx"/>
        </w:rPr>
        <w:t>La Direction de REPUBLIC TECHNOLOGIES FRANCE SAS, Représentée par Monsieur xxxxxxxxxxxxxx, Directeur Général de la Société.</w:t>
      </w:r>
    </w:p>
    <w:p>
      <w:pPr>
        <w:pStyle w:val="Normal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  <w:t>Et,</w:t>
      </w:r>
    </w:p>
    <w:p>
      <w:pPr>
        <w:pStyle w:val="Normal"/>
        <w:jc w:val="both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Les représentants des Organisations Syndicales CFE-CGC, CGT et CGT-FO de RTF SAS,</w:t>
      </w:r>
    </w:p>
    <w:p>
      <w:pPr>
        <w:pStyle w:val="Normal"/>
        <w:rPr/>
      </w:pPr>
      <w:r>
        <w:rPr>
          <w:rFonts w:cs="Calibri" w:ascii="Calibri" w:hAnsi="Calibri"/>
          <w:b/>
          <w:szCs w:val="22"/>
        </w:rPr>
        <w:t>D’autre part,</w:t>
      </w:r>
    </w:p>
    <w:p>
      <w:pPr>
        <w:pStyle w:val="Normal"/>
        <w:rPr>
          <w:rFonts w:ascii="Calibri" w:hAnsi="Calibri" w:cs="Calibri"/>
          <w:b/>
          <w:b/>
          <w:szCs w:val="22"/>
        </w:rPr>
      </w:pPr>
      <w:r>
        <w:rPr>
          <w:rFonts w:cs="Calibri" w:ascii="Calibri" w:hAnsi="Calibri"/>
          <w:b/>
          <w:szCs w:val="22"/>
        </w:rPr>
      </w:r>
    </w:p>
    <w:p>
      <w:pPr>
        <w:pStyle w:val="Normal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Il a été convenu ce qui suit :</w:t>
      </w:r>
    </w:p>
    <w:p>
      <w:pPr>
        <w:pStyle w:val="Normal"/>
        <w:keepNext w:val="true"/>
        <w:numPr>
          <w:ilvl w:val="0"/>
          <w:numId w:val="0"/>
        </w:numPr>
        <w:pBdr>
          <w:bottom w:val="single" w:sz="4" w:space="1" w:color="4F81BD"/>
        </w:pBdr>
        <w:spacing w:before="240" w:after="60"/>
        <w:outlineLvl w:val="1"/>
        <w:rPr>
          <w:rFonts w:ascii="Calibri" w:hAnsi="Calibri" w:cs="Calibri"/>
          <w:b/>
          <w:b/>
          <w:color w:val="1F497D"/>
          <w:szCs w:val="22"/>
        </w:rPr>
      </w:pPr>
      <w:r>
        <w:rPr>
          <w:rFonts w:cs="Calibri" w:ascii="Calibri" w:hAnsi="Calibri"/>
          <w:b/>
          <w:color w:val="1F497D"/>
          <w:szCs w:val="22"/>
        </w:rPr>
        <w:t xml:space="preserve">ARTICLE 1 – Alimentation du CET </w:t>
      </w:r>
    </w:p>
    <w:p>
      <w:pPr>
        <w:pStyle w:val="Normal"/>
        <w:rPr>
          <w:rFonts w:ascii="Calibri" w:hAnsi="Calibri" w:cs="Calibri"/>
          <w:b/>
          <w:b/>
          <w:color w:val="1F497D"/>
          <w:sz w:val="16"/>
          <w:szCs w:val="16"/>
        </w:rPr>
      </w:pPr>
      <w:r>
        <w:rPr>
          <w:rFonts w:cs="Calibri" w:ascii="Calibri" w:hAnsi="Calibri"/>
          <w:b/>
          <w:color w:val="1F497D"/>
          <w:sz w:val="16"/>
          <w:szCs w:val="16"/>
        </w:rPr>
      </w:r>
    </w:p>
    <w:p>
      <w:pPr>
        <w:pStyle w:val="Normal"/>
        <w:rPr/>
      </w:pPr>
      <w:r>
        <w:rPr>
          <w:rFonts w:cs="Calibri" w:ascii="Calibri" w:hAnsi="Calibri"/>
          <w:szCs w:val="22"/>
        </w:rPr>
        <w:t>Cet article annule et remplace l’article 4 de l’accord du 22.09.2006 dans les termes suivants :</w:t>
      </w:r>
    </w:p>
    <w:p>
      <w:pPr>
        <w:pStyle w:val="Normal"/>
        <w:rPr>
          <w:rFonts w:ascii="Calibri" w:hAnsi="Calibri" w:cs="Calibri"/>
          <w:sz w:val="16"/>
          <w:szCs w:val="16"/>
        </w:rPr>
      </w:pPr>
      <w:r>
        <w:rPr>
          <w:rFonts w:cs="Calibri" w:ascii="Calibri" w:hAnsi="Calibri"/>
          <w:sz w:val="16"/>
          <w:szCs w:val="16"/>
        </w:rPr>
      </w:r>
    </w:p>
    <w:p>
      <w:pPr>
        <w:pStyle w:val="Normal"/>
        <w:ind w:left="567" w:right="338" w:hanging="0"/>
        <w:rPr>
          <w:rFonts w:ascii="Calibri" w:hAnsi="Calibri" w:cs="Calibri"/>
          <w:b/>
          <w:b/>
          <w:bCs/>
          <w:szCs w:val="22"/>
          <w:lang w:bidi="zxx"/>
        </w:rPr>
      </w:pPr>
      <w:r>
        <w:rPr>
          <w:rFonts w:cs="Calibri" w:ascii="Calibri" w:hAnsi="Calibri"/>
          <w:b/>
          <w:bCs/>
          <w:szCs w:val="22"/>
          <w:lang w:bidi="zxx"/>
        </w:rPr>
        <w:t>Article 4 – HEURES CONCERNEES PAR LA SUBSTITUTION</w:t>
      </w:r>
    </w:p>
    <w:p>
      <w:pPr>
        <w:pStyle w:val="Normal"/>
        <w:ind w:left="1560" w:right="905" w:hanging="0"/>
        <w:jc w:val="both"/>
        <w:rPr/>
      </w:pPr>
      <w:r>
        <w:rPr>
          <w:rFonts w:cs="Calibri" w:ascii="Calibri" w:hAnsi="Calibri"/>
          <w:sz w:val="24"/>
          <w:szCs w:val="24"/>
        </w:rPr>
        <w:t>L’alimentation du compteur de Repos Compensateur de Remplacement (RCR) se fait exclusivement par les heures supplémentaires dans la limite de 39 heures maximum par an, majorations comprises.</w:t>
      </w:r>
    </w:p>
    <w:p>
      <w:pPr>
        <w:pStyle w:val="Normal"/>
        <w:keepNext w:val="true"/>
        <w:numPr>
          <w:ilvl w:val="0"/>
          <w:numId w:val="0"/>
        </w:numPr>
        <w:pBdr>
          <w:bottom w:val="single" w:sz="4" w:space="1" w:color="4F81BD"/>
        </w:pBdr>
        <w:spacing w:before="240" w:after="60"/>
        <w:outlineLvl w:val="1"/>
        <w:rPr>
          <w:rFonts w:ascii="Calibri" w:hAnsi="Calibri" w:cs="Arial"/>
          <w:b/>
          <w:b/>
          <w:caps/>
          <w:color w:val="2F5496"/>
          <w:szCs w:val="22"/>
        </w:rPr>
      </w:pPr>
      <w:r>
        <w:rPr>
          <w:rFonts w:eastAsia="Calibri" w:cs="Calibri" w:ascii="Calibri" w:hAnsi="Calibri"/>
          <w:szCs w:val="22"/>
        </w:rPr>
        <w:t xml:space="preserve"> </w:t>
      </w:r>
      <w:r>
        <w:rPr>
          <w:rFonts w:cs="Calibri" w:ascii="Calibri" w:hAnsi="Calibri"/>
          <w:b/>
          <w:color w:val="1F497D"/>
          <w:szCs w:val="22"/>
        </w:rPr>
        <w:t>ARTICLE 2 – Durée et dépôt</w:t>
      </w:r>
    </w:p>
    <w:p>
      <w:pPr>
        <w:pStyle w:val="Normal"/>
        <w:rPr>
          <w:rFonts w:ascii="Calibri" w:hAnsi="Calibri" w:cs="Arial"/>
          <w:b/>
          <w:b/>
          <w:caps/>
          <w:color w:val="2F5496"/>
          <w:sz w:val="16"/>
          <w:szCs w:val="16"/>
        </w:rPr>
      </w:pPr>
      <w:r>
        <w:rPr>
          <w:rFonts w:cs="Arial" w:ascii="Calibri" w:hAnsi="Calibri"/>
          <w:b/>
          <w:caps/>
          <w:color w:val="2F5496"/>
          <w:sz w:val="16"/>
          <w:szCs w:val="16"/>
        </w:rPr>
      </w:r>
    </w:p>
    <w:p>
      <w:pPr>
        <w:pStyle w:val="Corpsdetexte3"/>
        <w:suppressAutoHyphens w:val="false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Le présent avenant, conclu à durée indéterminée, s’applique à compter de l’année 2020, sous réserve de son homologation par l’administration.</w:t>
      </w:r>
    </w:p>
    <w:p>
      <w:pPr>
        <w:pStyle w:val="Normal"/>
        <w:jc w:val="both"/>
        <w:rPr>
          <w:rFonts w:ascii="Calibri" w:hAnsi="Calibri" w:cs="Arial"/>
          <w:szCs w:val="22"/>
        </w:rPr>
      </w:pPr>
      <w:r>
        <w:rPr>
          <w:rFonts w:cs="Arial" w:ascii="Calibri" w:hAnsi="Calibri"/>
          <w:szCs w:val="22"/>
        </w:rPr>
        <w:t>Le présent avenant sera déposé conformément aux textes en vigueur sur la plateforme en ligne.</w:t>
      </w:r>
    </w:p>
    <w:p>
      <w:pPr>
        <w:pStyle w:val="Normal"/>
        <w:jc w:val="both"/>
        <w:rPr>
          <w:rFonts w:ascii="Calibri" w:hAnsi="Calibri" w:cs="Arial"/>
          <w:szCs w:val="22"/>
        </w:rPr>
      </w:pPr>
      <w:r>
        <w:rPr>
          <w:rFonts w:cs="Arial" w:ascii="Calibri" w:hAnsi="Calibri"/>
          <w:szCs w:val="22"/>
        </w:rPr>
      </w:r>
    </w:p>
    <w:p>
      <w:pPr>
        <w:pStyle w:val="Normal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Fait à Perpignan, en 4 exemplaires originaux, le 20 avril 2020</w:t>
      </w:r>
    </w:p>
    <w:p>
      <w:pPr>
        <w:pStyle w:val="Normal"/>
        <w:jc w:val="both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 xml:space="preserve">Pour la Direction </w:t>
        <w:tab/>
        <w:tab/>
        <w:tab/>
        <w:tab/>
        <w:tab/>
        <w:t>Pour le Syndicat C.G.C</w:t>
      </w:r>
    </w:p>
    <w:p>
      <w:pPr>
        <w:pStyle w:val="Normal"/>
        <w:suppressAutoHyphens w:val="false"/>
        <w:jc w:val="both"/>
        <w:rPr/>
      </w:pPr>
      <w:r>
        <w:rPr>
          <w:rFonts w:cs="Calibri" w:ascii="Calibri" w:hAnsi="Calibri"/>
          <w:smallCaps/>
          <w:szCs w:val="22"/>
          <w:lang w:eastAsia="fr-FR"/>
        </w:rPr>
        <w:t>Républic Technologies France</w:t>
      </w:r>
      <w:r>
        <w:rPr>
          <w:rFonts w:cs="Calibri" w:ascii="Calibri" w:hAnsi="Calibri"/>
          <w:szCs w:val="22"/>
          <w:lang w:eastAsia="fr-FR"/>
        </w:rPr>
        <w:tab/>
        <w:tab/>
        <w:tab/>
        <w:tab/>
        <w:t>Le Délégué Syndical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xxxxxxxxxxxxxxxxx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>xxxxxxxxxx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>Directeur Général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Pour le Syndicat C.G.T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Le Délégué Syndical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xxxxxxxxxxxxxxx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Pour le Syndicat CGT-FO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  <w:lang w:eastAsia="fr-FR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 xml:space="preserve">Le Délégué Syndical </w:t>
      </w:r>
    </w:p>
    <w:p>
      <w:pPr>
        <w:pStyle w:val="Normal"/>
        <w:suppressAutoHyphens w:val="false"/>
        <w:jc w:val="both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  <w:lang w:eastAsia="fr-FR"/>
        </w:rPr>
        <w:tab/>
        <w:tab/>
        <w:tab/>
        <w:tab/>
        <w:tab/>
        <w:tab/>
        <w:tab/>
        <w:t>xxxxxxxxxxxxxxx</w:t>
      </w:r>
    </w:p>
    <w:sectPr>
      <w:headerReference w:type="default" r:id="rId2"/>
      <w:footerReference w:type="default" r:id="rId3"/>
      <w:type w:val="nextPage"/>
      <w:pgSz w:w="11906" w:h="16838"/>
      <w:pgMar w:left="964" w:right="964" w:header="1035" w:top="1134" w:footer="277" w:bottom="1135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tarSymbol">
    <w:altName w:val="Arial Unicode MS"/>
    <w:charset w:val="8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sz w:val="16"/>
      </w:rPr>
    </w:pPr>
    <w:r>
      <w:rPr>
        <w:sz w:val="16"/>
      </w:rPr>
      <w:t>Correspondance à adresser à : Republic Technologies France SAS - 3750 Avenue Julien Panchot – BP 424 – 66004 Perpignan Cedex</w:t>
    </w:r>
  </w:p>
  <w:p>
    <w:pPr>
      <w:pStyle w:val="Footer"/>
      <w:jc w:val="center"/>
      <w:rPr>
        <w:sz w:val="16"/>
      </w:rPr>
    </w:pPr>
    <w:r>
      <w:rPr>
        <w:sz w:val="16"/>
      </w:rPr>
      <w:t>France - Tél : (33) 4 68 85 12 27 – Fax : (33) 4 68 85 65 95</w:t>
    </w:r>
  </w:p>
  <w:p>
    <w:pPr>
      <w:pStyle w:val="Footer"/>
      <w:jc w:val="center"/>
      <w:rPr>
        <w:sz w:val="16"/>
      </w:rPr>
    </w:pPr>
    <w:r>
      <w:rPr>
        <w:sz w:val="16"/>
      </w:rPr>
      <w:t>SAS au capital de 9 699 000 Euros - Siége Social : Perpignan -RCS Perpignan B 432 301 984 -SIREN 432 301 984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Arial" w:hAnsi="Arial" w:eastAsia="Times New Roman" w:cs="Arial"/>
      <w:color w:val="auto"/>
      <w:sz w:val="22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left="0" w:right="0" w:hanging="0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Calibri" w:hAnsi="Calibri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AbsatzStandardschriftart">
    <w:name w:val="Absatz-Standardschriftart"/>
    <w:qFormat/>
    <w:rPr/>
  </w:style>
  <w:style w:type="character" w:styleId="WWPolicepardfaut">
    <w:name w:val="WW-Police par défaut"/>
    <w:qFormat/>
    <w:rPr/>
  </w:style>
  <w:style w:type="character" w:styleId="Puces">
    <w:name w:val="Puces"/>
    <w:qFormat/>
    <w:rPr>
      <w:rFonts w:ascii="StarSymbol;Arial Unicode MS" w:hAnsi="StarSymbol;Arial Unicode MS" w:eastAsia="StarSymbol;Arial Unicode MS" w:cs="Lucida Sans Unicode"/>
      <w:sz w:val="18"/>
      <w:szCs w:val="18"/>
    </w:rPr>
  </w:style>
  <w:style w:type="character" w:styleId="Caractresdenumrotation">
    <w:name w:val="Caractères de numérotation"/>
    <w:qFormat/>
    <w:rPr/>
  </w:style>
  <w:style w:type="character" w:styleId="CitationintenseCar">
    <w:name w:val="Citation intense Car"/>
    <w:qFormat/>
    <w:rPr>
      <w:rFonts w:ascii="Arial" w:hAnsi="Arial" w:cs="Arial"/>
      <w:b/>
      <w:bCs/>
      <w:i/>
      <w:iCs/>
      <w:color w:val="4F81BD"/>
      <w:sz w:val="22"/>
    </w:rPr>
  </w:style>
  <w:style w:type="character" w:styleId="Titre2Car">
    <w:name w:val="Titre 2 C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orpsdetexte3Car">
    <w:name w:val="Corps de texte 3 Car"/>
    <w:qFormat/>
    <w:rPr>
      <w:rFonts w:ascii="Arial" w:hAnsi="Arial" w:cs="Arial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Lucida Sans Unicode" w:cs="Lucida Sans Unicode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ucida Sans Unicod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gende">
    <w:name w:val="Légende"/>
    <w:basedOn w:val="Normal"/>
    <w:qFormat/>
    <w:pPr>
      <w:suppressLineNumbers/>
      <w:spacing w:before="120" w:after="120"/>
    </w:pPr>
    <w:rPr>
      <w:rFonts w:cs="Lucida Sans Unicode"/>
      <w:i/>
      <w:iCs/>
      <w:sz w:val="24"/>
      <w:szCs w:val="24"/>
    </w:rPr>
  </w:style>
  <w:style w:type="paragraph" w:styleId="Rpertoire">
    <w:name w:val="Répertoire"/>
    <w:basedOn w:val="Normal"/>
    <w:qFormat/>
    <w:pPr>
      <w:suppressLineNumbers/>
    </w:pPr>
    <w:rPr>
      <w:rFonts w:cs="Lucida Sans Unicode"/>
    </w:rPr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enter" w:pos="4536" w:leader="none"/>
        <w:tab w:val="right" w:pos="9072" w:leader="none"/>
      </w:tabs>
    </w:pPr>
    <w:rPr/>
  </w:style>
  <w:style w:type="paragraph" w:styleId="Citationintense">
    <w:name w:val="Citation intens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Corpsdetexte3">
    <w:name w:val="Corps de texte 3"/>
    <w:basedOn w:val="Normal"/>
    <w:qFormat/>
    <w:pPr>
      <w:spacing w:before="0" w:after="120"/>
    </w:pPr>
    <w:rPr>
      <w:sz w:val="16"/>
      <w:szCs w:val="16"/>
    </w:rPr>
  </w:style>
  <w:style w:type="paragraph" w:styleId="Paragraphedeliste">
    <w:name w:val="Paragraphe de liste"/>
    <w:basedOn w:val="Normal"/>
    <w:qFormat/>
    <w:pPr>
      <w:suppressAutoHyphens w:val="false"/>
      <w:ind w:left="708" w:hanging="0"/>
    </w:pPr>
    <w:rPr>
      <w:rFonts w:ascii="Times New Roman" w:hAnsi="Times New Roman" w:cs="Times New Roman"/>
      <w:sz w:val="20"/>
    </w:rPr>
  </w:style>
  <w:style w:type="paragraph" w:styleId="Corpsdetexte31">
    <w:name w:val="Corps de texte 31"/>
    <w:basedOn w:val="Normal"/>
    <w:qFormat/>
    <w:pPr>
      <w:suppressAutoHyphens w:val="false"/>
      <w:spacing w:lineRule="auto" w:line="276" w:before="200" w:after="200"/>
      <w:jc w:val="both"/>
    </w:pPr>
    <w:rPr>
      <w:rFonts w:ascii="Calibri" w:hAnsi="Calibri" w:cs="Calibri"/>
      <w:sz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2020-06-25T14:51:00Z</dcterms:created>
  <dc:creator/>
  <dc:description/>
  <dc:language>en-GB</dc:language>
  <cp:lastModifiedBy/>
  <cp:lastPrinted>2020-02-13T18:35:00Z</cp:lastPrinted>
  <dcterms:modified xsi:type="dcterms:W3CDTF">2020-06-25T15:08:00Z</dcterms:modified>
  <cp:revision>3</cp:revision>
  <dc:subject/>
  <dc:title/>
</cp:coreProperties>
</file>