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7E3EC7C4" w14:textId="77777777" w:rsidP="001A04B2" w:rsidR="001A04B2" w:rsidRDefault="001A04B2">
      <w:pPr>
        <w:spacing w:before="100" w:line="276" w:lineRule="auto"/>
        <w:ind w:right="-1"/>
        <w:jc w:val="center"/>
        <w:rPr>
          <w:rFonts w:ascii="Arial Black" w:hAnsi="Arial Black"/>
          <w:color w:val="00AF50"/>
          <w:sz w:val="36"/>
        </w:rPr>
      </w:pPr>
    </w:p>
    <w:p w14:paraId="4885BCBB" w14:textId="77777777" w:rsidP="001A04B2" w:rsidR="001A04B2" w:rsidRDefault="001A04B2">
      <w:pPr>
        <w:spacing w:before="100" w:line="276" w:lineRule="auto"/>
        <w:ind w:right="-1"/>
        <w:rPr>
          <w:rFonts w:ascii="Arial Black" w:hAnsi="Arial Black"/>
          <w:color w:val="00AF50"/>
          <w:sz w:val="36"/>
        </w:rPr>
      </w:pPr>
    </w:p>
    <w:p w14:paraId="14823240" w14:textId="61EF0492" w:rsidP="001A04B2" w:rsidR="00AC11A3" w:rsidRDefault="00AC11A3">
      <w:pPr>
        <w:pBdr>
          <w:top w:color="auto" w:space="1" w:sz="4" w:val="single"/>
          <w:left w:color="auto" w:space="4" w:sz="4" w:val="single"/>
          <w:bottom w:color="auto" w:space="1" w:sz="4" w:val="single"/>
          <w:right w:color="auto" w:space="4" w:sz="4" w:val="single"/>
        </w:pBdr>
        <w:spacing w:before="100" w:line="276" w:lineRule="auto"/>
        <w:ind w:right="-1"/>
        <w:jc w:val="center"/>
        <w:rPr>
          <w:rFonts w:ascii="Arial Black" w:hAnsi="Arial Black"/>
          <w:sz w:val="36"/>
        </w:rPr>
      </w:pPr>
      <w:r>
        <w:rPr>
          <w:rFonts w:ascii="Arial Black" w:hAnsi="Arial Black"/>
          <w:color w:val="00AF50"/>
          <w:sz w:val="36"/>
        </w:rPr>
        <w:t>Accord</w:t>
      </w:r>
      <w:r w:rsidR="001A04B2">
        <w:rPr>
          <w:rFonts w:ascii="Arial Black" w:hAnsi="Arial Black"/>
          <w:color w:val="00AF50"/>
          <w:sz w:val="36"/>
        </w:rPr>
        <w:t xml:space="preserve"> collectif</w:t>
      </w:r>
      <w:r>
        <w:rPr>
          <w:rFonts w:ascii="Arial Black" w:hAnsi="Arial Black"/>
          <w:color w:val="00AF50"/>
          <w:sz w:val="36"/>
        </w:rPr>
        <w:t xml:space="preserve"> d’entreprise relatif au contingent d’heures supplémentaires</w:t>
      </w:r>
    </w:p>
    <w:p w14:paraId="10E4CAB6" w14:textId="77777777" w:rsidP="00BF6555" w:rsidR="009B7CFA" w:rsidRDefault="009B7CFA">
      <w:pPr>
        <w:widowControl/>
        <w:autoSpaceDE/>
        <w:autoSpaceDN/>
        <w:spacing w:after="160" w:line="259" w:lineRule="auto"/>
        <w:rPr>
          <w:rFonts w:asciiTheme="minorHAnsi" w:cstheme="minorBidi" w:eastAsiaTheme="minorHAnsi" w:hAnsiTheme="minorHAnsi"/>
          <w:lang w:bidi="ar-SA" w:eastAsia="en-US"/>
        </w:rPr>
      </w:pPr>
    </w:p>
    <w:p w14:paraId="00D77A1D" w14:textId="1EE6A215" w:rsidP="00BF6555" w:rsidR="004F7DD5" w:rsidRDefault="004F7DD5" w:rsidRPr="004F7DD5">
      <w:pPr>
        <w:widowControl/>
        <w:autoSpaceDE/>
        <w:autoSpaceDN/>
        <w:spacing w:after="160" w:line="259" w:lineRule="auto"/>
        <w:rPr>
          <w:rFonts w:asciiTheme="minorHAnsi" w:cstheme="minorBidi" w:eastAsiaTheme="minorHAnsi" w:hAnsiTheme="minorHAnsi"/>
          <w:lang w:bidi="ar-SA" w:eastAsia="en-US"/>
        </w:rPr>
      </w:pPr>
      <w:r w:rsidRPr="004F7DD5">
        <w:rPr>
          <w:rFonts w:asciiTheme="minorHAnsi" w:cstheme="minorBidi" w:eastAsiaTheme="minorHAnsi" w:hAnsiTheme="minorHAnsi"/>
          <w:lang w:bidi="ar-SA" w:eastAsia="en-US"/>
        </w:rPr>
        <w:t>Entre :</w:t>
      </w:r>
    </w:p>
    <w:p w14:paraId="657468CC" w14:textId="707F839A" w:rsidP="00BF6555" w:rsidR="004F7DD5" w:rsidRDefault="004F7DD5" w:rsidRPr="004F7DD5">
      <w:pPr>
        <w:widowControl/>
        <w:autoSpaceDE/>
        <w:autoSpaceDN/>
        <w:spacing w:after="160" w:line="259" w:lineRule="auto"/>
        <w:jc w:val="both"/>
        <w:rPr>
          <w:rFonts w:asciiTheme="minorHAnsi" w:cstheme="minorBidi" w:eastAsiaTheme="minorHAnsi" w:hAnsiTheme="minorHAnsi"/>
          <w:lang w:bidi="ar-SA" w:eastAsia="en-US"/>
        </w:rPr>
      </w:pPr>
      <w:r w:rsidRPr="004F7DD5">
        <w:rPr>
          <w:rFonts w:asciiTheme="minorHAnsi" w:cstheme="minorBidi" w:eastAsiaTheme="minorHAnsi" w:hAnsiTheme="minorHAnsi"/>
          <w:lang w:bidi="ar-SA" w:eastAsia="en-US"/>
        </w:rPr>
        <w:t xml:space="preserve">La société </w:t>
      </w:r>
      <w:r w:rsidRPr="004F7DD5">
        <w:rPr>
          <w:rFonts w:asciiTheme="minorHAnsi" w:cstheme="minorBidi" w:eastAsiaTheme="minorHAnsi" w:hAnsiTheme="minorHAnsi"/>
          <w:b/>
          <w:bCs/>
          <w:lang w:bidi="ar-SA" w:eastAsia="en-US"/>
        </w:rPr>
        <w:t>GCM SAS</w:t>
      </w:r>
      <w:r w:rsidRPr="004F7DD5">
        <w:rPr>
          <w:rFonts w:asciiTheme="minorHAnsi" w:cstheme="minorBidi" w:eastAsiaTheme="minorHAnsi" w:hAnsiTheme="minorHAnsi"/>
          <w:lang w:bidi="ar-SA" w:eastAsia="en-US"/>
        </w:rPr>
        <w:t>, dont le siège social est situé à route d’</w:t>
      </w:r>
      <w:proofErr w:type="spellStart"/>
      <w:r w:rsidRPr="004F7DD5">
        <w:rPr>
          <w:rFonts w:asciiTheme="minorHAnsi" w:cstheme="minorBidi" w:eastAsiaTheme="minorHAnsi" w:hAnsiTheme="minorHAnsi"/>
          <w:lang w:bidi="ar-SA" w:eastAsia="en-US"/>
        </w:rPr>
        <w:t>Obermodern</w:t>
      </w:r>
      <w:proofErr w:type="spellEnd"/>
      <w:r w:rsidRPr="004F7DD5">
        <w:rPr>
          <w:rFonts w:asciiTheme="minorHAnsi" w:cstheme="minorBidi" w:eastAsiaTheme="minorHAnsi" w:hAnsiTheme="minorHAnsi"/>
          <w:lang w:bidi="ar-SA" w:eastAsia="en-US"/>
        </w:rPr>
        <w:t xml:space="preserve"> – 67 330 </w:t>
      </w:r>
      <w:r w:rsidR="00BF6555" w:rsidRPr="004F7DD5">
        <w:rPr>
          <w:rFonts w:asciiTheme="minorHAnsi" w:cstheme="minorBidi" w:eastAsiaTheme="minorHAnsi" w:hAnsiTheme="minorHAnsi"/>
          <w:lang w:bidi="ar-SA" w:eastAsia="en-US"/>
        </w:rPr>
        <w:t>BOUXVILLER,</w:t>
      </w:r>
      <w:r w:rsidRPr="004F7DD5">
        <w:rPr>
          <w:rFonts w:asciiTheme="minorHAnsi" w:cstheme="minorBidi" w:eastAsiaTheme="minorHAnsi" w:hAnsiTheme="minorHAnsi"/>
          <w:lang w:bidi="ar-SA" w:eastAsia="en-US"/>
        </w:rPr>
        <w:t xml:space="preserve"> immatriculée au Registre du Commerce et des Sociétés sous le numéro </w:t>
      </w:r>
      <w:r w:rsidRPr="004F7DD5">
        <w:rPr>
          <w:rFonts w:asciiTheme="minorHAnsi" w:cstheme="minorBidi" w:eastAsiaTheme="minorHAnsi" w:hAnsiTheme="minorHAnsi"/>
          <w:b/>
          <w:bCs/>
          <w:lang w:bidi="ar-SA" w:eastAsia="en-US"/>
        </w:rPr>
        <w:t xml:space="preserve">398 322 248 </w:t>
      </w:r>
      <w:r w:rsidRPr="004F7DD5">
        <w:rPr>
          <w:rFonts w:asciiTheme="minorHAnsi" w:cstheme="minorBidi" w:eastAsiaTheme="minorHAnsi" w:hAnsiTheme="minorHAnsi"/>
          <w:lang w:bidi="ar-SA" w:eastAsia="en-US"/>
        </w:rPr>
        <w:t>et représentée par :</w:t>
      </w:r>
    </w:p>
    <w:p w14:paraId="22732FF3" w14:textId="03C1D825" w:rsidP="00BF6555" w:rsidR="004F7DD5" w:rsidRDefault="001A64C5">
      <w:pPr>
        <w:widowControl/>
        <w:autoSpaceDE/>
        <w:autoSpaceDN/>
        <w:spacing w:after="160" w:line="259" w:lineRule="auto"/>
        <w:rPr>
          <w:rFonts w:asciiTheme="minorHAnsi" w:cstheme="minorBidi" w:eastAsiaTheme="minorHAnsi" w:hAnsiTheme="minorHAnsi"/>
          <w:lang w:bidi="ar-SA" w:eastAsia="en-US"/>
        </w:rPr>
      </w:pPr>
      <w:r>
        <w:rPr>
          <w:rFonts w:asciiTheme="minorHAnsi" w:cstheme="minorBidi" w:eastAsiaTheme="minorHAnsi" w:hAnsiTheme="minorHAnsi"/>
          <w:lang w:bidi="ar-SA" w:eastAsia="en-US"/>
        </w:rPr>
        <w:t>Et</w:t>
      </w:r>
    </w:p>
    <w:p w14:paraId="5B959F3A" w14:textId="0BB6D086" w:rsidP="00BF6555" w:rsidR="001A64C5" w:rsidRDefault="001A64C5">
      <w:pPr>
        <w:widowControl/>
        <w:autoSpaceDE/>
        <w:autoSpaceDN/>
        <w:spacing w:after="160" w:line="259" w:lineRule="auto"/>
        <w:rPr>
          <w:rFonts w:asciiTheme="minorHAnsi" w:cstheme="minorBidi" w:eastAsiaTheme="minorHAnsi" w:hAnsiTheme="minorHAnsi"/>
          <w:lang w:bidi="ar-SA" w:eastAsia="en-US"/>
        </w:rPr>
      </w:pPr>
      <w:r>
        <w:rPr>
          <w:rFonts w:asciiTheme="minorHAnsi" w:cstheme="minorBidi" w:eastAsiaTheme="minorHAnsi" w:hAnsiTheme="minorHAnsi"/>
          <w:lang w:bidi="ar-SA" w:eastAsia="en-US"/>
        </w:rPr>
        <w:t>Xx en qualité de membre élu du comité social et économique (CSE)</w:t>
      </w:r>
    </w:p>
    <w:p w14:paraId="5997E7EC" w14:textId="77777777" w:rsidP="001A64C5" w:rsidR="001A64C5" w:rsidRDefault="001A64C5" w:rsidRPr="004F7DD5">
      <w:pPr>
        <w:widowControl/>
        <w:autoSpaceDE/>
        <w:autoSpaceDN/>
        <w:spacing w:after="160" w:line="259" w:lineRule="auto"/>
        <w:rPr>
          <w:rFonts w:asciiTheme="minorHAnsi" w:cstheme="minorBidi" w:eastAsiaTheme="minorHAnsi" w:hAnsiTheme="minorHAnsi"/>
          <w:lang w:bidi="ar-SA" w:eastAsia="en-US"/>
        </w:rPr>
      </w:pPr>
      <w:r>
        <w:rPr>
          <w:rFonts w:asciiTheme="minorHAnsi" w:cstheme="minorBidi" w:eastAsiaTheme="minorHAnsi" w:hAnsiTheme="minorHAnsi"/>
          <w:lang w:bidi="ar-SA" w:eastAsia="en-US"/>
        </w:rPr>
        <w:t>Xx en qualité de membre élu du comité social et économique (CSE)</w:t>
      </w:r>
    </w:p>
    <w:p w14:paraId="4B41EFF7" w14:textId="77777777" w:rsidP="001A64C5" w:rsidR="001A64C5" w:rsidRDefault="001A64C5" w:rsidRPr="004F7DD5">
      <w:pPr>
        <w:widowControl/>
        <w:autoSpaceDE/>
        <w:autoSpaceDN/>
        <w:spacing w:after="160" w:line="259" w:lineRule="auto"/>
        <w:rPr>
          <w:rFonts w:asciiTheme="minorHAnsi" w:cstheme="minorBidi" w:eastAsiaTheme="minorHAnsi" w:hAnsiTheme="minorHAnsi"/>
          <w:lang w:bidi="ar-SA" w:eastAsia="en-US"/>
        </w:rPr>
      </w:pPr>
      <w:r>
        <w:rPr>
          <w:rFonts w:asciiTheme="minorHAnsi" w:cstheme="minorBidi" w:eastAsiaTheme="minorHAnsi" w:hAnsiTheme="minorHAnsi"/>
          <w:lang w:bidi="ar-SA" w:eastAsia="en-US"/>
        </w:rPr>
        <w:t>Xx en qualité de membre élu du comité social et économique (CSE)</w:t>
      </w:r>
    </w:p>
    <w:p w14:paraId="42873F65" w14:textId="77777777" w:rsidP="001A64C5" w:rsidR="001A64C5" w:rsidRDefault="001A64C5" w:rsidRPr="004F7DD5">
      <w:pPr>
        <w:widowControl/>
        <w:autoSpaceDE/>
        <w:autoSpaceDN/>
        <w:spacing w:after="160" w:line="259" w:lineRule="auto"/>
        <w:rPr>
          <w:rFonts w:asciiTheme="minorHAnsi" w:cstheme="minorBidi" w:eastAsiaTheme="minorHAnsi" w:hAnsiTheme="minorHAnsi"/>
          <w:lang w:bidi="ar-SA" w:eastAsia="en-US"/>
        </w:rPr>
      </w:pPr>
      <w:r>
        <w:rPr>
          <w:rFonts w:asciiTheme="minorHAnsi" w:cstheme="minorBidi" w:eastAsiaTheme="minorHAnsi" w:hAnsiTheme="minorHAnsi"/>
          <w:lang w:bidi="ar-SA" w:eastAsia="en-US"/>
        </w:rPr>
        <w:t>Xx en qualité de membre élu du comité social et économique (CSE)</w:t>
      </w:r>
    </w:p>
    <w:p w14:paraId="6CF75553" w14:textId="77777777" w:rsidP="00BF6555" w:rsidR="00AC11A3" w:rsidRDefault="00AC11A3">
      <w:pPr>
        <w:pStyle w:val="Corpsdetexte"/>
        <w:spacing w:before="11"/>
        <w:rPr>
          <w:rFonts w:ascii="Calibri"/>
          <w:sz w:val="18"/>
        </w:rPr>
      </w:pPr>
      <w:bookmarkStart w:id="0" w:name="_GoBack"/>
      <w:bookmarkEnd w:id="0"/>
    </w:p>
    <w:p w14:paraId="67914A3C" w14:textId="77777777" w:rsidP="00BF6555" w:rsidR="00AC11A3" w:rsidRDefault="00AC11A3">
      <w:pPr>
        <w:pStyle w:val="Corpsdetexte"/>
        <w:rPr>
          <w:rFonts w:ascii="Calibri" w:hAnsi="Calibri"/>
        </w:rPr>
      </w:pPr>
      <w:r>
        <w:rPr>
          <w:rFonts w:ascii="Calibri" w:hAnsi="Calibri"/>
        </w:rPr>
        <w:t>Il a été convenu ce qui suit :</w:t>
      </w:r>
    </w:p>
    <w:p w14:paraId="4BD9CE04" w14:textId="77777777" w:rsidP="00BF6555" w:rsidR="00AC11A3" w:rsidRDefault="00AC11A3">
      <w:pPr>
        <w:pStyle w:val="Corpsdetexte"/>
        <w:spacing w:before="9"/>
        <w:rPr>
          <w:rFonts w:ascii="Calibri"/>
          <w:sz w:val="19"/>
        </w:rPr>
      </w:pPr>
    </w:p>
    <w:p w14:paraId="7DC150B5" w14:textId="754F04A0" w:rsidP="00BF6555" w:rsidR="00AC11A3" w:rsidRDefault="00AC11A3">
      <w:pPr>
        <w:pStyle w:val="Titre3"/>
        <w:ind w:firstLine="0" w:left="0"/>
        <w:rPr>
          <w:rFonts w:ascii="Calibri" w:hAnsi="Calibri"/>
        </w:rPr>
      </w:pPr>
      <w:r>
        <w:rPr>
          <w:rFonts w:ascii="Calibri" w:hAnsi="Calibri"/>
        </w:rPr>
        <w:t>Préambule</w:t>
      </w:r>
    </w:p>
    <w:p w14:paraId="737169FB" w14:textId="77777777" w:rsidP="00BF6555" w:rsidR="001A04B2" w:rsidRDefault="001A04B2">
      <w:pPr>
        <w:pStyle w:val="Titre3"/>
        <w:ind w:firstLine="0" w:left="0"/>
        <w:rPr>
          <w:rFonts w:ascii="Calibri" w:hAnsi="Calibri"/>
        </w:rPr>
      </w:pPr>
    </w:p>
    <w:p w14:paraId="45DB347A" w14:textId="77777777" w:rsidP="001A04B2" w:rsidR="001A04B2" w:rsidRDefault="001A04B2" w:rsidRPr="001A04B2">
      <w:pPr>
        <w:pStyle w:val="Corpsdetexte"/>
        <w:spacing w:before="8"/>
        <w:jc w:val="both"/>
        <w:rPr>
          <w:rFonts w:ascii="Calibri" w:hAnsi="Calibri"/>
        </w:rPr>
      </w:pPr>
      <w:r w:rsidRPr="001A04B2">
        <w:rPr>
          <w:rFonts w:ascii="Calibri" w:hAnsi="Calibri"/>
        </w:rPr>
        <w:t xml:space="preserve">Dans le contexte de crise sanitaire majeure liée à l’épidémie du covid-19, l’entreprise a connu une baisse de son activité, pendant la période de confinement durant laquelle nos donneurs d'ordre (clients) ont arrêté brutalement nos opérations, nos fournisseurs ont stoppé leurs activités et leurs livraisons sur nos chantiers :  cette situation a donc conduit la société à recourir à l’activité partielle qui a été accordé par la DIRECCTE. </w:t>
      </w:r>
    </w:p>
    <w:p w14:paraId="057911B4" w14:textId="77777777" w:rsidP="001A04B2" w:rsidR="001A04B2" w:rsidRDefault="001A04B2" w:rsidRPr="001A04B2">
      <w:pPr>
        <w:pStyle w:val="Corpsdetexte"/>
        <w:spacing w:before="8"/>
        <w:jc w:val="both"/>
        <w:rPr>
          <w:rFonts w:ascii="Calibri" w:hAnsi="Calibri"/>
        </w:rPr>
      </w:pPr>
      <w:r w:rsidRPr="001A04B2">
        <w:rPr>
          <w:rFonts w:ascii="Calibri" w:hAnsi="Calibri"/>
        </w:rPr>
        <w:t>A ce jour, les conséquences économiques, financières et sociales liées à l’épidémie de Covid-19, exigent la recherche de solutions permettant d’amoindrir les effets de cette situation en matière de rémunération et nous conduisent d’envisager la reprise d’activité à plus long terme en recourant à un contingent d’heures supplémentaires plus élevé.</w:t>
      </w:r>
    </w:p>
    <w:p w14:paraId="10A8D0A7" w14:textId="77777777" w:rsidP="001A04B2" w:rsidR="001A04B2" w:rsidRDefault="001A04B2" w:rsidRPr="001A04B2">
      <w:pPr>
        <w:pStyle w:val="Corpsdetexte"/>
        <w:spacing w:before="8"/>
        <w:jc w:val="both"/>
        <w:rPr>
          <w:rFonts w:ascii="Calibri" w:hAnsi="Calibri"/>
        </w:rPr>
      </w:pPr>
    </w:p>
    <w:p w14:paraId="7C42271C" w14:textId="37595B3A" w:rsidP="001A04B2" w:rsidR="00AC11A3" w:rsidRDefault="001A04B2" w:rsidRPr="001A04B2">
      <w:pPr>
        <w:pStyle w:val="Corpsdetexte"/>
        <w:spacing w:before="8"/>
        <w:jc w:val="both"/>
        <w:rPr>
          <w:rFonts w:ascii="Calibri" w:hAnsi="Calibri"/>
        </w:rPr>
      </w:pPr>
      <w:r w:rsidRPr="001A04B2">
        <w:rPr>
          <w:rFonts w:ascii="Calibri" w:hAnsi="Calibri"/>
        </w:rPr>
        <w:t>Cette modification permettra de répondre aux besoins de nos clients (rattrapage d’activité) et de rémunérer d’avantage d’heures supplémentaires aux salariés.</w:t>
      </w:r>
    </w:p>
    <w:p w14:paraId="4EA4064F" w14:textId="77777777" w:rsidP="00BF6555" w:rsidR="00AC11A3" w:rsidRDefault="00AC11A3">
      <w:pPr>
        <w:pStyle w:val="Titre3"/>
        <w:spacing w:before="172"/>
        <w:ind w:firstLine="0" w:left="0"/>
        <w:rPr>
          <w:rFonts w:ascii="Calibri" w:hAnsi="Calibri"/>
        </w:rPr>
      </w:pPr>
      <w:r>
        <w:rPr>
          <w:rFonts w:ascii="Calibri" w:hAnsi="Calibri"/>
        </w:rPr>
        <w:t>Article 1 : Champ d’application</w:t>
      </w:r>
    </w:p>
    <w:p w14:paraId="0592F3D2" w14:textId="77777777" w:rsidP="00BF6555" w:rsidR="00AC11A3" w:rsidRDefault="00AC11A3">
      <w:pPr>
        <w:pStyle w:val="Corpsdetexte"/>
        <w:spacing w:before="9"/>
        <w:rPr>
          <w:rFonts w:ascii="Calibri"/>
          <w:b/>
          <w:sz w:val="19"/>
        </w:rPr>
      </w:pPr>
    </w:p>
    <w:p w14:paraId="7DE722A8" w14:textId="34F0F988" w:rsidP="001A04B2" w:rsidR="001A04B2" w:rsidRDefault="00AC11A3" w:rsidRPr="001A04B2">
      <w:pPr>
        <w:pStyle w:val="Corpsdetexte"/>
        <w:rPr>
          <w:rFonts w:ascii="Calibri" w:hAnsi="Calibri"/>
        </w:rPr>
      </w:pPr>
      <w:r>
        <w:rPr>
          <w:rFonts w:ascii="Calibri" w:hAnsi="Calibri"/>
        </w:rPr>
        <w:t>Le présent accord s’appliquera à l’ensemble du personnel de l’entreprise.</w:t>
      </w:r>
    </w:p>
    <w:p w14:paraId="7C787A19" w14:textId="77777777" w:rsidP="00BF6555" w:rsidR="001A04B2" w:rsidRDefault="001A04B2">
      <w:pPr>
        <w:pStyle w:val="Corpsdetexte"/>
        <w:spacing w:before="5"/>
        <w:rPr>
          <w:rFonts w:ascii="Calibri"/>
          <w:sz w:val="16"/>
        </w:rPr>
      </w:pPr>
    </w:p>
    <w:p w14:paraId="40DE4604" w14:textId="28E28F2C" w:rsidP="001A04B2" w:rsidR="00AC11A3" w:rsidRDefault="00AC11A3">
      <w:pPr>
        <w:pStyle w:val="Titre3"/>
        <w:ind w:firstLine="0" w:left="0"/>
        <w:rPr>
          <w:rFonts w:ascii="Calibri" w:hAnsi="Calibri"/>
        </w:rPr>
      </w:pPr>
      <w:r>
        <w:rPr>
          <w:rFonts w:ascii="Calibri" w:hAnsi="Calibri"/>
        </w:rPr>
        <w:t xml:space="preserve">Article </w:t>
      </w:r>
      <w:r w:rsidR="004F7DD5">
        <w:rPr>
          <w:rFonts w:ascii="Calibri" w:hAnsi="Calibri"/>
        </w:rPr>
        <w:t>2</w:t>
      </w:r>
      <w:r>
        <w:rPr>
          <w:rFonts w:ascii="Calibri" w:hAnsi="Calibri"/>
        </w:rPr>
        <w:t xml:space="preserve"> : Contingent d’heures supplémentaires</w:t>
      </w:r>
    </w:p>
    <w:p w14:paraId="2A30DBD3" w14:textId="77777777" w:rsidP="001A04B2" w:rsidR="00AC11A3" w:rsidRDefault="00AC11A3">
      <w:pPr>
        <w:pStyle w:val="Corpsdetexte"/>
        <w:spacing w:before="11"/>
        <w:rPr>
          <w:rFonts w:ascii="Calibri"/>
          <w:b/>
          <w:sz w:val="20"/>
        </w:rPr>
      </w:pPr>
    </w:p>
    <w:p w14:paraId="0E7993D8" w14:textId="2AF66941" w:rsidP="001A04B2" w:rsidR="00E070E5" w:rsidRDefault="00AC11A3">
      <w:pPr>
        <w:pStyle w:val="Corpsdetexte"/>
        <w:spacing w:line="273" w:lineRule="auto"/>
        <w:jc w:val="both"/>
        <w:rPr>
          <w:rFonts w:ascii="Calibri"/>
          <w:i/>
        </w:rPr>
      </w:pPr>
      <w:r>
        <w:rPr>
          <w:rFonts w:ascii="Calibri" w:hAnsi="Calibri"/>
        </w:rPr>
        <w:t xml:space="preserve">A compter du </w:t>
      </w:r>
      <w:r w:rsidR="008827AE">
        <w:rPr>
          <w:rFonts w:ascii="Calibri" w:hAnsi="Calibri"/>
        </w:rPr>
        <w:t>1</w:t>
      </w:r>
      <w:r w:rsidR="008827AE" w:rsidRPr="008827AE">
        <w:rPr>
          <w:rFonts w:ascii="Calibri" w:hAnsi="Calibri"/>
          <w:vertAlign w:val="superscript"/>
        </w:rPr>
        <w:t>er</w:t>
      </w:r>
      <w:r w:rsidR="008827AE">
        <w:rPr>
          <w:rFonts w:ascii="Calibri" w:hAnsi="Calibri"/>
        </w:rPr>
        <w:t xml:space="preserve"> mai 2020</w:t>
      </w:r>
      <w:r>
        <w:rPr>
          <w:rFonts w:ascii="Calibri" w:hAnsi="Calibri"/>
        </w:rPr>
        <w:t>, le contingent d’heures supplémentaires applicable à l’ensemble des salariés de l’entreprise (Ouvriers, Etam et Cadres),</w:t>
      </w:r>
      <w:r w:rsidR="00E070E5">
        <w:rPr>
          <w:rFonts w:ascii="Calibri" w:hAnsi="Calibri"/>
        </w:rPr>
        <w:t xml:space="preserve"> </w:t>
      </w:r>
      <w:r>
        <w:rPr>
          <w:rFonts w:ascii="Calibri" w:hAnsi="Calibri"/>
        </w:rPr>
        <w:t>est</w:t>
      </w:r>
      <w:r w:rsidR="00E070E5">
        <w:rPr>
          <w:rFonts w:ascii="Calibri" w:hAnsi="Calibri"/>
        </w:rPr>
        <w:t xml:space="preserve"> </w:t>
      </w:r>
      <w:r>
        <w:rPr>
          <w:rFonts w:ascii="Calibri" w:hAnsi="Calibri"/>
        </w:rPr>
        <w:t xml:space="preserve">de </w:t>
      </w:r>
      <w:r w:rsidR="00200F11">
        <w:rPr>
          <w:rFonts w:ascii="Calibri" w:hAnsi="Calibri"/>
          <w:b/>
          <w:bCs/>
        </w:rPr>
        <w:t>420</w:t>
      </w:r>
      <w:r w:rsidRPr="001A04B2">
        <w:rPr>
          <w:rFonts w:ascii="Calibri" w:hAnsi="Calibri"/>
          <w:b/>
          <w:bCs/>
        </w:rPr>
        <w:t xml:space="preserve"> heures</w:t>
      </w:r>
      <w:r w:rsidRPr="001A04B2">
        <w:rPr>
          <w:rFonts w:ascii="Calibri" w:hAnsi="Calibri"/>
        </w:rPr>
        <w:t xml:space="preserve"> </w:t>
      </w:r>
      <w:r>
        <w:rPr>
          <w:rFonts w:ascii="Calibri" w:hAnsi="Calibri"/>
        </w:rPr>
        <w:t>par an et par</w:t>
      </w:r>
      <w:r>
        <w:rPr>
          <w:rFonts w:ascii="Calibri" w:hAnsi="Calibri"/>
          <w:spacing w:val="31"/>
        </w:rPr>
        <w:t xml:space="preserve"> </w:t>
      </w:r>
      <w:r>
        <w:rPr>
          <w:rFonts w:ascii="Calibri" w:hAnsi="Calibri"/>
        </w:rPr>
        <w:t>salarié</w:t>
      </w:r>
      <w:r w:rsidR="00E070E5">
        <w:rPr>
          <w:rFonts w:ascii="Calibri"/>
          <w:i/>
        </w:rPr>
        <w:t>.</w:t>
      </w:r>
    </w:p>
    <w:p w14:paraId="39F4F3CC" w14:textId="77777777" w:rsidP="001A04B2" w:rsidR="004B2288" w:rsidRDefault="004B2288" w:rsidRPr="00511E0A">
      <w:pPr>
        <w:pStyle w:val="Corpsdetexte"/>
        <w:spacing w:line="273" w:lineRule="auto"/>
        <w:jc w:val="both"/>
        <w:rPr>
          <w:rFonts w:ascii="Calibri" w:hAnsi="Calibri"/>
        </w:rPr>
      </w:pPr>
    </w:p>
    <w:p w14:paraId="2A75355A" w14:textId="60FBA5C3" w:rsidP="00F5456E" w:rsidR="00AC11A3" w:rsidRDefault="00AC11A3" w:rsidRPr="001A04B2">
      <w:pPr>
        <w:spacing w:before="1"/>
        <w:ind w:firstLine="567"/>
        <w:rPr>
          <w:rFonts w:ascii="Calibri" w:hAnsi="Calibri"/>
          <w:b/>
          <w:iCs/>
        </w:rPr>
      </w:pPr>
      <w:r w:rsidRPr="001A04B2">
        <w:rPr>
          <w:rFonts w:ascii="Calibri" w:hAnsi="Calibri"/>
          <w:b/>
          <w:iCs/>
        </w:rPr>
        <w:t>Article</w:t>
      </w:r>
      <w:r w:rsidR="001A04B2" w:rsidRPr="001A04B2">
        <w:rPr>
          <w:rFonts w:ascii="Calibri" w:hAnsi="Calibri"/>
          <w:b/>
          <w:iCs/>
        </w:rPr>
        <w:t xml:space="preserve"> 3</w:t>
      </w:r>
      <w:r w:rsidRPr="001A04B2">
        <w:rPr>
          <w:rFonts w:ascii="Calibri" w:hAnsi="Calibri"/>
          <w:b/>
          <w:iCs/>
        </w:rPr>
        <w:t xml:space="preserve"> : Majorations applicables aux heures supplémentaires </w:t>
      </w:r>
    </w:p>
    <w:p w14:paraId="6D8C8F97" w14:textId="77777777" w:rsidP="001A04B2" w:rsidR="00AC11A3" w:rsidRDefault="00AC11A3">
      <w:pPr>
        <w:pStyle w:val="Corpsdetexte"/>
        <w:spacing w:before="7"/>
        <w:ind w:left="567"/>
        <w:rPr>
          <w:rFonts w:ascii="Calibri"/>
          <w:b/>
          <w:i/>
          <w:sz w:val="20"/>
        </w:rPr>
      </w:pPr>
    </w:p>
    <w:p w14:paraId="03E1B964" w14:textId="69CCD887" w:rsidP="001A04B2" w:rsidR="00BF6555" w:rsidRDefault="00BF6555" w:rsidRPr="001A04B2">
      <w:pPr>
        <w:pStyle w:val="Corpsdetexte"/>
        <w:spacing w:before="57" w:line="273" w:lineRule="auto"/>
        <w:ind w:left="567"/>
        <w:rPr>
          <w:rFonts w:ascii="Calibri" w:hAnsi="Calibri"/>
        </w:rPr>
      </w:pPr>
      <w:r w:rsidRPr="001A04B2">
        <w:rPr>
          <w:rFonts w:ascii="Calibri" w:hAnsi="Calibri"/>
        </w:rPr>
        <w:lastRenderedPageBreak/>
        <w:t xml:space="preserve">Les heures supplémentaires effectuées au-delà de la durée hebdomadaire de travail de 35 heures par semaine ouvrent droit à une majoration fixée à </w:t>
      </w:r>
      <w:r w:rsidR="00E070E5" w:rsidRPr="001A04B2">
        <w:rPr>
          <w:rFonts w:ascii="Calibri" w:hAnsi="Calibri"/>
          <w:b/>
          <w:bCs/>
        </w:rPr>
        <w:t>25%</w:t>
      </w:r>
      <w:r w:rsidR="00E070E5" w:rsidRPr="001A04B2">
        <w:rPr>
          <w:rFonts w:ascii="Calibri" w:hAnsi="Calibri"/>
        </w:rPr>
        <w:t xml:space="preserve"> </w:t>
      </w:r>
      <w:r w:rsidRPr="001A04B2">
        <w:rPr>
          <w:rFonts w:ascii="Calibri" w:hAnsi="Calibri"/>
        </w:rPr>
        <w:t>du salaire horaire effectif.</w:t>
      </w:r>
    </w:p>
    <w:p w14:paraId="335D5730" w14:textId="77777777" w:rsidP="00BF6555" w:rsidR="009B7CFA" w:rsidRDefault="009B7CFA">
      <w:pPr>
        <w:pStyle w:val="Corpsdetexte"/>
        <w:spacing w:before="10"/>
        <w:rPr>
          <w:rFonts w:ascii="Calibri"/>
          <w:sz w:val="29"/>
        </w:rPr>
      </w:pPr>
    </w:p>
    <w:p w14:paraId="49DDFAAE" w14:textId="41102766" w:rsidP="006E350F" w:rsidR="00BF6555" w:rsidRDefault="00BF6555">
      <w:pPr>
        <w:pStyle w:val="Titre3"/>
        <w:ind w:firstLine="0" w:left="567"/>
        <w:rPr>
          <w:rFonts w:ascii="Calibri" w:hAnsi="Calibri"/>
        </w:rPr>
      </w:pPr>
      <w:r>
        <w:rPr>
          <w:rFonts w:ascii="Calibri" w:hAnsi="Calibri"/>
        </w:rPr>
        <w:t xml:space="preserve">Article </w:t>
      </w:r>
      <w:r w:rsidR="001A04B2">
        <w:rPr>
          <w:rFonts w:ascii="Calibri" w:hAnsi="Calibri"/>
        </w:rPr>
        <w:t>4</w:t>
      </w:r>
      <w:r>
        <w:rPr>
          <w:rFonts w:ascii="Calibri" w:hAnsi="Calibri"/>
        </w:rPr>
        <w:t xml:space="preserve"> : Durée de l’accord</w:t>
      </w:r>
    </w:p>
    <w:p w14:paraId="63E6B84E" w14:textId="77777777" w:rsidP="006E350F" w:rsidR="00BF6555" w:rsidRDefault="00BF6555">
      <w:pPr>
        <w:pStyle w:val="Corpsdetexte"/>
        <w:spacing w:before="10"/>
        <w:ind w:left="567"/>
        <w:rPr>
          <w:rFonts w:ascii="Calibri"/>
          <w:b/>
        </w:rPr>
      </w:pPr>
    </w:p>
    <w:p w14:paraId="25397309" w14:textId="77777777" w:rsidP="006E350F" w:rsidR="00BF6555" w:rsidRDefault="00BF6555">
      <w:pPr>
        <w:pStyle w:val="Corpsdetexte"/>
        <w:spacing w:line="276" w:lineRule="auto"/>
        <w:ind w:left="567"/>
        <w:rPr>
          <w:rFonts w:ascii="Calibri" w:hAnsi="Calibri"/>
        </w:rPr>
      </w:pPr>
      <w:r>
        <w:rPr>
          <w:rFonts w:ascii="Calibri" w:hAnsi="Calibri"/>
        </w:rPr>
        <w:t>Le présent accord est conclu pour une durée indéterminée</w:t>
      </w:r>
    </w:p>
    <w:p w14:paraId="27FEECEC" w14:textId="77777777" w:rsidP="006E350F" w:rsidR="00BF6555" w:rsidRDefault="00BF6555">
      <w:pPr>
        <w:pStyle w:val="Corpsdetexte"/>
        <w:spacing w:before="10"/>
        <w:ind w:left="567"/>
        <w:rPr>
          <w:rFonts w:ascii="Calibri"/>
          <w:sz w:val="19"/>
        </w:rPr>
      </w:pPr>
    </w:p>
    <w:p w14:paraId="79D3EC9A" w14:textId="3BE787A2" w:rsidP="006E350F" w:rsidR="00BF6555" w:rsidRDefault="00BF6555">
      <w:pPr>
        <w:pStyle w:val="Titre3"/>
        <w:ind w:firstLine="0" w:left="567"/>
        <w:rPr>
          <w:rFonts w:ascii="Calibri" w:hAnsi="Calibri"/>
        </w:rPr>
      </w:pPr>
      <w:r>
        <w:rPr>
          <w:rFonts w:ascii="Calibri" w:hAnsi="Calibri"/>
        </w:rPr>
        <w:t xml:space="preserve">Article </w:t>
      </w:r>
      <w:r w:rsidR="001A04B2">
        <w:rPr>
          <w:rFonts w:ascii="Calibri" w:hAnsi="Calibri"/>
        </w:rPr>
        <w:t>5</w:t>
      </w:r>
      <w:r>
        <w:rPr>
          <w:rFonts w:ascii="Calibri" w:hAnsi="Calibri"/>
        </w:rPr>
        <w:t xml:space="preserve"> : Suivi de l’accord</w:t>
      </w:r>
    </w:p>
    <w:p w14:paraId="43B948BB" w14:textId="36280D3E" w:rsidP="006E350F" w:rsidR="00511E0A" w:rsidRDefault="00511E0A">
      <w:pPr>
        <w:pStyle w:val="Titre3"/>
        <w:ind w:firstLine="0" w:left="567"/>
        <w:jc w:val="both"/>
        <w:rPr>
          <w:rFonts w:ascii="Calibri" w:hAnsi="Calibri"/>
        </w:rPr>
      </w:pPr>
    </w:p>
    <w:p w14:paraId="3990DF29" w14:textId="17DFAF62" w:rsidP="006E350F" w:rsidR="00511E0A" w:rsidRDefault="00511E0A" w:rsidRPr="006E350F">
      <w:pPr>
        <w:ind w:left="567" w:right="967"/>
        <w:jc w:val="both"/>
        <w:rPr>
          <w:rFonts w:ascii="Calibri" w:hAnsi="Calibri"/>
          <w:iCs/>
        </w:rPr>
      </w:pPr>
      <w:r w:rsidRPr="006E350F">
        <w:rPr>
          <w:rFonts w:ascii="Calibri" w:hAnsi="Calibri"/>
          <w:iCs/>
        </w:rPr>
        <w:t xml:space="preserve">Les membres élus du comité social et économique (CSE) seront consultés une fois par an sur l’évolution de l’application de cet </w:t>
      </w:r>
      <w:r w:rsidRPr="006E350F">
        <w:rPr>
          <w:rFonts w:ascii="Calibri"/>
          <w:iCs/>
        </w:rPr>
        <w:t>accord.</w:t>
      </w:r>
    </w:p>
    <w:p w14:paraId="5228CC1A" w14:textId="77777777" w:rsidP="006E350F" w:rsidR="00BF6555" w:rsidRDefault="00BF6555">
      <w:pPr>
        <w:pStyle w:val="Corpsdetexte"/>
        <w:spacing w:before="9"/>
        <w:ind w:left="567"/>
        <w:rPr>
          <w:rFonts w:ascii="Calibri"/>
          <w:b/>
          <w:sz w:val="19"/>
        </w:rPr>
      </w:pPr>
    </w:p>
    <w:p w14:paraId="4206A78E" w14:textId="297C269F" w:rsidP="006E350F" w:rsidR="006E350F" w:rsidRDefault="006E350F">
      <w:pPr>
        <w:pStyle w:val="Titre3"/>
        <w:spacing w:before="1"/>
        <w:ind w:firstLine="0" w:left="567"/>
        <w:jc w:val="both"/>
        <w:rPr>
          <w:rFonts w:ascii="Calibri" w:hAnsi="Calibri"/>
        </w:rPr>
      </w:pPr>
      <w:r>
        <w:rPr>
          <w:rFonts w:ascii="Calibri" w:hAnsi="Calibri"/>
        </w:rPr>
        <w:t xml:space="preserve">Article </w:t>
      </w:r>
      <w:r w:rsidR="001A04B2">
        <w:rPr>
          <w:rFonts w:ascii="Calibri" w:hAnsi="Calibri"/>
        </w:rPr>
        <w:t>6</w:t>
      </w:r>
      <w:r>
        <w:rPr>
          <w:rFonts w:ascii="Calibri" w:hAnsi="Calibri"/>
        </w:rPr>
        <w:t xml:space="preserve"> : Révision/dénonciation de l’accord</w:t>
      </w:r>
    </w:p>
    <w:p w14:paraId="1456BA72" w14:textId="77777777" w:rsidP="006E350F" w:rsidR="006E350F" w:rsidRDefault="006E350F">
      <w:pPr>
        <w:pStyle w:val="Corpsdetexte"/>
        <w:spacing w:before="7"/>
        <w:ind w:left="567"/>
        <w:rPr>
          <w:rFonts w:ascii="Calibri"/>
          <w:b/>
        </w:rPr>
      </w:pPr>
    </w:p>
    <w:p w14:paraId="5E3B624E" w14:textId="77777777" w:rsidP="006E350F" w:rsidR="006E350F" w:rsidRDefault="006E350F">
      <w:pPr>
        <w:pStyle w:val="Corpsdetexte"/>
        <w:spacing w:line="278" w:lineRule="auto"/>
        <w:ind w:left="567" w:right="853"/>
        <w:jc w:val="both"/>
        <w:rPr>
          <w:rFonts w:ascii="Calibri" w:hAnsi="Calibri"/>
        </w:rPr>
      </w:pPr>
      <w:r>
        <w:rPr>
          <w:rFonts w:ascii="Calibri" w:hAnsi="Calibri"/>
        </w:rPr>
        <w:t>Conformément à l’article L 2222-5 du Code du travail, le présent accord pourra être révisé, à compter d’un délai d’application de 3 mois, dans les conditions prévues par la loi.</w:t>
      </w:r>
    </w:p>
    <w:p w14:paraId="273741B3" w14:textId="77777777" w:rsidP="006E350F" w:rsidR="006E350F" w:rsidRDefault="006E350F">
      <w:pPr>
        <w:pStyle w:val="Corpsdetexte"/>
        <w:spacing w:before="3"/>
        <w:ind w:left="567"/>
        <w:rPr>
          <w:rFonts w:ascii="Calibri"/>
          <w:sz w:val="16"/>
        </w:rPr>
      </w:pPr>
    </w:p>
    <w:p w14:paraId="0DE03112" w14:textId="77777777" w:rsidP="006E350F" w:rsidR="006E350F" w:rsidRDefault="006E350F">
      <w:pPr>
        <w:pStyle w:val="Corpsdetexte"/>
        <w:ind w:left="567" w:right="852"/>
        <w:jc w:val="both"/>
        <w:rPr>
          <w:rFonts w:ascii="Calibri" w:hAnsi="Calibri"/>
        </w:rPr>
      </w:pPr>
      <w:r>
        <w:rPr>
          <w:rFonts w:ascii="Calibri" w:hAnsi="Calibri"/>
        </w:rPr>
        <w:t>Conformément à l’article L 2222-6 du Code du Travail, le présent accord pourra également être entièrement ou partiellement dénoncé par l’une ou l’autre des parties, en respectant un préavis de 3 mois, dans les conditions prévues par la</w:t>
      </w:r>
      <w:r>
        <w:rPr>
          <w:rFonts w:ascii="Calibri" w:hAnsi="Calibri"/>
          <w:spacing w:val="-10"/>
        </w:rPr>
        <w:t xml:space="preserve"> </w:t>
      </w:r>
      <w:r>
        <w:rPr>
          <w:rFonts w:ascii="Calibri" w:hAnsi="Calibri"/>
        </w:rPr>
        <w:t>loi.</w:t>
      </w:r>
    </w:p>
    <w:p w14:paraId="7DE42B8D" w14:textId="77777777" w:rsidP="006E350F" w:rsidR="00BF6555" w:rsidRDefault="00BF6555">
      <w:pPr>
        <w:pStyle w:val="Corpsdetexte"/>
        <w:spacing w:before="5"/>
        <w:ind w:left="567"/>
        <w:rPr>
          <w:rFonts w:ascii="Calibri"/>
          <w:b/>
          <w:sz w:val="29"/>
        </w:rPr>
      </w:pPr>
    </w:p>
    <w:p w14:paraId="3567B4AA" w14:textId="7D987585" w:rsidP="006E350F" w:rsidR="00BF6555" w:rsidRDefault="00BF6555">
      <w:pPr>
        <w:ind w:left="567"/>
        <w:rPr>
          <w:rFonts w:ascii="Calibri" w:hAnsi="Calibri"/>
          <w:b/>
        </w:rPr>
      </w:pPr>
      <w:r>
        <w:rPr>
          <w:rFonts w:ascii="Calibri" w:hAnsi="Calibri"/>
          <w:b/>
        </w:rPr>
        <w:t xml:space="preserve">Article </w:t>
      </w:r>
      <w:r w:rsidR="001A04B2">
        <w:rPr>
          <w:rFonts w:ascii="Calibri" w:hAnsi="Calibri"/>
          <w:b/>
        </w:rPr>
        <w:t>7</w:t>
      </w:r>
      <w:r>
        <w:rPr>
          <w:rFonts w:ascii="Calibri" w:hAnsi="Calibri"/>
          <w:b/>
        </w:rPr>
        <w:t xml:space="preserve"> : Formalités</w:t>
      </w:r>
    </w:p>
    <w:p w14:paraId="42B9ED38" w14:textId="77777777" w:rsidP="006E350F" w:rsidR="00AC11A3" w:rsidRDefault="00AC11A3">
      <w:pPr>
        <w:pStyle w:val="Corpsdetexte"/>
        <w:spacing w:before="4"/>
        <w:ind w:left="567"/>
        <w:rPr>
          <w:rFonts w:ascii="Times New Roman"/>
          <w:sz w:val="26"/>
        </w:rPr>
      </w:pPr>
    </w:p>
    <w:p w14:paraId="71CE4306" w14:textId="3140A235" w:rsidP="006E350F" w:rsidR="00AC11A3" w:rsidRDefault="00AC11A3">
      <w:pPr>
        <w:pStyle w:val="Corpsdetexte"/>
        <w:spacing w:before="56" w:line="276" w:lineRule="auto"/>
        <w:ind w:left="567" w:right="851"/>
        <w:jc w:val="both"/>
        <w:rPr>
          <w:rFonts w:ascii="Calibri" w:hAnsi="Calibri"/>
        </w:rPr>
      </w:pPr>
      <w:r>
        <w:rPr>
          <w:rFonts w:ascii="Calibri" w:hAnsi="Calibri"/>
        </w:rPr>
        <w:t>Le présent accord sera déposé en ligne sur le site du ministère du Travail (</w:t>
      </w:r>
      <w:hyperlink r:id="rId8">
        <w:r>
          <w:rPr>
            <w:rFonts w:ascii="Calibri" w:hAnsi="Calibri"/>
            <w:color w:val="0000FF"/>
            <w:u w:color="0000FF" w:val="single"/>
          </w:rPr>
          <w:t>https://www.teleaccords.travail-emploi.gouv.fr/PortailTeleprocedures/</w:t>
        </w:r>
      </w:hyperlink>
      <w:r>
        <w:rPr>
          <w:rFonts w:ascii="Calibri" w:hAnsi="Calibri"/>
        </w:rPr>
        <w:t>) et remis au secrétariat- greffe du Conseil de prud’hommes.</w:t>
      </w:r>
    </w:p>
    <w:p w14:paraId="10EE3A8A" w14:textId="179B9D87" w:rsidP="006E350F" w:rsidR="00AC11A3" w:rsidRDefault="00AC11A3">
      <w:pPr>
        <w:pStyle w:val="Corpsdetexte"/>
        <w:spacing w:before="4"/>
        <w:ind w:left="567"/>
        <w:rPr>
          <w:rFonts w:ascii="Calibri"/>
          <w:sz w:val="29"/>
        </w:rPr>
      </w:pPr>
    </w:p>
    <w:p w14:paraId="47F70874" w14:textId="49D01442" w:rsidP="006E350F" w:rsidR="006E350F" w:rsidRDefault="006E350F" w:rsidRPr="006E350F">
      <w:pPr>
        <w:pStyle w:val="Corpsdetexte"/>
        <w:spacing w:before="4"/>
        <w:ind w:left="567"/>
        <w:rPr>
          <w:rFonts w:ascii="Calibri" w:hAnsi="Calibri"/>
        </w:rPr>
      </w:pPr>
      <w:r w:rsidRPr="006E350F">
        <w:rPr>
          <w:rFonts w:ascii="Calibri" w:hAnsi="Calibri"/>
        </w:rPr>
        <w:t>Enfin un exemplaire sera transmis pour information à la commission paritaire permanente de négociation et d’interprétation mise en place dans la branche des travaux publics.</w:t>
      </w:r>
    </w:p>
    <w:p w14:paraId="009A4013" w14:textId="77777777" w:rsidP="006E350F" w:rsidR="00AC11A3" w:rsidRDefault="00AC11A3">
      <w:pPr>
        <w:pStyle w:val="Corpsdetexte"/>
        <w:spacing w:before="7"/>
        <w:ind w:left="567"/>
        <w:rPr>
          <w:rFonts w:ascii="Calibri"/>
          <w:sz w:val="29"/>
        </w:rPr>
      </w:pPr>
    </w:p>
    <w:p w14:paraId="6F4C7F14" w14:textId="77777777" w:rsidP="001A04B2" w:rsidR="001A04B2" w:rsidRDefault="00AC11A3">
      <w:pPr>
        <w:pStyle w:val="Corpsdetexte"/>
        <w:spacing w:line="276" w:lineRule="auto"/>
        <w:ind w:left="567" w:right="6617"/>
        <w:rPr>
          <w:rFonts w:ascii="Calibri" w:hAnsi="Calibri"/>
        </w:rPr>
      </w:pPr>
      <w:r>
        <w:rPr>
          <w:rFonts w:ascii="Calibri" w:hAnsi="Calibri"/>
        </w:rPr>
        <w:t>Fait le</w:t>
      </w:r>
      <w:r w:rsidR="00D3456E">
        <w:rPr>
          <w:rFonts w:ascii="Calibri" w:hAnsi="Calibri"/>
        </w:rPr>
        <w:t xml:space="preserve"> </w:t>
      </w:r>
      <w:r w:rsidR="00D3456E" w:rsidRPr="00D3456E">
        <w:rPr>
          <w:rFonts w:ascii="Calibri" w:hAnsi="Calibri"/>
          <w:b/>
          <w:bCs/>
        </w:rPr>
        <w:t>23 juillet 2020</w:t>
      </w:r>
    </w:p>
    <w:p w14:paraId="3898B800" w14:textId="3867D948" w:rsidP="001A04B2" w:rsidR="00D3456E" w:rsidRDefault="00AC11A3">
      <w:pPr>
        <w:pStyle w:val="Corpsdetexte"/>
        <w:spacing w:line="276" w:lineRule="auto"/>
        <w:ind w:left="567" w:right="6617"/>
        <w:rPr>
          <w:rFonts w:ascii="Calibri" w:hAnsi="Calibri"/>
        </w:rPr>
      </w:pPr>
      <w:proofErr w:type="gramStart"/>
      <w:r>
        <w:rPr>
          <w:rFonts w:ascii="Calibri" w:hAnsi="Calibri"/>
        </w:rPr>
        <w:t>à</w:t>
      </w:r>
      <w:proofErr w:type="gramEnd"/>
      <w:r>
        <w:rPr>
          <w:rFonts w:ascii="Calibri" w:hAnsi="Calibri"/>
        </w:rPr>
        <w:t xml:space="preserve"> </w:t>
      </w:r>
      <w:r w:rsidR="00D3456E" w:rsidRPr="00D3456E">
        <w:rPr>
          <w:rFonts w:ascii="Calibri" w:hAnsi="Calibri"/>
          <w:b/>
          <w:bCs/>
        </w:rPr>
        <w:t>Bouxwiller</w:t>
      </w:r>
      <w:r>
        <w:rPr>
          <w:rFonts w:ascii="Calibri" w:hAnsi="Calibri"/>
        </w:rPr>
        <w:t xml:space="preserve">, en </w:t>
      </w:r>
      <w:r w:rsidR="00D3456E" w:rsidRPr="00D3456E">
        <w:rPr>
          <w:rFonts w:ascii="Calibri" w:hAnsi="Calibri"/>
          <w:b/>
          <w:bCs/>
        </w:rPr>
        <w:t>6</w:t>
      </w:r>
      <w:r w:rsidRPr="00D3456E">
        <w:rPr>
          <w:rFonts w:ascii="Calibri" w:hAnsi="Calibri"/>
          <w:b/>
          <w:bCs/>
        </w:rPr>
        <w:t xml:space="preserve"> </w:t>
      </w:r>
      <w:r>
        <w:rPr>
          <w:rFonts w:ascii="Calibri" w:hAnsi="Calibri"/>
        </w:rPr>
        <w:t xml:space="preserve">exemplaires </w:t>
      </w:r>
    </w:p>
    <w:p w14:paraId="432E2887" w14:textId="77777777" w:rsidP="00F5456E" w:rsidR="001A04B2" w:rsidRDefault="001A04B2" w:rsidRPr="001A04B2">
      <w:pPr>
        <w:pStyle w:val="Corpsdetexte"/>
        <w:spacing w:line="276" w:lineRule="auto"/>
        <w:ind w:right="6617"/>
        <w:rPr>
          <w:rFonts w:ascii="Calibri" w:hAnsi="Calibri"/>
        </w:rPr>
      </w:pPr>
    </w:p>
    <w:p w14:paraId="73B47E1C" w14:textId="77777777" w:rsidP="006E350F" w:rsidR="00D3456E" w:rsidRDefault="00D3456E" w:rsidRPr="001A04B2">
      <w:pPr>
        <w:widowControl/>
        <w:autoSpaceDE/>
        <w:autoSpaceDN/>
        <w:spacing w:after="160" w:line="259" w:lineRule="auto"/>
        <w:ind w:left="567"/>
        <w:rPr>
          <w:rFonts w:asciiTheme="minorHAnsi" w:cstheme="minorBidi" w:eastAsiaTheme="minorHAnsi" w:hAnsiTheme="minorHAnsi"/>
          <w:lang w:bidi="ar-SA" w:eastAsia="en-US"/>
        </w:rPr>
      </w:pPr>
      <w:r w:rsidRPr="001A04B2">
        <w:rPr>
          <w:rFonts w:asciiTheme="minorHAnsi" w:cstheme="minorBidi" w:eastAsiaTheme="minorHAnsi" w:hAnsiTheme="minorHAnsi"/>
          <w:lang w:bidi="ar-SA" w:eastAsia="en-US"/>
        </w:rPr>
        <w:t>Président du CSE</w:t>
      </w:r>
    </w:p>
    <w:p w14:paraId="3457AEFA" w14:textId="77777777" w:rsidP="006E350F" w:rsidR="00D3456E" w:rsidRDefault="00D3456E" w:rsidRPr="00D3456E">
      <w:pPr>
        <w:widowControl/>
        <w:autoSpaceDE/>
        <w:autoSpaceDN/>
        <w:spacing w:after="160" w:line="259" w:lineRule="auto"/>
        <w:ind w:left="567"/>
        <w:rPr>
          <w:rFonts w:asciiTheme="minorHAnsi" w:cstheme="minorBidi" w:eastAsiaTheme="minorHAnsi" w:hAnsiTheme="minorHAnsi"/>
          <w:lang w:bidi="ar-SA" w:eastAsia="en-US"/>
        </w:rPr>
      </w:pPr>
    </w:p>
    <w:p w14:paraId="0606B851" w14:textId="4A6967A2" w:rsidP="006E350F" w:rsidR="00D3456E" w:rsidRDefault="00D3456E" w:rsidRPr="001A04B2">
      <w:pPr>
        <w:widowControl/>
        <w:autoSpaceDE/>
        <w:autoSpaceDN/>
        <w:spacing w:after="160" w:line="259" w:lineRule="auto"/>
        <w:ind w:left="567"/>
        <w:rPr>
          <w:rFonts w:asciiTheme="minorHAnsi" w:cstheme="minorBidi" w:eastAsiaTheme="minorHAnsi" w:hAnsiTheme="minorHAnsi"/>
          <w:lang w:bidi="ar-SA" w:eastAsia="en-US"/>
        </w:rPr>
      </w:pPr>
      <w:r w:rsidRPr="001A04B2">
        <w:rPr>
          <w:rFonts w:asciiTheme="minorHAnsi" w:cstheme="minorBidi" w:eastAsiaTheme="minorHAnsi" w:hAnsiTheme="minorHAnsi"/>
          <w:lang w:bidi="ar-SA" w:eastAsia="en-US"/>
        </w:rPr>
        <w:t xml:space="preserve">Membre élu du CSE </w:t>
      </w:r>
      <w:r w:rsidRPr="001A04B2">
        <w:rPr>
          <w:rFonts w:asciiTheme="minorHAnsi" w:cstheme="minorBidi" w:eastAsiaTheme="minorHAnsi" w:hAnsiTheme="minorHAnsi"/>
          <w:lang w:bidi="ar-SA" w:eastAsia="en-US"/>
        </w:rPr>
        <w:tab/>
      </w:r>
      <w:r w:rsidRPr="001A04B2">
        <w:rPr>
          <w:rFonts w:asciiTheme="minorHAnsi" w:cstheme="minorBidi" w:eastAsiaTheme="minorHAnsi" w:hAnsiTheme="minorHAnsi"/>
          <w:lang w:bidi="ar-SA" w:eastAsia="en-US"/>
        </w:rPr>
        <w:tab/>
      </w:r>
      <w:r w:rsidRPr="001A04B2">
        <w:rPr>
          <w:rFonts w:asciiTheme="minorHAnsi" w:cstheme="minorBidi" w:eastAsiaTheme="minorHAnsi" w:hAnsiTheme="minorHAnsi"/>
          <w:lang w:bidi="ar-SA" w:eastAsia="en-US"/>
        </w:rPr>
        <w:tab/>
      </w:r>
      <w:r w:rsidRPr="001A04B2">
        <w:rPr>
          <w:rFonts w:asciiTheme="minorHAnsi" w:cstheme="minorBidi" w:eastAsiaTheme="minorHAnsi" w:hAnsiTheme="minorHAnsi"/>
          <w:lang w:bidi="ar-SA" w:eastAsia="en-US"/>
        </w:rPr>
        <w:tab/>
      </w:r>
      <w:r w:rsidRPr="001A04B2">
        <w:rPr>
          <w:rFonts w:asciiTheme="minorHAnsi" w:cstheme="minorBidi" w:eastAsiaTheme="minorHAnsi" w:hAnsiTheme="minorHAnsi"/>
          <w:lang w:bidi="ar-SA" w:eastAsia="en-US"/>
        </w:rPr>
        <w:tab/>
        <w:t>Membre élu du CSE</w:t>
      </w:r>
    </w:p>
    <w:p w14:paraId="48B98300" w14:textId="77777777" w:rsidP="006E350F" w:rsidR="009B7CFA" w:rsidRDefault="009B7CFA" w:rsidRPr="00D3456E">
      <w:pPr>
        <w:widowControl/>
        <w:autoSpaceDE/>
        <w:autoSpaceDN/>
        <w:spacing w:after="160" w:line="259" w:lineRule="auto"/>
        <w:ind w:left="567"/>
        <w:rPr>
          <w:rFonts w:asciiTheme="minorHAnsi" w:cstheme="minorBidi" w:eastAsiaTheme="minorHAnsi" w:hAnsiTheme="minorHAnsi"/>
          <w:b/>
          <w:bCs/>
          <w:lang w:bidi="ar-SA" w:eastAsia="en-US"/>
        </w:rPr>
      </w:pPr>
    </w:p>
    <w:p w14:paraId="19A7E1A8" w14:textId="77777777" w:rsidP="006E350F" w:rsidR="00D3456E" w:rsidRDefault="00D3456E" w:rsidRPr="001A04B2">
      <w:pPr>
        <w:widowControl/>
        <w:autoSpaceDE/>
        <w:autoSpaceDN/>
        <w:spacing w:after="160" w:line="259" w:lineRule="auto"/>
        <w:ind w:left="567"/>
        <w:rPr>
          <w:rFonts w:asciiTheme="minorHAnsi" w:cstheme="minorBidi" w:eastAsiaTheme="minorHAnsi" w:hAnsiTheme="minorHAnsi"/>
          <w:lang w:bidi="ar-SA" w:eastAsia="en-US"/>
        </w:rPr>
      </w:pPr>
      <w:r w:rsidRPr="001A04B2">
        <w:rPr>
          <w:rFonts w:asciiTheme="minorHAnsi" w:cstheme="minorBidi" w:eastAsiaTheme="minorHAnsi" w:hAnsiTheme="minorHAnsi"/>
          <w:lang w:bidi="ar-SA" w:eastAsia="en-US"/>
        </w:rPr>
        <w:t xml:space="preserve">Membre élu du CSE </w:t>
      </w:r>
      <w:r w:rsidRPr="001A04B2">
        <w:rPr>
          <w:rFonts w:asciiTheme="minorHAnsi" w:cstheme="minorBidi" w:eastAsiaTheme="minorHAnsi" w:hAnsiTheme="minorHAnsi"/>
          <w:lang w:bidi="ar-SA" w:eastAsia="en-US"/>
        </w:rPr>
        <w:tab/>
      </w:r>
      <w:r w:rsidRPr="001A04B2">
        <w:rPr>
          <w:rFonts w:asciiTheme="minorHAnsi" w:cstheme="minorBidi" w:eastAsiaTheme="minorHAnsi" w:hAnsiTheme="minorHAnsi"/>
          <w:lang w:bidi="ar-SA" w:eastAsia="en-US"/>
        </w:rPr>
        <w:tab/>
      </w:r>
      <w:r w:rsidRPr="001A04B2">
        <w:rPr>
          <w:rFonts w:asciiTheme="minorHAnsi" w:cstheme="minorBidi" w:eastAsiaTheme="minorHAnsi" w:hAnsiTheme="minorHAnsi"/>
          <w:lang w:bidi="ar-SA" w:eastAsia="en-US"/>
        </w:rPr>
        <w:tab/>
      </w:r>
      <w:r w:rsidRPr="001A04B2">
        <w:rPr>
          <w:rFonts w:asciiTheme="minorHAnsi" w:cstheme="minorBidi" w:eastAsiaTheme="minorHAnsi" w:hAnsiTheme="minorHAnsi"/>
          <w:lang w:bidi="ar-SA" w:eastAsia="en-US"/>
        </w:rPr>
        <w:tab/>
      </w:r>
      <w:r w:rsidRPr="001A04B2">
        <w:rPr>
          <w:rFonts w:asciiTheme="minorHAnsi" w:cstheme="minorBidi" w:eastAsiaTheme="minorHAnsi" w:hAnsiTheme="minorHAnsi"/>
          <w:lang w:bidi="ar-SA" w:eastAsia="en-US"/>
        </w:rPr>
        <w:tab/>
        <w:t>Membre élu du CSE</w:t>
      </w:r>
    </w:p>
    <w:p w14:paraId="6B273D71" w14:textId="5D57C125" w:rsidP="006E350F" w:rsidR="007F15D5" w:rsidRDefault="007F15D5">
      <w:pPr>
        <w:spacing w:before="122"/>
        <w:ind w:left="567" w:right="858"/>
        <w:jc w:val="both"/>
      </w:pPr>
    </w:p>
    <w:sectPr w:rsidR="007F15D5" w:rsidSect="00D3456E">
      <w:footerReference r:id="rId9" w:type="default"/>
      <w:pgSz w:h="16840" w:w="11910"/>
      <w:pgMar w:bottom="1200" w:footer="1000" w:gutter="0" w:header="708" w:left="460" w:right="560" w:top="174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50BE6C" w14:textId="77777777" w:rsidR="00AC11A3" w:rsidRDefault="00AC11A3" w:rsidP="00AC11A3">
      <w:r>
        <w:separator/>
      </w:r>
    </w:p>
  </w:endnote>
  <w:endnote w:type="continuationSeparator" w:id="0">
    <w:p w14:paraId="714A5611" w14:textId="77777777" w:rsidR="00AC11A3" w:rsidRDefault="00AC11A3" w:rsidP="00AC1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8E5529A" w14:textId="77777777" w:rsidR="00AC11A3" w:rsidRDefault="00AC11A3">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668E7EBE" w14:textId="77777777" w:rsidP="00AC11A3" w:rsidR="00AC11A3" w:rsidRDefault="00AC11A3">
      <w:r>
        <w:separator/>
      </w:r>
    </w:p>
  </w:footnote>
  <w:footnote w:id="0" w:type="continuationSeparator">
    <w:p w14:paraId="7A3F2597" w14:textId="77777777" w:rsidP="00AC11A3" w:rsidR="00AC11A3" w:rsidRDefault="00AC11A3">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1DAA438F"/>
    <w:multiLevelType w:val="hybridMultilevel"/>
    <w:tmpl w:val="EF88B920"/>
    <w:lvl w:ilvl="0" w:tplc="847E7906">
      <w:start w:val="1"/>
      <w:numFmt w:val="decimal"/>
      <w:lvlText w:val="%1."/>
      <w:lvlJc w:val="left"/>
      <w:pPr>
        <w:ind w:hanging="334" w:left="1239"/>
        <w:jc w:val="left"/>
      </w:pPr>
      <w:rPr>
        <w:rFonts w:ascii="Calibri" w:cs="Calibri" w:eastAsia="Calibri" w:hAnsi="Calibri" w:hint="default"/>
        <w:w w:val="100"/>
        <w:sz w:val="22"/>
        <w:szCs w:val="22"/>
        <w:lang w:bidi="fr-FR" w:eastAsia="fr-FR" w:val="fr-FR"/>
      </w:rPr>
    </w:lvl>
    <w:lvl w:ilvl="1" w:tplc="78DAB4EE">
      <w:numFmt w:val="bullet"/>
      <w:lvlText w:val="-"/>
      <w:lvlJc w:val="left"/>
      <w:pPr>
        <w:ind w:hanging="284" w:left="1522"/>
      </w:pPr>
      <w:rPr>
        <w:rFonts w:ascii="Calibri" w:cs="Calibri" w:eastAsia="Calibri" w:hAnsi="Calibri" w:hint="default"/>
        <w:w w:val="100"/>
        <w:sz w:val="22"/>
        <w:szCs w:val="22"/>
        <w:lang w:bidi="fr-FR" w:eastAsia="fr-FR" w:val="fr-FR"/>
      </w:rPr>
    </w:lvl>
    <w:lvl w:ilvl="2" w:tplc="A490AF6C">
      <w:numFmt w:val="bullet"/>
      <w:lvlText w:val="•"/>
      <w:lvlJc w:val="left"/>
      <w:pPr>
        <w:ind w:hanging="284" w:left="1680"/>
      </w:pPr>
      <w:rPr>
        <w:rFonts w:hint="default"/>
        <w:lang w:bidi="fr-FR" w:eastAsia="fr-FR" w:val="fr-FR"/>
      </w:rPr>
    </w:lvl>
    <w:lvl w:ilvl="3" w:tplc="45D20462">
      <w:numFmt w:val="bullet"/>
      <w:lvlText w:val="•"/>
      <w:lvlJc w:val="left"/>
      <w:pPr>
        <w:ind w:hanging="284" w:left="2830"/>
      </w:pPr>
      <w:rPr>
        <w:rFonts w:hint="default"/>
        <w:lang w:bidi="fr-FR" w:eastAsia="fr-FR" w:val="fr-FR"/>
      </w:rPr>
    </w:lvl>
    <w:lvl w:ilvl="4" w:tplc="8ABE13DE">
      <w:numFmt w:val="bullet"/>
      <w:lvlText w:val="•"/>
      <w:lvlJc w:val="left"/>
      <w:pPr>
        <w:ind w:hanging="284" w:left="3981"/>
      </w:pPr>
      <w:rPr>
        <w:rFonts w:hint="default"/>
        <w:lang w:bidi="fr-FR" w:eastAsia="fr-FR" w:val="fr-FR"/>
      </w:rPr>
    </w:lvl>
    <w:lvl w:ilvl="5" w:tplc="9E42F61A">
      <w:numFmt w:val="bullet"/>
      <w:lvlText w:val="•"/>
      <w:lvlJc w:val="left"/>
      <w:pPr>
        <w:ind w:hanging="284" w:left="5132"/>
      </w:pPr>
      <w:rPr>
        <w:rFonts w:hint="default"/>
        <w:lang w:bidi="fr-FR" w:eastAsia="fr-FR" w:val="fr-FR"/>
      </w:rPr>
    </w:lvl>
    <w:lvl w:ilvl="6" w:tplc="D95E7554">
      <w:numFmt w:val="bullet"/>
      <w:lvlText w:val="•"/>
      <w:lvlJc w:val="left"/>
      <w:pPr>
        <w:ind w:hanging="284" w:left="6283"/>
      </w:pPr>
      <w:rPr>
        <w:rFonts w:hint="default"/>
        <w:lang w:bidi="fr-FR" w:eastAsia="fr-FR" w:val="fr-FR"/>
      </w:rPr>
    </w:lvl>
    <w:lvl w:ilvl="7" w:tplc="AE92AE9A">
      <w:numFmt w:val="bullet"/>
      <w:lvlText w:val="•"/>
      <w:lvlJc w:val="left"/>
      <w:pPr>
        <w:ind w:hanging="284" w:left="7434"/>
      </w:pPr>
      <w:rPr>
        <w:rFonts w:hint="default"/>
        <w:lang w:bidi="fr-FR" w:eastAsia="fr-FR" w:val="fr-FR"/>
      </w:rPr>
    </w:lvl>
    <w:lvl w:ilvl="8" w:tplc="E53018BC">
      <w:numFmt w:val="bullet"/>
      <w:lvlText w:val="•"/>
      <w:lvlJc w:val="left"/>
      <w:pPr>
        <w:ind w:hanging="284" w:left="8584"/>
      </w:pPr>
      <w:rPr>
        <w:rFonts w:hint="default"/>
        <w:lang w:bidi="fr-FR" w:eastAsia="fr-FR" w:val="fr-FR"/>
      </w:rPr>
    </w:lvl>
  </w:abstractNum>
  <w:abstractNum w:abstractNumId="1">
    <w:nsid w:val="5E1F26AC"/>
    <w:multiLevelType w:val="hybridMultilevel"/>
    <w:tmpl w:val="89BC9CB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68CE7C02"/>
    <w:multiLevelType w:val="hybridMultilevel"/>
    <w:tmpl w:val="72DA89CC"/>
    <w:lvl w:ilvl="0" w:tplc="E078F3AE">
      <w:numFmt w:val="bullet"/>
      <w:lvlText w:val="-"/>
      <w:lvlJc w:val="left"/>
      <w:pPr>
        <w:ind w:hanging="137" w:left="1093"/>
      </w:pPr>
      <w:rPr>
        <w:rFonts w:ascii="Calibri" w:cs="Calibri" w:eastAsia="Calibri" w:hAnsi="Calibri" w:hint="default"/>
        <w:w w:val="100"/>
        <w:sz w:val="22"/>
        <w:szCs w:val="22"/>
        <w:lang w:bidi="fr-FR" w:eastAsia="fr-FR" w:val="fr-FR"/>
      </w:rPr>
    </w:lvl>
    <w:lvl w:ilvl="1" w:tplc="0B2C0030">
      <w:numFmt w:val="bullet"/>
      <w:lvlText w:val="•"/>
      <w:lvlJc w:val="left"/>
      <w:pPr>
        <w:ind w:hanging="137" w:left="2078"/>
      </w:pPr>
      <w:rPr>
        <w:rFonts w:hint="default"/>
        <w:lang w:bidi="fr-FR" w:eastAsia="fr-FR" w:val="fr-FR"/>
      </w:rPr>
    </w:lvl>
    <w:lvl w:ilvl="2" w:tplc="77BE24A8">
      <w:numFmt w:val="bullet"/>
      <w:lvlText w:val="•"/>
      <w:lvlJc w:val="left"/>
      <w:pPr>
        <w:ind w:hanging="137" w:left="3057"/>
      </w:pPr>
      <w:rPr>
        <w:rFonts w:hint="default"/>
        <w:lang w:bidi="fr-FR" w:eastAsia="fr-FR" w:val="fr-FR"/>
      </w:rPr>
    </w:lvl>
    <w:lvl w:ilvl="3" w:tplc="9A2E441C">
      <w:numFmt w:val="bullet"/>
      <w:lvlText w:val="•"/>
      <w:lvlJc w:val="left"/>
      <w:pPr>
        <w:ind w:hanging="137" w:left="4035"/>
      </w:pPr>
      <w:rPr>
        <w:rFonts w:hint="default"/>
        <w:lang w:bidi="fr-FR" w:eastAsia="fr-FR" w:val="fr-FR"/>
      </w:rPr>
    </w:lvl>
    <w:lvl w:ilvl="4" w:tplc="3D2E591E">
      <w:numFmt w:val="bullet"/>
      <w:lvlText w:val="•"/>
      <w:lvlJc w:val="left"/>
      <w:pPr>
        <w:ind w:hanging="137" w:left="5014"/>
      </w:pPr>
      <w:rPr>
        <w:rFonts w:hint="default"/>
        <w:lang w:bidi="fr-FR" w:eastAsia="fr-FR" w:val="fr-FR"/>
      </w:rPr>
    </w:lvl>
    <w:lvl w:ilvl="5" w:tplc="4C7486FE">
      <w:numFmt w:val="bullet"/>
      <w:lvlText w:val="•"/>
      <w:lvlJc w:val="left"/>
      <w:pPr>
        <w:ind w:hanging="137" w:left="5993"/>
      </w:pPr>
      <w:rPr>
        <w:rFonts w:hint="default"/>
        <w:lang w:bidi="fr-FR" w:eastAsia="fr-FR" w:val="fr-FR"/>
      </w:rPr>
    </w:lvl>
    <w:lvl w:ilvl="6" w:tplc="3286BF60">
      <w:numFmt w:val="bullet"/>
      <w:lvlText w:val="•"/>
      <w:lvlJc w:val="left"/>
      <w:pPr>
        <w:ind w:hanging="137" w:left="6971"/>
      </w:pPr>
      <w:rPr>
        <w:rFonts w:hint="default"/>
        <w:lang w:bidi="fr-FR" w:eastAsia="fr-FR" w:val="fr-FR"/>
      </w:rPr>
    </w:lvl>
    <w:lvl w:ilvl="7" w:tplc="36D284D6">
      <w:numFmt w:val="bullet"/>
      <w:lvlText w:val="•"/>
      <w:lvlJc w:val="left"/>
      <w:pPr>
        <w:ind w:hanging="137" w:left="7950"/>
      </w:pPr>
      <w:rPr>
        <w:rFonts w:hint="default"/>
        <w:lang w:bidi="fr-FR" w:eastAsia="fr-FR" w:val="fr-FR"/>
      </w:rPr>
    </w:lvl>
    <w:lvl w:ilvl="8" w:tplc="8A30FF3C">
      <w:numFmt w:val="bullet"/>
      <w:lvlText w:val="•"/>
      <w:lvlJc w:val="left"/>
      <w:pPr>
        <w:ind w:hanging="137" w:left="8929"/>
      </w:pPr>
      <w:rPr>
        <w:rFonts w:hint="default"/>
        <w:lang w:bidi="fr-FR" w:eastAsia="fr-FR" w:val="fr-FR"/>
      </w:rPr>
    </w:lvl>
  </w:abstractNum>
  <w:num w:numId="1">
    <w:abstractNumId w:val="2"/>
  </w:num>
  <w:num w:numId="2">
    <w:abstractNumId w:val="0"/>
  </w:num>
  <w:num w:numId="3">
    <w:abstractNumId w:val="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11A3"/>
    <w:rsid w:val="0007245D"/>
    <w:rsid w:val="001A04B2"/>
    <w:rsid w:val="001A64C5"/>
    <w:rsid w:val="00200F11"/>
    <w:rsid w:val="004A59E6"/>
    <w:rsid w:val="004B2288"/>
    <w:rsid w:val="004F7DD5"/>
    <w:rsid w:val="00511E0A"/>
    <w:rsid w:val="006560B5"/>
    <w:rsid w:val="006E350F"/>
    <w:rsid w:val="007F15D5"/>
    <w:rsid w:val="008827AE"/>
    <w:rsid w:val="008C7FAD"/>
    <w:rsid w:val="009B7CFA"/>
    <w:rsid w:val="00A33F1D"/>
    <w:rsid w:val="00AC11A3"/>
    <w:rsid w:val="00B53A93"/>
    <w:rsid w:val="00BF6555"/>
    <w:rsid w:val="00C552C5"/>
    <w:rsid w:val="00D3456E"/>
    <w:rsid w:val="00E070E5"/>
    <w:rsid w:val="00F5456E"/>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017C5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Body Text" w:qFormat="1"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1"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511E0A"/>
    <w:pPr>
      <w:widowControl w:val="0"/>
      <w:autoSpaceDE w:val="0"/>
      <w:autoSpaceDN w:val="0"/>
      <w:spacing w:after="0" w:line="240" w:lineRule="auto"/>
    </w:pPr>
    <w:rPr>
      <w:rFonts w:ascii="Arial" w:cs="Arial" w:eastAsia="Arial" w:hAnsi="Arial"/>
      <w:lang w:bidi="fr-FR" w:eastAsia="fr-FR"/>
    </w:rPr>
  </w:style>
  <w:style w:styleId="Titre3" w:type="paragraph">
    <w:name w:val="heading 3"/>
    <w:basedOn w:val="Normal"/>
    <w:link w:val="Titre3Car"/>
    <w:uiPriority w:val="9"/>
    <w:unhideWhenUsed/>
    <w:qFormat/>
    <w:rsid w:val="00AC11A3"/>
    <w:pPr>
      <w:ind w:hanging="359" w:left="1314"/>
      <w:outlineLvl w:val="2"/>
    </w:pPr>
    <w:rPr>
      <w:b/>
      <w:bCs/>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3Car" w:type="character">
    <w:name w:val="Titre 3 Car"/>
    <w:basedOn w:val="Policepardfaut"/>
    <w:link w:val="Titre3"/>
    <w:uiPriority w:val="9"/>
    <w:rsid w:val="00AC11A3"/>
    <w:rPr>
      <w:rFonts w:ascii="Arial" w:cs="Arial" w:eastAsia="Arial" w:hAnsi="Arial"/>
      <w:b/>
      <w:bCs/>
      <w:lang w:bidi="fr-FR" w:eastAsia="fr-FR"/>
    </w:rPr>
  </w:style>
  <w:style w:customStyle="1" w:styleId="TableNormal" w:type="table">
    <w:name w:val="Table Normal"/>
    <w:uiPriority w:val="2"/>
    <w:semiHidden/>
    <w:unhideWhenUsed/>
    <w:qFormat/>
    <w:rsid w:val="00AC11A3"/>
    <w:pPr>
      <w:widowControl w:val="0"/>
      <w:autoSpaceDE w:val="0"/>
      <w:autoSpaceDN w:val="0"/>
      <w:spacing w:after="0" w:line="240" w:lineRule="auto"/>
    </w:pPr>
    <w:rPr>
      <w:lang w:val="en-US"/>
    </w:rPr>
    <w:tblPr>
      <w:tblInd w:type="dxa" w:w="0"/>
      <w:tblCellMar>
        <w:top w:type="dxa" w:w="0"/>
        <w:left w:type="dxa" w:w="0"/>
        <w:bottom w:type="dxa" w:w="0"/>
        <w:right w:type="dxa" w:w="0"/>
      </w:tblCellMar>
    </w:tblPr>
  </w:style>
  <w:style w:styleId="Corpsdetexte" w:type="paragraph">
    <w:name w:val="Body Text"/>
    <w:basedOn w:val="Normal"/>
    <w:link w:val="CorpsdetexteCar"/>
    <w:uiPriority w:val="1"/>
    <w:qFormat/>
    <w:rsid w:val="00AC11A3"/>
  </w:style>
  <w:style w:customStyle="1" w:styleId="CorpsdetexteCar" w:type="character">
    <w:name w:val="Corps de texte Car"/>
    <w:basedOn w:val="Policepardfaut"/>
    <w:link w:val="Corpsdetexte"/>
    <w:uiPriority w:val="1"/>
    <w:rsid w:val="00AC11A3"/>
    <w:rPr>
      <w:rFonts w:ascii="Arial" w:cs="Arial" w:eastAsia="Arial" w:hAnsi="Arial"/>
      <w:lang w:bidi="fr-FR" w:eastAsia="fr-FR"/>
    </w:rPr>
  </w:style>
  <w:style w:styleId="Paragraphedeliste" w:type="paragraph">
    <w:name w:val="List Paragraph"/>
    <w:basedOn w:val="Normal"/>
    <w:uiPriority w:val="1"/>
    <w:qFormat/>
    <w:rsid w:val="00AC11A3"/>
    <w:pPr>
      <w:ind w:hanging="356" w:left="1669"/>
    </w:pPr>
  </w:style>
  <w:style w:customStyle="1" w:styleId="TableParagraph" w:type="paragraph">
    <w:name w:val="Table Paragraph"/>
    <w:basedOn w:val="Normal"/>
    <w:uiPriority w:val="1"/>
    <w:qFormat/>
    <w:rsid w:val="00AC11A3"/>
  </w:style>
  <w:style w:styleId="En-tte" w:type="paragraph">
    <w:name w:val="header"/>
    <w:basedOn w:val="Normal"/>
    <w:link w:val="En-tteCar"/>
    <w:uiPriority w:val="99"/>
    <w:unhideWhenUsed/>
    <w:rsid w:val="00AC11A3"/>
    <w:pPr>
      <w:tabs>
        <w:tab w:pos="4536" w:val="center"/>
        <w:tab w:pos="9072" w:val="right"/>
      </w:tabs>
    </w:pPr>
  </w:style>
  <w:style w:customStyle="1" w:styleId="En-tteCar" w:type="character">
    <w:name w:val="En-tête Car"/>
    <w:basedOn w:val="Policepardfaut"/>
    <w:link w:val="En-tte"/>
    <w:uiPriority w:val="99"/>
    <w:rsid w:val="00AC11A3"/>
    <w:rPr>
      <w:rFonts w:ascii="Arial" w:cs="Arial" w:eastAsia="Arial" w:hAnsi="Arial"/>
      <w:lang w:bidi="fr-FR" w:eastAsia="fr-FR"/>
    </w:rPr>
  </w:style>
  <w:style w:styleId="Pieddepage" w:type="paragraph">
    <w:name w:val="footer"/>
    <w:basedOn w:val="Normal"/>
    <w:link w:val="PieddepageCar"/>
    <w:uiPriority w:val="99"/>
    <w:unhideWhenUsed/>
    <w:rsid w:val="00AC11A3"/>
    <w:pPr>
      <w:tabs>
        <w:tab w:pos="4536" w:val="center"/>
        <w:tab w:pos="9072" w:val="right"/>
      </w:tabs>
    </w:pPr>
  </w:style>
  <w:style w:customStyle="1" w:styleId="PieddepageCar" w:type="character">
    <w:name w:val="Pied de page Car"/>
    <w:basedOn w:val="Policepardfaut"/>
    <w:link w:val="Pieddepage"/>
    <w:uiPriority w:val="99"/>
    <w:rsid w:val="00AC11A3"/>
    <w:rPr>
      <w:rFonts w:ascii="Arial" w:cs="Arial" w:eastAsia="Arial" w:hAnsi="Arial"/>
      <w:lang w:bidi="fr-FR" w:eastAsia="fr-FR"/>
    </w:rPr>
  </w:style>
  <w:style w:styleId="Notedebasdepage" w:type="paragraph">
    <w:name w:val="footnote text"/>
    <w:basedOn w:val="Normal"/>
    <w:link w:val="NotedebasdepageCar"/>
    <w:uiPriority w:val="99"/>
    <w:unhideWhenUsed/>
    <w:rsid w:val="004F7DD5"/>
    <w:pPr>
      <w:widowControl/>
      <w:autoSpaceDE/>
      <w:autoSpaceDN/>
    </w:pPr>
    <w:rPr>
      <w:rFonts w:ascii="Times New Roman" w:cs="Times New Roman" w:eastAsia="Times New Roman" w:hAnsi="Times New Roman"/>
      <w:sz w:val="20"/>
      <w:szCs w:val="20"/>
      <w:lang w:bidi="ar-SA"/>
    </w:rPr>
  </w:style>
  <w:style w:customStyle="1" w:styleId="NotedebasdepageCar" w:type="character">
    <w:name w:val="Note de bas de page Car"/>
    <w:basedOn w:val="Policepardfaut"/>
    <w:link w:val="Notedebasdepage"/>
    <w:uiPriority w:val="99"/>
    <w:rsid w:val="004F7DD5"/>
    <w:rPr>
      <w:rFonts w:ascii="Times New Roman" w:cs="Times New Roman" w:eastAsia="Times New Roman" w:hAnsi="Times New Roman"/>
      <w:sz w:val="20"/>
      <w:szCs w:val="20"/>
      <w:lang w:eastAsia="fr-FR"/>
    </w:rPr>
  </w:style>
  <w:style w:styleId="Textedebulles" w:type="paragraph">
    <w:name w:val="Balloon Text"/>
    <w:basedOn w:val="Normal"/>
    <w:link w:val="TextedebullesCar"/>
    <w:uiPriority w:val="99"/>
    <w:semiHidden/>
    <w:unhideWhenUsed/>
    <w:rsid w:val="00511E0A"/>
    <w:rPr>
      <w:rFonts w:ascii="Segoe UI" w:cs="Segoe UI" w:hAnsi="Segoe UI"/>
      <w:sz w:val="18"/>
      <w:szCs w:val="18"/>
    </w:rPr>
  </w:style>
  <w:style w:customStyle="1" w:styleId="TextedebullesCar" w:type="character">
    <w:name w:val="Texte de bulles Car"/>
    <w:basedOn w:val="Policepardfaut"/>
    <w:link w:val="Textedebulles"/>
    <w:uiPriority w:val="99"/>
    <w:semiHidden/>
    <w:rsid w:val="00511E0A"/>
    <w:rPr>
      <w:rFonts w:ascii="Segoe UI" w:cs="Segoe UI" w:eastAsia="Arial" w:hAnsi="Segoe UI"/>
      <w:sz w:val="18"/>
      <w:szCs w:val="18"/>
      <w:lang w:bidi="fr-FR"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1E0A"/>
    <w:pPr>
      <w:widowControl w:val="0"/>
      <w:autoSpaceDE w:val="0"/>
      <w:autoSpaceDN w:val="0"/>
      <w:spacing w:after="0" w:line="240" w:lineRule="auto"/>
    </w:pPr>
    <w:rPr>
      <w:rFonts w:ascii="Arial" w:eastAsia="Arial" w:hAnsi="Arial" w:cs="Arial"/>
      <w:lang w:eastAsia="fr-FR" w:bidi="fr-FR"/>
    </w:rPr>
  </w:style>
  <w:style w:type="paragraph" w:styleId="Titre3">
    <w:name w:val="heading 3"/>
    <w:basedOn w:val="Normal"/>
    <w:link w:val="Titre3Car"/>
    <w:uiPriority w:val="9"/>
    <w:unhideWhenUsed/>
    <w:qFormat/>
    <w:rsid w:val="00AC11A3"/>
    <w:pPr>
      <w:ind w:left="1314" w:hanging="359"/>
      <w:outlineLvl w:val="2"/>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AC11A3"/>
    <w:rPr>
      <w:rFonts w:ascii="Arial" w:eastAsia="Arial" w:hAnsi="Arial" w:cs="Arial"/>
      <w:b/>
      <w:bCs/>
      <w:lang w:eastAsia="fr-FR" w:bidi="fr-FR"/>
    </w:rPr>
  </w:style>
  <w:style w:type="table" w:customStyle="1" w:styleId="TableNormal">
    <w:name w:val="Table Normal"/>
    <w:uiPriority w:val="2"/>
    <w:semiHidden/>
    <w:unhideWhenUsed/>
    <w:qFormat/>
    <w:rsid w:val="00AC11A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AC11A3"/>
  </w:style>
  <w:style w:type="character" w:customStyle="1" w:styleId="CorpsdetexteCar">
    <w:name w:val="Corps de texte Car"/>
    <w:basedOn w:val="Policepardfaut"/>
    <w:link w:val="Corpsdetexte"/>
    <w:uiPriority w:val="1"/>
    <w:rsid w:val="00AC11A3"/>
    <w:rPr>
      <w:rFonts w:ascii="Arial" w:eastAsia="Arial" w:hAnsi="Arial" w:cs="Arial"/>
      <w:lang w:eastAsia="fr-FR" w:bidi="fr-FR"/>
    </w:rPr>
  </w:style>
  <w:style w:type="paragraph" w:styleId="Paragraphedeliste">
    <w:name w:val="List Paragraph"/>
    <w:basedOn w:val="Normal"/>
    <w:uiPriority w:val="1"/>
    <w:qFormat/>
    <w:rsid w:val="00AC11A3"/>
    <w:pPr>
      <w:ind w:left="1669" w:hanging="356"/>
    </w:pPr>
  </w:style>
  <w:style w:type="paragraph" w:customStyle="1" w:styleId="TableParagraph">
    <w:name w:val="Table Paragraph"/>
    <w:basedOn w:val="Normal"/>
    <w:uiPriority w:val="1"/>
    <w:qFormat/>
    <w:rsid w:val="00AC11A3"/>
  </w:style>
  <w:style w:type="paragraph" w:styleId="En-tte">
    <w:name w:val="header"/>
    <w:basedOn w:val="Normal"/>
    <w:link w:val="En-tteCar"/>
    <w:uiPriority w:val="99"/>
    <w:unhideWhenUsed/>
    <w:rsid w:val="00AC11A3"/>
    <w:pPr>
      <w:tabs>
        <w:tab w:val="center" w:pos="4536"/>
        <w:tab w:val="right" w:pos="9072"/>
      </w:tabs>
    </w:pPr>
  </w:style>
  <w:style w:type="character" w:customStyle="1" w:styleId="En-tteCar">
    <w:name w:val="En-tête Car"/>
    <w:basedOn w:val="Policepardfaut"/>
    <w:link w:val="En-tte"/>
    <w:uiPriority w:val="99"/>
    <w:rsid w:val="00AC11A3"/>
    <w:rPr>
      <w:rFonts w:ascii="Arial" w:eastAsia="Arial" w:hAnsi="Arial" w:cs="Arial"/>
      <w:lang w:eastAsia="fr-FR" w:bidi="fr-FR"/>
    </w:rPr>
  </w:style>
  <w:style w:type="paragraph" w:styleId="Pieddepage">
    <w:name w:val="footer"/>
    <w:basedOn w:val="Normal"/>
    <w:link w:val="PieddepageCar"/>
    <w:uiPriority w:val="99"/>
    <w:unhideWhenUsed/>
    <w:rsid w:val="00AC11A3"/>
    <w:pPr>
      <w:tabs>
        <w:tab w:val="center" w:pos="4536"/>
        <w:tab w:val="right" w:pos="9072"/>
      </w:tabs>
    </w:pPr>
  </w:style>
  <w:style w:type="character" w:customStyle="1" w:styleId="PieddepageCar">
    <w:name w:val="Pied de page Car"/>
    <w:basedOn w:val="Policepardfaut"/>
    <w:link w:val="Pieddepage"/>
    <w:uiPriority w:val="99"/>
    <w:rsid w:val="00AC11A3"/>
    <w:rPr>
      <w:rFonts w:ascii="Arial" w:eastAsia="Arial" w:hAnsi="Arial" w:cs="Arial"/>
      <w:lang w:eastAsia="fr-FR" w:bidi="fr-FR"/>
    </w:rPr>
  </w:style>
  <w:style w:type="paragraph" w:styleId="Notedebasdepage">
    <w:name w:val="footnote text"/>
    <w:basedOn w:val="Normal"/>
    <w:link w:val="NotedebasdepageCar"/>
    <w:uiPriority w:val="99"/>
    <w:unhideWhenUsed/>
    <w:rsid w:val="004F7DD5"/>
    <w:pPr>
      <w:widowControl/>
      <w:autoSpaceDE/>
      <w:autoSpaceDN/>
    </w:pPr>
    <w:rPr>
      <w:rFonts w:ascii="Times New Roman" w:eastAsia="Times New Roman" w:hAnsi="Times New Roman" w:cs="Times New Roman"/>
      <w:sz w:val="20"/>
      <w:szCs w:val="20"/>
      <w:lang w:bidi="ar-SA"/>
    </w:rPr>
  </w:style>
  <w:style w:type="character" w:customStyle="1" w:styleId="NotedebasdepageCar">
    <w:name w:val="Note de bas de page Car"/>
    <w:basedOn w:val="Policepardfaut"/>
    <w:link w:val="Notedebasdepage"/>
    <w:uiPriority w:val="99"/>
    <w:rsid w:val="004F7DD5"/>
    <w:rPr>
      <w:rFonts w:ascii="Times New Roman" w:eastAsia="Times New Roman" w:hAnsi="Times New Roman" w:cs="Times New Roman"/>
      <w:sz w:val="20"/>
      <w:szCs w:val="20"/>
      <w:lang w:eastAsia="fr-FR"/>
    </w:rPr>
  </w:style>
  <w:style w:type="paragraph" w:styleId="Textedebulles">
    <w:name w:val="Balloon Text"/>
    <w:basedOn w:val="Normal"/>
    <w:link w:val="TextedebullesCar"/>
    <w:uiPriority w:val="99"/>
    <w:semiHidden/>
    <w:unhideWhenUsed/>
    <w:rsid w:val="00511E0A"/>
    <w:rPr>
      <w:rFonts w:ascii="Segoe UI" w:hAnsi="Segoe UI" w:cs="Segoe UI"/>
      <w:sz w:val="18"/>
      <w:szCs w:val="18"/>
    </w:rPr>
  </w:style>
  <w:style w:type="character" w:customStyle="1" w:styleId="TextedebullesCar">
    <w:name w:val="Texte de bulles Car"/>
    <w:basedOn w:val="Policepardfaut"/>
    <w:link w:val="Textedebulles"/>
    <w:uiPriority w:val="99"/>
    <w:semiHidden/>
    <w:rsid w:val="00511E0A"/>
    <w:rPr>
      <w:rFonts w:ascii="Segoe UI" w:eastAsia="Arial" w:hAnsi="Segoe UI" w:cs="Segoe UI"/>
      <w:sz w:val="18"/>
      <w:szCs w:val="18"/>
      <w:lang w:eastAsia="fr-FR" w:bidi="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ntTable.xml" Type="http://schemas.openxmlformats.org/officeDocument/2006/relationships/fontTable"/><Relationship Id="rId11" Target="theme/theme1.xml" Type="http://schemas.openxmlformats.org/officeDocument/2006/relationships/theme"/><Relationship Id="rId2" Target="styles.xml" Type="http://schemas.openxmlformats.org/officeDocument/2006/relationships/styles"/><Relationship Id="rId3" Target="stylesWithEffects.xml" Type="http://schemas.microsoft.com/office/2007/relationships/stylesWithEffect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s://www.teleaccords.travail-emploi.gouv.fr/PortailTeleprocedures/" TargetMode="External" Type="http://schemas.openxmlformats.org/officeDocument/2006/relationships/hyperlink"/><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539</Words>
  <Characters>2967</Characters>
  <Application>Microsoft Office Word</Application>
  <DocSecurity>0</DocSecurity>
  <Lines>24</Lines>
  <Paragraphs>6</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3500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2020-08-31T07:00:00Z</dcterms:created>
  <cp:lastPrinted>2020-07-23T14:13:00Z</cp:lastPrinted>
  <dcterms:modified xsi:type="dcterms:W3CDTF">2020-08-31T07:02:00Z</dcterms:modified>
  <cp:revision>3</cp:revision>
</cp:coreProperties>
</file>