
<file path=[Content_Types].xml><?xml version="1.0" encoding="utf-8"?>
<Types xmlns="http://schemas.openxmlformats.org/package/2006/content-types">
  <Default ContentType="image/x-emf" Extension="em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thumbnail.emf" Type="http://schemas.openxmlformats.org/package/2006/relationships/metadata/thumbnail"/><Relationship Id="rId3" Target="docProps/core.xml" Type="http://schemas.openxmlformats.org/package/2006/relationships/metadata/core-properties"/><Relationship Id="rId4"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4B2B017D" w14:textId="20849E7E" w:rsidP="007E3D15" w:rsidR="007E3D15" w:rsidRDefault="005D6572" w:rsidRPr="00623F80">
      <w:pPr>
        <w:autoSpaceDE w:val="0"/>
        <w:autoSpaceDN w:val="0"/>
        <w:adjustRightInd w:val="0"/>
        <w:spacing w:after="0" w:line="240" w:lineRule="auto"/>
        <w:rPr>
          <w:rFonts w:cstheme="minorHAnsi"/>
        </w:rPr>
      </w:pPr>
      <w:bookmarkStart w:id="0" w:name="_Hlk170834875"/>
      <w:r>
        <w:rPr>
          <w:rFonts w:cstheme="minorHAnsi"/>
          <w:b/>
          <w:bCs/>
        </w:rPr>
        <w:t>XXXXXX</w:t>
      </w:r>
    </w:p>
    <w:p w14:paraId="4BE50129" w14:textId="334A4582" w:rsidP="007E3D15" w:rsidR="007E3D15" w:rsidRDefault="005D6572" w:rsidRPr="00623F80">
      <w:pPr>
        <w:autoSpaceDE w:val="0"/>
        <w:autoSpaceDN w:val="0"/>
        <w:adjustRightInd w:val="0"/>
        <w:spacing w:after="0" w:line="240" w:lineRule="auto"/>
        <w:rPr>
          <w:rFonts w:cstheme="minorHAnsi"/>
        </w:rPr>
      </w:pPr>
      <w:r>
        <w:rPr>
          <w:rFonts w:cstheme="minorHAnsi"/>
        </w:rPr>
        <w:t>3 rue du Rhône</w:t>
      </w:r>
    </w:p>
    <w:p w14:paraId="69834CE2" w14:textId="51365E7C" w:rsidP="007E3D15" w:rsidR="007E3D15" w:rsidRDefault="005D6572" w:rsidRPr="00623F80">
      <w:pPr>
        <w:tabs>
          <w:tab w:pos="2940" w:val="left"/>
        </w:tabs>
        <w:spacing w:after="0" w:line="240" w:lineRule="auto"/>
        <w:jc w:val="both"/>
        <w:rPr>
          <w:rFonts w:cstheme="minorHAnsi"/>
        </w:rPr>
      </w:pPr>
      <w:r>
        <w:rPr>
          <w:rFonts w:cstheme="minorHAnsi"/>
        </w:rPr>
        <w:t>69360 SOLAIZE</w:t>
      </w:r>
    </w:p>
    <w:p w14:paraId="27267BDD" w14:textId="6907B373" w:rsidP="005D1837" w:rsidR="005D1837" w:rsidRDefault="007E3D15" w:rsidRPr="00623F80">
      <w:pPr>
        <w:tabs>
          <w:tab w:pos="2940" w:val="left"/>
        </w:tabs>
        <w:spacing w:after="0" w:line="240" w:lineRule="auto"/>
        <w:jc w:val="both"/>
        <w:rPr>
          <w:rFonts w:cstheme="minorHAnsi"/>
        </w:rPr>
      </w:pPr>
      <w:r w:rsidRPr="00623F80">
        <w:rPr>
          <w:rFonts w:cstheme="minorHAnsi"/>
        </w:rPr>
        <w:t xml:space="preserve">Siret : </w:t>
      </w:r>
      <w:r w:rsidR="005D6572">
        <w:rPr>
          <w:rFonts w:cstheme="minorHAnsi"/>
        </w:rPr>
        <w:t>528 437 957 000 12</w:t>
      </w:r>
    </w:p>
    <w:p w14:paraId="731B1C53" w14:textId="00F30BFC" w:rsidP="005D1837" w:rsidR="007E3D15" w:rsidRDefault="007E3D15" w:rsidRPr="00623F80">
      <w:pPr>
        <w:tabs>
          <w:tab w:pos="2940" w:val="left"/>
        </w:tabs>
        <w:spacing w:after="0" w:line="240" w:lineRule="auto"/>
        <w:jc w:val="both"/>
        <w:rPr>
          <w:rFonts w:cstheme="minorHAnsi"/>
        </w:rPr>
      </w:pPr>
      <w:r w:rsidRPr="00623F80">
        <w:rPr>
          <w:rFonts w:cstheme="minorHAnsi"/>
        </w:rPr>
        <w:t>Code Naf : 5610C</w:t>
      </w:r>
    </w:p>
    <w:bookmarkEnd w:id="0"/>
    <w:p w14:paraId="74BFCAA1" w14:textId="77777777" w:rsidP="005D1837" w:rsidR="007E3D15" w:rsidRDefault="007E3D15" w:rsidRPr="00623F80">
      <w:pPr>
        <w:tabs>
          <w:tab w:pos="2940" w:val="left"/>
        </w:tabs>
        <w:spacing w:after="0" w:line="240" w:lineRule="auto"/>
        <w:jc w:val="both"/>
        <w:rPr>
          <w:rFonts w:cstheme="minorHAnsi"/>
        </w:rPr>
      </w:pPr>
    </w:p>
    <w:p w14:paraId="259CEF5C" w14:textId="77777777" w:rsidP="005D1837" w:rsidR="008B0156" w:rsidRDefault="008B0156" w:rsidRPr="00623F80">
      <w:pPr>
        <w:tabs>
          <w:tab w:pos="2940" w:val="left"/>
        </w:tabs>
        <w:spacing w:after="0" w:line="240" w:lineRule="auto"/>
        <w:jc w:val="both"/>
        <w:rPr>
          <w:rFonts w:cstheme="minorHAnsi"/>
        </w:rPr>
      </w:pPr>
    </w:p>
    <w:p w14:paraId="2DB26569" w14:textId="77777777" w:rsidP="005D1837" w:rsidR="00CE329C" w:rsidRDefault="00CE329C" w:rsidRPr="00623F80">
      <w:pPr>
        <w:tabs>
          <w:tab w:pos="2940" w:val="left"/>
        </w:tabs>
        <w:spacing w:after="0" w:line="240" w:lineRule="auto"/>
        <w:jc w:val="both"/>
        <w:rPr>
          <w:rFonts w:cstheme="minorHAnsi"/>
        </w:rPr>
      </w:pPr>
    </w:p>
    <w:p w14:paraId="074A54FC" w14:textId="7C4700C5" w:rsidP="00A05C34" w:rsidR="003E2645" w:rsidRDefault="004E490C" w:rsidRPr="005D6572">
      <w:pPr>
        <w:spacing w:after="0" w:line="240" w:lineRule="auto"/>
        <w:jc w:val="center"/>
        <w:rPr>
          <w:rFonts w:cstheme="minorHAnsi"/>
          <w:b/>
          <w:bCs/>
        </w:rPr>
      </w:pPr>
      <w:r w:rsidRPr="005D6572">
        <w:rPr>
          <w:rFonts w:cstheme="minorHAnsi"/>
          <w:b/>
          <w:bCs/>
        </w:rPr>
        <w:t>ACCORD D’ENTREPRISE RELATIF AU CONTINGENT D’HEURES SUPPLEMENTAIRES</w:t>
      </w:r>
      <w:r w:rsidR="007E3D15" w:rsidRPr="005D6572">
        <w:rPr>
          <w:rFonts w:cstheme="minorHAnsi"/>
          <w:b/>
          <w:bCs/>
        </w:rPr>
        <w:t xml:space="preserve"> </w:t>
      </w:r>
    </w:p>
    <w:p w14:paraId="045C99FB" w14:textId="6976A2A4" w:rsidP="00A05C34" w:rsidR="004E490C" w:rsidRDefault="007E3D15" w:rsidRPr="005D6572">
      <w:pPr>
        <w:spacing w:after="0" w:line="240" w:lineRule="auto"/>
        <w:jc w:val="center"/>
        <w:rPr>
          <w:rFonts w:cstheme="minorHAnsi"/>
        </w:rPr>
      </w:pPr>
      <w:r w:rsidRPr="005D6572">
        <w:rPr>
          <w:rFonts w:cstheme="minorHAnsi"/>
          <w:b/>
          <w:bCs/>
        </w:rPr>
        <w:t xml:space="preserve">ET A </w:t>
      </w:r>
      <w:r w:rsidR="00D92E5E" w:rsidRPr="005D6572">
        <w:rPr>
          <w:rFonts w:cstheme="minorHAnsi"/>
          <w:b/>
          <w:bCs/>
        </w:rPr>
        <w:t xml:space="preserve">LA DUREE MAXIMALE </w:t>
      </w:r>
      <w:r w:rsidRPr="005D6572">
        <w:rPr>
          <w:rFonts w:cstheme="minorHAnsi"/>
          <w:b/>
          <w:bCs/>
        </w:rPr>
        <w:t xml:space="preserve">JOURNALIERE DE TRAVAIL </w:t>
      </w:r>
    </w:p>
    <w:p w14:paraId="678E5831" w14:textId="5ADA3062" w:rsidP="005D1837" w:rsidR="004E490C" w:rsidRDefault="004E490C" w:rsidRPr="00623F80">
      <w:pPr>
        <w:pBdr>
          <w:bottom w:color="auto" w:space="1" w:sz="12" w:val="single"/>
        </w:pBdr>
        <w:spacing w:after="0" w:line="240" w:lineRule="auto"/>
        <w:jc w:val="both"/>
        <w:rPr>
          <w:rFonts w:cstheme="minorHAnsi"/>
        </w:rPr>
      </w:pPr>
    </w:p>
    <w:p w14:paraId="19C34557" w14:textId="7347D6FF" w:rsidP="005D1837" w:rsidR="004E490C" w:rsidRDefault="004E490C" w:rsidRPr="00623F80">
      <w:pPr>
        <w:spacing w:after="0" w:line="240" w:lineRule="auto"/>
        <w:jc w:val="both"/>
        <w:rPr>
          <w:rFonts w:cstheme="minorHAnsi"/>
        </w:rPr>
      </w:pPr>
    </w:p>
    <w:p w14:paraId="260FDDEA" w14:textId="77BA4B9E" w:rsidP="005D1837" w:rsidR="004E490C" w:rsidRDefault="004E490C" w:rsidRPr="005D6572">
      <w:pPr>
        <w:spacing w:after="0" w:line="240" w:lineRule="auto"/>
        <w:jc w:val="both"/>
        <w:rPr>
          <w:rFonts w:cstheme="minorHAnsi"/>
          <w:b/>
          <w:bCs/>
        </w:rPr>
      </w:pPr>
      <w:r w:rsidRPr="005D6572">
        <w:rPr>
          <w:rFonts w:cstheme="minorHAnsi"/>
          <w:b/>
          <w:bCs/>
        </w:rPr>
        <w:t>Préambule</w:t>
      </w:r>
    </w:p>
    <w:p w14:paraId="2837A5A3" w14:textId="79DA1CED" w:rsidP="005D1837" w:rsidR="009F2BF8" w:rsidRDefault="009F2BF8" w:rsidRPr="00623F80">
      <w:pPr>
        <w:spacing w:after="0" w:line="240" w:lineRule="auto"/>
        <w:jc w:val="both"/>
        <w:rPr>
          <w:rFonts w:cstheme="minorHAnsi"/>
        </w:rPr>
      </w:pPr>
    </w:p>
    <w:p w14:paraId="3F94B193" w14:textId="466D2972" w:rsidP="005D1837" w:rsidR="009F2BF8" w:rsidRDefault="009F2BF8" w:rsidRPr="00623F80">
      <w:pPr>
        <w:spacing w:after="0" w:line="240" w:lineRule="auto"/>
        <w:jc w:val="both"/>
        <w:rPr>
          <w:rFonts w:cstheme="minorHAnsi"/>
        </w:rPr>
      </w:pPr>
    </w:p>
    <w:p w14:paraId="1C607687" w14:textId="655292D6" w:rsidP="00A05C34" w:rsidR="00A05C34" w:rsidRDefault="009F2BF8" w:rsidRPr="00623F80">
      <w:pPr>
        <w:spacing w:after="0" w:line="276" w:lineRule="auto"/>
        <w:jc w:val="both"/>
        <w:rPr>
          <w:rFonts w:cstheme="minorHAnsi"/>
          <w:bCs/>
        </w:rPr>
      </w:pPr>
      <w:r w:rsidRPr="00623F80">
        <w:rPr>
          <w:rFonts w:cstheme="minorHAnsi"/>
        </w:rPr>
        <w:t xml:space="preserve">Par application de l’article L.2232-21 du Code du travail, la société </w:t>
      </w:r>
      <w:r w:rsidR="005D6572">
        <w:rPr>
          <w:rFonts w:cstheme="minorHAnsi"/>
        </w:rPr>
        <w:t>PUCCI</w:t>
      </w:r>
      <w:r w:rsidRPr="00623F80">
        <w:rPr>
          <w:rFonts w:cstheme="minorHAnsi"/>
          <w:bCs/>
        </w:rPr>
        <w:t>, dont l’effectif habituel est inférieur à 11 salariés équivalents temps complet,</w:t>
      </w:r>
      <w:r w:rsidR="00DA72C7" w:rsidRPr="00623F80">
        <w:rPr>
          <w:rFonts w:cstheme="minorHAnsi"/>
          <w:bCs/>
        </w:rPr>
        <w:t xml:space="preserve"> dépourvue de délégué syndical et de représentant du personnel,</w:t>
      </w:r>
      <w:r w:rsidRPr="00623F80">
        <w:rPr>
          <w:rFonts w:cstheme="minorHAnsi"/>
          <w:bCs/>
        </w:rPr>
        <w:t xml:space="preserve"> a décidé de soumettre à l’ensemble de son personnel un projet d’accord collectif d’entreprise</w:t>
      </w:r>
      <w:r w:rsidR="00A05C34" w:rsidRPr="00623F80">
        <w:rPr>
          <w:rFonts w:cstheme="minorHAnsi"/>
          <w:bCs/>
        </w:rPr>
        <w:t xml:space="preserve"> portant sur </w:t>
      </w:r>
      <w:r w:rsidR="004E01D5" w:rsidRPr="00623F80">
        <w:rPr>
          <w:rFonts w:cstheme="minorHAnsi"/>
          <w:bCs/>
        </w:rPr>
        <w:t>l</w:t>
      </w:r>
      <w:r w:rsidR="006A4FBD" w:rsidRPr="00623F80">
        <w:rPr>
          <w:rFonts w:cstheme="minorHAnsi"/>
          <w:bCs/>
        </w:rPr>
        <w:t xml:space="preserve">e contingent d’heures supplémentaires et la durée </w:t>
      </w:r>
      <w:r w:rsidR="000A5CAC" w:rsidRPr="00623F80">
        <w:rPr>
          <w:rFonts w:cstheme="minorHAnsi"/>
          <w:bCs/>
        </w:rPr>
        <w:t>journalière</w:t>
      </w:r>
      <w:r w:rsidR="006A4FBD" w:rsidRPr="00623F80">
        <w:rPr>
          <w:rFonts w:cstheme="minorHAnsi"/>
          <w:bCs/>
        </w:rPr>
        <w:t xml:space="preserve"> de travail</w:t>
      </w:r>
      <w:r w:rsidR="00A05C34" w:rsidRPr="00623F80">
        <w:rPr>
          <w:rFonts w:cstheme="minorHAnsi"/>
          <w:bCs/>
        </w:rPr>
        <w:t xml:space="preserve">, en lien direct avec les contraintes de son activité </w:t>
      </w:r>
      <w:r w:rsidR="006366FC" w:rsidRPr="00623F80">
        <w:rPr>
          <w:rFonts w:cstheme="minorHAnsi"/>
          <w:bCs/>
        </w:rPr>
        <w:t>de restauration rapide</w:t>
      </w:r>
      <w:r w:rsidR="00A05C34" w:rsidRPr="00623F80">
        <w:rPr>
          <w:rFonts w:cstheme="minorHAnsi"/>
          <w:bCs/>
        </w:rPr>
        <w:t>.</w:t>
      </w:r>
    </w:p>
    <w:p w14:paraId="33C05F74" w14:textId="28F12325" w:rsidP="006366FC" w:rsidR="00E71972" w:rsidRDefault="00A05C34" w:rsidRPr="00623F80">
      <w:pPr>
        <w:spacing w:after="0" w:line="276" w:lineRule="auto"/>
        <w:jc w:val="both"/>
        <w:rPr>
          <w:rFonts w:cstheme="minorHAnsi" w:eastAsia="Times New Roman"/>
          <w:bCs/>
          <w:lang w:eastAsia="fr-FR"/>
        </w:rPr>
      </w:pPr>
      <w:r w:rsidRPr="00623F80">
        <w:rPr>
          <w:rFonts w:cstheme="minorHAnsi"/>
          <w:bCs/>
        </w:rPr>
        <w:t xml:space="preserve">Il est rappelé que la convention collective applicable à l’entreprise est la convention </w:t>
      </w:r>
      <w:r w:rsidRPr="00623F80">
        <w:rPr>
          <w:rFonts w:cstheme="minorHAnsi" w:eastAsia="Times New Roman"/>
          <w:bCs/>
          <w:lang w:eastAsia="fr-FR"/>
        </w:rPr>
        <w:t>collective nationale d</w:t>
      </w:r>
      <w:r w:rsidR="006366FC" w:rsidRPr="00623F80">
        <w:rPr>
          <w:rFonts w:cstheme="minorHAnsi" w:eastAsia="Times New Roman"/>
          <w:bCs/>
          <w:lang w:eastAsia="fr-FR"/>
        </w:rPr>
        <w:t xml:space="preserve">e la Restauration Rapide </w:t>
      </w:r>
      <w:r w:rsidRPr="00623F80">
        <w:rPr>
          <w:rFonts w:cstheme="minorHAnsi" w:eastAsia="Times New Roman"/>
          <w:bCs/>
          <w:lang w:eastAsia="fr-FR"/>
        </w:rPr>
        <w:t>(JO 3</w:t>
      </w:r>
      <w:r w:rsidR="006366FC" w:rsidRPr="00623F80">
        <w:rPr>
          <w:rFonts w:cstheme="minorHAnsi" w:eastAsia="Times New Roman"/>
          <w:bCs/>
          <w:lang w:eastAsia="fr-FR"/>
        </w:rPr>
        <w:t>245</w:t>
      </w:r>
      <w:r w:rsidRPr="00623F80">
        <w:rPr>
          <w:rFonts w:cstheme="minorHAnsi" w:eastAsia="Times New Roman"/>
          <w:bCs/>
          <w:lang w:eastAsia="fr-FR"/>
        </w:rPr>
        <w:t xml:space="preserve"> / IDCC </w:t>
      </w:r>
      <w:r w:rsidR="006366FC" w:rsidRPr="00623F80">
        <w:rPr>
          <w:rFonts w:cstheme="minorHAnsi" w:eastAsia="Times New Roman"/>
          <w:bCs/>
          <w:lang w:eastAsia="fr-FR"/>
        </w:rPr>
        <w:t>1501</w:t>
      </w:r>
      <w:r w:rsidRPr="00623F80">
        <w:rPr>
          <w:rFonts w:cstheme="minorHAnsi" w:eastAsia="Times New Roman"/>
          <w:bCs/>
          <w:lang w:eastAsia="fr-FR"/>
        </w:rPr>
        <w:t>).</w:t>
      </w:r>
    </w:p>
    <w:p w14:paraId="35EDABBF" w14:textId="79E28AE3" w:rsidP="00E71972" w:rsidR="008B0156" w:rsidRDefault="008B0156" w:rsidRPr="00623F80">
      <w:pPr>
        <w:spacing w:after="0" w:line="240" w:lineRule="auto"/>
        <w:jc w:val="both"/>
        <w:rPr>
          <w:rFonts w:cstheme="minorHAnsi" w:eastAsia="Times New Roman"/>
          <w:bCs/>
          <w:lang w:eastAsia="fr-FR"/>
        </w:rPr>
      </w:pPr>
    </w:p>
    <w:p w14:paraId="59338BA4" w14:textId="71C51E48" w:rsidP="00CA518D" w:rsidR="00CA518D" w:rsidRDefault="00CA518D" w:rsidRPr="00623F80">
      <w:pPr>
        <w:jc w:val="both"/>
        <w:rPr>
          <w:rFonts w:cstheme="minorHAnsi"/>
        </w:rPr>
      </w:pPr>
      <w:r w:rsidRPr="00623F80">
        <w:rPr>
          <w:rFonts w:cstheme="minorHAnsi"/>
        </w:rPr>
        <w:t>L’</w:t>
      </w:r>
      <w:hyperlink r:id="rId8" w:tgtFrame="_blank">
        <w:r w:rsidRPr="00623F80">
          <w:rPr>
            <w:rFonts w:cstheme="minorHAnsi"/>
          </w:rPr>
          <w:t>article 18 de la loi 2008-789 du 20 août 2008</w:t>
        </w:r>
      </w:hyperlink>
      <w:r w:rsidRPr="00623F80">
        <w:rPr>
          <w:rFonts w:cstheme="minorHAnsi"/>
        </w:rPr>
        <w:t> a instauré la primauté de la convention ou de l’accord d’entreprise ou d’établissement par rapport à l’accord de branche en matière de fixation du contingent d’heures supplémentaires. L’</w:t>
      </w:r>
      <w:hyperlink r:id="rId9" w:tgtFrame="_blank">
        <w:r w:rsidRPr="00623F80">
          <w:rPr>
            <w:rFonts w:cstheme="minorHAnsi"/>
          </w:rPr>
          <w:t>article L 3121-</w:t>
        </w:r>
        <w:r w:rsidR="002D5949" w:rsidRPr="00623F80">
          <w:rPr>
            <w:rFonts w:cstheme="minorHAnsi"/>
          </w:rPr>
          <w:t>30</w:t>
        </w:r>
        <w:r w:rsidRPr="00623F80">
          <w:rPr>
            <w:rFonts w:cstheme="minorHAnsi"/>
          </w:rPr>
          <w:t xml:space="preserve"> du Code du travail</w:t>
        </w:r>
      </w:hyperlink>
      <w:r w:rsidRPr="00623F80">
        <w:rPr>
          <w:rFonts w:cstheme="minorHAnsi"/>
        </w:rPr>
        <w:t>, issu de cette loi, prévoit ainsi que les heures supplémentaires peuvent être accomplies dans la limite d’un contingent annuel défini par une convention ou un accord collectif d’entreprise.</w:t>
      </w:r>
    </w:p>
    <w:p w14:paraId="1A022832" w14:textId="4A0A7329" w:rsidP="00CA518D" w:rsidR="00C71787" w:rsidRDefault="00C71787" w:rsidRPr="00623F80">
      <w:pPr>
        <w:jc w:val="both"/>
        <w:rPr>
          <w:rFonts w:cstheme="minorHAnsi"/>
        </w:rPr>
      </w:pPr>
      <w:r w:rsidRPr="00623F80">
        <w:rPr>
          <w:rFonts w:cstheme="minorHAnsi"/>
        </w:rPr>
        <w:t>De même, un accord d’entreprise peut fixer une amplitude journalière de travail propre à l’entreprise, dans le respect des dispositions légales en matière de repos.</w:t>
      </w:r>
    </w:p>
    <w:p w14:paraId="301DFE82" w14:textId="43D44705" w:rsidP="004E01D5" w:rsidR="004E01D5" w:rsidRDefault="004E01D5" w:rsidRPr="00623F80">
      <w:pPr>
        <w:spacing w:after="0" w:line="276" w:lineRule="auto"/>
        <w:jc w:val="both"/>
        <w:rPr>
          <w:rFonts w:cstheme="minorHAnsi" w:eastAsia="Times New Roman"/>
          <w:bCs/>
          <w:lang w:eastAsia="fr-FR"/>
        </w:rPr>
      </w:pPr>
      <w:r w:rsidRPr="00623F80">
        <w:rPr>
          <w:rFonts w:cstheme="minorHAnsi" w:eastAsia="Times New Roman"/>
          <w:bCs/>
          <w:lang w:eastAsia="fr-FR"/>
        </w:rPr>
        <w:t xml:space="preserve">La direction de la </w:t>
      </w:r>
      <w:r w:rsidRPr="00623F80">
        <w:rPr>
          <w:rFonts w:cstheme="minorHAnsi"/>
        </w:rPr>
        <w:t xml:space="preserve">société </w:t>
      </w:r>
      <w:r w:rsidR="005D6572">
        <w:rPr>
          <w:rFonts w:cstheme="minorHAnsi"/>
        </w:rPr>
        <w:t>PUCCI</w:t>
      </w:r>
      <w:r w:rsidRPr="00623F80">
        <w:rPr>
          <w:rFonts w:cstheme="minorHAnsi" w:eastAsia="Times New Roman"/>
          <w:bCs/>
          <w:lang w:eastAsia="fr-FR"/>
        </w:rPr>
        <w:t xml:space="preserve"> a ainsi mené une réflexion de nature à répondre au mieux à son organisation.</w:t>
      </w:r>
    </w:p>
    <w:p w14:paraId="1A43F139" w14:textId="77777777" w:rsidP="004E01D5" w:rsidR="004E01D5" w:rsidRDefault="004E01D5" w:rsidRPr="00623F80">
      <w:pPr>
        <w:spacing w:after="0" w:line="276" w:lineRule="auto"/>
        <w:jc w:val="both"/>
        <w:rPr>
          <w:rFonts w:cstheme="minorHAnsi" w:eastAsia="Times New Roman"/>
          <w:bCs/>
          <w:lang w:eastAsia="fr-FR"/>
        </w:rPr>
      </w:pPr>
    </w:p>
    <w:p w14:paraId="3157BE3B" w14:textId="3227B42E" w:rsidP="004E01D5" w:rsidR="004E01D5" w:rsidRDefault="004E01D5" w:rsidRPr="00623F80">
      <w:pPr>
        <w:spacing w:after="0" w:line="240" w:lineRule="auto"/>
        <w:jc w:val="both"/>
        <w:rPr>
          <w:rFonts w:cstheme="minorHAnsi" w:eastAsia="Times New Roman"/>
          <w:bCs/>
          <w:lang w:eastAsia="fr-FR"/>
        </w:rPr>
      </w:pPr>
      <w:r w:rsidRPr="00623F80">
        <w:rPr>
          <w:rFonts w:cstheme="minorHAnsi" w:eastAsia="Times New Roman"/>
          <w:bCs/>
          <w:lang w:eastAsia="fr-FR"/>
        </w:rPr>
        <w:t>Dans cette optique elle a élaboré un projet d’accord, visant à définir et à fixer le contingent annuel d’heures supplémentaires, et à augmenter la durée maximale journalière de travail des salariés à temps plein, afin de s’adapter au mieux à la charge de travail.</w:t>
      </w:r>
    </w:p>
    <w:p w14:paraId="6E5DCD25" w14:textId="77777777" w:rsidP="004E01D5" w:rsidR="004E01D5" w:rsidRDefault="004E01D5" w:rsidRPr="00623F80">
      <w:pPr>
        <w:spacing w:after="0" w:line="240" w:lineRule="auto"/>
        <w:jc w:val="both"/>
        <w:rPr>
          <w:rFonts w:cstheme="minorHAnsi" w:eastAsia="Times New Roman"/>
          <w:bCs/>
          <w:lang w:eastAsia="fr-FR"/>
        </w:rPr>
      </w:pPr>
    </w:p>
    <w:p w14:paraId="48AB0CA8" w14:textId="2A14856F" w:rsidP="004E01D5" w:rsidR="004E01D5" w:rsidRDefault="004E01D5" w:rsidRPr="00623F80">
      <w:pPr>
        <w:spacing w:after="0" w:line="240" w:lineRule="auto"/>
        <w:jc w:val="both"/>
        <w:rPr>
          <w:rFonts w:cstheme="minorHAnsi" w:eastAsia="Times New Roman"/>
          <w:bCs/>
          <w:lang w:eastAsia="fr-FR"/>
        </w:rPr>
      </w:pPr>
      <w:r w:rsidRPr="00623F80">
        <w:rPr>
          <w:rFonts w:cstheme="minorHAnsi" w:eastAsia="Times New Roman"/>
          <w:bCs/>
          <w:lang w:eastAsia="fr-FR"/>
        </w:rPr>
        <w:t>Conformément à la procédure légale, ce projet d’accord a été remis à l’ensemble du personnel le 6 septembre 2024 pour lecture et étude.</w:t>
      </w:r>
    </w:p>
    <w:p w14:paraId="65116784" w14:textId="77777777" w:rsidP="004E01D5" w:rsidR="004E01D5" w:rsidRDefault="004E01D5" w:rsidRPr="00623F80">
      <w:pPr>
        <w:spacing w:after="0" w:line="240" w:lineRule="auto"/>
        <w:jc w:val="both"/>
        <w:rPr>
          <w:rFonts w:cstheme="minorHAnsi" w:eastAsia="Times New Roman"/>
          <w:bCs/>
          <w:lang w:eastAsia="fr-FR"/>
        </w:rPr>
      </w:pPr>
    </w:p>
    <w:p w14:paraId="72D093FF" w14:textId="64F363C9" w:rsidP="00E71972" w:rsidR="00D92E5E" w:rsidRDefault="00C120FC" w:rsidRPr="00623F80">
      <w:pPr>
        <w:spacing w:after="0" w:line="240" w:lineRule="auto"/>
        <w:jc w:val="both"/>
        <w:rPr>
          <w:rFonts w:cstheme="minorHAnsi" w:eastAsia="Times New Roman"/>
          <w:bCs/>
          <w:lang w:eastAsia="fr-FR"/>
        </w:rPr>
      </w:pPr>
      <w:r w:rsidRPr="00623F80">
        <w:rPr>
          <w:rFonts w:cstheme="minorHAnsi" w:eastAsia="Times New Roman"/>
          <w:bCs/>
          <w:lang w:eastAsia="fr-FR"/>
        </w:rPr>
        <w:t xml:space="preserve">A l’issue d’un délai de </w:t>
      </w:r>
      <w:r w:rsidR="00207276" w:rsidRPr="00623F80">
        <w:rPr>
          <w:rFonts w:cstheme="minorHAnsi" w:eastAsia="Times New Roman"/>
          <w:bCs/>
          <w:lang w:eastAsia="fr-FR"/>
        </w:rPr>
        <w:t>21</w:t>
      </w:r>
      <w:r w:rsidRPr="00623F80">
        <w:rPr>
          <w:rFonts w:cstheme="minorHAnsi" w:eastAsia="Times New Roman"/>
          <w:bCs/>
          <w:lang w:eastAsia="fr-FR"/>
        </w:rPr>
        <w:t xml:space="preserve"> jours</w:t>
      </w:r>
      <w:r w:rsidR="006366FC" w:rsidRPr="00623F80">
        <w:rPr>
          <w:rFonts w:cstheme="minorHAnsi" w:eastAsia="Times New Roman"/>
          <w:bCs/>
          <w:lang w:eastAsia="fr-FR"/>
        </w:rPr>
        <w:t xml:space="preserve">, soit le 27 septembre </w:t>
      </w:r>
      <w:r w:rsidR="00CA7C37" w:rsidRPr="00623F80">
        <w:rPr>
          <w:rFonts w:cstheme="minorHAnsi" w:eastAsia="Times New Roman"/>
          <w:bCs/>
          <w:lang w:eastAsia="fr-FR"/>
        </w:rPr>
        <w:t>2024, (</w:t>
      </w:r>
      <w:r w:rsidR="006366FC" w:rsidRPr="00623F80">
        <w:rPr>
          <w:rFonts w:cstheme="minorHAnsi" w:eastAsia="Times New Roman"/>
          <w:bCs/>
          <w:lang w:eastAsia="fr-FR"/>
        </w:rPr>
        <w:t xml:space="preserve">le délai légal </w:t>
      </w:r>
      <w:r w:rsidR="000D7607" w:rsidRPr="00623F80">
        <w:rPr>
          <w:rFonts w:cstheme="minorHAnsi" w:eastAsia="Times New Roman"/>
          <w:bCs/>
          <w:lang w:eastAsia="fr-FR"/>
        </w:rPr>
        <w:t xml:space="preserve">minimum </w:t>
      </w:r>
      <w:r w:rsidR="006366FC" w:rsidRPr="00623F80">
        <w:rPr>
          <w:rFonts w:cstheme="minorHAnsi" w:eastAsia="Times New Roman"/>
          <w:bCs/>
          <w:lang w:eastAsia="fr-FR"/>
        </w:rPr>
        <w:t xml:space="preserve">étant de </w:t>
      </w:r>
      <w:r w:rsidR="000D7607" w:rsidRPr="00623F80">
        <w:rPr>
          <w:rFonts w:cstheme="minorHAnsi" w:eastAsia="Times New Roman"/>
          <w:bCs/>
          <w:lang w:eastAsia="fr-FR"/>
        </w:rPr>
        <w:t>15 jours</w:t>
      </w:r>
      <w:r w:rsidR="006366FC" w:rsidRPr="00623F80">
        <w:rPr>
          <w:rFonts w:cstheme="minorHAnsi" w:eastAsia="Times New Roman"/>
          <w:bCs/>
          <w:lang w:eastAsia="fr-FR"/>
        </w:rPr>
        <w:t xml:space="preserve"> selon l’article R2232-12 du code du travail</w:t>
      </w:r>
      <w:r w:rsidR="000D7607" w:rsidRPr="00623F80">
        <w:rPr>
          <w:rFonts w:cstheme="minorHAnsi" w:eastAsia="Times New Roman"/>
          <w:bCs/>
          <w:lang w:eastAsia="fr-FR"/>
        </w:rPr>
        <w:t>)</w:t>
      </w:r>
      <w:r w:rsidRPr="00623F80">
        <w:rPr>
          <w:rFonts w:cstheme="minorHAnsi" w:eastAsia="Times New Roman"/>
          <w:bCs/>
          <w:lang w:eastAsia="fr-FR"/>
        </w:rPr>
        <w:t>, les salariés ont été</w:t>
      </w:r>
      <w:r w:rsidR="00D92E5E" w:rsidRPr="00623F80">
        <w:rPr>
          <w:rFonts w:cstheme="minorHAnsi" w:eastAsia="Times New Roman"/>
          <w:bCs/>
          <w:lang w:eastAsia="fr-FR"/>
        </w:rPr>
        <w:t xml:space="preserve"> amenés à se prononcer sur ce projet d’accord.</w:t>
      </w:r>
    </w:p>
    <w:p w14:paraId="6369F1A1" w14:textId="77777777" w:rsidP="00E71972" w:rsidR="00D92E5E" w:rsidRDefault="00D92E5E" w:rsidRPr="00623F80">
      <w:pPr>
        <w:spacing w:after="0" w:line="240" w:lineRule="auto"/>
        <w:jc w:val="both"/>
        <w:rPr>
          <w:rFonts w:cstheme="minorHAnsi" w:eastAsia="Times New Roman"/>
          <w:bCs/>
          <w:lang w:eastAsia="fr-FR"/>
        </w:rPr>
      </w:pPr>
    </w:p>
    <w:p w14:paraId="02F711C4" w14:textId="3F0E4CCF" w:rsidP="00E71972" w:rsidR="008B0156" w:rsidRDefault="00526960" w:rsidRPr="00623F80">
      <w:pPr>
        <w:spacing w:after="0" w:line="240" w:lineRule="auto"/>
        <w:jc w:val="both"/>
        <w:rPr>
          <w:rFonts w:cstheme="minorHAnsi" w:eastAsia="Times New Roman"/>
          <w:bCs/>
          <w:lang w:eastAsia="fr-FR"/>
        </w:rPr>
      </w:pPr>
      <w:r w:rsidRPr="00623F80">
        <w:rPr>
          <w:rFonts w:cstheme="minorHAnsi" w:eastAsia="Times New Roman"/>
          <w:bCs/>
          <w:lang w:eastAsia="fr-FR"/>
        </w:rPr>
        <w:t>Pour recueillir l’avis des salariés, u</w:t>
      </w:r>
      <w:r w:rsidR="00D92E5E" w:rsidRPr="00623F80">
        <w:rPr>
          <w:rFonts w:cstheme="minorHAnsi" w:eastAsia="Times New Roman"/>
          <w:bCs/>
          <w:lang w:eastAsia="fr-FR"/>
        </w:rPr>
        <w:t>n vote</w:t>
      </w:r>
      <w:r w:rsidR="00865659" w:rsidRPr="00623F80">
        <w:rPr>
          <w:rFonts w:cstheme="minorHAnsi" w:eastAsia="Times New Roman"/>
          <w:bCs/>
          <w:lang w:eastAsia="fr-FR"/>
        </w:rPr>
        <w:t xml:space="preserve"> a été</w:t>
      </w:r>
      <w:r w:rsidR="009C788F" w:rsidRPr="00623F80">
        <w:rPr>
          <w:rFonts w:cstheme="minorHAnsi" w:eastAsia="Times New Roman"/>
          <w:bCs/>
          <w:lang w:eastAsia="fr-FR"/>
        </w:rPr>
        <w:t xml:space="preserve"> réalisé </w:t>
      </w:r>
      <w:r w:rsidR="00865659" w:rsidRPr="00623F80">
        <w:rPr>
          <w:rFonts w:cstheme="minorHAnsi" w:eastAsia="Times New Roman"/>
          <w:bCs/>
          <w:lang w:eastAsia="fr-FR"/>
        </w:rPr>
        <w:t xml:space="preserve">le 27 septembre 2024 </w:t>
      </w:r>
      <w:r w:rsidR="00D92E5E" w:rsidRPr="00623F80">
        <w:rPr>
          <w:rFonts w:cstheme="minorHAnsi" w:eastAsia="Times New Roman"/>
          <w:bCs/>
          <w:lang w:eastAsia="fr-FR"/>
        </w:rPr>
        <w:t>à bulletin secret</w:t>
      </w:r>
      <w:r w:rsidR="00865659" w:rsidRPr="00623F80">
        <w:rPr>
          <w:rFonts w:cstheme="minorHAnsi" w:eastAsia="Times New Roman"/>
          <w:bCs/>
          <w:lang w:eastAsia="fr-FR"/>
        </w:rPr>
        <w:t>, recueillant l’a</w:t>
      </w:r>
      <w:r w:rsidR="009C788F" w:rsidRPr="00623F80">
        <w:rPr>
          <w:rFonts w:cstheme="minorHAnsi" w:eastAsia="Times New Roman"/>
          <w:bCs/>
          <w:lang w:eastAsia="fr-FR"/>
        </w:rPr>
        <w:t xml:space="preserve">pprobation de la </w:t>
      </w:r>
      <w:r w:rsidR="001F18BE" w:rsidRPr="00623F80">
        <w:rPr>
          <w:rFonts w:cstheme="minorHAnsi" w:eastAsia="Times New Roman"/>
          <w:bCs/>
          <w:lang w:eastAsia="fr-FR"/>
        </w:rPr>
        <w:t>majorité des 2/3 du personnel</w:t>
      </w:r>
      <w:r w:rsidR="00865659" w:rsidRPr="00623F80">
        <w:rPr>
          <w:rFonts w:cstheme="minorHAnsi" w:eastAsia="Times New Roman"/>
          <w:bCs/>
          <w:lang w:eastAsia="fr-FR"/>
        </w:rPr>
        <w:t>.</w:t>
      </w:r>
      <w:r w:rsidR="001F18BE" w:rsidRPr="00623F80">
        <w:rPr>
          <w:rFonts w:cstheme="minorHAnsi" w:eastAsia="Times New Roman"/>
          <w:bCs/>
          <w:lang w:eastAsia="fr-FR"/>
        </w:rPr>
        <w:t xml:space="preserve"> </w:t>
      </w:r>
    </w:p>
    <w:p w14:paraId="1AA6FC49" w14:textId="12484555" w:rsidP="00E71972" w:rsidR="008B0156" w:rsidRDefault="008B0156" w:rsidRPr="00623F80">
      <w:pPr>
        <w:spacing w:after="0" w:line="240" w:lineRule="auto"/>
        <w:jc w:val="both"/>
        <w:rPr>
          <w:rFonts w:cstheme="minorHAnsi" w:eastAsia="Times New Roman"/>
          <w:bCs/>
          <w:lang w:eastAsia="fr-FR"/>
        </w:rPr>
      </w:pPr>
    </w:p>
    <w:p w14:paraId="1A228510" w14:textId="350493A3" w:rsidP="006366FC" w:rsidR="006366FC" w:rsidRDefault="004E01D5" w:rsidRPr="00623F80">
      <w:pPr>
        <w:spacing w:after="0" w:line="276" w:lineRule="auto"/>
        <w:jc w:val="both"/>
        <w:rPr>
          <w:rFonts w:cstheme="minorHAnsi" w:eastAsia="Times New Roman"/>
          <w:bCs/>
          <w:lang w:eastAsia="fr-FR"/>
        </w:rPr>
      </w:pPr>
      <w:r w:rsidRPr="00623F80">
        <w:rPr>
          <w:rFonts w:cstheme="minorHAnsi" w:eastAsia="Times New Roman"/>
          <w:bCs/>
          <w:lang w:eastAsia="fr-FR"/>
        </w:rPr>
        <w:lastRenderedPageBreak/>
        <w:t xml:space="preserve">Le présent accord portant sur le contingent annuel d’heures supplémentaires et la durée maximale journalière de travail des salariés à temps plein est ainsi rédigé comme suit : </w:t>
      </w:r>
    </w:p>
    <w:p w14:paraId="0E1FA2AA" w14:textId="77777777" w:rsidP="00BD62BC" w:rsidR="00EE00D1" w:rsidRDefault="00EE00D1" w:rsidRPr="00623F80">
      <w:pPr>
        <w:spacing w:after="0" w:line="240" w:lineRule="auto"/>
        <w:jc w:val="both"/>
        <w:rPr>
          <w:rFonts w:cstheme="minorHAnsi" w:eastAsia="Times New Roman"/>
          <w:bCs/>
          <w:lang w:eastAsia="fr-FR"/>
        </w:rPr>
      </w:pPr>
    </w:p>
    <w:p w14:paraId="6CF60FEA" w14:textId="36CD790C" w:rsidP="00E71972" w:rsidR="00E71972" w:rsidRDefault="00E71972" w:rsidRPr="00623F80">
      <w:pPr>
        <w:spacing w:after="0" w:line="240" w:lineRule="auto"/>
        <w:jc w:val="both"/>
        <w:rPr>
          <w:rFonts w:cstheme="minorHAnsi" w:eastAsia="Times New Roman"/>
          <w:bCs/>
          <w:lang w:eastAsia="fr-FR"/>
        </w:rPr>
      </w:pPr>
    </w:p>
    <w:p w14:paraId="03A990B6" w14:textId="37DD7F4F" w:rsidP="00E71972" w:rsidR="00E71972" w:rsidRDefault="00E71972" w:rsidRPr="005D6572">
      <w:pPr>
        <w:pStyle w:val="Paragraphedeliste"/>
        <w:numPr>
          <w:ilvl w:val="0"/>
          <w:numId w:val="1"/>
        </w:numPr>
        <w:spacing w:after="0" w:line="240" w:lineRule="auto"/>
        <w:jc w:val="both"/>
        <w:rPr>
          <w:rFonts w:cstheme="minorHAnsi" w:eastAsia="Times New Roman"/>
          <w:b/>
          <w:u w:val="single"/>
          <w:lang w:eastAsia="fr-FR"/>
        </w:rPr>
      </w:pPr>
      <w:r w:rsidRPr="005D6572">
        <w:rPr>
          <w:rFonts w:cstheme="minorHAnsi" w:eastAsia="Times New Roman"/>
          <w:b/>
          <w:u w:val="single"/>
          <w:lang w:eastAsia="fr-FR"/>
        </w:rPr>
        <w:t>Contingent annuel d’heures supplémentaires</w:t>
      </w:r>
    </w:p>
    <w:p w14:paraId="691F2639" w14:textId="6B0A3F35" w:rsidP="00E71972" w:rsidR="00E71972" w:rsidRDefault="00E71972" w:rsidRPr="005D6572">
      <w:pPr>
        <w:spacing w:after="0" w:line="240" w:lineRule="auto"/>
        <w:jc w:val="both"/>
        <w:rPr>
          <w:rFonts w:cstheme="minorHAnsi" w:eastAsia="Times New Roman"/>
          <w:bCs/>
          <w:lang w:eastAsia="fr-FR"/>
        </w:rPr>
      </w:pPr>
    </w:p>
    <w:p w14:paraId="725EE09D" w14:textId="4C057133" w:rsidP="00712659" w:rsidR="006316C4" w:rsidRDefault="006316C4" w:rsidRPr="005D6572">
      <w:pPr>
        <w:pStyle w:val="Paragraphedeliste"/>
        <w:numPr>
          <w:ilvl w:val="0"/>
          <w:numId w:val="3"/>
        </w:numPr>
        <w:spacing w:after="0" w:line="240" w:lineRule="auto"/>
        <w:jc w:val="both"/>
        <w:rPr>
          <w:rFonts w:cstheme="minorHAnsi" w:eastAsia="Times New Roman"/>
          <w:b/>
          <w:u w:val="single"/>
          <w:lang w:eastAsia="fr-FR"/>
        </w:rPr>
      </w:pPr>
      <w:r w:rsidRPr="005D6572">
        <w:rPr>
          <w:rFonts w:cstheme="minorHAnsi" w:eastAsia="Times New Roman"/>
          <w:b/>
          <w:u w:val="single"/>
          <w:lang w:eastAsia="fr-FR"/>
        </w:rPr>
        <w:t>Définition des heures supplémentaires</w:t>
      </w:r>
    </w:p>
    <w:p w14:paraId="07D4914A" w14:textId="54239A0C" w:rsidP="006316C4" w:rsidR="006316C4" w:rsidRDefault="006316C4" w:rsidRPr="00623F80">
      <w:pPr>
        <w:spacing w:after="0" w:line="240" w:lineRule="auto"/>
        <w:jc w:val="both"/>
        <w:rPr>
          <w:rFonts w:cstheme="minorHAnsi" w:eastAsia="Times New Roman"/>
          <w:b/>
          <w:color w:themeColor="accent5" w:themeShade="BF" w:val="2E74B5"/>
          <w:u w:val="single"/>
          <w:lang w:eastAsia="fr-FR"/>
        </w:rPr>
      </w:pPr>
    </w:p>
    <w:p w14:paraId="405EEF5A" w14:textId="44E5D96A" w:rsidP="006316C4" w:rsidR="006316C4" w:rsidRDefault="006316C4" w:rsidRPr="00623F80">
      <w:pPr>
        <w:spacing w:after="0" w:line="240" w:lineRule="atLeast"/>
        <w:jc w:val="both"/>
        <w:rPr>
          <w:rFonts w:cstheme="minorHAnsi" w:eastAsia="Calibri"/>
        </w:rPr>
      </w:pPr>
      <w:r w:rsidRPr="00623F80">
        <w:rPr>
          <w:rFonts w:cstheme="minorHAnsi" w:eastAsia="Calibri"/>
        </w:rPr>
        <w:t xml:space="preserve">Constituent des heures supplémentaires les heures accomplies </w:t>
      </w:r>
      <w:r w:rsidR="002D5949" w:rsidRPr="00623F80">
        <w:rPr>
          <w:rFonts w:cstheme="minorHAnsi" w:eastAsia="Calibri"/>
        </w:rPr>
        <w:t xml:space="preserve">par les salariés à temps complet </w:t>
      </w:r>
      <w:r w:rsidRPr="00623F80">
        <w:rPr>
          <w:rFonts w:cstheme="minorHAnsi" w:eastAsia="Calibri"/>
        </w:rPr>
        <w:t xml:space="preserve">au-delà de la durée légale de travail fixée, à ce jour, à titre informatif, à 35 heures par semaine. </w:t>
      </w:r>
    </w:p>
    <w:p w14:paraId="19C2F666" w14:textId="677379B3" w:rsidP="006316C4" w:rsidR="006316C4" w:rsidRDefault="006316C4" w:rsidRPr="00623F80">
      <w:pPr>
        <w:spacing w:after="0" w:line="240" w:lineRule="atLeast"/>
        <w:jc w:val="both"/>
        <w:rPr>
          <w:rFonts w:cstheme="minorHAnsi" w:eastAsia="Calibri"/>
        </w:rPr>
      </w:pPr>
    </w:p>
    <w:p w14:paraId="675E692D" w14:textId="4527F2CC" w:rsidP="006316C4" w:rsidR="002D5949" w:rsidRDefault="002D5949" w:rsidRPr="00623F80">
      <w:pPr>
        <w:spacing w:after="0" w:line="240" w:lineRule="atLeast"/>
        <w:jc w:val="both"/>
        <w:rPr>
          <w:rFonts w:cstheme="minorHAnsi" w:eastAsia="Calibri"/>
        </w:rPr>
      </w:pPr>
      <w:r w:rsidRPr="00623F80">
        <w:rPr>
          <w:rFonts w:cstheme="minorHAnsi" w:eastAsia="Calibri"/>
        </w:rPr>
        <w:t>Au sein de la société</w:t>
      </w:r>
      <w:r w:rsidR="005D6572">
        <w:rPr>
          <w:rFonts w:cstheme="minorHAnsi" w:eastAsia="Calibri"/>
        </w:rPr>
        <w:t xml:space="preserve"> PUCCI</w:t>
      </w:r>
      <w:r w:rsidRPr="00623F80">
        <w:rPr>
          <w:rFonts w:cstheme="minorHAnsi" w:eastAsia="Calibri"/>
        </w:rPr>
        <w:t>, la durée du travail est fixée à 35 heures par semaine.</w:t>
      </w:r>
    </w:p>
    <w:p w14:paraId="049BB66F" w14:textId="77777777" w:rsidP="006316C4" w:rsidR="002D5949" w:rsidRDefault="002D5949" w:rsidRPr="00623F80">
      <w:pPr>
        <w:spacing w:after="0" w:line="240" w:lineRule="atLeast"/>
        <w:jc w:val="both"/>
        <w:rPr>
          <w:rFonts w:cstheme="minorHAnsi" w:eastAsia="Calibri"/>
        </w:rPr>
      </w:pPr>
    </w:p>
    <w:p w14:paraId="5410AF47" w14:textId="5AF2154D" w:rsidP="006316C4" w:rsidR="006316C4" w:rsidRDefault="006316C4" w:rsidRPr="00623F80">
      <w:pPr>
        <w:spacing w:after="0" w:line="240" w:lineRule="atLeast"/>
        <w:jc w:val="both"/>
        <w:rPr>
          <w:rFonts w:cstheme="minorHAnsi" w:eastAsia="Calibri"/>
        </w:rPr>
      </w:pPr>
      <w:r w:rsidRPr="00623F80">
        <w:rPr>
          <w:rFonts w:cstheme="minorHAnsi" w:eastAsia="Calibri"/>
        </w:rPr>
        <w:t>Les heures supplémentaires constituent une prérogative de l’employeur dans l’exercice de son pouvoir de direction. Par conséquent, la décision de recourir à des heures supplémentaires ne peut résulter de la propre initiative du salarié mais requiert la demande ou l’autorisation préalable et expresse de la Direction.</w:t>
      </w:r>
    </w:p>
    <w:p w14:paraId="15AF4522" w14:textId="77777777" w:rsidP="006316C4" w:rsidR="00026C06" w:rsidRDefault="00026C06" w:rsidRPr="00623F80">
      <w:pPr>
        <w:spacing w:after="0" w:line="240" w:lineRule="atLeast"/>
        <w:jc w:val="both"/>
        <w:rPr>
          <w:rFonts w:cstheme="minorHAnsi" w:eastAsia="Calibri"/>
        </w:rPr>
      </w:pPr>
    </w:p>
    <w:p w14:paraId="56D30891" w14:textId="1F3710DF" w:rsidP="006316C4" w:rsidR="006316C4" w:rsidRDefault="00A4230E" w:rsidRPr="00623F80">
      <w:pPr>
        <w:spacing w:after="0" w:line="240" w:lineRule="atLeast"/>
        <w:jc w:val="both"/>
        <w:rPr>
          <w:rFonts w:cstheme="minorHAnsi" w:eastAsia="Calibri"/>
        </w:rPr>
      </w:pPr>
      <w:r w:rsidRPr="00623F80">
        <w:rPr>
          <w:rFonts w:cstheme="minorHAnsi" w:eastAsia="Calibri"/>
        </w:rPr>
        <w:t>L</w:t>
      </w:r>
      <w:r w:rsidR="006316C4" w:rsidRPr="00623F80">
        <w:rPr>
          <w:rFonts w:cstheme="minorHAnsi" w:eastAsia="Calibri"/>
        </w:rPr>
        <w:t xml:space="preserve">e temps de travail et les heures supplémentaires sont décomptés par semaine civile, soit du lundi à 0h au dimanche à 24h. </w:t>
      </w:r>
    </w:p>
    <w:p w14:paraId="78FC82A8" w14:textId="77777777" w:rsidP="006316C4" w:rsidR="006316C4" w:rsidRDefault="006316C4" w:rsidRPr="00623F80">
      <w:pPr>
        <w:spacing w:after="0" w:line="240" w:lineRule="atLeast"/>
        <w:jc w:val="both"/>
        <w:rPr>
          <w:rFonts w:cstheme="minorHAnsi" w:eastAsia="Calibri"/>
        </w:rPr>
      </w:pPr>
    </w:p>
    <w:p w14:paraId="0A2D5B06" w14:textId="39CC648D" w:rsidP="006316C4" w:rsidR="006316C4" w:rsidRDefault="00A4230E" w:rsidRPr="00623F80">
      <w:pPr>
        <w:spacing w:after="0" w:line="240" w:lineRule="atLeast"/>
        <w:jc w:val="both"/>
        <w:rPr>
          <w:rFonts w:cstheme="minorHAnsi" w:eastAsia="Calibri"/>
        </w:rPr>
      </w:pPr>
      <w:r w:rsidRPr="00623F80">
        <w:rPr>
          <w:rFonts w:cstheme="minorHAnsi" w:eastAsia="Calibri"/>
        </w:rPr>
        <w:t>L</w:t>
      </w:r>
      <w:r w:rsidR="006316C4" w:rsidRPr="00623F80">
        <w:rPr>
          <w:rFonts w:cstheme="minorHAnsi" w:eastAsia="Calibri"/>
        </w:rPr>
        <w:t>e recours aux heures supplémentaires doit se faire dans le respect des durées maximales du travail et des durées minimales de repos, prévues par la législation en vigueur.</w:t>
      </w:r>
    </w:p>
    <w:p w14:paraId="67E44195" w14:textId="77777777" w:rsidP="00EE00D1" w:rsidR="00163E9C" w:rsidRDefault="00163E9C" w:rsidRPr="00623F80">
      <w:pPr>
        <w:spacing w:after="0"/>
        <w:jc w:val="both"/>
        <w:rPr>
          <w:rFonts w:cstheme="minorHAnsi"/>
        </w:rPr>
      </w:pPr>
    </w:p>
    <w:p w14:paraId="453D26DC" w14:textId="2FEB107C" w:rsidP="00EE00D1" w:rsidR="00026C06" w:rsidRDefault="00026C06" w:rsidRPr="00623F80">
      <w:pPr>
        <w:spacing w:after="0"/>
        <w:jc w:val="both"/>
        <w:rPr>
          <w:rFonts w:cstheme="minorHAnsi"/>
        </w:rPr>
      </w:pPr>
      <w:r w:rsidRPr="00623F80">
        <w:rPr>
          <w:rFonts w:cstheme="minorHAnsi"/>
        </w:rPr>
        <w:t xml:space="preserve">Le taux de majoration des heures supplémentaires est celui prévu par la Convention collective de la Restauration rapide. </w:t>
      </w:r>
    </w:p>
    <w:p w14:paraId="713A57C0" w14:textId="77777777" w:rsidP="006316C4" w:rsidR="008878B6" w:rsidRDefault="008878B6" w:rsidRPr="00623F80">
      <w:pPr>
        <w:spacing w:after="0" w:line="240" w:lineRule="atLeast"/>
        <w:jc w:val="both"/>
        <w:rPr>
          <w:rFonts w:cstheme="minorHAnsi" w:eastAsia="Calibri"/>
        </w:rPr>
      </w:pPr>
    </w:p>
    <w:p w14:paraId="2F751D38" w14:textId="77777777" w:rsidP="006316C4" w:rsidR="00A4230E" w:rsidRDefault="00A4230E" w:rsidRPr="00623F80">
      <w:pPr>
        <w:spacing w:after="0" w:line="240" w:lineRule="atLeast"/>
        <w:jc w:val="both"/>
        <w:rPr>
          <w:rFonts w:cstheme="minorHAnsi" w:eastAsia="Calibri"/>
        </w:rPr>
      </w:pPr>
    </w:p>
    <w:p w14:paraId="6D5574C9" w14:textId="25203E23" w:rsidP="00712659" w:rsidR="000570F4" w:rsidRDefault="00712659" w:rsidRPr="005D6572">
      <w:pPr>
        <w:pStyle w:val="Paragraphedeliste"/>
        <w:numPr>
          <w:ilvl w:val="0"/>
          <w:numId w:val="3"/>
        </w:numPr>
        <w:spacing w:after="0" w:line="240" w:lineRule="auto"/>
        <w:jc w:val="both"/>
        <w:rPr>
          <w:rFonts w:cstheme="minorHAnsi" w:eastAsia="Times New Roman"/>
          <w:b/>
          <w:u w:val="single"/>
          <w:lang w:eastAsia="fr-FR"/>
        </w:rPr>
      </w:pPr>
      <w:r w:rsidRPr="005D6572">
        <w:rPr>
          <w:rFonts w:cstheme="minorHAnsi" w:eastAsia="Times New Roman"/>
          <w:b/>
          <w:u w:val="single"/>
          <w:lang w:eastAsia="fr-FR"/>
        </w:rPr>
        <w:t>Fixation du contingent annuel</w:t>
      </w:r>
      <w:r w:rsidR="00163E9C" w:rsidRPr="005D6572">
        <w:rPr>
          <w:rFonts w:cstheme="minorHAnsi" w:eastAsia="Times New Roman"/>
          <w:b/>
          <w:u w:val="single"/>
          <w:lang w:eastAsia="fr-FR"/>
        </w:rPr>
        <w:t xml:space="preserve"> d’heures supplémentaires</w:t>
      </w:r>
    </w:p>
    <w:p w14:paraId="5AE4D5BA" w14:textId="77777777" w:rsidP="009F2BF8" w:rsidR="000570F4" w:rsidRDefault="000570F4" w:rsidRPr="00623F80">
      <w:pPr>
        <w:spacing w:after="0" w:line="240" w:lineRule="auto"/>
        <w:jc w:val="both"/>
        <w:rPr>
          <w:rFonts w:cstheme="minorHAnsi" w:eastAsia="Times New Roman"/>
          <w:bCs/>
          <w:lang w:eastAsia="fr-FR"/>
        </w:rPr>
      </w:pPr>
    </w:p>
    <w:p w14:paraId="169BBF21" w14:textId="634850A4" w:rsidP="00712659" w:rsidR="00CE329C" w:rsidRDefault="00CE329C" w:rsidRPr="00623F80">
      <w:pPr>
        <w:spacing w:after="0" w:line="240" w:lineRule="atLeast"/>
        <w:jc w:val="both"/>
        <w:rPr>
          <w:rFonts w:cstheme="minorHAnsi" w:eastAsia="Calibri"/>
        </w:rPr>
      </w:pPr>
      <w:r w:rsidRPr="00623F80">
        <w:rPr>
          <w:rFonts w:cstheme="minorHAnsi" w:eastAsia="Calibri"/>
        </w:rPr>
        <w:t>Le contingent annuel représente un certain volume d’heures supplémentaires effectuées par année civile et par salarié.</w:t>
      </w:r>
    </w:p>
    <w:p w14:paraId="684A80A3" w14:textId="77777777" w:rsidP="00712659" w:rsidR="00712659" w:rsidRDefault="00712659" w:rsidRPr="00623F80">
      <w:pPr>
        <w:spacing w:after="0" w:line="240" w:lineRule="atLeast"/>
        <w:jc w:val="both"/>
        <w:rPr>
          <w:rFonts w:cstheme="minorHAnsi" w:eastAsia="Calibri"/>
        </w:rPr>
      </w:pPr>
    </w:p>
    <w:p w14:paraId="31B8D556" w14:textId="0E9F0D71" w:rsidP="00712659" w:rsidR="000C1AE6" w:rsidRDefault="000C1AE6" w:rsidRPr="00623F80">
      <w:pPr>
        <w:spacing w:after="0" w:line="240" w:lineRule="atLeast"/>
        <w:jc w:val="both"/>
        <w:rPr>
          <w:rFonts w:cstheme="minorHAnsi" w:eastAsia="Times New Roman"/>
          <w:bCs/>
          <w:lang w:eastAsia="fr-FR"/>
        </w:rPr>
      </w:pPr>
      <w:r w:rsidRPr="00623F80">
        <w:rPr>
          <w:rFonts w:cstheme="minorHAnsi" w:eastAsia="Times New Roman"/>
          <w:bCs/>
          <w:lang w:eastAsia="fr-FR"/>
        </w:rPr>
        <w:t xml:space="preserve">Les parties, conscientes des particularités des entreprises de la Restauration rapide, impliquant la nécessité de pouvoir effectuer des heures supplémentaires avec une relative souplesse, estiment insuffisant le contingent annuel fixé par la Convention collective de la Restauration rapide. Il est en effet </w:t>
      </w:r>
      <w:r w:rsidR="00163E9C" w:rsidRPr="00623F80">
        <w:rPr>
          <w:rFonts w:cstheme="minorHAnsi" w:eastAsia="Times New Roman"/>
          <w:bCs/>
          <w:lang w:eastAsia="fr-FR"/>
        </w:rPr>
        <w:t xml:space="preserve">actuellement </w:t>
      </w:r>
      <w:r w:rsidRPr="00623F80">
        <w:rPr>
          <w:rFonts w:cstheme="minorHAnsi" w:eastAsia="Times New Roman"/>
          <w:bCs/>
          <w:lang w:eastAsia="fr-FR"/>
        </w:rPr>
        <w:t xml:space="preserve">fixé à </w:t>
      </w:r>
      <w:r w:rsidR="00ED3FCC" w:rsidRPr="00623F80">
        <w:rPr>
          <w:rFonts w:cstheme="minorHAnsi" w:eastAsia="Times New Roman"/>
          <w:bCs/>
          <w:lang w:eastAsia="fr-FR"/>
        </w:rPr>
        <w:t>220</w:t>
      </w:r>
      <w:r w:rsidRPr="00623F80">
        <w:rPr>
          <w:rFonts w:cstheme="minorHAnsi" w:eastAsia="Times New Roman"/>
          <w:bCs/>
          <w:lang w:eastAsia="fr-FR"/>
        </w:rPr>
        <w:t xml:space="preserve"> heures par année civile, par salarié.</w:t>
      </w:r>
    </w:p>
    <w:p w14:paraId="6F7BBF15" w14:textId="77777777" w:rsidP="00712659" w:rsidR="00712659" w:rsidRDefault="00712659" w:rsidRPr="00623F80">
      <w:pPr>
        <w:spacing w:after="0" w:line="240" w:lineRule="atLeast"/>
        <w:jc w:val="both"/>
        <w:rPr>
          <w:rFonts w:cstheme="minorHAnsi" w:eastAsia="Calibri"/>
        </w:rPr>
      </w:pPr>
    </w:p>
    <w:p w14:paraId="6F132209" w14:textId="25109BDB" w:rsidP="00712659" w:rsidR="00CE329C" w:rsidRDefault="00CE329C" w:rsidRPr="00623F80">
      <w:pPr>
        <w:spacing w:after="0" w:line="240" w:lineRule="atLeast"/>
        <w:jc w:val="both"/>
        <w:rPr>
          <w:rFonts w:cstheme="minorHAnsi" w:eastAsia="Calibri"/>
        </w:rPr>
      </w:pPr>
      <w:r w:rsidRPr="00623F80">
        <w:rPr>
          <w:rFonts w:cstheme="minorHAnsi" w:eastAsia="Calibri"/>
        </w:rPr>
        <w:t>L’article L</w:t>
      </w:r>
      <w:r w:rsidR="00163E9C" w:rsidRPr="00623F80">
        <w:rPr>
          <w:rFonts w:cstheme="minorHAnsi" w:eastAsia="Calibri"/>
        </w:rPr>
        <w:t xml:space="preserve"> </w:t>
      </w:r>
      <w:r w:rsidRPr="00623F80">
        <w:rPr>
          <w:rFonts w:cstheme="minorHAnsi" w:eastAsia="Calibri"/>
        </w:rPr>
        <w:t xml:space="preserve">3121-33 du Code du travail permet de définir par accord collectif d’entreprise </w:t>
      </w:r>
      <w:r w:rsidR="000C1AE6" w:rsidRPr="00623F80">
        <w:rPr>
          <w:rFonts w:cstheme="minorHAnsi" w:eastAsia="Calibri"/>
        </w:rPr>
        <w:t>le volume annuel du contingent et ce indépendamment de ce que prévoit la convention collective de branche en la matière.</w:t>
      </w:r>
    </w:p>
    <w:p w14:paraId="2D4D939E" w14:textId="77777777" w:rsidP="00712659" w:rsidR="00712659" w:rsidRDefault="00712659" w:rsidRPr="00623F80">
      <w:pPr>
        <w:spacing w:after="0" w:line="240" w:lineRule="atLeast"/>
        <w:jc w:val="both"/>
        <w:rPr>
          <w:rFonts w:cstheme="minorHAnsi" w:eastAsia="Calibri"/>
        </w:rPr>
      </w:pPr>
    </w:p>
    <w:p w14:paraId="7E8B812C" w14:textId="45614989" w:rsidP="00712659" w:rsidR="000C1AE6" w:rsidRDefault="000C1AE6" w:rsidRPr="00623F80">
      <w:pPr>
        <w:spacing w:after="0" w:line="240" w:lineRule="atLeast"/>
        <w:jc w:val="both"/>
        <w:rPr>
          <w:rFonts w:cstheme="minorHAnsi" w:eastAsia="Calibri"/>
        </w:rPr>
      </w:pPr>
      <w:r w:rsidRPr="00623F80">
        <w:rPr>
          <w:rFonts w:cstheme="minorHAnsi" w:eastAsia="Calibri"/>
        </w:rPr>
        <w:t xml:space="preserve">Le contingent annuel d’heures supplémentaires est fixé par les parties à </w:t>
      </w:r>
      <w:r w:rsidR="00ED3FCC" w:rsidRPr="00623F80">
        <w:rPr>
          <w:rFonts w:cstheme="minorHAnsi" w:eastAsia="Calibri"/>
        </w:rPr>
        <w:t>300</w:t>
      </w:r>
      <w:r w:rsidRPr="00623F80">
        <w:rPr>
          <w:rFonts w:cstheme="minorHAnsi" w:eastAsia="Calibri"/>
          <w:b/>
          <w:bCs/>
        </w:rPr>
        <w:t xml:space="preserve"> heures par année civile, et par salarié.</w:t>
      </w:r>
      <w:r w:rsidRPr="00623F80">
        <w:rPr>
          <w:rFonts w:cstheme="minorHAnsi" w:eastAsia="Calibri"/>
        </w:rPr>
        <w:t xml:space="preserve"> </w:t>
      </w:r>
      <w:r w:rsidR="000570F4" w:rsidRPr="00623F80">
        <w:rPr>
          <w:rFonts w:cstheme="minorHAnsi" w:eastAsia="Calibri"/>
        </w:rPr>
        <w:t>Il</w:t>
      </w:r>
      <w:r w:rsidRPr="00623F80">
        <w:rPr>
          <w:rFonts w:cstheme="minorHAnsi" w:eastAsia="Calibri"/>
        </w:rPr>
        <w:t xml:space="preserve"> fait l’objet d’un décompte individuel pour chaque salarié concerné.</w:t>
      </w:r>
    </w:p>
    <w:p w14:paraId="15F32E28" w14:textId="77777777" w:rsidP="00712659" w:rsidR="00D8516A" w:rsidRDefault="00D8516A" w:rsidRPr="00623F80">
      <w:pPr>
        <w:spacing w:after="0" w:line="240" w:lineRule="atLeast"/>
        <w:jc w:val="both"/>
        <w:rPr>
          <w:rFonts w:cstheme="minorHAnsi" w:eastAsia="Calibri"/>
        </w:rPr>
      </w:pPr>
    </w:p>
    <w:p w14:paraId="68D4BAED" w14:textId="076E024B" w:rsidP="00D8516A" w:rsidR="00D8516A" w:rsidRDefault="00D8516A" w:rsidRPr="00623F80">
      <w:pPr>
        <w:jc w:val="both"/>
        <w:rPr>
          <w:rFonts w:cstheme="minorHAnsi"/>
        </w:rPr>
      </w:pPr>
      <w:r w:rsidRPr="00623F80">
        <w:rPr>
          <w:rFonts w:cstheme="minorHAnsi"/>
        </w:rPr>
        <w:t xml:space="preserve">La période de référence pour calculer le contingent est l’année civile. </w:t>
      </w:r>
    </w:p>
    <w:p w14:paraId="17A0C925" w14:textId="7090347B" w:rsidP="00400355" w:rsidR="00400355" w:rsidRDefault="00400355" w:rsidRPr="00623F80">
      <w:pPr>
        <w:jc w:val="both"/>
        <w:rPr>
          <w:rFonts w:cstheme="minorHAnsi"/>
        </w:rPr>
      </w:pPr>
      <w:r w:rsidRPr="00623F80">
        <w:rPr>
          <w:rFonts w:cstheme="minorHAnsi"/>
        </w:rPr>
        <w:t>Par exception, pour l’année 2024 uniquement, la date d’entrée en vigueur du présent accord étant très proche de la fin de l’année civile, le nouveau conti</w:t>
      </w:r>
      <w:r w:rsidR="005D6572">
        <w:rPr>
          <w:rFonts w:cstheme="minorHAnsi"/>
        </w:rPr>
        <w:t xml:space="preserve">ngent d’heures supplémentaires </w:t>
      </w:r>
      <w:r w:rsidRPr="00623F80">
        <w:rPr>
          <w:rFonts w:cstheme="minorHAnsi"/>
        </w:rPr>
        <w:t>sera calculé au prorata temporis, pour la période entre le 1</w:t>
      </w:r>
      <w:r w:rsidRPr="00623F80">
        <w:rPr>
          <w:rFonts w:cstheme="minorHAnsi"/>
          <w:vertAlign w:val="superscript"/>
        </w:rPr>
        <w:t>er</w:t>
      </w:r>
      <w:r w:rsidRPr="00623F80">
        <w:rPr>
          <w:rFonts w:cstheme="minorHAnsi"/>
        </w:rPr>
        <w:t xml:space="preserve"> novembre et le 31 décembre 2024.</w:t>
      </w:r>
    </w:p>
    <w:p w14:paraId="4413FB53" w14:textId="77777777" w:rsidP="00D8516A" w:rsidR="00D8516A" w:rsidRDefault="00D8516A" w:rsidRPr="00623F80">
      <w:pPr>
        <w:spacing w:after="0" w:line="240" w:lineRule="auto"/>
        <w:jc w:val="both"/>
        <w:rPr>
          <w:rFonts w:cstheme="minorHAnsi"/>
        </w:rPr>
      </w:pPr>
    </w:p>
    <w:p w14:paraId="2AA74CF4" w14:textId="7D780E77" w:rsidP="00D8516A" w:rsidR="002D5949" w:rsidRDefault="00D8516A" w:rsidRPr="00623F80">
      <w:pPr>
        <w:jc w:val="both"/>
        <w:rPr>
          <w:rFonts w:cstheme="minorHAnsi"/>
        </w:rPr>
      </w:pPr>
      <w:r w:rsidRPr="00623F80">
        <w:rPr>
          <w:rFonts w:cstheme="minorHAnsi"/>
        </w:rPr>
        <w:t xml:space="preserve">Le contingent d’heures supplémentaires </w:t>
      </w:r>
      <w:r w:rsidR="00400355" w:rsidRPr="00623F80">
        <w:rPr>
          <w:rFonts w:cstheme="minorHAnsi"/>
        </w:rPr>
        <w:t>de 300 heures</w:t>
      </w:r>
      <w:r w:rsidRPr="00623F80">
        <w:rPr>
          <w:rFonts w:cstheme="minorHAnsi"/>
        </w:rPr>
        <w:t xml:space="preserve"> ne sera pas proratisé pour les salariés entrés ou sortie en cours d’année, ainsi que pour les salariés en contrat à durée déterminée n’étant pas présents sur toute la période de référence.</w:t>
      </w:r>
    </w:p>
    <w:p w14:paraId="36240A1C" w14:textId="20C27A13" w:rsidP="00D8516A" w:rsidR="00D8516A" w:rsidRDefault="00D8516A" w:rsidRPr="00623F80">
      <w:pPr>
        <w:jc w:val="both"/>
        <w:rPr>
          <w:rFonts w:cstheme="minorHAnsi"/>
        </w:rPr>
      </w:pPr>
      <w:r w:rsidRPr="00623F80">
        <w:rPr>
          <w:rFonts w:cstheme="minorHAnsi"/>
        </w:rPr>
        <w:t>L’utilisation de ce contingent d’heures supplémentaires se fera dans le respect des règles relatives aux temps de repos minimum et au temps de travail effectif maximum.</w:t>
      </w:r>
    </w:p>
    <w:p w14:paraId="5E4F599D" w14:textId="68CE0F44" w:rsidP="00712659" w:rsidR="00F82CAF" w:rsidRDefault="000C1AE6" w:rsidRPr="00623F80">
      <w:pPr>
        <w:spacing w:after="0" w:line="240" w:lineRule="atLeast"/>
        <w:jc w:val="both"/>
        <w:rPr>
          <w:rFonts w:cstheme="minorHAnsi" w:eastAsia="Calibri"/>
        </w:rPr>
      </w:pPr>
      <w:r w:rsidRPr="00623F80">
        <w:rPr>
          <w:rFonts w:cstheme="minorHAnsi" w:eastAsia="Calibri"/>
        </w:rPr>
        <w:t>Des heures supplémentaires pourront être réalisées, au-delà du contingent</w:t>
      </w:r>
      <w:r w:rsidR="005C5D27" w:rsidRPr="00623F80">
        <w:rPr>
          <w:rFonts w:cstheme="minorHAnsi" w:eastAsia="Calibri"/>
        </w:rPr>
        <w:t>,</w:t>
      </w:r>
      <w:r w:rsidRPr="00623F80">
        <w:rPr>
          <w:rFonts w:cstheme="minorHAnsi" w:eastAsia="Calibri"/>
        </w:rPr>
        <w:t xml:space="preserve"> dans le respect des dispositions relatives aux durées maximales de travail et aux durées minimales de repos.</w:t>
      </w:r>
      <w:r w:rsidR="00F82CAF" w:rsidRPr="00623F80">
        <w:rPr>
          <w:rFonts w:cstheme="minorHAnsi" w:eastAsia="Calibri"/>
        </w:rPr>
        <w:t xml:space="preserve"> Elles ouvriront droit à une contrepartie obligatoire en repos.</w:t>
      </w:r>
    </w:p>
    <w:p w14:paraId="7B2724C0" w14:textId="77777777" w:rsidP="00712659" w:rsidR="00712659" w:rsidRDefault="00712659" w:rsidRPr="00623F80">
      <w:pPr>
        <w:spacing w:after="0" w:line="240" w:lineRule="atLeast"/>
        <w:jc w:val="both"/>
        <w:rPr>
          <w:rFonts w:cstheme="minorHAnsi" w:eastAsia="Calibri"/>
        </w:rPr>
      </w:pPr>
    </w:p>
    <w:p w14:paraId="2A63B7BD" w14:textId="60D06C5D" w:rsidP="002B26B1" w:rsidR="002B26B1" w:rsidRDefault="002B26B1" w:rsidRPr="00623F80">
      <w:pPr>
        <w:spacing w:after="0" w:line="240" w:lineRule="auto"/>
        <w:jc w:val="both"/>
        <w:rPr>
          <w:rFonts w:cstheme="minorHAnsi"/>
        </w:rPr>
      </w:pPr>
    </w:p>
    <w:p w14:paraId="3D2165F7" w14:textId="77777777" w:rsidP="002B26B1" w:rsidR="002B26B1" w:rsidRDefault="002B26B1" w:rsidRPr="005D6572">
      <w:pPr>
        <w:pStyle w:val="Paragraphedeliste"/>
        <w:spacing w:after="0" w:line="240" w:lineRule="auto"/>
        <w:jc w:val="both"/>
        <w:rPr>
          <w:rFonts w:cstheme="minorHAnsi" w:eastAsia="Times New Roman"/>
          <w:b/>
          <w:u w:val="single"/>
          <w:lang w:eastAsia="fr-FR"/>
        </w:rPr>
      </w:pPr>
    </w:p>
    <w:p w14:paraId="0218C6C5" w14:textId="6CD824E9" w:rsidP="002B26B1" w:rsidR="002B26B1" w:rsidRDefault="002B26B1" w:rsidRPr="005D6572">
      <w:pPr>
        <w:pStyle w:val="Paragraphedeliste"/>
        <w:numPr>
          <w:ilvl w:val="0"/>
          <w:numId w:val="1"/>
        </w:numPr>
        <w:spacing w:after="0" w:line="240" w:lineRule="auto"/>
        <w:jc w:val="both"/>
        <w:rPr>
          <w:rFonts w:cstheme="minorHAnsi" w:eastAsia="Times New Roman"/>
          <w:b/>
          <w:u w:val="single"/>
          <w:lang w:eastAsia="fr-FR"/>
        </w:rPr>
      </w:pPr>
      <w:r w:rsidRPr="005D6572">
        <w:rPr>
          <w:rFonts w:cstheme="minorHAnsi" w:eastAsia="Times New Roman"/>
          <w:b/>
          <w:u w:val="single"/>
          <w:lang w:eastAsia="fr-FR"/>
        </w:rPr>
        <w:t>Durée maximale journalière de travail</w:t>
      </w:r>
    </w:p>
    <w:p w14:paraId="40BE45C1" w14:textId="77777777" w:rsidP="00C20A16" w:rsidR="00C20A16" w:rsidRDefault="00C20A16" w:rsidRPr="005D6572">
      <w:pPr>
        <w:pStyle w:val="Paragraphedeliste"/>
        <w:spacing w:after="0" w:line="240" w:lineRule="auto"/>
        <w:jc w:val="both"/>
        <w:rPr>
          <w:rFonts w:cstheme="minorHAnsi" w:eastAsia="Times New Roman"/>
          <w:b/>
          <w:u w:val="single"/>
          <w:lang w:eastAsia="fr-FR"/>
        </w:rPr>
      </w:pPr>
    </w:p>
    <w:p w14:paraId="78E7E733" w14:textId="77777777" w:rsidP="002B26B1" w:rsidR="002B26B1" w:rsidRDefault="002B26B1" w:rsidRPr="005D6572">
      <w:pPr>
        <w:pStyle w:val="Paragraphedeliste"/>
        <w:spacing w:after="0" w:line="240" w:lineRule="auto"/>
        <w:jc w:val="both"/>
        <w:rPr>
          <w:rFonts w:cstheme="minorHAnsi" w:eastAsia="Times New Roman"/>
          <w:b/>
          <w:u w:val="single"/>
          <w:lang w:eastAsia="fr-FR"/>
        </w:rPr>
      </w:pPr>
    </w:p>
    <w:p w14:paraId="66EDF0A7" w14:textId="7A3F9620" w:rsidP="002B26B1" w:rsidR="002B26B1" w:rsidRDefault="002B26B1" w:rsidRPr="005D6572">
      <w:pPr>
        <w:pStyle w:val="Paragraphedeliste"/>
        <w:numPr>
          <w:ilvl w:val="0"/>
          <w:numId w:val="14"/>
        </w:numPr>
        <w:spacing w:after="0" w:line="240" w:lineRule="auto"/>
        <w:jc w:val="both"/>
        <w:rPr>
          <w:rFonts w:cstheme="minorHAnsi" w:eastAsia="Times New Roman"/>
          <w:b/>
          <w:u w:val="single"/>
          <w:lang w:eastAsia="fr-FR"/>
        </w:rPr>
      </w:pPr>
      <w:r w:rsidRPr="005D6572">
        <w:rPr>
          <w:rFonts w:cstheme="minorHAnsi" w:eastAsia="Times New Roman"/>
          <w:b/>
          <w:u w:val="single"/>
          <w:lang w:eastAsia="fr-FR"/>
        </w:rPr>
        <w:t>Rappel du principe de droit commun</w:t>
      </w:r>
    </w:p>
    <w:p w14:paraId="796E9EFE" w14:textId="77777777" w:rsidP="002B26B1" w:rsidR="002B26B1" w:rsidRDefault="002B26B1" w:rsidRPr="00623F80">
      <w:pPr>
        <w:spacing w:after="0" w:line="240" w:lineRule="auto"/>
        <w:jc w:val="both"/>
        <w:rPr>
          <w:rFonts w:cstheme="minorHAnsi" w:eastAsia="Times New Roman"/>
          <w:b/>
          <w:color w:themeColor="accent5" w:themeShade="BF" w:val="2E74B5"/>
          <w:u w:val="single"/>
          <w:lang w:eastAsia="fr-FR"/>
        </w:rPr>
      </w:pPr>
    </w:p>
    <w:p w14:paraId="740509A7" w14:textId="20CA485F" w:rsidP="002B26B1" w:rsidR="002B26B1" w:rsidRDefault="008A1FD7" w:rsidRPr="00623F80">
      <w:pPr>
        <w:spacing w:after="0" w:line="240" w:lineRule="auto"/>
        <w:jc w:val="both"/>
        <w:rPr>
          <w:rFonts w:cstheme="minorHAnsi" w:eastAsia="Times New Roman"/>
          <w:bCs/>
          <w:lang w:eastAsia="fr-FR"/>
        </w:rPr>
      </w:pPr>
      <w:r w:rsidRPr="00623F80">
        <w:rPr>
          <w:rFonts w:cstheme="minorHAnsi" w:eastAsia="Times New Roman"/>
          <w:bCs/>
          <w:lang w:eastAsia="fr-FR"/>
        </w:rPr>
        <w:t>Au sens de l’article L3121-18 du code du travail, l</w:t>
      </w:r>
      <w:r w:rsidR="002B26B1" w:rsidRPr="00623F80">
        <w:rPr>
          <w:rFonts w:cstheme="minorHAnsi" w:eastAsia="Times New Roman"/>
          <w:bCs/>
          <w:lang w:eastAsia="fr-FR"/>
        </w:rPr>
        <w:t>a durée maximale journalière de travail est de 10 heures pour les salariés de 18 ans et plus.</w:t>
      </w:r>
    </w:p>
    <w:p w14:paraId="1F36C50E" w14:textId="77777777" w:rsidP="002B26B1" w:rsidR="00620AE3" w:rsidRDefault="00620AE3" w:rsidRPr="00623F80">
      <w:pPr>
        <w:spacing w:after="0" w:line="240" w:lineRule="auto"/>
        <w:jc w:val="both"/>
        <w:rPr>
          <w:rFonts w:cstheme="minorHAnsi" w:eastAsia="Times New Roman"/>
          <w:bCs/>
          <w:lang w:eastAsia="fr-FR"/>
        </w:rPr>
      </w:pPr>
    </w:p>
    <w:p w14:paraId="7AAC1E26" w14:textId="40847542" w:rsidP="002B26B1" w:rsidR="002B26B1" w:rsidRDefault="008A1FD7" w:rsidRPr="00623F80">
      <w:pPr>
        <w:spacing w:after="0" w:line="240" w:lineRule="auto"/>
        <w:jc w:val="both"/>
        <w:rPr>
          <w:rFonts w:cstheme="minorHAnsi" w:eastAsia="Times New Roman"/>
          <w:bCs/>
          <w:lang w:eastAsia="fr-FR"/>
        </w:rPr>
      </w:pPr>
      <w:r w:rsidRPr="00623F80">
        <w:rPr>
          <w:rFonts w:cstheme="minorHAnsi" w:eastAsia="Times New Roman"/>
          <w:bCs/>
          <w:lang w:eastAsia="fr-FR"/>
        </w:rPr>
        <w:t>En vertu de l’article L3121-19 du code du travail, elle peut être portée à 12 heures maximum par accord d'entreprise pour des motifs liés à l'organisation de l'entreprise.</w:t>
      </w:r>
    </w:p>
    <w:p w14:paraId="4B4EF0A9" w14:textId="6B6BBA88" w:rsidP="002B26B1" w:rsidR="00216994" w:rsidRDefault="00D84AF4" w:rsidRPr="00623F80">
      <w:pPr>
        <w:spacing w:after="0" w:line="240" w:lineRule="auto"/>
        <w:jc w:val="both"/>
        <w:rPr>
          <w:rFonts w:cstheme="minorHAnsi" w:eastAsia="Times New Roman"/>
          <w:bCs/>
          <w:lang w:eastAsia="fr-FR"/>
        </w:rPr>
      </w:pPr>
      <w:r w:rsidRPr="00623F80">
        <w:rPr>
          <w:rFonts w:cstheme="minorHAnsi" w:eastAsia="Times New Roman"/>
          <w:bCs/>
          <w:lang w:eastAsia="fr-FR"/>
        </w:rPr>
        <w:t>A titre indicatif, l</w:t>
      </w:r>
      <w:r w:rsidR="00216994" w:rsidRPr="00623F80">
        <w:rPr>
          <w:rFonts w:cstheme="minorHAnsi" w:eastAsia="Times New Roman"/>
          <w:bCs/>
          <w:lang w:eastAsia="fr-FR"/>
        </w:rPr>
        <w:t xml:space="preserve">a convention collective de la restauration rapide applicable à l’entreprise </w:t>
      </w:r>
      <w:r w:rsidRPr="00623F80">
        <w:rPr>
          <w:rFonts w:cstheme="minorHAnsi" w:eastAsia="Times New Roman"/>
          <w:bCs/>
          <w:lang w:eastAsia="fr-FR"/>
        </w:rPr>
        <w:t>ne s’exprime pas sur l</w:t>
      </w:r>
      <w:r w:rsidR="00216994" w:rsidRPr="00623F80">
        <w:rPr>
          <w:rFonts w:cstheme="minorHAnsi" w:eastAsia="Times New Roman"/>
          <w:bCs/>
          <w:lang w:eastAsia="fr-FR"/>
        </w:rPr>
        <w:t>e sujet.</w:t>
      </w:r>
      <w:r w:rsidRPr="00623F80">
        <w:rPr>
          <w:rFonts w:cstheme="minorHAnsi" w:eastAsia="Times New Roman"/>
          <w:bCs/>
          <w:lang w:eastAsia="fr-FR"/>
        </w:rPr>
        <w:t xml:space="preserve"> C’est donc la durée maximale de 10 heures qui s’applique par défaut.</w:t>
      </w:r>
    </w:p>
    <w:p w14:paraId="27EF5A2B" w14:textId="77777777" w:rsidP="002B26B1" w:rsidR="002B26B1" w:rsidRDefault="002B26B1" w:rsidRPr="00623F80">
      <w:pPr>
        <w:pStyle w:val="Paragraphedeliste"/>
        <w:spacing w:after="0" w:line="240" w:lineRule="auto"/>
        <w:jc w:val="both"/>
        <w:rPr>
          <w:rFonts w:cstheme="minorHAnsi"/>
        </w:rPr>
      </w:pPr>
    </w:p>
    <w:p w14:paraId="50CA8C24" w14:textId="29EF874F" w:rsidP="008A1FD7" w:rsidR="002B26B1" w:rsidRDefault="008A1FD7" w:rsidRPr="005D6572">
      <w:pPr>
        <w:pStyle w:val="Paragraphedeliste"/>
        <w:numPr>
          <w:ilvl w:val="0"/>
          <w:numId w:val="14"/>
        </w:numPr>
        <w:jc w:val="both"/>
        <w:rPr>
          <w:rFonts w:cstheme="minorHAnsi"/>
          <w:b/>
          <w:bCs/>
          <w:u w:val="single"/>
        </w:rPr>
      </w:pPr>
      <w:r w:rsidRPr="005D6572">
        <w:rPr>
          <w:rFonts w:cstheme="minorHAnsi"/>
          <w:b/>
          <w:bCs/>
          <w:u w:val="single"/>
        </w:rPr>
        <w:t>Fixation de la durée maximale journalière de travail</w:t>
      </w:r>
      <w:r w:rsidR="00216994" w:rsidRPr="005D6572">
        <w:rPr>
          <w:rFonts w:cstheme="minorHAnsi"/>
          <w:b/>
          <w:bCs/>
          <w:u w:val="single"/>
        </w:rPr>
        <w:t xml:space="preserve"> dans l’entreprise</w:t>
      </w:r>
    </w:p>
    <w:p w14:paraId="74794881" w14:textId="31FFD53A" w:rsidP="008A1FD7" w:rsidR="008A1FD7" w:rsidRDefault="008A1FD7" w:rsidRPr="00623F80">
      <w:pPr>
        <w:jc w:val="both"/>
        <w:rPr>
          <w:rFonts w:cstheme="minorHAnsi"/>
        </w:rPr>
      </w:pPr>
      <w:r w:rsidRPr="00623F80">
        <w:rPr>
          <w:rFonts w:cstheme="minorHAnsi"/>
        </w:rPr>
        <w:t>Pour des raisons d</w:t>
      </w:r>
      <w:r w:rsidR="004F58A6" w:rsidRPr="00623F80">
        <w:rPr>
          <w:rFonts w:cstheme="minorHAnsi"/>
        </w:rPr>
        <w:t xml:space="preserve">e bonne </w:t>
      </w:r>
      <w:r w:rsidRPr="00623F80">
        <w:rPr>
          <w:rFonts w:cstheme="minorHAnsi"/>
        </w:rPr>
        <w:t xml:space="preserve">organisation de l’entreprise, </w:t>
      </w:r>
      <w:r w:rsidR="00216994" w:rsidRPr="00623F80">
        <w:rPr>
          <w:rFonts w:cstheme="minorHAnsi"/>
        </w:rPr>
        <w:t>les parties</w:t>
      </w:r>
      <w:r w:rsidR="00D84AF4" w:rsidRPr="00623F80">
        <w:rPr>
          <w:rFonts w:cstheme="minorHAnsi"/>
        </w:rPr>
        <w:t xml:space="preserve"> estimant insuffisante l’amplitude maximale journalière de travail prévue par la loi et la convention collective, elles </w:t>
      </w:r>
      <w:r w:rsidR="00216994" w:rsidRPr="00623F80">
        <w:rPr>
          <w:rFonts w:cstheme="minorHAnsi"/>
        </w:rPr>
        <w:t>ont convenu d</w:t>
      </w:r>
      <w:r w:rsidR="00D84AF4" w:rsidRPr="00623F80">
        <w:rPr>
          <w:rFonts w:cstheme="minorHAnsi"/>
        </w:rPr>
        <w:t>e l</w:t>
      </w:r>
      <w:r w:rsidR="00216994" w:rsidRPr="00623F80">
        <w:rPr>
          <w:rFonts w:cstheme="minorHAnsi"/>
        </w:rPr>
        <w:t xml:space="preserve">’augmenter, pour la porter </w:t>
      </w:r>
      <w:r w:rsidR="004F58A6" w:rsidRPr="00623F80">
        <w:rPr>
          <w:rFonts w:cstheme="minorHAnsi"/>
        </w:rPr>
        <w:t>à 12 heures.</w:t>
      </w:r>
    </w:p>
    <w:p w14:paraId="04535311" w14:textId="7044335D" w:rsidP="00CA518D" w:rsidR="002B26B1" w:rsidRDefault="00D84AF4" w:rsidRPr="00623F80">
      <w:pPr>
        <w:jc w:val="both"/>
        <w:rPr>
          <w:rFonts w:cstheme="minorHAnsi"/>
        </w:rPr>
      </w:pPr>
      <w:r w:rsidRPr="00623F80">
        <w:rPr>
          <w:rFonts w:cstheme="minorHAnsi"/>
        </w:rPr>
        <w:t xml:space="preserve">En tout état de cause, il </w:t>
      </w:r>
      <w:r w:rsidR="00483001" w:rsidRPr="00623F80">
        <w:rPr>
          <w:rFonts w:cstheme="minorHAnsi"/>
        </w:rPr>
        <w:t>est rappelé que cette durée maximale journalière de travail est établi sans préjudice du respect d’un repos quotidien de 11 heures consécutives</w:t>
      </w:r>
      <w:r w:rsidRPr="00623F80">
        <w:rPr>
          <w:rFonts w:cstheme="minorHAnsi"/>
        </w:rPr>
        <w:t>,</w:t>
      </w:r>
      <w:r w:rsidR="00483001" w:rsidRPr="00623F80">
        <w:rPr>
          <w:rFonts w:cstheme="minorHAnsi"/>
        </w:rPr>
        <w:t xml:space="preserve"> au sens de l’article L3131-1 du code du travail.</w:t>
      </w:r>
    </w:p>
    <w:p w14:paraId="3C7E9DBC" w14:textId="77777777" w:rsidP="00CA518D" w:rsidR="0068287F" w:rsidRDefault="0068287F" w:rsidRPr="00623F80">
      <w:pPr>
        <w:jc w:val="both"/>
        <w:rPr>
          <w:rFonts w:cstheme="minorHAnsi"/>
        </w:rPr>
      </w:pPr>
    </w:p>
    <w:p w14:paraId="08CDE96A" w14:textId="77777777" w:rsidP="0068287F" w:rsidR="0068287F" w:rsidRDefault="0068287F" w:rsidRPr="005D6572">
      <w:pPr>
        <w:pStyle w:val="Paragraphedeliste"/>
        <w:numPr>
          <w:ilvl w:val="0"/>
          <w:numId w:val="1"/>
        </w:numPr>
        <w:spacing w:after="0" w:line="276" w:lineRule="auto"/>
        <w:jc w:val="both"/>
        <w:rPr>
          <w:rFonts w:cstheme="minorHAnsi" w:eastAsia="Calibri"/>
          <w:b/>
          <w:bCs/>
          <w:u w:val="single"/>
        </w:rPr>
      </w:pPr>
      <w:r w:rsidRPr="005D6572">
        <w:rPr>
          <w:rFonts w:cstheme="minorHAnsi" w:eastAsia="Calibri"/>
          <w:b/>
          <w:bCs/>
          <w:u w:val="single"/>
        </w:rPr>
        <w:t xml:space="preserve">Champ d’application de l’accord </w:t>
      </w:r>
    </w:p>
    <w:p w14:paraId="5E803510" w14:textId="77777777" w:rsidP="0068287F" w:rsidR="0068287F" w:rsidRDefault="0068287F" w:rsidRPr="00623F80">
      <w:pPr>
        <w:keepNext/>
        <w:spacing w:after="0" w:line="276" w:lineRule="auto"/>
        <w:ind w:hanging="11" w:left="11"/>
        <w:rPr>
          <w:rFonts w:cstheme="minorHAnsi" w:eastAsia="Times New Roman"/>
          <w:color w:val="000000"/>
          <w:lang w:eastAsia="fr-FR"/>
        </w:rPr>
      </w:pPr>
    </w:p>
    <w:p w14:paraId="7780916F" w14:textId="7EE2C523" w:rsidP="0068287F" w:rsidR="0068287F" w:rsidRDefault="0068287F" w:rsidRPr="00623F80">
      <w:pPr>
        <w:keepNext/>
        <w:spacing w:after="0" w:line="276" w:lineRule="auto"/>
        <w:ind w:hanging="11" w:left="11"/>
        <w:jc w:val="both"/>
        <w:rPr>
          <w:rFonts w:cstheme="minorHAnsi"/>
        </w:rPr>
      </w:pPr>
      <w:r w:rsidRPr="00623F80">
        <w:rPr>
          <w:rFonts w:cstheme="minorHAnsi" w:eastAsia="Times New Roman"/>
          <w:lang w:eastAsia="fr-FR"/>
        </w:rPr>
        <w:t xml:space="preserve">Le présent accord est applicable à la société </w:t>
      </w:r>
      <w:r w:rsidR="005D6572">
        <w:rPr>
          <w:rFonts w:cstheme="minorHAnsi" w:eastAsia="Times New Roman"/>
          <w:lang w:eastAsia="fr-FR"/>
        </w:rPr>
        <w:t>PUCCI</w:t>
      </w:r>
      <w:r w:rsidRPr="00623F80">
        <w:rPr>
          <w:rFonts w:cstheme="minorHAnsi" w:eastAsia="Times New Roman"/>
          <w:lang w:eastAsia="fr-FR"/>
        </w:rPr>
        <w:t xml:space="preserve">, dans tous ses établissements présents et/ou à venir et à l’ensemble des salariés, quel que soit leur type de contrat et sans condition d’ancienneté, </w:t>
      </w:r>
      <w:r w:rsidRPr="00623F80">
        <w:rPr>
          <w:rFonts w:cstheme="minorHAnsi"/>
        </w:rPr>
        <w:t xml:space="preserve">à l’exception : </w:t>
      </w:r>
    </w:p>
    <w:p w14:paraId="1A583B60" w14:textId="77777777" w:rsidP="0068287F" w:rsidR="0068287F" w:rsidRDefault="0068287F" w:rsidRPr="00623F80">
      <w:pPr>
        <w:keepNext/>
        <w:spacing w:after="0" w:line="276" w:lineRule="auto"/>
        <w:ind w:hanging="11" w:left="11"/>
        <w:jc w:val="both"/>
        <w:rPr>
          <w:rFonts w:cstheme="minorHAnsi"/>
        </w:rPr>
      </w:pPr>
    </w:p>
    <w:p w14:paraId="45EA82A7" w14:textId="77777777" w:rsidP="0068287F" w:rsidR="0068287F" w:rsidRDefault="0068287F" w:rsidRPr="00623F80">
      <w:pPr>
        <w:jc w:val="both"/>
        <w:rPr>
          <w:rFonts w:cstheme="minorHAnsi"/>
        </w:rPr>
      </w:pPr>
      <w:r w:rsidRPr="00623F80">
        <w:rPr>
          <w:rFonts w:cstheme="minorHAnsi"/>
        </w:rPr>
        <w:t xml:space="preserve">- Des salariés mineurs, </w:t>
      </w:r>
    </w:p>
    <w:p w14:paraId="50A32406" w14:textId="77777777" w:rsidP="0068287F" w:rsidR="0068287F" w:rsidRDefault="0068287F" w:rsidRPr="00623F80">
      <w:pPr>
        <w:jc w:val="both"/>
        <w:rPr>
          <w:rFonts w:cstheme="minorHAnsi"/>
        </w:rPr>
      </w:pPr>
      <w:r w:rsidRPr="00623F80">
        <w:rPr>
          <w:rFonts w:cstheme="minorHAnsi"/>
        </w:rPr>
        <w:t>-Des cadres bénéficiant d’une convention individuelle de forfait en jours sur l’année,</w:t>
      </w:r>
    </w:p>
    <w:p w14:paraId="1DA9CE7A" w14:textId="77777777" w:rsidP="0068287F" w:rsidR="0068287F" w:rsidRDefault="0068287F" w:rsidRPr="00623F80">
      <w:pPr>
        <w:jc w:val="both"/>
        <w:rPr>
          <w:rFonts w:cstheme="minorHAnsi"/>
        </w:rPr>
      </w:pPr>
      <w:r w:rsidRPr="00623F80">
        <w:rPr>
          <w:rFonts w:cstheme="minorHAnsi"/>
        </w:rPr>
        <w:t>-Des salariés, cadres et non cadres, mentionnés à l'article L 3121-56 qui ont conclu une convention de forfait en </w:t>
      </w:r>
      <w:bookmarkStart w:id="1" w:name="JVHIT_33"/>
      <w:bookmarkEnd w:id="1"/>
      <w:r w:rsidRPr="00623F80">
        <w:rPr>
          <w:rFonts w:cstheme="minorHAnsi"/>
        </w:rPr>
        <w:t>heures sur l'année,</w:t>
      </w:r>
    </w:p>
    <w:p w14:paraId="1662DF10" w14:textId="77777777" w:rsidP="0068287F" w:rsidR="0068287F" w:rsidRDefault="0068287F" w:rsidRPr="00623F80">
      <w:pPr>
        <w:jc w:val="both"/>
        <w:rPr>
          <w:rFonts w:cstheme="minorHAnsi"/>
        </w:rPr>
      </w:pPr>
      <w:r w:rsidRPr="00623F80">
        <w:rPr>
          <w:rFonts w:cstheme="minorHAnsi"/>
        </w:rPr>
        <w:t xml:space="preserve">-Des cadres relevant du statut de cadre dirigeant au sens de l’article L.3111-2 du Code du travail et qui, de fait, ne sont pas soumis à la réglementation sur la durée du travail. </w:t>
      </w:r>
    </w:p>
    <w:p w14:paraId="1C27BFF7" w14:textId="3BFC33AF" w:rsidP="00C505A5" w:rsidR="008E4CE1" w:rsidRDefault="008E4CE1" w:rsidRPr="00623F80">
      <w:pPr>
        <w:spacing w:after="0" w:line="240" w:lineRule="atLeast"/>
        <w:jc w:val="both"/>
        <w:rPr>
          <w:rFonts w:cstheme="minorHAnsi" w:eastAsia="Calibri"/>
        </w:rPr>
      </w:pPr>
    </w:p>
    <w:p w14:paraId="555788F4" w14:textId="5141CFE7" w:rsidP="0068287F" w:rsidR="008E4CE1" w:rsidRDefault="008E4CE1" w:rsidRPr="005D6572">
      <w:pPr>
        <w:pStyle w:val="Paragraphedeliste"/>
        <w:numPr>
          <w:ilvl w:val="0"/>
          <w:numId w:val="1"/>
        </w:numPr>
        <w:spacing w:after="0" w:line="240" w:lineRule="auto"/>
        <w:jc w:val="both"/>
        <w:rPr>
          <w:rFonts w:cstheme="minorHAnsi" w:eastAsia="Times New Roman"/>
          <w:b/>
          <w:u w:val="single"/>
          <w:lang w:eastAsia="fr-FR"/>
        </w:rPr>
      </w:pPr>
      <w:r w:rsidRPr="005D6572">
        <w:rPr>
          <w:rFonts w:cstheme="minorHAnsi" w:eastAsia="Times New Roman"/>
          <w:b/>
          <w:u w:val="single"/>
          <w:lang w:eastAsia="fr-FR"/>
        </w:rPr>
        <w:t>Dispositions finales</w:t>
      </w:r>
    </w:p>
    <w:p w14:paraId="64D1A429" w14:textId="61FED905" w:rsidP="008E4CE1" w:rsidR="008E4CE1" w:rsidRDefault="008E4CE1" w:rsidRPr="00623F80">
      <w:pPr>
        <w:spacing w:after="0" w:line="240" w:lineRule="atLeast"/>
        <w:jc w:val="both"/>
        <w:rPr>
          <w:rFonts w:cstheme="minorHAnsi" w:eastAsia="Calibri"/>
        </w:rPr>
      </w:pPr>
    </w:p>
    <w:p w14:paraId="08D878C6" w14:textId="0AC646B2" w:rsidP="008E4CE1" w:rsidR="008E4CE1" w:rsidRDefault="008E4CE1" w:rsidRPr="005D6572">
      <w:pPr>
        <w:pStyle w:val="Paragraphedeliste"/>
        <w:numPr>
          <w:ilvl w:val="0"/>
          <w:numId w:val="8"/>
        </w:numPr>
        <w:spacing w:after="0" w:line="240" w:lineRule="atLeast"/>
        <w:jc w:val="both"/>
        <w:rPr>
          <w:rFonts w:cstheme="minorHAnsi" w:eastAsia="Calibri"/>
          <w:b/>
          <w:bCs/>
          <w:u w:val="single"/>
        </w:rPr>
      </w:pPr>
      <w:r w:rsidRPr="005D6572">
        <w:rPr>
          <w:rFonts w:cstheme="minorHAnsi" w:eastAsia="Calibri"/>
          <w:b/>
          <w:bCs/>
          <w:u w:val="single"/>
        </w:rPr>
        <w:t>Durée de l’accord</w:t>
      </w:r>
    </w:p>
    <w:p w14:paraId="7392C24C" w14:textId="0E8BD15C" w:rsidP="008E4CE1" w:rsidR="008E4CE1" w:rsidRDefault="008E4CE1" w:rsidRPr="00623F80">
      <w:pPr>
        <w:spacing w:after="0" w:line="240" w:lineRule="atLeast"/>
        <w:jc w:val="both"/>
        <w:rPr>
          <w:rFonts w:cstheme="minorHAnsi" w:eastAsia="Calibri"/>
        </w:rPr>
      </w:pPr>
    </w:p>
    <w:p w14:paraId="24EB7883" w14:textId="196E0A24" w:rsidP="008E4CE1" w:rsidR="008E4CE1" w:rsidRDefault="008E4CE1" w:rsidRPr="00623F80">
      <w:pPr>
        <w:spacing w:after="0" w:line="240" w:lineRule="atLeast"/>
        <w:jc w:val="both"/>
        <w:rPr>
          <w:rFonts w:cstheme="minorHAnsi" w:eastAsia="Calibri"/>
        </w:rPr>
      </w:pPr>
      <w:r w:rsidRPr="00623F80">
        <w:rPr>
          <w:rFonts w:cstheme="minorHAnsi" w:eastAsia="Calibri"/>
        </w:rPr>
        <w:t>Le présent accord est conclu pour une durée indéterminée.</w:t>
      </w:r>
    </w:p>
    <w:p w14:paraId="01B4E289" w14:textId="13635A91" w:rsidP="008E4CE1" w:rsidR="008E4CE1" w:rsidRDefault="008E4CE1" w:rsidRPr="00623F80">
      <w:pPr>
        <w:spacing w:after="0" w:line="240" w:lineRule="atLeast"/>
        <w:jc w:val="both"/>
        <w:rPr>
          <w:rFonts w:cstheme="minorHAnsi" w:eastAsia="Calibri"/>
        </w:rPr>
      </w:pPr>
    </w:p>
    <w:p w14:paraId="2EB923A5" w14:textId="6B7D51DC" w:rsidP="008E4CE1" w:rsidR="00F20D33" w:rsidRDefault="008E4CE1" w:rsidRPr="005D6572">
      <w:pPr>
        <w:pStyle w:val="Paragraphedeliste"/>
        <w:numPr>
          <w:ilvl w:val="0"/>
          <w:numId w:val="8"/>
        </w:numPr>
        <w:spacing w:after="0" w:line="240" w:lineRule="atLeast"/>
        <w:jc w:val="both"/>
        <w:rPr>
          <w:rFonts w:cstheme="minorHAnsi" w:eastAsia="Calibri"/>
          <w:b/>
          <w:bCs/>
          <w:u w:val="single"/>
        </w:rPr>
      </w:pPr>
      <w:r w:rsidRPr="005D6572">
        <w:rPr>
          <w:rFonts w:cstheme="minorHAnsi" w:eastAsia="Calibri"/>
          <w:b/>
          <w:bCs/>
          <w:u w:val="single"/>
        </w:rPr>
        <w:t xml:space="preserve">Révision </w:t>
      </w:r>
      <w:r w:rsidR="00F20D33" w:rsidRPr="005D6572">
        <w:rPr>
          <w:rFonts w:cstheme="minorHAnsi" w:eastAsia="Calibri"/>
          <w:b/>
          <w:bCs/>
          <w:u w:val="single"/>
        </w:rPr>
        <w:t>de l’accord collectif</w:t>
      </w:r>
    </w:p>
    <w:p w14:paraId="0646F2CC" w14:textId="77777777" w:rsidP="00F20D33" w:rsidR="00F20D33" w:rsidRDefault="00F20D33" w:rsidRPr="00623F80">
      <w:pPr>
        <w:pStyle w:val="Paragraphedeliste"/>
        <w:spacing w:after="0" w:line="240" w:lineRule="atLeast"/>
        <w:jc w:val="both"/>
        <w:rPr>
          <w:rFonts w:cstheme="minorHAnsi" w:eastAsia="Calibri"/>
          <w:b/>
          <w:bCs/>
          <w:color w:themeColor="accent5" w:themeShade="BF" w:val="2E74B5"/>
          <w:u w:val="single"/>
        </w:rPr>
      </w:pPr>
    </w:p>
    <w:p w14:paraId="5F747220" w14:textId="77777777" w:rsidP="00F3205D" w:rsidR="00F3205D" w:rsidRDefault="00F3205D" w:rsidRPr="00623F80">
      <w:pPr>
        <w:spacing w:after="0" w:line="240" w:lineRule="atLeast"/>
        <w:jc w:val="both"/>
        <w:rPr>
          <w:rFonts w:cstheme="minorHAnsi" w:eastAsia="Calibri"/>
        </w:rPr>
      </w:pPr>
      <w:r w:rsidRPr="00623F80">
        <w:rPr>
          <w:rFonts w:cstheme="minorHAnsi" w:eastAsia="Calibri"/>
        </w:rPr>
        <w:t>Le présent accord pourra être modifié et/ou complété par voie d'avenants et d'annexes dans le respect des dispositions légales et règlementaires en vigueur au jour de la révision ou modification de l’accord, sous réserve des particularités énoncées ci-dessous.</w:t>
      </w:r>
    </w:p>
    <w:p w14:paraId="114B2A71" w14:textId="77777777" w:rsidP="00F3205D" w:rsidR="00F3205D" w:rsidRDefault="00F3205D" w:rsidRPr="00623F80">
      <w:pPr>
        <w:spacing w:after="0" w:line="240" w:lineRule="atLeast"/>
        <w:jc w:val="both"/>
        <w:rPr>
          <w:rFonts w:cstheme="minorHAnsi" w:eastAsia="Calibri"/>
        </w:rPr>
      </w:pPr>
    </w:p>
    <w:p w14:paraId="0BA7EB59" w14:textId="77777777" w:rsidP="00F3205D" w:rsidR="00F3205D" w:rsidRDefault="00F3205D" w:rsidRPr="00623F80">
      <w:pPr>
        <w:spacing w:after="0" w:line="240" w:lineRule="atLeast"/>
        <w:jc w:val="both"/>
        <w:rPr>
          <w:rFonts w:cstheme="minorHAnsi" w:eastAsia="Calibri"/>
        </w:rPr>
      </w:pPr>
      <w:r w:rsidRPr="00623F80">
        <w:rPr>
          <w:rFonts w:cstheme="minorHAnsi" w:eastAsia="Calibri"/>
        </w:rPr>
        <w:t>La révision partielle ou totale de l’accord peut être demandée par chacune des parties signataires étant précisé que, lorsque l'une des parties signataires demandera la révision ou la suppression d'une ou plusieurs dispositions de l’accord, elle devra en aviser chacune des autres parties par lettre recommandée avec accusé de réception.</w:t>
      </w:r>
    </w:p>
    <w:p w14:paraId="43FC74F2" w14:textId="77777777" w:rsidP="00F3205D" w:rsidR="00F3205D" w:rsidRDefault="00F3205D" w:rsidRPr="00623F80">
      <w:pPr>
        <w:spacing w:after="0" w:line="240" w:lineRule="atLeast"/>
        <w:jc w:val="both"/>
        <w:rPr>
          <w:rFonts w:cstheme="minorHAnsi" w:eastAsia="Calibri"/>
        </w:rPr>
      </w:pPr>
    </w:p>
    <w:p w14:paraId="471F49EC" w14:textId="77777777" w:rsidP="00F3205D" w:rsidR="00F3205D" w:rsidRDefault="00F3205D" w:rsidRPr="00623F80">
      <w:pPr>
        <w:spacing w:after="0" w:line="240" w:lineRule="atLeast"/>
        <w:jc w:val="both"/>
        <w:rPr>
          <w:rFonts w:cstheme="minorHAnsi" w:eastAsia="Calibri"/>
        </w:rPr>
      </w:pPr>
      <w:r w:rsidRPr="00623F80">
        <w:rPr>
          <w:rFonts w:cstheme="minorHAnsi" w:eastAsia="Calibri"/>
        </w:rPr>
        <w:t>Cette demande sera obligatoirement accompagnée d'une proposition de rédaction nouvelle ou d'une justification concernant la suppression des dispositions mises en cause.</w:t>
      </w:r>
    </w:p>
    <w:p w14:paraId="1663ACB1" w14:textId="77777777" w:rsidP="00F3205D" w:rsidR="00F3205D" w:rsidRDefault="00F3205D" w:rsidRPr="00623F80">
      <w:pPr>
        <w:spacing w:after="0" w:line="240" w:lineRule="atLeast"/>
        <w:jc w:val="both"/>
        <w:rPr>
          <w:rFonts w:cstheme="minorHAnsi" w:eastAsia="Calibri"/>
        </w:rPr>
      </w:pPr>
    </w:p>
    <w:p w14:paraId="08E4C07F" w14:textId="77777777" w:rsidP="00F3205D" w:rsidR="00F3205D" w:rsidRDefault="00F3205D" w:rsidRPr="00623F80">
      <w:pPr>
        <w:spacing w:after="0" w:line="240" w:lineRule="atLeast"/>
        <w:jc w:val="both"/>
        <w:rPr>
          <w:rFonts w:cstheme="minorHAnsi" w:eastAsia="Calibri"/>
        </w:rPr>
      </w:pPr>
      <w:r w:rsidRPr="00623F80">
        <w:rPr>
          <w:rFonts w:cstheme="minorHAnsi" w:eastAsia="Calibri"/>
        </w:rPr>
        <w:t>Dans un délai maximal de trois mois après la demande de révision du présent accord, l’employeur et les personnes habilitées à négocier l’accord de révision devront se réunir pour négocier sur les propositions de révision. L’invitation aux négociations d’un accord de révision devra intervenir à l’initiative de l’employeur.</w:t>
      </w:r>
    </w:p>
    <w:p w14:paraId="4AB97279" w14:textId="77777777" w:rsidP="00F3205D" w:rsidR="00F3205D" w:rsidRDefault="00F3205D" w:rsidRPr="00623F80">
      <w:pPr>
        <w:spacing w:after="0" w:line="240" w:lineRule="atLeast"/>
        <w:jc w:val="both"/>
        <w:rPr>
          <w:rFonts w:cstheme="minorHAnsi" w:eastAsia="Calibri"/>
        </w:rPr>
      </w:pPr>
    </w:p>
    <w:p w14:paraId="4769577C" w14:textId="42B8353A" w:rsidP="00F3205D" w:rsidR="00F3205D" w:rsidRDefault="00F3205D" w:rsidRPr="00623F80">
      <w:pPr>
        <w:spacing w:after="0" w:line="240" w:lineRule="atLeast"/>
        <w:jc w:val="both"/>
        <w:rPr>
          <w:rFonts w:cstheme="minorHAnsi" w:eastAsia="Calibri"/>
        </w:rPr>
      </w:pPr>
      <w:r w:rsidRPr="00623F80">
        <w:rPr>
          <w:rFonts w:cstheme="minorHAnsi" w:eastAsia="Calibri"/>
        </w:rPr>
        <w:t>En cas d’accord, les modifications apportées au texte conventionnel entreront en vigueur dans les conditions fixées par cet accord, à défaut le lendemain du jour de son dépôt. L’accord de révision sera déposé auprès de la DREETS, du Conseil prud'hommes et de la CPPNI dans les formes et délais prévus par les dispositions légales et règlementaires en vigueur au jour de la révision.</w:t>
      </w:r>
    </w:p>
    <w:p w14:paraId="2F4E0D7C" w14:textId="77777777" w:rsidP="00F3205D" w:rsidR="00F3205D" w:rsidRDefault="00F3205D" w:rsidRPr="00623F80">
      <w:pPr>
        <w:spacing w:after="0" w:line="240" w:lineRule="atLeast"/>
        <w:jc w:val="both"/>
        <w:rPr>
          <w:rFonts w:cstheme="minorHAnsi" w:eastAsia="Calibri"/>
        </w:rPr>
      </w:pPr>
    </w:p>
    <w:p w14:paraId="606814ED" w14:textId="77777777" w:rsidP="00F3205D" w:rsidR="00F3205D" w:rsidRDefault="00F3205D" w:rsidRPr="00623F80">
      <w:pPr>
        <w:spacing w:after="0" w:line="240" w:lineRule="atLeast"/>
        <w:jc w:val="both"/>
        <w:rPr>
          <w:rFonts w:cstheme="minorHAnsi" w:eastAsia="Calibri"/>
        </w:rPr>
      </w:pPr>
      <w:r w:rsidRPr="00623F80">
        <w:rPr>
          <w:rFonts w:cstheme="minorHAnsi" w:eastAsia="Calibri"/>
        </w:rPr>
        <w:t>En l'absence d'accord à l’issue du processus de négociation, les dispositions antérieures demeureront en vigueur.</w:t>
      </w:r>
    </w:p>
    <w:p w14:paraId="34E51FD9" w14:textId="77777777" w:rsidP="00F3205D" w:rsidR="0068287F" w:rsidRDefault="0068287F" w:rsidRPr="00623F80">
      <w:pPr>
        <w:spacing w:after="0" w:line="240" w:lineRule="atLeast"/>
        <w:jc w:val="both"/>
        <w:rPr>
          <w:rFonts w:cstheme="minorHAnsi" w:eastAsia="Calibri"/>
        </w:rPr>
      </w:pPr>
    </w:p>
    <w:p w14:paraId="5662DBB7" w14:textId="77777777" w:rsidP="009B409E" w:rsidR="009B409E" w:rsidRDefault="009B409E" w:rsidRPr="005D6572">
      <w:pPr>
        <w:pStyle w:val="Paragraphedeliste"/>
        <w:numPr>
          <w:ilvl w:val="0"/>
          <w:numId w:val="8"/>
        </w:numPr>
        <w:spacing w:after="0" w:line="276" w:lineRule="auto"/>
        <w:jc w:val="both"/>
        <w:rPr>
          <w:rFonts w:cstheme="minorHAnsi" w:eastAsia="Calibri"/>
          <w:b/>
          <w:bCs/>
          <w:u w:val="single"/>
        </w:rPr>
      </w:pPr>
      <w:r w:rsidRPr="005D6572">
        <w:rPr>
          <w:rFonts w:cstheme="minorHAnsi" w:eastAsia="Calibri"/>
          <w:b/>
          <w:bCs/>
          <w:u w:val="single"/>
        </w:rPr>
        <w:t>Commission de suivi et clause de rendez-vous</w:t>
      </w:r>
    </w:p>
    <w:p w14:paraId="2993E92D" w14:textId="77777777" w:rsidP="009B409E" w:rsidR="009B409E" w:rsidRDefault="009B409E" w:rsidRPr="00623F80">
      <w:pPr>
        <w:spacing w:after="0" w:line="276" w:lineRule="auto"/>
        <w:jc w:val="both"/>
        <w:rPr>
          <w:rFonts w:cstheme="minorHAnsi" w:eastAsia="Calibri"/>
          <w:b/>
          <w:bCs/>
          <w:color w:themeColor="accent5" w:themeShade="BF" w:val="2E74B5"/>
          <w:u w:val="single"/>
        </w:rPr>
      </w:pPr>
    </w:p>
    <w:p w14:paraId="2A653A31" w14:textId="77777777" w:rsidP="009B409E" w:rsidR="009B409E" w:rsidRDefault="009B409E" w:rsidRPr="00623F80">
      <w:pPr>
        <w:spacing w:after="0" w:line="276" w:lineRule="auto"/>
        <w:jc w:val="both"/>
        <w:rPr>
          <w:rFonts w:cstheme="minorHAnsi" w:eastAsia="Calibri"/>
        </w:rPr>
      </w:pPr>
      <w:r w:rsidRPr="00623F80">
        <w:rPr>
          <w:rFonts w:cstheme="minorHAnsi" w:eastAsia="Calibri"/>
        </w:rPr>
        <w:t>Le suivi du présent accord sera assuré par une commission de suivi, composée d’une représentation salariée et d’une représentation employeur.</w:t>
      </w:r>
    </w:p>
    <w:p w14:paraId="08763149" w14:textId="77777777" w:rsidP="009B409E" w:rsidR="009B409E" w:rsidRDefault="009B409E" w:rsidRPr="00623F80">
      <w:pPr>
        <w:spacing w:after="0" w:line="276" w:lineRule="auto"/>
        <w:jc w:val="both"/>
        <w:rPr>
          <w:rFonts w:cstheme="minorHAnsi" w:eastAsia="Calibri"/>
        </w:rPr>
      </w:pPr>
      <w:r w:rsidRPr="00623F80">
        <w:rPr>
          <w:rFonts w:cstheme="minorHAnsi" w:eastAsia="Calibri"/>
        </w:rPr>
        <w:t>Cette commission se tiendra à la demande de l’une des parties signataires, à chaque fois qu’il serait nécessaire et a minima une fois par an pour faire le point sur la mise en œuvre du présent accord et ses conséquences, et</w:t>
      </w:r>
      <w:r w:rsidRPr="00623F80">
        <w:rPr>
          <w:rFonts w:cstheme="minorHAnsi" w:eastAsia="Times New Roman"/>
          <w:lang w:eastAsia="fr-FR"/>
        </w:rPr>
        <w:t xml:space="preserve"> décider, le cas échéant, d’engager une procédure de révision</w:t>
      </w:r>
      <w:r w:rsidRPr="00623F80">
        <w:rPr>
          <w:rFonts w:cstheme="minorHAnsi" w:eastAsia="Calibri"/>
        </w:rPr>
        <w:t xml:space="preserve"> dudit accord.</w:t>
      </w:r>
    </w:p>
    <w:p w14:paraId="592DBE94" w14:textId="3A764E76" w:rsidP="00F20D33" w:rsidR="00F20D33" w:rsidRDefault="00F20D33" w:rsidRPr="00623F80">
      <w:pPr>
        <w:pStyle w:val="Paragraphedeliste"/>
        <w:spacing w:after="0" w:line="240" w:lineRule="atLeast"/>
        <w:jc w:val="both"/>
        <w:rPr>
          <w:rFonts w:cstheme="minorHAnsi" w:eastAsia="Calibri"/>
          <w:b/>
          <w:bCs/>
          <w:color w:themeColor="accent5" w:themeShade="BF" w:val="2E74B5"/>
          <w:u w:val="single"/>
        </w:rPr>
      </w:pPr>
    </w:p>
    <w:p w14:paraId="22338720" w14:textId="77777777" w:rsidP="00F20D33" w:rsidR="0077584F" w:rsidRDefault="0077584F" w:rsidRPr="00623F80">
      <w:pPr>
        <w:pStyle w:val="Paragraphedeliste"/>
        <w:spacing w:after="0" w:line="240" w:lineRule="atLeast"/>
        <w:jc w:val="both"/>
        <w:rPr>
          <w:rFonts w:cstheme="minorHAnsi" w:eastAsia="Calibri"/>
          <w:b/>
          <w:bCs/>
          <w:color w:themeColor="accent5" w:themeShade="BF" w:val="2E74B5"/>
          <w:u w:val="single"/>
        </w:rPr>
      </w:pPr>
    </w:p>
    <w:p w14:paraId="65963A60" w14:textId="2DD51295" w:rsidP="009B409E" w:rsidR="008E4CE1" w:rsidRDefault="00F20D33" w:rsidRPr="005D6572">
      <w:pPr>
        <w:pStyle w:val="Paragraphedeliste"/>
        <w:numPr>
          <w:ilvl w:val="0"/>
          <w:numId w:val="8"/>
        </w:numPr>
        <w:spacing w:after="0" w:line="240" w:lineRule="atLeast"/>
        <w:jc w:val="both"/>
        <w:rPr>
          <w:rFonts w:cstheme="minorHAnsi" w:eastAsia="Calibri"/>
          <w:b/>
          <w:bCs/>
          <w:u w:val="single"/>
        </w:rPr>
      </w:pPr>
      <w:r w:rsidRPr="005D6572">
        <w:rPr>
          <w:rFonts w:cstheme="minorHAnsi" w:eastAsia="Calibri"/>
          <w:b/>
          <w:bCs/>
          <w:u w:val="single"/>
        </w:rPr>
        <w:t>D</w:t>
      </w:r>
      <w:r w:rsidR="008E4CE1" w:rsidRPr="005D6572">
        <w:rPr>
          <w:rFonts w:cstheme="minorHAnsi" w:eastAsia="Calibri"/>
          <w:b/>
          <w:bCs/>
          <w:u w:val="single"/>
        </w:rPr>
        <w:t>énonciation de l’accord collectif</w:t>
      </w:r>
    </w:p>
    <w:p w14:paraId="687256D2" w14:textId="0579A723" w:rsidP="008E4CE1" w:rsidR="008E4CE1" w:rsidRDefault="008E4CE1" w:rsidRPr="00623F80">
      <w:pPr>
        <w:spacing w:after="0" w:line="240" w:lineRule="atLeast"/>
        <w:jc w:val="both"/>
        <w:rPr>
          <w:rFonts w:cstheme="minorHAnsi" w:eastAsia="Calibri"/>
        </w:rPr>
      </w:pPr>
    </w:p>
    <w:p w14:paraId="4417C7A2" w14:textId="392AEB44" w:rsidP="008E4CE1" w:rsidR="00F20D33" w:rsidRDefault="00F431C7" w:rsidRPr="00623F80">
      <w:pPr>
        <w:spacing w:after="0" w:line="240" w:lineRule="atLeast"/>
        <w:jc w:val="both"/>
        <w:rPr>
          <w:rFonts w:cstheme="minorHAnsi" w:eastAsia="Calibri"/>
        </w:rPr>
      </w:pPr>
      <w:r w:rsidRPr="00623F80">
        <w:rPr>
          <w:rFonts w:cstheme="minorHAnsi" w:eastAsia="Calibri"/>
        </w:rPr>
        <w:t xml:space="preserve">L'accord, ou l'avenant de révision, ainsi conclu peut être dénoncé </w:t>
      </w:r>
      <w:r w:rsidR="00F20D33" w:rsidRPr="00623F80">
        <w:rPr>
          <w:rFonts w:cstheme="minorHAnsi" w:eastAsia="Calibri"/>
        </w:rPr>
        <w:t xml:space="preserve">à l’initiative de l’employeur </w:t>
      </w:r>
      <w:r w:rsidRPr="00623F80">
        <w:rPr>
          <w:rFonts w:cstheme="minorHAnsi" w:eastAsia="Calibri"/>
        </w:rPr>
        <w:t>dans les conditions</w:t>
      </w:r>
      <w:r w:rsidR="00F20D33" w:rsidRPr="00623F80">
        <w:rPr>
          <w:rFonts w:cstheme="minorHAnsi" w:eastAsia="Calibri"/>
        </w:rPr>
        <w:t xml:space="preserve"> légales</w:t>
      </w:r>
      <w:r w:rsidRPr="00623F80">
        <w:rPr>
          <w:rFonts w:cstheme="minorHAnsi" w:eastAsia="Calibri"/>
        </w:rPr>
        <w:t xml:space="preserve"> prévues aux articles </w:t>
      </w:r>
      <w:hyperlink r:id="rId10" w:history="1" w:tooltip="Code du travail - art. L2261-9 (V)">
        <w:r w:rsidRPr="00623F80">
          <w:rPr>
            <w:rFonts w:cstheme="minorHAnsi"/>
          </w:rPr>
          <w:t>L. 2261-9 à L. 2261-13</w:t>
        </w:r>
      </w:hyperlink>
      <w:r w:rsidR="00F20D33" w:rsidRPr="00623F80">
        <w:rPr>
          <w:rFonts w:cstheme="minorHAnsi" w:eastAsia="Calibri"/>
        </w:rPr>
        <w:t xml:space="preserve"> du Code du travail.</w:t>
      </w:r>
    </w:p>
    <w:p w14:paraId="3E90534A" w14:textId="41D81194" w:rsidP="008E4CE1" w:rsidR="00F20D33" w:rsidRDefault="00F20D33" w:rsidRPr="00623F80">
      <w:pPr>
        <w:spacing w:after="0" w:line="240" w:lineRule="atLeast"/>
        <w:jc w:val="both"/>
        <w:rPr>
          <w:rFonts w:cstheme="minorHAnsi" w:eastAsia="Calibri"/>
        </w:rPr>
      </w:pPr>
    </w:p>
    <w:p w14:paraId="1927307C" w14:textId="2A35A85C" w:rsidP="008E4CE1" w:rsidR="00F20D33" w:rsidRDefault="00F20D33" w:rsidRPr="00623F80">
      <w:pPr>
        <w:spacing w:after="0" w:line="240" w:lineRule="atLeast"/>
        <w:jc w:val="both"/>
        <w:rPr>
          <w:rFonts w:cstheme="minorHAnsi" w:eastAsia="Calibri"/>
        </w:rPr>
      </w:pPr>
      <w:r w:rsidRPr="00623F80">
        <w:rPr>
          <w:rFonts w:cstheme="minorHAnsi" w:eastAsia="Calibri"/>
        </w:rPr>
        <w:t>L'accord</w:t>
      </w:r>
      <w:r w:rsidR="00DA72C7" w:rsidRPr="00623F80">
        <w:rPr>
          <w:rFonts w:cstheme="minorHAnsi" w:eastAsia="Calibri"/>
        </w:rPr>
        <w:t xml:space="preserve">, </w:t>
      </w:r>
      <w:r w:rsidRPr="00623F80">
        <w:rPr>
          <w:rFonts w:cstheme="minorHAnsi" w:eastAsia="Calibri"/>
        </w:rPr>
        <w:t>ou l'avenant de révision, peut également être dénoncé à l'initiative des salariés dans les conditions légales prévues par les mêmes articles L. 2261-9 à L. 2261-13, sous réserve des dispositions suivantes :</w:t>
      </w:r>
    </w:p>
    <w:p w14:paraId="29210CF4" w14:textId="77777777" w:rsidP="00F20D33" w:rsidR="00F20D33" w:rsidRDefault="00F20D33" w:rsidRPr="00623F80">
      <w:pPr>
        <w:spacing w:after="0" w:line="240" w:lineRule="atLeast"/>
        <w:ind w:left="567"/>
        <w:jc w:val="both"/>
        <w:rPr>
          <w:rFonts w:cstheme="minorHAnsi" w:eastAsia="Calibri"/>
        </w:rPr>
      </w:pPr>
      <w:r w:rsidRPr="00623F80">
        <w:rPr>
          <w:rFonts w:cstheme="minorHAnsi" w:eastAsia="Calibri"/>
        </w:rPr>
        <w:t>-les salariés représentant les deux tiers du personnel notifient collectivement et par écrit la dénonciation à l'employeur ;</w:t>
      </w:r>
    </w:p>
    <w:p w14:paraId="1DEAF89F" w14:textId="6236A862" w:rsidP="00F20D33" w:rsidR="00F20D33" w:rsidRDefault="00F20D33" w:rsidRPr="00623F80">
      <w:pPr>
        <w:spacing w:after="0" w:line="240" w:lineRule="atLeast"/>
        <w:ind w:left="567"/>
        <w:jc w:val="both"/>
        <w:rPr>
          <w:rFonts w:cstheme="minorHAnsi" w:eastAsia="Calibri"/>
        </w:rPr>
      </w:pPr>
      <w:r w:rsidRPr="00623F80">
        <w:rPr>
          <w:rFonts w:cstheme="minorHAnsi" w:eastAsia="Calibri"/>
        </w:rPr>
        <w:t>-la dénonciation à l'initiative des salariés ne peut avoir lieu que pendant un délai d'un mois avant chaque date anniversaire de la conclusion de l'accord (date d’entrée en vigueur).</w:t>
      </w:r>
    </w:p>
    <w:p w14:paraId="145F6945" w14:textId="2B564B6B" w:rsidP="00F20D33" w:rsidR="00F20D33" w:rsidRDefault="00F20D33" w:rsidRPr="00623F80">
      <w:pPr>
        <w:spacing w:after="0" w:line="240" w:lineRule="atLeast"/>
        <w:ind w:left="567"/>
        <w:jc w:val="both"/>
        <w:rPr>
          <w:rFonts w:cstheme="minorHAnsi" w:eastAsia="Calibri"/>
        </w:rPr>
      </w:pPr>
    </w:p>
    <w:p w14:paraId="2898090F" w14:textId="2D9DBC03" w:rsidP="009B409E" w:rsidR="00F20D33" w:rsidRDefault="00F20D33" w:rsidRPr="005D6572">
      <w:pPr>
        <w:pStyle w:val="Paragraphedeliste"/>
        <w:numPr>
          <w:ilvl w:val="0"/>
          <w:numId w:val="8"/>
        </w:numPr>
        <w:spacing w:after="0" w:line="240" w:lineRule="atLeast"/>
        <w:jc w:val="both"/>
        <w:rPr>
          <w:rFonts w:cstheme="minorHAnsi" w:eastAsia="Calibri"/>
          <w:b/>
          <w:bCs/>
          <w:u w:val="single"/>
        </w:rPr>
      </w:pPr>
      <w:r w:rsidRPr="005D6572">
        <w:rPr>
          <w:rFonts w:cstheme="minorHAnsi" w:eastAsia="Calibri"/>
          <w:b/>
          <w:bCs/>
          <w:u w:val="single"/>
        </w:rPr>
        <w:t>Publicité de l’accord</w:t>
      </w:r>
    </w:p>
    <w:p w14:paraId="0C60AFB1" w14:textId="7440DDC8" w:rsidP="008E4CE1" w:rsidR="00F20D33" w:rsidRDefault="00F20D33" w:rsidRPr="00623F80">
      <w:pPr>
        <w:spacing w:after="0" w:line="240" w:lineRule="atLeast"/>
        <w:jc w:val="both"/>
        <w:rPr>
          <w:rFonts w:cstheme="minorHAnsi" w:eastAsia="Calibri"/>
        </w:rPr>
      </w:pPr>
    </w:p>
    <w:p w14:paraId="70CC811C" w14:textId="77777777" w:rsidP="00D940FD" w:rsidR="00D940FD" w:rsidRDefault="00F20D33" w:rsidRPr="005D6572">
      <w:pPr>
        <w:jc w:val="both"/>
        <w:rPr>
          <w:rFonts w:cstheme="minorHAnsi"/>
        </w:rPr>
      </w:pPr>
      <w:r w:rsidRPr="00623F80">
        <w:rPr>
          <w:rFonts w:cstheme="minorHAnsi" w:eastAsia="Calibri"/>
        </w:rPr>
        <w:t>A l’initiative de la Direction, le présent accord sera déposé auprès de la DREETS</w:t>
      </w:r>
      <w:r w:rsidR="004C249A" w:rsidRPr="00623F80">
        <w:rPr>
          <w:rFonts w:cstheme="minorHAnsi" w:eastAsia="Calibri"/>
        </w:rPr>
        <w:t xml:space="preserve"> compétente,</w:t>
      </w:r>
      <w:r w:rsidRPr="00623F80">
        <w:rPr>
          <w:rFonts w:cstheme="minorHAnsi" w:eastAsia="Calibri"/>
        </w:rPr>
        <w:t xml:space="preserve"> selon les formalités de dépôt en vigueur</w:t>
      </w:r>
      <w:r w:rsidR="00D940FD" w:rsidRPr="00623F80">
        <w:rPr>
          <w:rFonts w:cstheme="minorHAnsi" w:eastAsia="Calibri"/>
        </w:rPr>
        <w:t xml:space="preserve">, sur </w:t>
      </w:r>
      <w:r w:rsidR="00D940FD" w:rsidRPr="00623F80">
        <w:rPr>
          <w:rFonts w:cstheme="minorHAnsi"/>
        </w:rPr>
        <w:t xml:space="preserve">Télé@ccords </w:t>
      </w:r>
      <w:hyperlink r:id="rId11" w:history="1">
        <w:r w:rsidR="00D940FD" w:rsidRPr="005D6572">
          <w:rPr>
            <w:rStyle w:val="Lienhypertexte"/>
            <w:rFonts w:cstheme="minorHAnsi"/>
            <w:color w:val="auto"/>
          </w:rPr>
          <w:t>https://www.teleaccords.travail-emploi.gouv.fr</w:t>
        </w:r>
      </w:hyperlink>
      <w:r w:rsidR="00D940FD" w:rsidRPr="005D6572">
        <w:rPr>
          <w:rFonts w:cstheme="minorHAnsi"/>
        </w:rPr>
        <w:t>.</w:t>
      </w:r>
    </w:p>
    <w:p w14:paraId="7789429B" w14:textId="786B817E" w:rsidP="008E4CE1" w:rsidR="00F20D33" w:rsidRDefault="00F20D33" w:rsidRPr="00623F80">
      <w:pPr>
        <w:spacing w:after="0" w:line="240" w:lineRule="atLeast"/>
        <w:jc w:val="both"/>
        <w:rPr>
          <w:rFonts w:cstheme="minorHAnsi" w:eastAsia="Calibri"/>
        </w:rPr>
      </w:pPr>
    </w:p>
    <w:p w14:paraId="2A6E6799" w14:textId="6889309F" w:rsidP="008E4CE1" w:rsidR="004C249A" w:rsidRDefault="004C249A" w:rsidRPr="00623F80">
      <w:pPr>
        <w:spacing w:after="0" w:line="240" w:lineRule="atLeast"/>
        <w:jc w:val="both"/>
        <w:rPr>
          <w:rFonts w:cstheme="minorHAnsi" w:eastAsia="Calibri"/>
        </w:rPr>
      </w:pPr>
    </w:p>
    <w:p w14:paraId="5B723FE0" w14:textId="77777777" w:rsidP="004C249A" w:rsidR="004C249A" w:rsidRDefault="004C249A" w:rsidRPr="00623F80">
      <w:pPr>
        <w:spacing w:after="0" w:line="240" w:lineRule="atLeast"/>
        <w:jc w:val="both"/>
        <w:rPr>
          <w:rFonts w:cstheme="minorHAnsi" w:eastAsia="Calibri"/>
        </w:rPr>
      </w:pPr>
      <w:r w:rsidRPr="00623F80">
        <w:rPr>
          <w:rFonts w:cstheme="minorHAnsi" w:eastAsia="Calibri"/>
        </w:rPr>
        <w:t>À ce titre, seront notamment déposés :</w:t>
      </w:r>
    </w:p>
    <w:p w14:paraId="49096870" w14:textId="77777777" w:rsidP="004C249A" w:rsidR="004C249A" w:rsidRDefault="004C249A" w:rsidRPr="00623F80">
      <w:pPr>
        <w:numPr>
          <w:ilvl w:val="0"/>
          <w:numId w:val="10"/>
        </w:numPr>
        <w:spacing w:after="0" w:line="240" w:lineRule="atLeast"/>
        <w:jc w:val="both"/>
        <w:rPr>
          <w:rFonts w:cstheme="minorHAnsi" w:eastAsia="Calibri"/>
        </w:rPr>
      </w:pPr>
      <w:r w:rsidRPr="00623F80">
        <w:rPr>
          <w:rFonts w:cstheme="minorHAnsi" w:eastAsia="Calibri"/>
        </w:rPr>
        <w:t>la version intégrale de l’accord, signée des parties, au format PDF ;</w:t>
      </w:r>
    </w:p>
    <w:p w14:paraId="08F87864" w14:textId="1BBD7BEB" w:rsidP="004C249A" w:rsidR="004C249A" w:rsidRDefault="004C249A" w:rsidRPr="00623F80">
      <w:pPr>
        <w:numPr>
          <w:ilvl w:val="0"/>
          <w:numId w:val="10"/>
        </w:numPr>
        <w:spacing w:after="0" w:line="240" w:lineRule="atLeast"/>
        <w:jc w:val="both"/>
        <w:rPr>
          <w:rFonts w:cstheme="minorHAnsi" w:eastAsia="Calibri"/>
        </w:rPr>
      </w:pPr>
      <w:r w:rsidRPr="00623F80">
        <w:rPr>
          <w:rFonts w:cstheme="minorHAnsi" w:eastAsia="Calibri"/>
        </w:rPr>
        <w:t>une version « anonymisée » de l’accord ;</w:t>
      </w:r>
    </w:p>
    <w:p w14:paraId="3F2F56CA" w14:textId="1A4682C0" w:rsidP="004C249A" w:rsidR="004C249A" w:rsidRDefault="004C249A" w:rsidRPr="00623F80">
      <w:pPr>
        <w:numPr>
          <w:ilvl w:val="0"/>
          <w:numId w:val="10"/>
        </w:numPr>
        <w:spacing w:after="0" w:line="240" w:lineRule="atLeast"/>
        <w:jc w:val="both"/>
        <w:rPr>
          <w:rFonts w:cstheme="minorHAnsi" w:eastAsia="Calibri"/>
        </w:rPr>
      </w:pPr>
      <w:r w:rsidRPr="00623F80">
        <w:rPr>
          <w:rFonts w:cstheme="minorHAnsi" w:eastAsia="Calibri"/>
        </w:rPr>
        <w:t xml:space="preserve">le procès-verbal de </w:t>
      </w:r>
      <w:r w:rsidR="00225FB9" w:rsidRPr="00623F80">
        <w:rPr>
          <w:rFonts w:cstheme="minorHAnsi" w:eastAsia="Calibri"/>
        </w:rPr>
        <w:t>ratification</w:t>
      </w:r>
      <w:r w:rsidRPr="00623F80">
        <w:rPr>
          <w:rFonts w:cstheme="minorHAnsi" w:eastAsia="Calibri"/>
        </w:rPr>
        <w:t xml:space="preserve"> des salariés.</w:t>
      </w:r>
    </w:p>
    <w:p w14:paraId="721B2E02" w14:textId="77777777" w:rsidP="008E4CE1" w:rsidR="004C249A" w:rsidRDefault="004C249A" w:rsidRPr="00623F80">
      <w:pPr>
        <w:spacing w:after="0" w:line="240" w:lineRule="atLeast"/>
        <w:jc w:val="both"/>
        <w:rPr>
          <w:rFonts w:cstheme="minorHAnsi" w:eastAsia="Calibri"/>
        </w:rPr>
      </w:pPr>
    </w:p>
    <w:p w14:paraId="1369D2BD" w14:textId="5DC655AE" w:rsidP="008E4CE1" w:rsidR="00F20D33" w:rsidRDefault="00F20D33" w:rsidRPr="00623F80">
      <w:pPr>
        <w:spacing w:after="0" w:line="240" w:lineRule="atLeast"/>
        <w:jc w:val="both"/>
        <w:rPr>
          <w:rFonts w:cstheme="minorHAnsi" w:eastAsia="Calibri"/>
        </w:rPr>
      </w:pPr>
    </w:p>
    <w:p w14:paraId="5B5EF80D" w14:textId="77777777" w:rsidP="004C249A" w:rsidR="004C249A" w:rsidRDefault="004C249A" w:rsidRPr="00623F80">
      <w:pPr>
        <w:spacing w:after="0" w:line="240" w:lineRule="auto"/>
        <w:jc w:val="both"/>
        <w:rPr>
          <w:rFonts w:cstheme="minorHAnsi" w:eastAsia="Times New Roman"/>
          <w:lang w:eastAsia="fr-FR"/>
        </w:rPr>
      </w:pPr>
      <w:r w:rsidRPr="00623F80">
        <w:rPr>
          <w:rFonts w:cstheme="minorHAnsi" w:eastAsia="Times New Roman"/>
          <w:lang w:eastAsia="fr-FR"/>
        </w:rPr>
        <w:t>De plus, un exemplaire sur support papier signé des parties sera déposé auprès du secrétariat-greffe du Conseil des Prud’hommes compétent par lettre recommandée avec accusé de réception.</w:t>
      </w:r>
    </w:p>
    <w:p w14:paraId="655F029B" w14:textId="77777777" w:rsidP="004C249A" w:rsidR="004C249A" w:rsidRDefault="004C249A" w:rsidRPr="00623F80">
      <w:pPr>
        <w:spacing w:after="0" w:line="240" w:lineRule="auto"/>
        <w:jc w:val="both"/>
        <w:rPr>
          <w:rFonts w:cstheme="minorHAnsi" w:eastAsia="Times New Roman"/>
          <w:lang w:eastAsia="fr-FR"/>
        </w:rPr>
      </w:pPr>
    </w:p>
    <w:p w14:paraId="08F3E621" w14:textId="101595E0" w:rsidP="004C249A" w:rsidR="004C249A" w:rsidRDefault="004C249A" w:rsidRPr="00623F80">
      <w:pPr>
        <w:spacing w:after="0" w:line="240" w:lineRule="auto"/>
        <w:jc w:val="both"/>
        <w:rPr>
          <w:rFonts w:cstheme="minorHAnsi" w:eastAsia="Times New Roman"/>
          <w:lang w:eastAsia="fr-FR"/>
        </w:rPr>
      </w:pPr>
      <w:bookmarkStart w:id="2" w:name="_Hlk172041697"/>
      <w:r w:rsidRPr="00623F80">
        <w:rPr>
          <w:rFonts w:cstheme="minorHAnsi" w:eastAsia="Times New Roman"/>
          <w:lang w:eastAsia="fr-FR"/>
        </w:rPr>
        <w:t>Enfin, le présent accord sera transmis par l’employeur à la Commission paritaire permanente de négociation et d’interprétation de la convention collective de branche (CPPNI) dont relève l</w:t>
      </w:r>
      <w:r w:rsidR="00782D57" w:rsidRPr="00623F80">
        <w:rPr>
          <w:rFonts w:cstheme="minorHAnsi" w:eastAsia="Times New Roman"/>
          <w:lang w:eastAsia="fr-FR"/>
        </w:rPr>
        <w:t>’entreprise</w:t>
      </w:r>
      <w:r w:rsidRPr="00623F80">
        <w:rPr>
          <w:rFonts w:cstheme="minorHAnsi" w:eastAsia="Times New Roman"/>
          <w:lang w:eastAsia="fr-FR"/>
        </w:rPr>
        <w:t>, après suppression des noms et prénoms des signataires et des négociateurs.</w:t>
      </w:r>
    </w:p>
    <w:p w14:paraId="0FD03018" w14:textId="77777777" w:rsidP="004C249A" w:rsidR="004C249A" w:rsidRDefault="004C249A" w:rsidRPr="00623F80">
      <w:pPr>
        <w:spacing w:after="0" w:line="240" w:lineRule="auto"/>
        <w:jc w:val="both"/>
        <w:rPr>
          <w:rFonts w:cstheme="minorHAnsi" w:eastAsia="Times New Roman"/>
          <w:lang w:eastAsia="fr-FR"/>
        </w:rPr>
      </w:pPr>
    </w:p>
    <w:bookmarkEnd w:id="2"/>
    <w:p w14:paraId="78775BD3" w14:textId="335AB127" w:rsidP="004C249A" w:rsidR="008E4CE1" w:rsidRDefault="004C249A" w:rsidRPr="00623F80">
      <w:pPr>
        <w:spacing w:after="0" w:line="240" w:lineRule="auto"/>
        <w:jc w:val="both"/>
        <w:rPr>
          <w:rFonts w:cstheme="minorHAnsi" w:eastAsia="Times New Roman"/>
          <w:lang w:eastAsia="fr-FR"/>
        </w:rPr>
      </w:pPr>
      <w:r w:rsidRPr="00623F80">
        <w:rPr>
          <w:rFonts w:cstheme="minorHAnsi" w:eastAsia="Times New Roman"/>
          <w:lang w:eastAsia="fr-FR"/>
        </w:rPr>
        <w:t xml:space="preserve">Le présent accord est établi en nombre suffisant pour remise à chacune des parties. </w:t>
      </w:r>
      <w:bookmarkStart w:id="3" w:name="_Hlk172041724"/>
      <w:r w:rsidRPr="00623F80">
        <w:rPr>
          <w:rFonts w:cstheme="minorHAnsi" w:eastAsia="Times New Roman"/>
          <w:lang w:eastAsia="fr-FR"/>
        </w:rPr>
        <w:t>Son existence figurera aux emplacements réservés à la communication avec le personnel.</w:t>
      </w:r>
    </w:p>
    <w:bookmarkEnd w:id="3"/>
    <w:p w14:paraId="394AE5FB" w14:textId="77777777" w:rsidP="004C249A" w:rsidR="00723AD1" w:rsidRDefault="00723AD1" w:rsidRPr="00623F80">
      <w:pPr>
        <w:spacing w:after="0" w:line="240" w:lineRule="auto"/>
        <w:jc w:val="both"/>
        <w:rPr>
          <w:rFonts w:cstheme="minorHAnsi" w:eastAsia="Calibri"/>
        </w:rPr>
      </w:pPr>
    </w:p>
    <w:p w14:paraId="32C23C0C" w14:textId="07CF6818" w:rsidP="008E4CE1" w:rsidR="008E4CE1" w:rsidRDefault="005D6572" w:rsidRPr="00623F80">
      <w:pPr>
        <w:spacing w:after="0" w:line="240" w:lineRule="atLeast"/>
        <w:jc w:val="both"/>
        <w:rPr>
          <w:rFonts w:cstheme="minorHAnsi" w:eastAsia="Calibri"/>
        </w:rPr>
      </w:pPr>
      <w:r>
        <w:rPr>
          <w:rFonts w:cstheme="minorHAnsi" w:eastAsia="Calibri"/>
        </w:rPr>
        <w:tab/>
      </w:r>
      <w:r>
        <w:rPr>
          <w:rFonts w:cstheme="minorHAnsi" w:eastAsia="Calibri"/>
        </w:rPr>
        <w:tab/>
      </w:r>
      <w:r>
        <w:rPr>
          <w:rFonts w:cstheme="minorHAnsi" w:eastAsia="Calibri"/>
        </w:rPr>
        <w:tab/>
      </w:r>
      <w:r>
        <w:rPr>
          <w:rFonts w:cstheme="minorHAnsi" w:eastAsia="Calibri"/>
        </w:rPr>
        <w:tab/>
      </w:r>
      <w:r>
        <w:rPr>
          <w:rFonts w:cstheme="minorHAnsi" w:eastAsia="Calibri"/>
        </w:rPr>
        <w:tab/>
      </w:r>
      <w:r>
        <w:rPr>
          <w:rFonts w:cstheme="minorHAnsi" w:eastAsia="Calibri"/>
        </w:rPr>
        <w:tab/>
      </w:r>
      <w:r>
        <w:rPr>
          <w:rFonts w:cstheme="minorHAnsi" w:eastAsia="Calibri"/>
        </w:rPr>
        <w:tab/>
      </w:r>
      <w:r>
        <w:rPr>
          <w:rFonts w:cstheme="minorHAnsi" w:eastAsia="Calibri"/>
        </w:rPr>
        <w:tab/>
        <w:t>Solaize, le 27/09/2024</w:t>
      </w:r>
    </w:p>
    <w:p w14:paraId="1C9B17F7" w14:textId="04F322EB" w:rsidP="00723AD1" w:rsidR="00723AD1" w:rsidRDefault="00723AD1" w:rsidRPr="00623F80">
      <w:pPr>
        <w:keepNext/>
        <w:spacing w:after="0" w:line="240" w:lineRule="auto"/>
        <w:ind w:hanging="11" w:left="11"/>
        <w:jc w:val="both"/>
        <w:rPr>
          <w:rFonts w:cstheme="minorHAnsi" w:eastAsia="Times New Roman"/>
          <w:lang w:eastAsia="fr-FR"/>
        </w:rPr>
      </w:pPr>
    </w:p>
    <w:p w14:paraId="59DD0435" w14:textId="04F44E29" w:rsidP="00723AD1" w:rsidR="00723AD1" w:rsidRDefault="00723AD1" w:rsidRPr="00623F80">
      <w:pPr>
        <w:keepNext/>
        <w:spacing w:after="0" w:line="240" w:lineRule="auto"/>
        <w:ind w:hanging="11" w:left="5387"/>
        <w:jc w:val="both"/>
        <w:rPr>
          <w:rFonts w:cstheme="minorHAnsi" w:eastAsia="Times New Roman"/>
          <w:b/>
          <w:bCs/>
          <w:lang w:eastAsia="fr-FR"/>
        </w:rPr>
      </w:pPr>
      <w:r w:rsidRPr="00623F80">
        <w:rPr>
          <w:rFonts w:cstheme="minorHAnsi" w:eastAsia="Times New Roman"/>
          <w:b/>
          <w:bCs/>
          <w:lang w:eastAsia="fr-FR"/>
        </w:rPr>
        <w:t xml:space="preserve">Pour la Société </w:t>
      </w:r>
      <w:r w:rsidR="005D6572">
        <w:rPr>
          <w:rFonts w:cstheme="minorHAnsi" w:eastAsia="Times New Roman"/>
          <w:b/>
          <w:bCs/>
          <w:lang w:eastAsia="fr-FR"/>
        </w:rPr>
        <w:t>PUCCI</w:t>
      </w:r>
    </w:p>
    <w:p w14:paraId="496CBCD8" w14:textId="6A1E4F0B" w:rsidP="00723AD1" w:rsidR="00723AD1" w:rsidRDefault="005D6572" w:rsidRPr="00623F80">
      <w:pPr>
        <w:keepNext/>
        <w:spacing w:after="0" w:line="240" w:lineRule="auto"/>
        <w:ind w:hanging="11" w:left="5387"/>
        <w:jc w:val="both"/>
        <w:rPr>
          <w:rFonts w:cstheme="minorHAnsi" w:eastAsia="Times New Roman"/>
          <w:b/>
          <w:bCs/>
          <w:lang w:eastAsia="fr-FR"/>
        </w:rPr>
      </w:pPr>
      <w:r>
        <w:rPr>
          <w:rFonts w:cstheme="minorHAnsi" w:eastAsia="Times New Roman"/>
          <w:b/>
          <w:bCs/>
          <w:lang w:eastAsia="fr-FR"/>
        </w:rPr>
        <w:t>M.</w:t>
      </w:r>
      <w:r w:rsidR="00723AD1" w:rsidRPr="00623F80">
        <w:rPr>
          <w:rFonts w:cstheme="minorHAnsi" w:eastAsia="Times New Roman"/>
          <w:b/>
          <w:bCs/>
          <w:lang w:eastAsia="fr-FR"/>
        </w:rPr>
        <w:t xml:space="preserve"> </w:t>
      </w:r>
      <w:r>
        <w:rPr>
          <w:rFonts w:cstheme="minorHAnsi" w:eastAsia="Times New Roman"/>
          <w:b/>
          <w:bCs/>
          <w:lang w:eastAsia="fr-FR"/>
        </w:rPr>
        <w:t>XXXXXX</w:t>
      </w:r>
      <w:bookmarkStart w:id="4" w:name="_GoBack"/>
      <w:bookmarkEnd w:id="4"/>
    </w:p>
    <w:p w14:paraId="2C418E1A" w14:textId="69F54A1E" w:rsidP="00723AD1" w:rsidR="00723AD1" w:rsidRDefault="00723AD1" w:rsidRPr="00623F80">
      <w:pPr>
        <w:keepNext/>
        <w:spacing w:after="0" w:line="240" w:lineRule="auto"/>
        <w:ind w:hanging="11" w:left="11"/>
        <w:jc w:val="both"/>
        <w:rPr>
          <w:rFonts w:cstheme="minorHAnsi" w:eastAsia="Times New Roman"/>
          <w:lang w:eastAsia="fr-FR"/>
        </w:rPr>
      </w:pPr>
    </w:p>
    <w:p w14:paraId="054D80DA" w14:textId="3039BA55" w:rsidP="009B409E" w:rsidR="009B409E" w:rsidRDefault="009B409E" w:rsidRPr="005C5D27">
      <w:pPr>
        <w:keepNext/>
        <w:spacing w:after="0" w:line="276" w:lineRule="auto"/>
        <w:ind w:hanging="11" w:left="11"/>
        <w:jc w:val="both"/>
        <w:rPr>
          <w:rFonts w:cstheme="minorHAnsi" w:eastAsia="Times New Roman"/>
          <w:b/>
          <w:bCs/>
          <w:lang w:eastAsia="fr-FR"/>
        </w:rPr>
      </w:pPr>
      <w:r w:rsidRPr="00623F80">
        <w:rPr>
          <w:rFonts w:cstheme="minorHAnsi" w:eastAsia="Times New Roman"/>
          <w:b/>
          <w:bCs/>
          <w:lang w:eastAsia="fr-FR"/>
        </w:rPr>
        <w:t xml:space="preserve">Annexe : </w:t>
      </w:r>
      <w:r w:rsidR="005D31DC" w:rsidRPr="00623F80">
        <w:rPr>
          <w:rFonts w:cstheme="minorHAnsi" w:eastAsia="Times New Roman"/>
          <w:b/>
          <w:bCs/>
          <w:lang w:eastAsia="fr-FR"/>
        </w:rPr>
        <w:t xml:space="preserve">le </w:t>
      </w:r>
      <w:r w:rsidRPr="00623F80">
        <w:rPr>
          <w:rFonts w:cstheme="minorHAnsi" w:eastAsia="Times New Roman"/>
          <w:b/>
          <w:bCs/>
          <w:lang w:eastAsia="fr-FR"/>
        </w:rPr>
        <w:t>PV de ratification des salariés</w:t>
      </w:r>
      <w:r w:rsidR="005D31DC" w:rsidRPr="00623F80">
        <w:rPr>
          <w:rFonts w:cstheme="minorHAnsi" w:eastAsia="Times New Roman"/>
          <w:b/>
          <w:bCs/>
          <w:lang w:eastAsia="fr-FR"/>
        </w:rPr>
        <w:t xml:space="preserve"> sera annexé au document définitif</w:t>
      </w:r>
    </w:p>
    <w:p w14:paraId="15795AD2" w14:textId="6FC0D690" w:rsidP="00723AD1" w:rsidR="00723AD1" w:rsidRDefault="00723AD1" w:rsidRPr="005C5D27">
      <w:pPr>
        <w:keepNext/>
        <w:spacing w:after="0" w:line="240" w:lineRule="auto"/>
        <w:ind w:hanging="11" w:left="11"/>
        <w:jc w:val="both"/>
        <w:rPr>
          <w:rFonts w:cstheme="minorHAnsi" w:eastAsia="Times New Roman"/>
          <w:lang w:eastAsia="fr-FR"/>
        </w:rPr>
      </w:pPr>
    </w:p>
    <w:sectPr w:rsidR="00723AD1" w:rsidRPr="005C5D27">
      <w:headerReference r:id="rId12" w:type="even"/>
      <w:headerReference r:id="rId13" w:type="default"/>
      <w:headerReference r:id="rId14"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BCF9B9" w14:textId="77777777" w:rsidR="003E20C1" w:rsidRDefault="003E20C1" w:rsidP="004E490C">
      <w:pPr>
        <w:spacing w:after="0" w:line="240" w:lineRule="auto"/>
      </w:pPr>
      <w:r>
        <w:separator/>
      </w:r>
    </w:p>
  </w:endnote>
  <w:endnote w:type="continuationSeparator" w:id="0">
    <w:p w14:paraId="428A26BC" w14:textId="77777777" w:rsidR="003E20C1" w:rsidRDefault="003E20C1" w:rsidP="004E4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458FE65C" w14:textId="77777777" w:rsidP="004E490C" w:rsidR="003E20C1" w:rsidRDefault="003E20C1">
      <w:pPr>
        <w:spacing w:after="0" w:line="240" w:lineRule="auto"/>
      </w:pPr>
      <w:r>
        <w:separator/>
      </w:r>
    </w:p>
  </w:footnote>
  <w:footnote w:id="0" w:type="continuationSeparator">
    <w:p w14:paraId="5D9FDEEC" w14:textId="77777777" w:rsidP="004E490C" w:rsidR="003E20C1" w:rsidRDefault="003E20C1">
      <w:pPr>
        <w:spacing w:after="0" w:line="240" w:lineRule="auto"/>
      </w:pPr>
      <w:r>
        <w:continuationSeparator/>
      </w: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1A7CD9F5" w14:textId="18528467" w:rsidR="00A05C34" w:rsidRDefault="00A05C34">
    <w:pPr>
      <w:pStyle w:val="En-tte"/>
    </w:pPr>
  </w:p>
</w:hdr>
</file>

<file path=word/header2.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61A6E32E" w14:textId="7BF7D4F7" w:rsidR="00723AD1" w:rsidRDefault="003E20C1">
    <w:pPr>
      <w:pStyle w:val="En-tte"/>
      <w:jc w:val="right"/>
    </w:pPr>
    <w:sdt>
      <w:sdtPr>
        <w:id w:val="-1318336367"/>
        <w:docPartObj>
          <w:docPartGallery w:val="Page Numbers (Top of Page)"/>
          <w:docPartUnique/>
        </w:docPartObj>
      </w:sdtPr>
      <w:sdtEndPr/>
      <w:sdtContent>
        <w:r w:rsidR="00723AD1">
          <w:t xml:space="preserve">Page </w:t>
        </w:r>
        <w:r w:rsidR="00723AD1">
          <w:rPr>
            <w:b/>
            <w:bCs/>
            <w:sz w:val="24"/>
            <w:szCs w:val="24"/>
          </w:rPr>
          <w:fldChar w:fldCharType="begin"/>
        </w:r>
        <w:r w:rsidR="00723AD1">
          <w:rPr>
            <w:b/>
            <w:bCs/>
          </w:rPr>
          <w:instrText>PAGE</w:instrText>
        </w:r>
        <w:r w:rsidR="00723AD1">
          <w:rPr>
            <w:b/>
            <w:bCs/>
            <w:sz w:val="24"/>
            <w:szCs w:val="24"/>
          </w:rPr>
          <w:fldChar w:fldCharType="separate"/>
        </w:r>
        <w:r>
          <w:rPr>
            <w:b/>
            <w:bCs/>
            <w:noProof/>
          </w:rPr>
          <w:t>1</w:t>
        </w:r>
        <w:r w:rsidR="00723AD1">
          <w:rPr>
            <w:b/>
            <w:bCs/>
            <w:sz w:val="24"/>
            <w:szCs w:val="24"/>
          </w:rPr>
          <w:fldChar w:fldCharType="end"/>
        </w:r>
        <w:r w:rsidR="00723AD1">
          <w:t xml:space="preserve"> sur </w:t>
        </w:r>
        <w:r w:rsidR="00723AD1">
          <w:rPr>
            <w:b/>
            <w:bCs/>
            <w:sz w:val="24"/>
            <w:szCs w:val="24"/>
          </w:rPr>
          <w:fldChar w:fldCharType="begin"/>
        </w:r>
        <w:r w:rsidR="00723AD1">
          <w:rPr>
            <w:b/>
            <w:bCs/>
          </w:rPr>
          <w:instrText>NUMPAGES</w:instrText>
        </w:r>
        <w:r w:rsidR="00723AD1">
          <w:rPr>
            <w:b/>
            <w:bCs/>
            <w:sz w:val="24"/>
            <w:szCs w:val="24"/>
          </w:rPr>
          <w:fldChar w:fldCharType="separate"/>
        </w:r>
        <w:r>
          <w:rPr>
            <w:b/>
            <w:bCs/>
            <w:noProof/>
          </w:rPr>
          <w:t>1</w:t>
        </w:r>
        <w:r w:rsidR="00723AD1">
          <w:rPr>
            <w:b/>
            <w:bCs/>
            <w:sz w:val="24"/>
            <w:szCs w:val="24"/>
          </w:rPr>
          <w:fldChar w:fldCharType="end"/>
        </w:r>
      </w:sdtContent>
    </w:sdt>
  </w:p>
  <w:p w14:paraId="75BB7F8D" w14:textId="77777777" w:rsidR="00723AD1" w:rsidRDefault="00723AD1">
    <w:pPr>
      <w:pStyle w:val="En-tte"/>
    </w:pPr>
  </w:p>
</w:hdr>
</file>

<file path=word/header3.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4841C4E9" w14:textId="47E431AD" w:rsidR="00A05C34" w:rsidRDefault="00A05C34">
    <w:pPr>
      <w:pStyle w:val="En-tte"/>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E6E3297"/>
    <w:multiLevelType w:val="hybridMultilevel"/>
    <w:tmpl w:val="90E4F10A"/>
    <w:lvl w:ilvl="0" w:tplc="CC06BFCC">
      <w:numFmt w:val="bullet"/>
      <w:lvlText w:val=""/>
      <w:lvlJc w:val="left"/>
      <w:pPr>
        <w:ind w:hanging="360" w:left="720"/>
      </w:pPr>
      <w:rPr>
        <w:rFonts w:ascii="Wingdings" w:cs="Times New Roman" w:eastAsia="Calibri"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109A1C9B"/>
    <w:multiLevelType w:val="hybridMultilevel"/>
    <w:tmpl w:val="AA82C2FA"/>
    <w:lvl w:ilvl="0" w:tplc="FFFFFFFF">
      <w:start w:val="1"/>
      <w:numFmt w:val="decimal"/>
      <w:lvlText w:val="%1."/>
      <w:lvlJc w:val="lef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
    <w:nsid w:val="16532F04"/>
    <w:multiLevelType w:val="hybridMultilevel"/>
    <w:tmpl w:val="AA82C2FA"/>
    <w:lvl w:ilvl="0" w:tplc="FFFFFFFF">
      <w:start w:val="1"/>
      <w:numFmt w:val="decimal"/>
      <w:lvlText w:val="%1."/>
      <w:lvlJc w:val="lef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3">
    <w:nsid w:val="18B35148"/>
    <w:multiLevelType w:val="hybridMultilevel"/>
    <w:tmpl w:val="295E78D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1A461E64"/>
    <w:multiLevelType w:val="hybridMultilevel"/>
    <w:tmpl w:val="40F8D0EC"/>
    <w:lvl w:ilvl="0" w:tplc="040C0013">
      <w:start w:val="1"/>
      <w:numFmt w:val="upperRoman"/>
      <w:lvlText w:val="%1."/>
      <w:lvlJc w:val="righ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5">
    <w:nsid w:val="20D11E58"/>
    <w:multiLevelType w:val="hybridMultilevel"/>
    <w:tmpl w:val="EF423C3A"/>
    <w:lvl w:ilvl="0" w:tplc="2CF4FAE0">
      <w:start w:val="1"/>
      <w:numFmt w:val="decimal"/>
      <w:lvlText w:val="%1."/>
      <w:lvlJc w:val="left"/>
      <w:pPr>
        <w:ind w:hanging="360" w:left="1080"/>
      </w:pPr>
      <w:rPr>
        <w:rFonts w:hint="default"/>
      </w:rPr>
    </w:lvl>
    <w:lvl w:ilvl="1" w:tentative="1" w:tplc="040C0019">
      <w:start w:val="1"/>
      <w:numFmt w:val="lowerLetter"/>
      <w:lvlText w:val="%2."/>
      <w:lvlJc w:val="left"/>
      <w:pPr>
        <w:ind w:hanging="360" w:left="1800"/>
      </w:pPr>
    </w:lvl>
    <w:lvl w:ilvl="2" w:tentative="1" w:tplc="040C001B">
      <w:start w:val="1"/>
      <w:numFmt w:val="lowerRoman"/>
      <w:lvlText w:val="%3."/>
      <w:lvlJc w:val="right"/>
      <w:pPr>
        <w:ind w:hanging="180" w:left="2520"/>
      </w:pPr>
    </w:lvl>
    <w:lvl w:ilvl="3" w:tentative="1" w:tplc="040C000F">
      <w:start w:val="1"/>
      <w:numFmt w:val="decimal"/>
      <w:lvlText w:val="%4."/>
      <w:lvlJc w:val="left"/>
      <w:pPr>
        <w:ind w:hanging="360" w:left="3240"/>
      </w:pPr>
    </w:lvl>
    <w:lvl w:ilvl="4" w:tentative="1" w:tplc="040C0019">
      <w:start w:val="1"/>
      <w:numFmt w:val="lowerLetter"/>
      <w:lvlText w:val="%5."/>
      <w:lvlJc w:val="left"/>
      <w:pPr>
        <w:ind w:hanging="360" w:left="3960"/>
      </w:pPr>
    </w:lvl>
    <w:lvl w:ilvl="5" w:tentative="1" w:tplc="040C001B">
      <w:start w:val="1"/>
      <w:numFmt w:val="lowerRoman"/>
      <w:lvlText w:val="%6."/>
      <w:lvlJc w:val="right"/>
      <w:pPr>
        <w:ind w:hanging="180" w:left="4680"/>
      </w:pPr>
    </w:lvl>
    <w:lvl w:ilvl="6" w:tentative="1" w:tplc="040C000F">
      <w:start w:val="1"/>
      <w:numFmt w:val="decimal"/>
      <w:lvlText w:val="%7."/>
      <w:lvlJc w:val="left"/>
      <w:pPr>
        <w:ind w:hanging="360" w:left="5400"/>
      </w:pPr>
    </w:lvl>
    <w:lvl w:ilvl="7" w:tentative="1" w:tplc="040C0019">
      <w:start w:val="1"/>
      <w:numFmt w:val="lowerLetter"/>
      <w:lvlText w:val="%8."/>
      <w:lvlJc w:val="left"/>
      <w:pPr>
        <w:ind w:hanging="360" w:left="6120"/>
      </w:pPr>
    </w:lvl>
    <w:lvl w:ilvl="8" w:tentative="1" w:tplc="040C001B">
      <w:start w:val="1"/>
      <w:numFmt w:val="lowerRoman"/>
      <w:lvlText w:val="%9."/>
      <w:lvlJc w:val="right"/>
      <w:pPr>
        <w:ind w:hanging="180" w:left="6840"/>
      </w:pPr>
    </w:lvl>
  </w:abstractNum>
  <w:abstractNum w15:restartNumberingAfterBreak="0" w:abstractNumId="6">
    <w:nsid w:val="259324BD"/>
    <w:multiLevelType w:val="hybridMultilevel"/>
    <w:tmpl w:val="B3D469BC"/>
    <w:lvl w:ilvl="0" w:tplc="040C0013">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7">
    <w:nsid w:val="30C23E40"/>
    <w:multiLevelType w:val="hybridMultilevel"/>
    <w:tmpl w:val="D61C895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3B6853BE"/>
    <w:multiLevelType w:val="hybridMultilevel"/>
    <w:tmpl w:val="E37A45F2"/>
    <w:lvl w:ilvl="0" w:tplc="040C0013">
      <w:start w:val="1"/>
      <w:numFmt w:val="upperRoman"/>
      <w:lvlText w:val="%1."/>
      <w:lvlJc w:val="righ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9">
    <w:nsid w:val="3F864704"/>
    <w:multiLevelType w:val="hybridMultilevel"/>
    <w:tmpl w:val="C276B99E"/>
    <w:lvl w:ilvl="0" w:tplc="FFFFFFFF">
      <w:start w:val="1"/>
      <w:numFmt w:val="decimal"/>
      <w:lvlText w:val="%1."/>
      <w:lvlJc w:val="lef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0">
    <w:nsid w:val="46B96B63"/>
    <w:multiLevelType w:val="hybridMultilevel"/>
    <w:tmpl w:val="0838A9E8"/>
    <w:lvl w:ilvl="0" w:tplc="040C0001">
      <w:start w:val="1"/>
      <w:numFmt w:val="bullet"/>
      <w:lvlText w:val=""/>
      <w:lvlJc w:val="left"/>
      <w:pPr>
        <w:ind w:hanging="360" w:left="1426"/>
      </w:pPr>
      <w:rPr>
        <w:rFonts w:ascii="Symbol" w:hAnsi="Symbol" w:hint="default"/>
      </w:rPr>
    </w:lvl>
    <w:lvl w:ilvl="1" w:tplc="040C0003">
      <w:start w:val="1"/>
      <w:numFmt w:val="bullet"/>
      <w:lvlText w:val="o"/>
      <w:lvlJc w:val="left"/>
      <w:pPr>
        <w:ind w:hanging="360" w:left="2146"/>
      </w:pPr>
      <w:rPr>
        <w:rFonts w:ascii="Courier New" w:cs="Courier New" w:hAnsi="Courier New" w:hint="default"/>
      </w:rPr>
    </w:lvl>
    <w:lvl w:ilvl="2" w:tplc="040C0005">
      <w:start w:val="1"/>
      <w:numFmt w:val="bullet"/>
      <w:lvlText w:val=""/>
      <w:lvlJc w:val="left"/>
      <w:pPr>
        <w:ind w:hanging="360" w:left="2866"/>
      </w:pPr>
      <w:rPr>
        <w:rFonts w:ascii="Wingdings" w:hAnsi="Wingdings" w:hint="default"/>
      </w:rPr>
    </w:lvl>
    <w:lvl w:ilvl="3" w:tplc="040C0001">
      <w:start w:val="1"/>
      <w:numFmt w:val="bullet"/>
      <w:lvlText w:val=""/>
      <w:lvlJc w:val="left"/>
      <w:pPr>
        <w:ind w:hanging="360" w:left="3586"/>
      </w:pPr>
      <w:rPr>
        <w:rFonts w:ascii="Symbol" w:hAnsi="Symbol" w:hint="default"/>
      </w:rPr>
    </w:lvl>
    <w:lvl w:ilvl="4" w:tplc="040C0003">
      <w:start w:val="1"/>
      <w:numFmt w:val="bullet"/>
      <w:lvlText w:val="o"/>
      <w:lvlJc w:val="left"/>
      <w:pPr>
        <w:ind w:hanging="360" w:left="4306"/>
      </w:pPr>
      <w:rPr>
        <w:rFonts w:ascii="Courier New" w:cs="Courier New" w:hAnsi="Courier New" w:hint="default"/>
      </w:rPr>
    </w:lvl>
    <w:lvl w:ilvl="5" w:tplc="040C0005">
      <w:start w:val="1"/>
      <w:numFmt w:val="bullet"/>
      <w:lvlText w:val=""/>
      <w:lvlJc w:val="left"/>
      <w:pPr>
        <w:ind w:hanging="360" w:left="5026"/>
      </w:pPr>
      <w:rPr>
        <w:rFonts w:ascii="Wingdings" w:hAnsi="Wingdings" w:hint="default"/>
      </w:rPr>
    </w:lvl>
    <w:lvl w:ilvl="6" w:tplc="040C0001">
      <w:start w:val="1"/>
      <w:numFmt w:val="bullet"/>
      <w:lvlText w:val=""/>
      <w:lvlJc w:val="left"/>
      <w:pPr>
        <w:ind w:hanging="360" w:left="5746"/>
      </w:pPr>
      <w:rPr>
        <w:rFonts w:ascii="Symbol" w:hAnsi="Symbol" w:hint="default"/>
      </w:rPr>
    </w:lvl>
    <w:lvl w:ilvl="7" w:tplc="040C0003">
      <w:start w:val="1"/>
      <w:numFmt w:val="bullet"/>
      <w:lvlText w:val="o"/>
      <w:lvlJc w:val="left"/>
      <w:pPr>
        <w:ind w:hanging="360" w:left="6466"/>
      </w:pPr>
      <w:rPr>
        <w:rFonts w:ascii="Courier New" w:cs="Courier New" w:hAnsi="Courier New" w:hint="default"/>
      </w:rPr>
    </w:lvl>
    <w:lvl w:ilvl="8" w:tplc="040C0005">
      <w:start w:val="1"/>
      <w:numFmt w:val="bullet"/>
      <w:lvlText w:val=""/>
      <w:lvlJc w:val="left"/>
      <w:pPr>
        <w:ind w:hanging="360" w:left="7186"/>
      </w:pPr>
      <w:rPr>
        <w:rFonts w:ascii="Wingdings" w:hAnsi="Wingdings" w:hint="default"/>
      </w:rPr>
    </w:lvl>
  </w:abstractNum>
  <w:abstractNum w15:restartNumberingAfterBreak="0" w:abstractNumId="11">
    <w:nsid w:val="480E039C"/>
    <w:multiLevelType w:val="hybridMultilevel"/>
    <w:tmpl w:val="C34A82CA"/>
    <w:lvl w:ilvl="0" w:tplc="D6DC3334">
      <w:numFmt w:val="bullet"/>
      <w:lvlText w:val="-"/>
      <w:lvlJc w:val="left"/>
      <w:pPr>
        <w:ind w:hanging="360" w:left="720"/>
      </w:pPr>
      <w:rPr>
        <w:rFonts w:ascii="Times New Roman" w:cs="Times New Roman" w:eastAsia="Calibri"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56634E01"/>
    <w:multiLevelType w:val="hybridMultilevel"/>
    <w:tmpl w:val="C276B99E"/>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3">
    <w:nsid w:val="66505E1D"/>
    <w:multiLevelType w:val="hybridMultilevel"/>
    <w:tmpl w:val="29367FC6"/>
    <w:lvl w:ilvl="0" w:tplc="FFFFFFFF">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4">
    <w:nsid w:val="6BFC72EF"/>
    <w:multiLevelType w:val="hybridMultilevel"/>
    <w:tmpl w:val="2682A4A2"/>
    <w:lvl w:ilvl="0" w:tplc="B162B408">
      <w:start w:val="3"/>
      <w:numFmt w:val="upperRoman"/>
      <w:lvlText w:val="%1."/>
      <w:lvlJc w:val="righ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num w:numId="1">
    <w:abstractNumId w:val="8"/>
  </w:num>
  <w:num w:numId="2">
    <w:abstractNumId w:val="7"/>
  </w:num>
  <w:num w:numId="3">
    <w:abstractNumId w:val="12"/>
  </w:num>
  <w:num w:numId="4">
    <w:abstractNumId w:val="11"/>
  </w:num>
  <w:num w:numId="5">
    <w:abstractNumId w:val="3"/>
  </w:num>
  <w:num w:numId="6">
    <w:abstractNumId w:val="4"/>
  </w:num>
  <w:num w:numId="7">
    <w:abstractNumId w:val="0"/>
  </w:num>
  <w:num w:numId="8">
    <w:abstractNumId w:val="1"/>
  </w:num>
  <w:num w:numId="9">
    <w:abstractNumId w:val="9"/>
  </w:num>
  <w:num w:numId="10">
    <w:abstractNumId w:val="10"/>
  </w:num>
  <w:num w:numId="11">
    <w:abstractNumId w:val="2"/>
  </w:num>
  <w:num w:numId="12">
    <w:abstractNumId w:val="13"/>
  </w:num>
  <w:num w:numId="13">
    <w:abstractNumId w:val="6"/>
  </w:num>
  <w:num w:numId="14">
    <w:abstractNumId w:val="5"/>
  </w:num>
  <w:num w:numId="15">
    <w:abstractNumId w:val="14"/>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defaultTabStop w:val="708"/>
  <w:hyphenationZone w:val="425"/>
  <w:characterSpacingControl w:val="doNotCompress"/>
  <w:savePreviewPicture/>
  <w:hdrShapeDefaults>
    <o:shapedefaults spidmax="204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B9A"/>
    <w:rsid w:val="00026C06"/>
    <w:rsid w:val="000570F4"/>
    <w:rsid w:val="00081CD5"/>
    <w:rsid w:val="00093BA9"/>
    <w:rsid w:val="00095297"/>
    <w:rsid w:val="000A5CAC"/>
    <w:rsid w:val="000C1AE6"/>
    <w:rsid w:val="000C2AE0"/>
    <w:rsid w:val="000D7607"/>
    <w:rsid w:val="000F7DAC"/>
    <w:rsid w:val="001323AD"/>
    <w:rsid w:val="001462B6"/>
    <w:rsid w:val="0016167A"/>
    <w:rsid w:val="00163E9C"/>
    <w:rsid w:val="001849B4"/>
    <w:rsid w:val="00192FFD"/>
    <w:rsid w:val="0019607A"/>
    <w:rsid w:val="001B1C7A"/>
    <w:rsid w:val="001C4521"/>
    <w:rsid w:val="001D35A6"/>
    <w:rsid w:val="001E4AA2"/>
    <w:rsid w:val="001F18BE"/>
    <w:rsid w:val="00207276"/>
    <w:rsid w:val="00216994"/>
    <w:rsid w:val="00225FB9"/>
    <w:rsid w:val="00243E90"/>
    <w:rsid w:val="002921F6"/>
    <w:rsid w:val="00296D09"/>
    <w:rsid w:val="002B2680"/>
    <w:rsid w:val="002B26B1"/>
    <w:rsid w:val="002D4918"/>
    <w:rsid w:val="002D5949"/>
    <w:rsid w:val="003078D2"/>
    <w:rsid w:val="003E20C1"/>
    <w:rsid w:val="003E2645"/>
    <w:rsid w:val="003E3D10"/>
    <w:rsid w:val="003F2142"/>
    <w:rsid w:val="00400355"/>
    <w:rsid w:val="00427725"/>
    <w:rsid w:val="00433C3D"/>
    <w:rsid w:val="00476C0F"/>
    <w:rsid w:val="00483001"/>
    <w:rsid w:val="0049526D"/>
    <w:rsid w:val="004A6C11"/>
    <w:rsid w:val="004C249A"/>
    <w:rsid w:val="004C61F4"/>
    <w:rsid w:val="004E01D5"/>
    <w:rsid w:val="004E051E"/>
    <w:rsid w:val="004E490C"/>
    <w:rsid w:val="004F58A6"/>
    <w:rsid w:val="004F68CE"/>
    <w:rsid w:val="00510AE5"/>
    <w:rsid w:val="00523BCC"/>
    <w:rsid w:val="00526960"/>
    <w:rsid w:val="005618DC"/>
    <w:rsid w:val="00582DE9"/>
    <w:rsid w:val="005B50D0"/>
    <w:rsid w:val="005C4092"/>
    <w:rsid w:val="005C5D27"/>
    <w:rsid w:val="005D1837"/>
    <w:rsid w:val="005D31DC"/>
    <w:rsid w:val="005D6572"/>
    <w:rsid w:val="005E7F7B"/>
    <w:rsid w:val="00620AE3"/>
    <w:rsid w:val="00623F80"/>
    <w:rsid w:val="0062611F"/>
    <w:rsid w:val="006316C4"/>
    <w:rsid w:val="006366FC"/>
    <w:rsid w:val="0068287F"/>
    <w:rsid w:val="006A4FBD"/>
    <w:rsid w:val="006A60D1"/>
    <w:rsid w:val="006D6967"/>
    <w:rsid w:val="00700068"/>
    <w:rsid w:val="0071096F"/>
    <w:rsid w:val="00712659"/>
    <w:rsid w:val="00723AD1"/>
    <w:rsid w:val="00761E92"/>
    <w:rsid w:val="00770062"/>
    <w:rsid w:val="0077446F"/>
    <w:rsid w:val="0077584F"/>
    <w:rsid w:val="00782D57"/>
    <w:rsid w:val="00792550"/>
    <w:rsid w:val="007E3D15"/>
    <w:rsid w:val="008068DD"/>
    <w:rsid w:val="00813743"/>
    <w:rsid w:val="00832338"/>
    <w:rsid w:val="008405DC"/>
    <w:rsid w:val="00843A28"/>
    <w:rsid w:val="00856C4C"/>
    <w:rsid w:val="00865659"/>
    <w:rsid w:val="008878B6"/>
    <w:rsid w:val="0089503E"/>
    <w:rsid w:val="008A1FD7"/>
    <w:rsid w:val="008B0156"/>
    <w:rsid w:val="008B25EE"/>
    <w:rsid w:val="008B4DBA"/>
    <w:rsid w:val="008D536B"/>
    <w:rsid w:val="008E4CE1"/>
    <w:rsid w:val="00902A9B"/>
    <w:rsid w:val="0096554C"/>
    <w:rsid w:val="009952D8"/>
    <w:rsid w:val="009A53AA"/>
    <w:rsid w:val="009B409E"/>
    <w:rsid w:val="009B66CE"/>
    <w:rsid w:val="009C788F"/>
    <w:rsid w:val="009D629B"/>
    <w:rsid w:val="009F2BF8"/>
    <w:rsid w:val="009F4B1B"/>
    <w:rsid w:val="00A05C34"/>
    <w:rsid w:val="00A4230E"/>
    <w:rsid w:val="00A9356B"/>
    <w:rsid w:val="00AB6237"/>
    <w:rsid w:val="00AD5688"/>
    <w:rsid w:val="00AE0908"/>
    <w:rsid w:val="00AE5661"/>
    <w:rsid w:val="00B92A0F"/>
    <w:rsid w:val="00BD62BC"/>
    <w:rsid w:val="00C120FC"/>
    <w:rsid w:val="00C12C74"/>
    <w:rsid w:val="00C20A16"/>
    <w:rsid w:val="00C505A5"/>
    <w:rsid w:val="00C536C8"/>
    <w:rsid w:val="00C71787"/>
    <w:rsid w:val="00CA518D"/>
    <w:rsid w:val="00CA7C37"/>
    <w:rsid w:val="00CC1033"/>
    <w:rsid w:val="00CE329C"/>
    <w:rsid w:val="00D0242B"/>
    <w:rsid w:val="00D10F32"/>
    <w:rsid w:val="00D146C5"/>
    <w:rsid w:val="00D647F2"/>
    <w:rsid w:val="00D71570"/>
    <w:rsid w:val="00D72BBA"/>
    <w:rsid w:val="00D84AF4"/>
    <w:rsid w:val="00D8516A"/>
    <w:rsid w:val="00D92E5E"/>
    <w:rsid w:val="00D940FD"/>
    <w:rsid w:val="00DA72C7"/>
    <w:rsid w:val="00DB492C"/>
    <w:rsid w:val="00DD6AD7"/>
    <w:rsid w:val="00DF1B9A"/>
    <w:rsid w:val="00E36D0C"/>
    <w:rsid w:val="00E632B5"/>
    <w:rsid w:val="00E640FF"/>
    <w:rsid w:val="00E71972"/>
    <w:rsid w:val="00EB186F"/>
    <w:rsid w:val="00ED3FCC"/>
    <w:rsid w:val="00EE00D1"/>
    <w:rsid w:val="00EF082F"/>
    <w:rsid w:val="00F036BC"/>
    <w:rsid w:val="00F20D33"/>
    <w:rsid w:val="00F313DA"/>
    <w:rsid w:val="00F3205D"/>
    <w:rsid w:val="00F431C7"/>
    <w:rsid w:val="00F5164A"/>
    <w:rsid w:val="00F82CAF"/>
    <w:rsid w:val="00FA6985"/>
    <w:rsid w:val="00FA784E"/>
    <w:rsid w:val="00FC19F7"/>
    <w:rsid w:val="00FE3EA9"/>
    <w:rsid w:val="00FE4F6C"/>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49A54174"/>
  <w15:chartTrackingRefBased/>
  <w15:docId w15:val="{BF560C6F-E5A8-4D7E-B07E-18C5AB0F4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4E490C"/>
    <w:pPr>
      <w:tabs>
        <w:tab w:pos="4536" w:val="center"/>
        <w:tab w:pos="9072" w:val="right"/>
      </w:tabs>
      <w:spacing w:after="0" w:line="240" w:lineRule="auto"/>
    </w:pPr>
  </w:style>
  <w:style w:customStyle="1" w:styleId="En-tteCar" w:type="character">
    <w:name w:val="En-tête Car"/>
    <w:basedOn w:val="Policepardfaut"/>
    <w:link w:val="En-tte"/>
    <w:uiPriority w:val="99"/>
    <w:rsid w:val="004E490C"/>
  </w:style>
  <w:style w:styleId="Pieddepage" w:type="paragraph">
    <w:name w:val="footer"/>
    <w:basedOn w:val="Normal"/>
    <w:link w:val="PieddepageCar"/>
    <w:uiPriority w:val="99"/>
    <w:unhideWhenUsed/>
    <w:rsid w:val="004E490C"/>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4E490C"/>
  </w:style>
  <w:style w:styleId="Paragraphedeliste" w:type="paragraph">
    <w:name w:val="List Paragraph"/>
    <w:basedOn w:val="Normal"/>
    <w:uiPriority w:val="34"/>
    <w:qFormat/>
    <w:rsid w:val="00E71972"/>
    <w:pPr>
      <w:ind w:left="720"/>
      <w:contextualSpacing/>
    </w:pPr>
  </w:style>
  <w:style w:styleId="Lienhypertexte" w:type="character">
    <w:name w:val="Hyperlink"/>
    <w:basedOn w:val="Policepardfaut"/>
    <w:uiPriority w:val="99"/>
    <w:unhideWhenUsed/>
    <w:rsid w:val="00DD6AD7"/>
    <w:rPr>
      <w:color w:themeColor="hyperlink" w:val="0563C1"/>
      <w:u w:val="single"/>
    </w:rPr>
  </w:style>
  <w:style w:customStyle="1" w:styleId="UnresolvedMention" w:type="character">
    <w:name w:val="Unresolved Mention"/>
    <w:basedOn w:val="Policepardfaut"/>
    <w:uiPriority w:val="99"/>
    <w:semiHidden/>
    <w:unhideWhenUsed/>
    <w:rsid w:val="00DD6AD7"/>
    <w:rPr>
      <w:color w:val="605E5C"/>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651788">
      <w:bodyDiv w:val="1"/>
      <w:marLeft w:val="0"/>
      <w:marRight w:val="0"/>
      <w:marTop w:val="0"/>
      <w:marBottom w:val="0"/>
      <w:divBdr>
        <w:top w:val="none" w:sz="0" w:space="0" w:color="auto"/>
        <w:left w:val="none" w:sz="0" w:space="0" w:color="auto"/>
        <w:bottom w:val="none" w:sz="0" w:space="0" w:color="auto"/>
        <w:right w:val="none" w:sz="0" w:space="0" w:color="auto"/>
      </w:divBdr>
    </w:div>
    <w:div w:id="155803546">
      <w:bodyDiv w:val="1"/>
      <w:marLeft w:val="0"/>
      <w:marRight w:val="0"/>
      <w:marTop w:val="0"/>
      <w:marBottom w:val="0"/>
      <w:divBdr>
        <w:top w:val="none" w:sz="0" w:space="0" w:color="auto"/>
        <w:left w:val="none" w:sz="0" w:space="0" w:color="auto"/>
        <w:bottom w:val="none" w:sz="0" w:space="0" w:color="auto"/>
        <w:right w:val="none" w:sz="0" w:space="0" w:color="auto"/>
      </w:divBdr>
    </w:div>
    <w:div w:id="187106595">
      <w:bodyDiv w:val="1"/>
      <w:marLeft w:val="0"/>
      <w:marRight w:val="0"/>
      <w:marTop w:val="0"/>
      <w:marBottom w:val="0"/>
      <w:divBdr>
        <w:top w:val="none" w:sz="0" w:space="0" w:color="auto"/>
        <w:left w:val="none" w:sz="0" w:space="0" w:color="auto"/>
        <w:bottom w:val="none" w:sz="0" w:space="0" w:color="auto"/>
        <w:right w:val="none" w:sz="0" w:space="0" w:color="auto"/>
      </w:divBdr>
      <w:divsChild>
        <w:div w:id="54856348">
          <w:marLeft w:val="0"/>
          <w:marRight w:val="0"/>
          <w:marTop w:val="0"/>
          <w:marBottom w:val="0"/>
          <w:divBdr>
            <w:top w:val="none" w:sz="0" w:space="0" w:color="auto"/>
            <w:left w:val="none" w:sz="0" w:space="0" w:color="auto"/>
            <w:bottom w:val="none" w:sz="0" w:space="0" w:color="auto"/>
            <w:right w:val="none" w:sz="0" w:space="0" w:color="auto"/>
          </w:divBdr>
        </w:div>
      </w:divsChild>
    </w:div>
    <w:div w:id="334842722">
      <w:bodyDiv w:val="1"/>
      <w:marLeft w:val="0"/>
      <w:marRight w:val="0"/>
      <w:marTop w:val="0"/>
      <w:marBottom w:val="0"/>
      <w:divBdr>
        <w:top w:val="none" w:sz="0" w:space="0" w:color="auto"/>
        <w:left w:val="none" w:sz="0" w:space="0" w:color="auto"/>
        <w:bottom w:val="none" w:sz="0" w:space="0" w:color="auto"/>
        <w:right w:val="none" w:sz="0" w:space="0" w:color="auto"/>
      </w:divBdr>
    </w:div>
    <w:div w:id="463163640">
      <w:bodyDiv w:val="1"/>
      <w:marLeft w:val="0"/>
      <w:marRight w:val="0"/>
      <w:marTop w:val="0"/>
      <w:marBottom w:val="0"/>
      <w:divBdr>
        <w:top w:val="none" w:sz="0" w:space="0" w:color="auto"/>
        <w:left w:val="none" w:sz="0" w:space="0" w:color="auto"/>
        <w:bottom w:val="none" w:sz="0" w:space="0" w:color="auto"/>
        <w:right w:val="none" w:sz="0" w:space="0" w:color="auto"/>
      </w:divBdr>
    </w:div>
    <w:div w:id="470631868">
      <w:bodyDiv w:val="1"/>
      <w:marLeft w:val="0"/>
      <w:marRight w:val="0"/>
      <w:marTop w:val="0"/>
      <w:marBottom w:val="0"/>
      <w:divBdr>
        <w:top w:val="none" w:sz="0" w:space="0" w:color="auto"/>
        <w:left w:val="none" w:sz="0" w:space="0" w:color="auto"/>
        <w:bottom w:val="none" w:sz="0" w:space="0" w:color="auto"/>
        <w:right w:val="none" w:sz="0" w:space="0" w:color="auto"/>
      </w:divBdr>
    </w:div>
    <w:div w:id="640620134">
      <w:bodyDiv w:val="1"/>
      <w:marLeft w:val="0"/>
      <w:marRight w:val="0"/>
      <w:marTop w:val="0"/>
      <w:marBottom w:val="0"/>
      <w:divBdr>
        <w:top w:val="none" w:sz="0" w:space="0" w:color="auto"/>
        <w:left w:val="none" w:sz="0" w:space="0" w:color="auto"/>
        <w:bottom w:val="none" w:sz="0" w:space="0" w:color="auto"/>
        <w:right w:val="none" w:sz="0" w:space="0" w:color="auto"/>
      </w:divBdr>
    </w:div>
    <w:div w:id="681323512">
      <w:bodyDiv w:val="1"/>
      <w:marLeft w:val="0"/>
      <w:marRight w:val="0"/>
      <w:marTop w:val="0"/>
      <w:marBottom w:val="0"/>
      <w:divBdr>
        <w:top w:val="none" w:sz="0" w:space="0" w:color="auto"/>
        <w:left w:val="none" w:sz="0" w:space="0" w:color="auto"/>
        <w:bottom w:val="none" w:sz="0" w:space="0" w:color="auto"/>
        <w:right w:val="none" w:sz="0" w:space="0" w:color="auto"/>
      </w:divBdr>
    </w:div>
    <w:div w:id="891967072">
      <w:bodyDiv w:val="1"/>
      <w:marLeft w:val="0"/>
      <w:marRight w:val="0"/>
      <w:marTop w:val="0"/>
      <w:marBottom w:val="0"/>
      <w:divBdr>
        <w:top w:val="none" w:sz="0" w:space="0" w:color="auto"/>
        <w:left w:val="none" w:sz="0" w:space="0" w:color="auto"/>
        <w:bottom w:val="none" w:sz="0" w:space="0" w:color="auto"/>
        <w:right w:val="none" w:sz="0" w:space="0" w:color="auto"/>
      </w:divBdr>
    </w:div>
    <w:div w:id="1071266994">
      <w:bodyDiv w:val="1"/>
      <w:marLeft w:val="0"/>
      <w:marRight w:val="0"/>
      <w:marTop w:val="0"/>
      <w:marBottom w:val="0"/>
      <w:divBdr>
        <w:top w:val="none" w:sz="0" w:space="0" w:color="auto"/>
        <w:left w:val="none" w:sz="0" w:space="0" w:color="auto"/>
        <w:bottom w:val="none" w:sz="0" w:space="0" w:color="auto"/>
        <w:right w:val="none" w:sz="0" w:space="0" w:color="auto"/>
      </w:divBdr>
    </w:div>
    <w:div w:id="1270043799">
      <w:bodyDiv w:val="1"/>
      <w:marLeft w:val="0"/>
      <w:marRight w:val="0"/>
      <w:marTop w:val="0"/>
      <w:marBottom w:val="0"/>
      <w:divBdr>
        <w:top w:val="none" w:sz="0" w:space="0" w:color="auto"/>
        <w:left w:val="none" w:sz="0" w:space="0" w:color="auto"/>
        <w:bottom w:val="none" w:sz="0" w:space="0" w:color="auto"/>
        <w:right w:val="none" w:sz="0" w:space="0" w:color="auto"/>
      </w:divBdr>
    </w:div>
    <w:div w:id="1374504265">
      <w:bodyDiv w:val="1"/>
      <w:marLeft w:val="0"/>
      <w:marRight w:val="0"/>
      <w:marTop w:val="0"/>
      <w:marBottom w:val="0"/>
      <w:divBdr>
        <w:top w:val="none" w:sz="0" w:space="0" w:color="auto"/>
        <w:left w:val="none" w:sz="0" w:space="0" w:color="auto"/>
        <w:bottom w:val="none" w:sz="0" w:space="0" w:color="auto"/>
        <w:right w:val="none" w:sz="0" w:space="0" w:color="auto"/>
      </w:divBdr>
      <w:divsChild>
        <w:div w:id="1228999954">
          <w:marLeft w:val="0"/>
          <w:marRight w:val="0"/>
          <w:marTop w:val="0"/>
          <w:marBottom w:val="0"/>
          <w:divBdr>
            <w:top w:val="none" w:sz="0" w:space="0" w:color="auto"/>
            <w:left w:val="none" w:sz="0" w:space="0" w:color="auto"/>
            <w:bottom w:val="none" w:sz="0" w:space="0" w:color="auto"/>
            <w:right w:val="none" w:sz="0" w:space="0" w:color="auto"/>
          </w:divBdr>
        </w:div>
        <w:div w:id="1996227823">
          <w:marLeft w:val="0"/>
          <w:marRight w:val="0"/>
          <w:marTop w:val="0"/>
          <w:marBottom w:val="0"/>
          <w:divBdr>
            <w:top w:val="none" w:sz="0" w:space="0" w:color="auto"/>
            <w:left w:val="none" w:sz="0" w:space="0" w:color="auto"/>
            <w:bottom w:val="none" w:sz="0" w:space="0" w:color="auto"/>
            <w:right w:val="none" w:sz="0" w:space="0" w:color="auto"/>
          </w:divBdr>
        </w:div>
        <w:div w:id="1341202262">
          <w:marLeft w:val="0"/>
          <w:marRight w:val="0"/>
          <w:marTop w:val="0"/>
          <w:marBottom w:val="0"/>
          <w:divBdr>
            <w:top w:val="none" w:sz="0" w:space="0" w:color="auto"/>
            <w:left w:val="none" w:sz="0" w:space="0" w:color="auto"/>
            <w:bottom w:val="none" w:sz="0" w:space="0" w:color="auto"/>
            <w:right w:val="none" w:sz="0" w:space="0" w:color="auto"/>
          </w:divBdr>
        </w:div>
        <w:div w:id="1172724524">
          <w:marLeft w:val="0"/>
          <w:marRight w:val="0"/>
          <w:marTop w:val="0"/>
          <w:marBottom w:val="0"/>
          <w:divBdr>
            <w:top w:val="none" w:sz="0" w:space="0" w:color="auto"/>
            <w:left w:val="none" w:sz="0" w:space="0" w:color="auto"/>
            <w:bottom w:val="none" w:sz="0" w:space="0" w:color="auto"/>
            <w:right w:val="none" w:sz="0" w:space="0" w:color="auto"/>
          </w:divBdr>
        </w:div>
      </w:divsChild>
    </w:div>
    <w:div w:id="1384018665">
      <w:bodyDiv w:val="1"/>
      <w:marLeft w:val="0"/>
      <w:marRight w:val="0"/>
      <w:marTop w:val="0"/>
      <w:marBottom w:val="0"/>
      <w:divBdr>
        <w:top w:val="none" w:sz="0" w:space="0" w:color="auto"/>
        <w:left w:val="none" w:sz="0" w:space="0" w:color="auto"/>
        <w:bottom w:val="none" w:sz="0" w:space="0" w:color="auto"/>
        <w:right w:val="none" w:sz="0" w:space="0" w:color="auto"/>
      </w:divBdr>
      <w:divsChild>
        <w:div w:id="1349941876">
          <w:marLeft w:val="0"/>
          <w:marRight w:val="0"/>
          <w:marTop w:val="0"/>
          <w:marBottom w:val="0"/>
          <w:divBdr>
            <w:top w:val="none" w:sz="0" w:space="0" w:color="auto"/>
            <w:left w:val="none" w:sz="0" w:space="0" w:color="auto"/>
            <w:bottom w:val="none" w:sz="0" w:space="0" w:color="auto"/>
            <w:right w:val="none" w:sz="0" w:space="0" w:color="auto"/>
          </w:divBdr>
        </w:div>
      </w:divsChild>
    </w:div>
    <w:div w:id="1415738713">
      <w:bodyDiv w:val="1"/>
      <w:marLeft w:val="0"/>
      <w:marRight w:val="0"/>
      <w:marTop w:val="0"/>
      <w:marBottom w:val="0"/>
      <w:divBdr>
        <w:top w:val="none" w:sz="0" w:space="0" w:color="auto"/>
        <w:left w:val="none" w:sz="0" w:space="0" w:color="auto"/>
        <w:bottom w:val="none" w:sz="0" w:space="0" w:color="auto"/>
        <w:right w:val="none" w:sz="0" w:space="0" w:color="auto"/>
      </w:divBdr>
    </w:div>
    <w:div w:id="1425803719">
      <w:bodyDiv w:val="1"/>
      <w:marLeft w:val="0"/>
      <w:marRight w:val="0"/>
      <w:marTop w:val="0"/>
      <w:marBottom w:val="0"/>
      <w:divBdr>
        <w:top w:val="none" w:sz="0" w:space="0" w:color="auto"/>
        <w:left w:val="none" w:sz="0" w:space="0" w:color="auto"/>
        <w:bottom w:val="none" w:sz="0" w:space="0" w:color="auto"/>
        <w:right w:val="none" w:sz="0" w:space="0" w:color="auto"/>
      </w:divBdr>
    </w:div>
    <w:div w:id="1427577607">
      <w:bodyDiv w:val="1"/>
      <w:marLeft w:val="0"/>
      <w:marRight w:val="0"/>
      <w:marTop w:val="0"/>
      <w:marBottom w:val="0"/>
      <w:divBdr>
        <w:top w:val="none" w:sz="0" w:space="0" w:color="auto"/>
        <w:left w:val="none" w:sz="0" w:space="0" w:color="auto"/>
        <w:bottom w:val="none" w:sz="0" w:space="0" w:color="auto"/>
        <w:right w:val="none" w:sz="0" w:space="0" w:color="auto"/>
      </w:divBdr>
    </w:div>
    <w:div w:id="1635677436">
      <w:bodyDiv w:val="1"/>
      <w:marLeft w:val="0"/>
      <w:marRight w:val="0"/>
      <w:marTop w:val="0"/>
      <w:marBottom w:val="0"/>
      <w:divBdr>
        <w:top w:val="none" w:sz="0" w:space="0" w:color="auto"/>
        <w:left w:val="none" w:sz="0" w:space="0" w:color="auto"/>
        <w:bottom w:val="none" w:sz="0" w:space="0" w:color="auto"/>
        <w:right w:val="none" w:sz="0" w:space="0" w:color="auto"/>
      </w:divBdr>
    </w:div>
    <w:div w:id="1708019692">
      <w:bodyDiv w:val="1"/>
      <w:marLeft w:val="0"/>
      <w:marRight w:val="0"/>
      <w:marTop w:val="0"/>
      <w:marBottom w:val="0"/>
      <w:divBdr>
        <w:top w:val="none" w:sz="0" w:space="0" w:color="auto"/>
        <w:left w:val="none" w:sz="0" w:space="0" w:color="auto"/>
        <w:bottom w:val="none" w:sz="0" w:space="0" w:color="auto"/>
        <w:right w:val="none" w:sz="0" w:space="0" w:color="auto"/>
      </w:divBdr>
    </w:div>
    <w:div w:id="1788740129">
      <w:bodyDiv w:val="1"/>
      <w:marLeft w:val="0"/>
      <w:marRight w:val="0"/>
      <w:marTop w:val="0"/>
      <w:marBottom w:val="0"/>
      <w:divBdr>
        <w:top w:val="none" w:sz="0" w:space="0" w:color="auto"/>
        <w:left w:val="none" w:sz="0" w:space="0" w:color="auto"/>
        <w:bottom w:val="none" w:sz="0" w:space="0" w:color="auto"/>
        <w:right w:val="none" w:sz="0" w:space="0" w:color="auto"/>
      </w:divBdr>
    </w:div>
    <w:div w:id="1789008365">
      <w:bodyDiv w:val="1"/>
      <w:marLeft w:val="0"/>
      <w:marRight w:val="0"/>
      <w:marTop w:val="0"/>
      <w:marBottom w:val="0"/>
      <w:divBdr>
        <w:top w:val="none" w:sz="0" w:space="0" w:color="auto"/>
        <w:left w:val="none" w:sz="0" w:space="0" w:color="auto"/>
        <w:bottom w:val="none" w:sz="0" w:space="0" w:color="auto"/>
        <w:right w:val="none" w:sz="0" w:space="0" w:color="auto"/>
      </w:divBdr>
    </w:div>
    <w:div w:id="1876774064">
      <w:bodyDiv w:val="1"/>
      <w:marLeft w:val="0"/>
      <w:marRight w:val="0"/>
      <w:marTop w:val="0"/>
      <w:marBottom w:val="0"/>
      <w:divBdr>
        <w:top w:val="none" w:sz="0" w:space="0" w:color="auto"/>
        <w:left w:val="none" w:sz="0" w:space="0" w:color="auto"/>
        <w:bottom w:val="none" w:sz="0" w:space="0" w:color="auto"/>
        <w:right w:val="none" w:sz="0" w:space="0" w:color="auto"/>
      </w:divBdr>
    </w:div>
    <w:div w:id="1924678198">
      <w:bodyDiv w:val="1"/>
      <w:marLeft w:val="0"/>
      <w:marRight w:val="0"/>
      <w:marTop w:val="0"/>
      <w:marBottom w:val="0"/>
      <w:divBdr>
        <w:top w:val="none" w:sz="0" w:space="0" w:color="auto"/>
        <w:left w:val="none" w:sz="0" w:space="0" w:color="auto"/>
        <w:bottom w:val="none" w:sz="0" w:space="0" w:color="auto"/>
        <w:right w:val="none" w:sz="0" w:space="0" w:color="auto"/>
      </w:divBdr>
      <w:divsChild>
        <w:div w:id="1513908336">
          <w:marLeft w:val="0"/>
          <w:marRight w:val="0"/>
          <w:marTop w:val="0"/>
          <w:marBottom w:val="0"/>
          <w:divBdr>
            <w:top w:val="none" w:sz="0" w:space="0" w:color="auto"/>
            <w:left w:val="none" w:sz="0" w:space="0" w:color="auto"/>
            <w:bottom w:val="none" w:sz="0" w:space="0" w:color="auto"/>
            <w:right w:val="none" w:sz="0" w:space="0" w:color="auto"/>
          </w:divBdr>
        </w:div>
        <w:div w:id="626619653">
          <w:marLeft w:val="0"/>
          <w:marRight w:val="0"/>
          <w:marTop w:val="0"/>
          <w:marBottom w:val="0"/>
          <w:divBdr>
            <w:top w:val="none" w:sz="0" w:space="0" w:color="auto"/>
            <w:left w:val="none" w:sz="0" w:space="0" w:color="auto"/>
            <w:bottom w:val="none" w:sz="0" w:space="0" w:color="auto"/>
            <w:right w:val="none" w:sz="0" w:space="0" w:color="auto"/>
          </w:divBdr>
        </w:div>
        <w:div w:id="1623419474">
          <w:marLeft w:val="0"/>
          <w:marRight w:val="0"/>
          <w:marTop w:val="0"/>
          <w:marBottom w:val="0"/>
          <w:divBdr>
            <w:top w:val="none" w:sz="0" w:space="0" w:color="auto"/>
            <w:left w:val="none" w:sz="0" w:space="0" w:color="auto"/>
            <w:bottom w:val="none" w:sz="0" w:space="0" w:color="auto"/>
            <w:right w:val="none" w:sz="0" w:space="0" w:color="auto"/>
          </w:divBdr>
        </w:div>
        <w:div w:id="1639649477">
          <w:marLeft w:val="0"/>
          <w:marRight w:val="0"/>
          <w:marTop w:val="0"/>
          <w:marBottom w:val="0"/>
          <w:divBdr>
            <w:top w:val="none" w:sz="0" w:space="0" w:color="auto"/>
            <w:left w:val="none" w:sz="0" w:space="0" w:color="auto"/>
            <w:bottom w:val="none" w:sz="0" w:space="0" w:color="auto"/>
            <w:right w:val="none" w:sz="0" w:space="0" w:color="auto"/>
          </w:divBdr>
        </w:div>
      </w:divsChild>
    </w:div>
    <w:div w:id="207889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ttps://www.legifrance.gouv.fr/affichCodeArticle.do?cidTexte=LEGITEXT000006072050&amp;idArticle=LEGIARTI000006901787&amp;dateTexte=&amp;categorieLien=cid" TargetMode="External" Type="http://schemas.openxmlformats.org/officeDocument/2006/relationships/hyperlink"/><Relationship Id="rId11" Target="https://www.teleaccords.travail-emploi.gouv.fr" TargetMode="External" Type="http://schemas.openxmlformats.org/officeDocument/2006/relationships/hyperlink"/><Relationship Id="rId12" Target="header1.xml" Type="http://schemas.openxmlformats.org/officeDocument/2006/relationships/header"/><Relationship Id="rId13" Target="header2.xml" Type="http://schemas.openxmlformats.org/officeDocument/2006/relationships/header"/><Relationship Id="rId14" Target="header3.xml" Type="http://schemas.openxmlformats.org/officeDocument/2006/relationships/header"/><Relationship Id="rId15" Target="fontTable.xml" Type="http://schemas.openxmlformats.org/officeDocument/2006/relationships/fontTable"/><Relationship Id="rId16"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s://www.legifrance.gouv.fr/affichTexteArticle.do?cidTexte=JORFTEXT000019347122&amp;idArticle=LEGIARTI000019347378" TargetMode="External" Type="http://schemas.openxmlformats.org/officeDocument/2006/relationships/hyperlink"/><Relationship Id="rId9" Target="https://www.legifrance.gouv.fr/affichCodeArticle.do?cidTexte=LEGITEXT000006072050&amp;idArticle=LEGIARTI000033020517" TargetMode="External" Type="http://schemas.openxmlformats.org/officeDocument/2006/relationships/hyperlink"/></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CDA6C-92B5-43B8-A383-A74780FE6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1869</Words>
  <Characters>10281</Characters>
  <Application>Microsoft Office Word</Application>
  <DocSecurity>0</DocSecurity>
  <Lines>85</Lines>
  <Paragraphs>24</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2024-10-28T09:09:00Z</dcterms:created>
  <cp:lastPrinted>2024-10-08T14:44:00Z</cp:lastPrinted>
  <dcterms:modified xsi:type="dcterms:W3CDTF">2024-10-28T09:09:00Z</dcterms:modified>
  <cp:revision>2</cp:revision>
</cp:coreProperties>
</file>