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commentsExtensible+xml" PartName="/word/commentsExtensible.xml"/>
  <Override ContentType="application/vnd.openxmlformats-officedocument.wordprocessingml.commentsIds+xml" PartName="/word/commentsIds.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612EE32B" w14:textId="70FC9F4F" w:rsidP="007E4DE2" w:rsidR="003352A4" w:rsidRDefault="003352A4" w:rsidRPr="003352A4">
      <w:pPr>
        <w:widowControl/>
        <w:rPr>
          <w:rFonts w:ascii="Calisto MT" w:hAnsi="Calisto MT"/>
          <w:sz w:val="40"/>
        </w:rPr>
      </w:pPr>
    </w:p>
    <w:p w14:paraId="5ECDD078" w14:textId="77777777" w:rsidP="00552369" w:rsidR="00552369" w:rsidRDefault="003352A4" w:rsidRPr="003352A4">
      <w:pPr>
        <w:widowControl/>
        <w:jc w:val="center"/>
        <w:rPr>
          <w:rFonts w:ascii="Calisto MT" w:hAnsi="Calisto MT"/>
          <w:i/>
          <w:sz w:val="40"/>
        </w:rPr>
      </w:pPr>
      <w:r w:rsidRPr="003352A4">
        <w:rPr>
          <w:rFonts w:ascii="Calisto MT" w:hAnsi="Calisto MT"/>
          <w:i/>
          <w:sz w:val="40"/>
        </w:rPr>
        <w:t>Résidence Camille Claudel</w:t>
      </w:r>
    </w:p>
    <w:p w14:paraId="7A9E3148" w14:textId="49193C74" w:rsidP="00552369" w:rsidR="007E4DE2" w:rsidRDefault="00552369">
      <w:pPr>
        <w:jc w:val="center"/>
        <w:rPr>
          <w:rFonts w:ascii="Calisto MT" w:hAnsi="Calisto MT"/>
          <w:b/>
        </w:rPr>
      </w:pPr>
      <w:r>
        <w:rPr>
          <w:rFonts w:ascii="Calisto MT" w:hAnsi="Calisto MT"/>
          <w:b/>
        </w:rPr>
        <w:t xml:space="preserve">71 Impasse du Couvent </w:t>
      </w:r>
    </w:p>
    <w:p w14:paraId="18C3825C" w14:textId="267892A3" w:rsidP="00552369" w:rsidR="009C4F7C" w:rsidRDefault="00552369">
      <w:pPr>
        <w:jc w:val="center"/>
        <w:rPr>
          <w:rFonts w:ascii="Calisto MT" w:hAnsi="Calisto MT"/>
          <w:b/>
        </w:rPr>
      </w:pPr>
      <w:r>
        <w:rPr>
          <w:rFonts w:ascii="Calisto MT" w:hAnsi="Calisto MT"/>
          <w:b/>
        </w:rPr>
        <w:t>71000 SENNECE LES MACON</w:t>
      </w:r>
    </w:p>
    <w:p w14:paraId="1F6CB314" w14:textId="77777777" w:rsidP="00552369" w:rsidR="000314EA" w:rsidRDefault="000314EA">
      <w:pPr>
        <w:jc w:val="center"/>
        <w:rPr>
          <w:rFonts w:ascii="Calisto MT" w:hAnsi="Calisto MT"/>
          <w:b/>
        </w:rPr>
      </w:pPr>
    </w:p>
    <w:p w14:paraId="281ECDD3" w14:textId="77777777" w:rsidP="00552369" w:rsidR="000314EA" w:rsidRDefault="000314EA">
      <w:pPr>
        <w:jc w:val="center"/>
        <w:rPr>
          <w:rFonts w:ascii="Calisto MT" w:hAnsi="Calisto MT"/>
          <w:b/>
        </w:rPr>
      </w:pPr>
    </w:p>
    <w:p w14:paraId="40CADD09" w14:textId="33609F3C" w:rsidP="00552369" w:rsidR="000314EA" w:rsidRDefault="000314EA">
      <w:pPr>
        <w:jc w:val="center"/>
        <w:rPr>
          <w:rFonts w:ascii="Calisto MT" w:hAnsi="Calisto MT"/>
          <w:b/>
        </w:rPr>
      </w:pPr>
    </w:p>
    <w:p w14:paraId="183940AF" w14:textId="77777777" w:rsidP="0058760E" w:rsidR="0058760E" w:rsidRDefault="0058760E" w:rsidRPr="0058760E">
      <w:pPr>
        <w:keepNext/>
        <w:widowControl/>
        <w:pBdr>
          <w:top w:color="auto" w:shadow="1" w:space="1" w:sz="18" w:val="single"/>
          <w:left w:color="auto" w:shadow="1" w:space="4" w:sz="18" w:val="single"/>
          <w:bottom w:color="auto" w:shadow="1" w:space="0" w:sz="18" w:val="single"/>
          <w:right w:color="auto" w:shadow="1" w:space="4" w:sz="18" w:val="single"/>
        </w:pBdr>
        <w:overflowPunct/>
        <w:autoSpaceDE/>
        <w:autoSpaceDN/>
        <w:adjustRightInd/>
        <w:spacing w:line="360" w:lineRule="auto"/>
        <w:ind w:right="-2"/>
        <w:textAlignment w:val="auto"/>
        <w:outlineLvl w:val="1"/>
        <w:rPr>
          <w:rFonts w:eastAsia="MS Mincho"/>
          <w:b/>
          <w:bCs/>
          <w:sz w:val="16"/>
          <w:szCs w:val="16"/>
        </w:rPr>
      </w:pPr>
    </w:p>
    <w:p w14:paraId="6773252E" w14:textId="77777777" w:rsidP="0058760E" w:rsidR="0058760E" w:rsidRDefault="0058760E" w:rsidRPr="0058760E">
      <w:pPr>
        <w:keepNext/>
        <w:widowControl/>
        <w:pBdr>
          <w:top w:color="auto" w:shadow="1" w:space="1" w:sz="18" w:val="single"/>
          <w:left w:color="auto" w:shadow="1" w:space="4" w:sz="18" w:val="single"/>
          <w:bottom w:color="auto" w:shadow="1" w:space="0" w:sz="18" w:val="single"/>
          <w:right w:color="auto" w:shadow="1" w:space="4" w:sz="18" w:val="single"/>
        </w:pBdr>
        <w:overflowPunct/>
        <w:autoSpaceDE/>
        <w:autoSpaceDN/>
        <w:adjustRightInd/>
        <w:spacing w:line="360" w:lineRule="auto"/>
        <w:ind w:right="-2"/>
        <w:jc w:val="center"/>
        <w:textAlignment w:val="auto"/>
        <w:outlineLvl w:val="1"/>
        <w:rPr>
          <w:rFonts w:eastAsia="MS Mincho"/>
          <w:b/>
          <w:bCs/>
          <w:sz w:val="16"/>
          <w:szCs w:val="16"/>
        </w:rPr>
      </w:pPr>
    </w:p>
    <w:p w14:paraId="47664AF9" w14:textId="77777777" w:rsidP="0058760E" w:rsidR="0058760E" w:rsidRDefault="0058760E" w:rsidRPr="0058760E">
      <w:pPr>
        <w:keepNext/>
        <w:widowControl/>
        <w:pBdr>
          <w:top w:color="auto" w:shadow="1" w:space="1" w:sz="18" w:val="single"/>
          <w:left w:color="auto" w:shadow="1" w:space="4" w:sz="18" w:val="single"/>
          <w:bottom w:color="auto" w:shadow="1" w:space="0" w:sz="18" w:val="single"/>
          <w:right w:color="auto" w:shadow="1" w:space="4" w:sz="18" w:val="single"/>
        </w:pBdr>
        <w:overflowPunct/>
        <w:autoSpaceDE/>
        <w:autoSpaceDN/>
        <w:adjustRightInd/>
        <w:spacing w:line="360" w:lineRule="auto"/>
        <w:ind w:right="-2"/>
        <w:jc w:val="center"/>
        <w:textAlignment w:val="auto"/>
        <w:outlineLvl w:val="1"/>
        <w:rPr>
          <w:rFonts w:eastAsia="MS Mincho"/>
          <w:b/>
          <w:bCs/>
          <w:sz w:val="44"/>
          <w:szCs w:val="44"/>
        </w:rPr>
      </w:pPr>
      <w:r w:rsidRPr="0058760E">
        <w:rPr>
          <w:rFonts w:eastAsia="MS Mincho"/>
          <w:b/>
          <w:bCs/>
          <w:sz w:val="44"/>
          <w:szCs w:val="44"/>
        </w:rPr>
        <w:t xml:space="preserve">ACCORD </w:t>
      </w:r>
      <w:bookmarkStart w:id="0" w:name="_Hlk13151019"/>
      <w:r w:rsidRPr="0058760E">
        <w:rPr>
          <w:rFonts w:eastAsia="MS Mincho"/>
          <w:b/>
          <w:bCs/>
          <w:sz w:val="44"/>
          <w:szCs w:val="44"/>
        </w:rPr>
        <w:t>COLLECTIF D’ENTREPRISE RELATIF A L’AUGMENTATION</w:t>
      </w:r>
    </w:p>
    <w:p w14:paraId="3A571690" w14:textId="77777777" w:rsidP="0058760E" w:rsidR="0058760E" w:rsidRDefault="0058760E" w:rsidRPr="0058760E">
      <w:pPr>
        <w:keepNext/>
        <w:widowControl/>
        <w:pBdr>
          <w:top w:color="auto" w:shadow="1" w:space="1" w:sz="18" w:val="single"/>
          <w:left w:color="auto" w:shadow="1" w:space="4" w:sz="18" w:val="single"/>
          <w:bottom w:color="auto" w:shadow="1" w:space="0" w:sz="18" w:val="single"/>
          <w:right w:color="auto" w:shadow="1" w:space="4" w:sz="18" w:val="single"/>
        </w:pBdr>
        <w:overflowPunct/>
        <w:autoSpaceDE/>
        <w:autoSpaceDN/>
        <w:adjustRightInd/>
        <w:spacing w:line="360" w:lineRule="auto"/>
        <w:ind w:right="-2"/>
        <w:jc w:val="center"/>
        <w:textAlignment w:val="auto"/>
        <w:outlineLvl w:val="1"/>
        <w:rPr>
          <w:rFonts w:eastAsia="MS Mincho"/>
          <w:b/>
          <w:bCs/>
          <w:sz w:val="44"/>
          <w:szCs w:val="44"/>
        </w:rPr>
      </w:pPr>
      <w:r w:rsidRPr="0058760E">
        <w:rPr>
          <w:rFonts w:eastAsia="MS Mincho"/>
          <w:b/>
          <w:bCs/>
          <w:sz w:val="44"/>
          <w:szCs w:val="44"/>
        </w:rPr>
        <w:t xml:space="preserve">DU CONTINGENT D’HEURES SUPPLEMENTAIRES </w:t>
      </w:r>
    </w:p>
    <w:bookmarkEnd w:id="0"/>
    <w:p w14:paraId="3A095F90" w14:textId="77777777" w:rsidP="0058760E" w:rsidR="0058760E" w:rsidRDefault="0058760E" w:rsidRPr="0058760E">
      <w:pPr>
        <w:keepNext/>
        <w:widowControl/>
        <w:pBdr>
          <w:top w:color="auto" w:shadow="1" w:space="1" w:sz="18" w:val="single"/>
          <w:left w:color="auto" w:shadow="1" w:space="4" w:sz="18" w:val="single"/>
          <w:bottom w:color="auto" w:shadow="1" w:space="0" w:sz="18" w:val="single"/>
          <w:right w:color="auto" w:shadow="1" w:space="4" w:sz="18" w:val="single"/>
        </w:pBdr>
        <w:overflowPunct/>
        <w:autoSpaceDE/>
        <w:autoSpaceDN/>
        <w:adjustRightInd/>
        <w:spacing w:line="360" w:lineRule="auto"/>
        <w:ind w:right="-2"/>
        <w:jc w:val="center"/>
        <w:textAlignment w:val="auto"/>
        <w:outlineLvl w:val="1"/>
        <w:rPr>
          <w:rFonts w:eastAsia="MS Mincho"/>
          <w:b/>
          <w:bCs/>
          <w:sz w:val="16"/>
          <w:szCs w:val="16"/>
        </w:rPr>
      </w:pPr>
    </w:p>
    <w:p w14:paraId="14A3FB92" w14:textId="77777777" w:rsidP="0058760E" w:rsidR="0058760E" w:rsidRDefault="0058760E" w:rsidRPr="0058760E">
      <w:pPr>
        <w:widowControl/>
        <w:pBdr>
          <w:bottom w:color="auto" w:space="1" w:sz="18" w:val="single"/>
        </w:pBdr>
        <w:overflowPunct/>
        <w:autoSpaceDE/>
        <w:autoSpaceDN/>
        <w:adjustRightInd/>
        <w:spacing w:line="360" w:lineRule="auto"/>
        <w:textAlignment w:val="auto"/>
        <w:rPr>
          <w:b/>
          <w:sz w:val="34"/>
          <w:szCs w:val="34"/>
        </w:rPr>
      </w:pPr>
    </w:p>
    <w:p w14:paraId="71F6C4DC" w14:textId="77777777" w:rsidP="0058760E" w:rsidR="0058760E" w:rsidRDefault="0058760E" w:rsidRPr="0058760E">
      <w:pPr>
        <w:widowControl/>
        <w:pBdr>
          <w:bottom w:color="auto" w:space="1" w:sz="18" w:val="single"/>
        </w:pBdr>
        <w:overflowPunct/>
        <w:autoSpaceDE/>
        <w:autoSpaceDN/>
        <w:adjustRightInd/>
        <w:spacing w:line="360" w:lineRule="auto"/>
        <w:textAlignment w:val="auto"/>
        <w:rPr>
          <w:b/>
          <w:caps/>
          <w:sz w:val="34"/>
          <w:szCs w:val="34"/>
        </w:rPr>
      </w:pPr>
      <w:r w:rsidRPr="0058760E">
        <w:rPr>
          <w:b/>
          <w:sz w:val="34"/>
          <w:szCs w:val="34"/>
        </w:rPr>
        <w:t xml:space="preserve">Entre les soussignés </w:t>
      </w:r>
      <w:r w:rsidRPr="0058760E">
        <w:rPr>
          <w:b/>
          <w:caps/>
          <w:sz w:val="34"/>
          <w:szCs w:val="34"/>
        </w:rPr>
        <w:t>:</w:t>
      </w:r>
    </w:p>
    <w:p w14:paraId="22EB2E4D" w14:textId="77777777" w:rsidP="0058760E" w:rsidR="0058760E" w:rsidRDefault="0058760E" w:rsidRPr="0058760E">
      <w:pPr>
        <w:widowControl/>
        <w:overflowPunct/>
        <w:autoSpaceDE/>
        <w:autoSpaceDN/>
        <w:adjustRightInd/>
        <w:spacing w:line="360" w:lineRule="auto"/>
        <w:textAlignment w:val="auto"/>
        <w:rPr>
          <w:noProof/>
          <w:color w:val="262626"/>
          <w:sz w:val="24"/>
          <w:szCs w:val="24"/>
          <w:lang w:eastAsia="en-US"/>
        </w:rPr>
      </w:pPr>
    </w:p>
    <w:p w14:paraId="335BF58C" w14:textId="2AA76D0D" w:rsidP="0058760E" w:rsidR="0058760E" w:rsidRDefault="0058760E" w:rsidRPr="0058760E">
      <w:pPr>
        <w:widowControl/>
        <w:overflowPunct/>
        <w:autoSpaceDE/>
        <w:autoSpaceDN/>
        <w:adjustRightInd/>
        <w:spacing w:after="160" w:line="360" w:lineRule="auto"/>
        <w:jc w:val="both"/>
        <w:textAlignment w:val="auto"/>
        <w:rPr>
          <w:rFonts w:eastAsia="MS Mincho"/>
          <w:sz w:val="24"/>
          <w:szCs w:val="24"/>
          <w:lang w:eastAsia="en-US"/>
        </w:rPr>
      </w:pPr>
      <w:r w:rsidRPr="0058760E">
        <w:rPr>
          <w:rFonts w:eastAsia="MS Mincho"/>
          <w:sz w:val="24"/>
          <w:szCs w:val="24"/>
          <w:lang w:eastAsia="en-US"/>
        </w:rPr>
        <w:t xml:space="preserve">La société </w:t>
      </w:r>
      <w:r w:rsidR="006666FA" w:rsidRPr="006666FA">
        <w:rPr>
          <w:rFonts w:eastAsia="MS Mincho"/>
          <w:b/>
          <w:sz w:val="24"/>
          <w:szCs w:val="24"/>
          <w:lang w:eastAsia="en-US"/>
        </w:rPr>
        <w:t>Résidence Camille Claudel</w:t>
      </w:r>
      <w:r w:rsidRPr="0058760E">
        <w:rPr>
          <w:rFonts w:eastAsia="MS Mincho"/>
          <w:sz w:val="24"/>
          <w:szCs w:val="24"/>
          <w:lang w:eastAsia="en-US"/>
        </w:rPr>
        <w:t xml:space="preserve">, </w:t>
      </w:r>
      <w:r w:rsidR="006666FA" w:rsidRPr="006666FA">
        <w:rPr>
          <w:rFonts w:eastAsia="MS Mincho"/>
          <w:sz w:val="24"/>
          <w:szCs w:val="24"/>
          <w:lang w:eastAsia="en-US"/>
        </w:rPr>
        <w:t>SAS</w:t>
      </w:r>
      <w:r w:rsidRPr="0058760E">
        <w:rPr>
          <w:rFonts w:eastAsia="MS Mincho"/>
          <w:sz w:val="24"/>
          <w:szCs w:val="24"/>
          <w:lang w:eastAsia="en-US"/>
        </w:rPr>
        <w:t xml:space="preserve">, enregistrée sous le RCS de </w:t>
      </w:r>
      <w:r w:rsidR="006666FA" w:rsidRPr="006666FA">
        <w:rPr>
          <w:rFonts w:eastAsia="MS Mincho"/>
          <w:sz w:val="24"/>
          <w:szCs w:val="24"/>
          <w:lang w:eastAsia="en-US"/>
        </w:rPr>
        <w:t>MACON</w:t>
      </w:r>
      <w:r w:rsidRPr="0058760E">
        <w:rPr>
          <w:rFonts w:eastAsia="MS Mincho"/>
          <w:sz w:val="24"/>
          <w:szCs w:val="24"/>
          <w:lang w:eastAsia="en-US"/>
        </w:rPr>
        <w:t xml:space="preserve"> numéro </w:t>
      </w:r>
      <w:r w:rsidR="006666FA" w:rsidRPr="006666FA">
        <w:rPr>
          <w:rFonts w:eastAsia="MS Mincho"/>
          <w:sz w:val="24"/>
          <w:szCs w:val="24"/>
          <w:lang w:eastAsia="en-US"/>
        </w:rPr>
        <w:t xml:space="preserve">SIREN </w:t>
      </w:r>
      <w:r w:rsidR="00687569">
        <w:rPr>
          <w:rFonts w:eastAsia="MS Mincho"/>
          <w:sz w:val="24"/>
          <w:szCs w:val="24"/>
          <w:lang w:eastAsia="en-US"/>
        </w:rPr>
        <w:t>4</w:t>
      </w:r>
      <w:r w:rsidR="006666FA" w:rsidRPr="006666FA">
        <w:rPr>
          <w:rFonts w:eastAsia="MS Mincho"/>
          <w:sz w:val="24"/>
          <w:szCs w:val="24"/>
          <w:lang w:eastAsia="en-US"/>
        </w:rPr>
        <w:t>98</w:t>
      </w:r>
      <w:r w:rsidR="006666FA">
        <w:rPr>
          <w:rFonts w:eastAsia="MS Mincho"/>
          <w:sz w:val="24"/>
          <w:szCs w:val="24"/>
          <w:lang w:eastAsia="en-US"/>
        </w:rPr>
        <w:t> </w:t>
      </w:r>
      <w:r w:rsidR="006666FA" w:rsidRPr="006666FA">
        <w:rPr>
          <w:rFonts w:eastAsia="MS Mincho"/>
          <w:sz w:val="24"/>
          <w:szCs w:val="24"/>
          <w:lang w:eastAsia="en-US"/>
        </w:rPr>
        <w:t>241</w:t>
      </w:r>
      <w:r w:rsidR="006666FA">
        <w:rPr>
          <w:rFonts w:eastAsia="MS Mincho"/>
          <w:sz w:val="24"/>
          <w:szCs w:val="24"/>
          <w:lang w:eastAsia="en-US"/>
        </w:rPr>
        <w:t xml:space="preserve"> </w:t>
      </w:r>
      <w:r w:rsidR="006666FA" w:rsidRPr="006666FA">
        <w:rPr>
          <w:rFonts w:eastAsia="MS Mincho"/>
          <w:sz w:val="24"/>
          <w:szCs w:val="24"/>
          <w:lang w:eastAsia="en-US"/>
        </w:rPr>
        <w:t>041</w:t>
      </w:r>
      <w:r w:rsidRPr="0058760E">
        <w:rPr>
          <w:rFonts w:eastAsia="MS Mincho"/>
          <w:sz w:val="24"/>
          <w:szCs w:val="24"/>
          <w:lang w:eastAsia="en-US"/>
        </w:rPr>
        <w:t xml:space="preserve">, dont le siège social est </w:t>
      </w:r>
      <w:r w:rsidR="006666FA" w:rsidRPr="006666FA">
        <w:rPr>
          <w:rFonts w:eastAsia="MS Mincho"/>
          <w:sz w:val="24"/>
          <w:szCs w:val="24"/>
          <w:lang w:eastAsia="en-US"/>
        </w:rPr>
        <w:t>71 impasse du Couvent, 71000 SENNECE LES MACON</w:t>
      </w:r>
      <w:r w:rsidRPr="0058760E">
        <w:rPr>
          <w:rFonts w:eastAsia="MS Mincho"/>
          <w:sz w:val="24"/>
          <w:szCs w:val="24"/>
          <w:lang w:eastAsia="en-US"/>
        </w:rPr>
        <w:t xml:space="preserve">, prise en la personne de </w:t>
      </w:r>
      <w:r w:rsidR="006666FA" w:rsidRPr="006666FA">
        <w:rPr>
          <w:rFonts w:eastAsia="MS Mincho"/>
          <w:sz w:val="24"/>
          <w:szCs w:val="24"/>
          <w:lang w:eastAsia="en-US"/>
        </w:rPr>
        <w:t>Madame</w:t>
      </w:r>
      <w:r w:rsidR="003412B1">
        <w:rPr>
          <w:rFonts w:eastAsia="MS Mincho"/>
          <w:sz w:val="24"/>
          <w:szCs w:val="24"/>
          <w:lang w:eastAsia="en-US"/>
        </w:rPr>
        <w:t xml:space="preserve">                   </w:t>
      </w:r>
      <w:r w:rsidRPr="0058760E">
        <w:rPr>
          <w:rFonts w:eastAsia="MS Mincho"/>
          <w:sz w:val="24"/>
          <w:szCs w:val="24"/>
          <w:lang w:eastAsia="en-US"/>
        </w:rPr>
        <w:t xml:space="preserve">, </w:t>
      </w:r>
      <w:r w:rsidR="006666FA" w:rsidRPr="006666FA">
        <w:rPr>
          <w:rFonts w:eastAsia="MS Mincho"/>
          <w:sz w:val="24"/>
          <w:szCs w:val="24"/>
          <w:lang w:eastAsia="en-US"/>
        </w:rPr>
        <w:t>D</w:t>
      </w:r>
      <w:r w:rsidRPr="0058760E">
        <w:rPr>
          <w:rFonts w:eastAsia="MS Mincho"/>
          <w:sz w:val="24"/>
          <w:szCs w:val="24"/>
          <w:lang w:eastAsia="en-US"/>
        </w:rPr>
        <w:t>irectrice de la Résidence.</w:t>
      </w:r>
    </w:p>
    <w:p w14:paraId="69E7D0D3" w14:textId="77777777" w:rsidP="0058760E" w:rsidR="0058760E" w:rsidRDefault="0058760E" w:rsidRPr="0058760E">
      <w:pPr>
        <w:widowControl/>
        <w:overflowPunct/>
        <w:autoSpaceDE/>
        <w:autoSpaceDN/>
        <w:adjustRightInd/>
        <w:spacing w:after="160" w:line="360" w:lineRule="auto"/>
        <w:textAlignment w:val="auto"/>
        <w:rPr>
          <w:rFonts w:eastAsia="MS Mincho"/>
          <w:sz w:val="24"/>
          <w:szCs w:val="24"/>
          <w:lang w:eastAsia="en-US"/>
        </w:rPr>
      </w:pPr>
    </w:p>
    <w:p w14:paraId="7D432E1A" w14:textId="77777777" w:rsidP="0058760E" w:rsidR="0058760E" w:rsidRDefault="0058760E" w:rsidRPr="0058760E">
      <w:pPr>
        <w:widowControl/>
        <w:overflowPunct/>
        <w:autoSpaceDE/>
        <w:autoSpaceDN/>
        <w:adjustRightInd/>
        <w:spacing w:after="160" w:line="360" w:lineRule="auto"/>
        <w:jc w:val="right"/>
        <w:textAlignment w:val="auto"/>
        <w:rPr>
          <w:rFonts w:eastAsia="MS Mincho"/>
          <w:b/>
          <w:sz w:val="34"/>
          <w:szCs w:val="34"/>
        </w:rPr>
      </w:pPr>
      <w:r w:rsidRPr="0058760E">
        <w:rPr>
          <w:rFonts w:eastAsia="MS Mincho"/>
          <w:b/>
          <w:sz w:val="34"/>
          <w:szCs w:val="34"/>
        </w:rPr>
        <w:t>D’une part</w:t>
      </w:r>
    </w:p>
    <w:p w14:paraId="154C9A87" w14:textId="77777777" w:rsidP="0058760E" w:rsidR="0058760E" w:rsidRDefault="0058760E" w:rsidRPr="0058760E">
      <w:pPr>
        <w:widowControl/>
        <w:overflowPunct/>
        <w:autoSpaceDE/>
        <w:autoSpaceDN/>
        <w:adjustRightInd/>
        <w:spacing w:after="160" w:line="360" w:lineRule="auto"/>
        <w:textAlignment w:val="auto"/>
        <w:rPr>
          <w:rFonts w:eastAsia="MS Mincho"/>
          <w:b/>
          <w:sz w:val="34"/>
          <w:szCs w:val="34"/>
        </w:rPr>
      </w:pPr>
      <w:r w:rsidRPr="0058760E">
        <w:rPr>
          <w:rFonts w:eastAsia="MS Mincho"/>
          <w:b/>
          <w:sz w:val="34"/>
          <w:szCs w:val="34"/>
        </w:rPr>
        <w:t>Et,</w:t>
      </w:r>
    </w:p>
    <w:p w14:paraId="6DBA409E" w14:textId="77777777" w:rsidP="003E308C" w:rsidR="003E308C" w:rsidRDefault="0058760E">
      <w:pPr>
        <w:widowControl/>
        <w:tabs>
          <w:tab w:pos="900" w:val="left"/>
        </w:tabs>
        <w:overflowPunct/>
        <w:autoSpaceDE/>
        <w:autoSpaceDN/>
        <w:adjustRightInd/>
        <w:spacing w:line="360" w:lineRule="auto"/>
        <w:ind w:left="720"/>
        <w:contextualSpacing/>
        <w:jc w:val="both"/>
        <w:textAlignment w:val="auto"/>
        <w:rPr>
          <w:rFonts w:eastAsia="MS Mincho"/>
          <w:color w:val="333333"/>
          <w:sz w:val="24"/>
          <w:szCs w:val="24"/>
          <w:lang w:eastAsia="en-US"/>
        </w:rPr>
      </w:pPr>
      <w:r w:rsidRPr="0058760E">
        <w:rPr>
          <w:rFonts w:eastAsia="MS Mincho"/>
          <w:sz w:val="24"/>
          <w:szCs w:val="24"/>
          <w:lang w:eastAsia="en-US"/>
        </w:rPr>
        <w:t xml:space="preserve">Les </w:t>
      </w:r>
      <w:r w:rsidRPr="0058760E">
        <w:rPr>
          <w:rFonts w:eastAsia="MS Mincho"/>
          <w:color w:val="000000"/>
          <w:sz w:val="24"/>
          <w:szCs w:val="24"/>
          <w:shd w:color="auto" w:fill="FFFFFF" w:val="clear"/>
          <w:lang w:eastAsia="en-US"/>
        </w:rPr>
        <w:t>membres titulaires de la délégation du personnel du comité social et économique ayant obtenu la majorité des suffrages exprimés lors des dernières élections :</w:t>
      </w:r>
      <w:r w:rsidRPr="0058760E">
        <w:rPr>
          <w:rFonts w:eastAsia="MS Mincho"/>
          <w:color w:val="333333"/>
          <w:sz w:val="24"/>
          <w:szCs w:val="24"/>
          <w:lang w:eastAsia="en-US"/>
        </w:rPr>
        <w:t xml:space="preserve"> </w:t>
      </w:r>
    </w:p>
    <w:p w14:paraId="40560A2D" w14:textId="62299384" w:rsidP="003E308C" w:rsidR="0058760E" w:rsidRDefault="003412B1" w:rsidRPr="001C71D1">
      <w:pPr>
        <w:widowControl/>
        <w:tabs>
          <w:tab w:pos="900" w:val="left"/>
        </w:tabs>
        <w:overflowPunct/>
        <w:autoSpaceDE/>
        <w:autoSpaceDN/>
        <w:adjustRightInd/>
        <w:spacing w:line="360" w:lineRule="auto"/>
        <w:ind w:left="720"/>
        <w:contextualSpacing/>
        <w:jc w:val="both"/>
        <w:textAlignment w:val="auto"/>
        <w:rPr>
          <w:rFonts w:eastAsia="MS Mincho"/>
          <w:sz w:val="24"/>
          <w:szCs w:val="24"/>
          <w:shd w:color="auto" w:fill="FFFFFF" w:val="clear"/>
          <w:lang w:eastAsia="en-US"/>
        </w:rPr>
      </w:pPr>
      <w:r>
        <w:rPr>
          <w:rFonts w:eastAsia="MS Mincho"/>
          <w:sz w:val="24"/>
          <w:szCs w:val="24"/>
          <w:shd w:color="auto" w:fill="FFFFFF" w:val="clear"/>
          <w:lang w:eastAsia="en-US"/>
        </w:rPr>
        <w:t>-</w:t>
      </w:r>
    </w:p>
    <w:p w14:paraId="0515123B" w14:textId="700D129B" w:rsidP="003E308C" w:rsidR="003E308C" w:rsidRDefault="003412B1" w:rsidRPr="001C71D1">
      <w:pPr>
        <w:widowControl/>
        <w:tabs>
          <w:tab w:pos="900" w:val="left"/>
        </w:tabs>
        <w:overflowPunct/>
        <w:autoSpaceDE/>
        <w:autoSpaceDN/>
        <w:adjustRightInd/>
        <w:spacing w:line="360" w:lineRule="auto"/>
        <w:ind w:left="720"/>
        <w:contextualSpacing/>
        <w:jc w:val="both"/>
        <w:textAlignment w:val="auto"/>
        <w:rPr>
          <w:rFonts w:eastAsia="MS Mincho"/>
          <w:sz w:val="24"/>
          <w:szCs w:val="24"/>
          <w:shd w:color="auto" w:fill="FFFFFF" w:val="clear"/>
          <w:lang w:eastAsia="en-US"/>
        </w:rPr>
      </w:pPr>
      <w:r>
        <w:rPr>
          <w:rFonts w:eastAsia="MS Mincho"/>
          <w:sz w:val="24"/>
          <w:szCs w:val="24"/>
          <w:shd w:color="auto" w:fill="FFFFFF" w:val="clear"/>
          <w:lang w:eastAsia="en-US"/>
        </w:rPr>
        <w:t>-</w:t>
      </w:r>
    </w:p>
    <w:p w14:paraId="1BE8E5BE" w14:textId="408FB47A" w:rsidP="003E308C" w:rsidR="003E308C" w:rsidRDefault="003412B1" w:rsidRPr="001C71D1">
      <w:pPr>
        <w:widowControl/>
        <w:tabs>
          <w:tab w:pos="900" w:val="left"/>
        </w:tabs>
        <w:overflowPunct/>
        <w:autoSpaceDE/>
        <w:autoSpaceDN/>
        <w:adjustRightInd/>
        <w:spacing w:line="360" w:lineRule="auto"/>
        <w:ind w:left="720"/>
        <w:contextualSpacing/>
        <w:jc w:val="both"/>
        <w:textAlignment w:val="auto"/>
        <w:rPr>
          <w:rFonts w:eastAsia="MS Mincho"/>
          <w:sz w:val="24"/>
          <w:szCs w:val="24"/>
          <w:shd w:color="auto" w:fill="FFFFFF" w:val="clear"/>
          <w:lang w:eastAsia="en-US"/>
        </w:rPr>
      </w:pPr>
      <w:r>
        <w:rPr>
          <w:rFonts w:eastAsia="MS Mincho"/>
          <w:sz w:val="24"/>
          <w:szCs w:val="24"/>
          <w:shd w:color="auto" w:fill="FFFFFF" w:val="clear"/>
          <w:lang w:eastAsia="en-US"/>
        </w:rPr>
        <w:t>-</w:t>
      </w:r>
    </w:p>
    <w:p w14:paraId="012A20E8" w14:textId="640B8303" w:rsidP="001C71D1" w:rsidR="0058760E" w:rsidRDefault="003412B1" w:rsidRPr="0058760E">
      <w:pPr>
        <w:widowControl/>
        <w:tabs>
          <w:tab w:pos="900" w:val="left"/>
        </w:tabs>
        <w:overflowPunct/>
        <w:autoSpaceDE/>
        <w:autoSpaceDN/>
        <w:adjustRightInd/>
        <w:spacing w:line="360" w:lineRule="auto"/>
        <w:ind w:left="720"/>
        <w:contextualSpacing/>
        <w:jc w:val="both"/>
        <w:textAlignment w:val="auto"/>
        <w:rPr>
          <w:rFonts w:eastAsia="MS Mincho"/>
          <w:sz w:val="24"/>
          <w:szCs w:val="24"/>
          <w:shd w:color="auto" w:fill="FFFFFF" w:val="clear"/>
          <w:lang w:eastAsia="en-US"/>
        </w:rPr>
      </w:pPr>
      <w:r>
        <w:rPr>
          <w:rFonts w:eastAsia="MS Mincho"/>
          <w:sz w:val="24"/>
          <w:szCs w:val="24"/>
          <w:shd w:color="auto" w:fill="FFFFFF" w:val="clear"/>
          <w:lang w:eastAsia="en-US"/>
        </w:rPr>
        <w:t>-</w:t>
      </w:r>
    </w:p>
    <w:p w14:paraId="483D0314" w14:textId="77777777" w:rsidP="0058760E" w:rsidR="0058760E" w:rsidRDefault="0058760E" w:rsidRPr="0058760E">
      <w:pPr>
        <w:widowControl/>
        <w:overflowPunct/>
        <w:autoSpaceDE/>
        <w:autoSpaceDN/>
        <w:adjustRightInd/>
        <w:spacing w:after="160" w:line="360" w:lineRule="auto"/>
        <w:textAlignment w:val="auto"/>
        <w:rPr>
          <w:rFonts w:asciiTheme="minorHAnsi" w:eastAsia="MS Mincho" w:hAnsiTheme="minorHAnsi"/>
          <w:sz w:val="22"/>
          <w:szCs w:val="22"/>
          <w:lang w:eastAsia="en-US"/>
        </w:rPr>
      </w:pPr>
    </w:p>
    <w:p w14:paraId="482A4FD6" w14:textId="3519BB4E" w:rsidP="00154E0F" w:rsidR="0058760E" w:rsidRDefault="0058760E" w:rsidRPr="0058760E">
      <w:pPr>
        <w:widowControl/>
        <w:overflowPunct/>
        <w:autoSpaceDE/>
        <w:autoSpaceDN/>
        <w:adjustRightInd/>
        <w:spacing w:after="160" w:line="360" w:lineRule="auto"/>
        <w:jc w:val="right"/>
        <w:textAlignment w:val="auto"/>
        <w:rPr>
          <w:rFonts w:eastAsia="MS Mincho"/>
          <w:b/>
          <w:sz w:val="34"/>
          <w:szCs w:val="34"/>
        </w:rPr>
      </w:pPr>
      <w:r w:rsidRPr="0058760E">
        <w:rPr>
          <w:rFonts w:eastAsia="MS Mincho"/>
          <w:b/>
          <w:sz w:val="34"/>
          <w:szCs w:val="34"/>
        </w:rPr>
        <w:t>D’autre part</w:t>
      </w:r>
    </w:p>
    <w:p w14:paraId="67DCBEAA" w14:textId="5763722E" w:rsidP="00154E0F" w:rsidR="0058760E" w:rsidRDefault="0058760E" w:rsidRPr="0058760E">
      <w:pPr>
        <w:widowControl/>
        <w:pBdr>
          <w:bottom w:color="auto" w:space="1" w:sz="18" w:val="single"/>
        </w:pBdr>
        <w:overflowPunct/>
        <w:autoSpaceDE/>
        <w:autoSpaceDN/>
        <w:adjustRightInd/>
        <w:spacing w:after="160" w:line="360" w:lineRule="auto"/>
        <w:textAlignment w:val="auto"/>
        <w:rPr>
          <w:rFonts w:eastAsia="MS Mincho"/>
          <w:b/>
          <w:sz w:val="34"/>
          <w:szCs w:val="34"/>
        </w:rPr>
      </w:pPr>
      <w:r w:rsidRPr="0058760E">
        <w:rPr>
          <w:rFonts w:eastAsia="MS Mincho"/>
          <w:b/>
          <w:sz w:val="34"/>
          <w:szCs w:val="34"/>
        </w:rPr>
        <w:t xml:space="preserve">Il a été arrêté et convenu ce qui suit :  </w:t>
      </w:r>
    </w:p>
    <w:p w14:paraId="1A8B7818" w14:textId="77777777" w:rsidP="0058760E" w:rsidR="0058760E" w:rsidRDefault="0058760E" w:rsidRPr="0058760E">
      <w:pPr>
        <w:widowControl/>
        <w:overflowPunct/>
        <w:autoSpaceDE/>
        <w:autoSpaceDN/>
        <w:adjustRightInd/>
        <w:spacing w:line="360" w:lineRule="auto"/>
        <w:ind w:right="-1"/>
        <w:jc w:val="both"/>
        <w:textAlignment w:val="auto"/>
        <w:rPr>
          <w:rFonts w:eastAsia="MS Mincho"/>
          <w:color w:val="333333"/>
          <w:sz w:val="22"/>
          <w:szCs w:val="22"/>
        </w:rPr>
      </w:pPr>
    </w:p>
    <w:p w14:paraId="738AFF9E"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p>
    <w:p w14:paraId="367D3481"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r w:rsidRPr="0058760E">
        <w:rPr>
          <w:rFonts w:eastAsia="MS Mincho"/>
          <w:b/>
          <w:bCs/>
          <w:sz w:val="30"/>
          <w:szCs w:val="30"/>
        </w:rPr>
        <w:t>PREAMBULE ET OBJET DE L’ACCORD</w:t>
      </w:r>
    </w:p>
    <w:p w14:paraId="7C54061C"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p>
    <w:p w14:paraId="3E7B6ACA" w14:textId="77777777" w:rsidP="0058760E" w:rsidR="0058760E" w:rsidRDefault="0058760E" w:rsidRPr="0058760E">
      <w:pPr>
        <w:widowControl/>
        <w:overflowPunct/>
        <w:autoSpaceDE/>
        <w:autoSpaceDN/>
        <w:adjustRightInd/>
        <w:spacing w:line="360" w:lineRule="auto"/>
        <w:ind w:right="-1"/>
        <w:jc w:val="both"/>
        <w:textAlignment w:val="auto"/>
        <w:rPr>
          <w:rFonts w:eastAsia="MS Mincho"/>
          <w:color w:val="333333"/>
          <w:sz w:val="22"/>
          <w:szCs w:val="22"/>
        </w:rPr>
      </w:pPr>
    </w:p>
    <w:p w14:paraId="1FBCA2B9" w14:textId="77777777" w:rsidP="0058760E" w:rsidR="0058760E" w:rsidRDefault="0058760E" w:rsidRPr="0058760E">
      <w:pPr>
        <w:widowControl/>
        <w:overflowPunct/>
        <w:autoSpaceDE/>
        <w:autoSpaceDN/>
        <w:adjustRightInd/>
        <w:spacing w:line="360" w:lineRule="auto"/>
        <w:ind w:right="-1"/>
        <w:jc w:val="both"/>
        <w:textAlignment w:val="auto"/>
        <w:rPr>
          <w:rFonts w:eastAsia="MS Mincho"/>
          <w:color w:val="333333"/>
          <w:sz w:val="22"/>
          <w:szCs w:val="22"/>
        </w:rPr>
      </w:pPr>
    </w:p>
    <w:p w14:paraId="22BB56CB" w14:textId="77777777" w:rsidP="0058760E" w:rsidR="0058760E" w:rsidRDefault="0058760E" w:rsidRPr="0058760E">
      <w:pPr>
        <w:widowControl/>
        <w:overflowPunct/>
        <w:autoSpaceDE/>
        <w:autoSpaceDN/>
        <w:adjustRightInd/>
        <w:spacing w:line="360" w:lineRule="auto"/>
        <w:ind w:right="-1"/>
        <w:jc w:val="both"/>
        <w:textAlignment w:val="auto"/>
        <w:rPr>
          <w:rFonts w:eastAsia="MS Mincho"/>
          <w:bCs/>
          <w:sz w:val="22"/>
          <w:szCs w:val="22"/>
        </w:rPr>
      </w:pPr>
    </w:p>
    <w:p w14:paraId="07FD7D72" w14:textId="77777777" w:rsidP="0058760E" w:rsidR="0058760E" w:rsidRDefault="0058760E" w:rsidRPr="0058760E">
      <w:pPr>
        <w:widowControl/>
        <w:overflowPunct/>
        <w:autoSpaceDE/>
        <w:autoSpaceDN/>
        <w:adjustRightInd/>
        <w:spacing w:line="360" w:lineRule="auto"/>
        <w:ind w:right="-1"/>
        <w:jc w:val="both"/>
        <w:textAlignment w:val="auto"/>
        <w:rPr>
          <w:rFonts w:eastAsia="MS Mincho"/>
          <w:bCs/>
          <w:sz w:val="22"/>
          <w:szCs w:val="22"/>
        </w:rPr>
      </w:pPr>
      <w:r w:rsidRPr="0058760E">
        <w:rPr>
          <w:rFonts w:eastAsia="MS Mincho"/>
          <w:bCs/>
          <w:sz w:val="22"/>
          <w:szCs w:val="22"/>
        </w:rPr>
        <w:t xml:space="preserve">Les impératifs de l’activité de notre société, qui relève de la Convention Collective Nationale de l’hospitalisation privée du 18 avril 2002 – IDCC : 2264, oblige la société à recourir à l’accomplissement par ses salariés d’heures supplémentaires de manière récurrente. </w:t>
      </w:r>
    </w:p>
    <w:p w14:paraId="22C22DC5" w14:textId="77777777" w:rsidP="0058760E" w:rsidR="0058760E" w:rsidRDefault="0058760E" w:rsidRPr="0058760E">
      <w:pPr>
        <w:widowControl/>
        <w:overflowPunct/>
        <w:autoSpaceDE/>
        <w:autoSpaceDN/>
        <w:adjustRightInd/>
        <w:spacing w:line="360" w:lineRule="auto"/>
        <w:ind w:right="-1"/>
        <w:jc w:val="both"/>
        <w:textAlignment w:val="auto"/>
        <w:rPr>
          <w:rFonts w:eastAsia="MS Mincho"/>
          <w:bCs/>
          <w:sz w:val="22"/>
          <w:szCs w:val="22"/>
        </w:rPr>
      </w:pPr>
    </w:p>
    <w:p w14:paraId="0E62B09E" w14:textId="77777777" w:rsidP="0058760E" w:rsidR="0058760E" w:rsidRDefault="0058760E" w:rsidRPr="0058760E">
      <w:pPr>
        <w:widowControl/>
        <w:overflowPunct/>
        <w:autoSpaceDE/>
        <w:autoSpaceDN/>
        <w:adjustRightInd/>
        <w:spacing w:line="360" w:lineRule="auto"/>
        <w:jc w:val="both"/>
        <w:textAlignment w:val="auto"/>
        <w:rPr>
          <w:rFonts w:eastAsia="MS Mincho"/>
          <w:bCs/>
          <w:sz w:val="22"/>
          <w:szCs w:val="22"/>
        </w:rPr>
      </w:pPr>
      <w:r w:rsidRPr="0058760E">
        <w:rPr>
          <w:rFonts w:eastAsia="MS Mincho"/>
          <w:bCs/>
          <w:sz w:val="22"/>
          <w:szCs w:val="22"/>
        </w:rPr>
        <w:t xml:space="preserve">A ce jour, le contingent annuel d’heures supplémentaires prévu par la convention collective est fixé à 130 heures par an et par salarié, ce qui se révèle réellement inadapté aux besoins et aux impératifs de notre activité de prise en charge de personnes âgées dépendantes. </w:t>
      </w:r>
    </w:p>
    <w:p w14:paraId="7B1E4CE6" w14:textId="77777777" w:rsidP="0058760E" w:rsidR="0058760E" w:rsidRDefault="0058760E" w:rsidRPr="0058760E">
      <w:pPr>
        <w:widowControl/>
        <w:overflowPunct/>
        <w:autoSpaceDE/>
        <w:autoSpaceDN/>
        <w:adjustRightInd/>
        <w:spacing w:line="360" w:lineRule="auto"/>
        <w:jc w:val="both"/>
        <w:textAlignment w:val="auto"/>
        <w:rPr>
          <w:rFonts w:eastAsia="MS Mincho"/>
          <w:bCs/>
          <w:sz w:val="22"/>
          <w:szCs w:val="22"/>
        </w:rPr>
      </w:pPr>
    </w:p>
    <w:p w14:paraId="547919E6" w14:textId="77777777" w:rsidP="0058760E" w:rsidR="0058760E" w:rsidRDefault="0058760E" w:rsidRPr="0058760E">
      <w:pPr>
        <w:widowControl/>
        <w:overflowPunct/>
        <w:autoSpaceDE/>
        <w:autoSpaceDN/>
        <w:adjustRightInd/>
        <w:spacing w:line="360" w:lineRule="auto"/>
        <w:jc w:val="both"/>
        <w:textAlignment w:val="auto"/>
        <w:rPr>
          <w:rFonts w:eastAsia="MS Mincho"/>
          <w:bCs/>
          <w:sz w:val="22"/>
          <w:szCs w:val="22"/>
        </w:rPr>
      </w:pPr>
      <w:r w:rsidRPr="0058760E">
        <w:rPr>
          <w:rFonts w:eastAsia="MS Mincho"/>
          <w:bCs/>
          <w:sz w:val="22"/>
          <w:szCs w:val="22"/>
        </w:rPr>
        <w:t xml:space="preserve">Compte tenu de la pénurie actuelle de certaines catégories de personnel et d’une volonté d’assurer en permanence une prise en charge optimale des résidents, tout en assurant la protection des droits des salariés, les parties ont convenu d’adopter, par le présent accord, un contingent annuel d’heures supplémentaires supérieur à celui prévu par la Convention Collective Nationale de l’hospitalisation privée et de le porter à 220 heures, </w:t>
      </w:r>
      <w:r w:rsidRPr="0058760E">
        <w:rPr>
          <w:rFonts w:eastAsia="MS Mincho"/>
          <w:sz w:val="22"/>
          <w:szCs w:val="22"/>
        </w:rPr>
        <w:t>conformément à la loi n°2008-789 du 20 août 2008.</w:t>
      </w:r>
    </w:p>
    <w:p w14:paraId="44E3809E" w14:textId="77777777" w:rsidP="0058760E" w:rsidR="0058760E" w:rsidRDefault="0058760E" w:rsidRPr="0058760E">
      <w:pPr>
        <w:widowControl/>
        <w:overflowPunct/>
        <w:autoSpaceDE/>
        <w:autoSpaceDN/>
        <w:adjustRightInd/>
        <w:spacing w:line="360" w:lineRule="auto"/>
        <w:jc w:val="both"/>
        <w:textAlignment w:val="auto"/>
        <w:rPr>
          <w:rFonts w:eastAsia="MS Mincho"/>
          <w:bCs/>
          <w:sz w:val="22"/>
          <w:szCs w:val="22"/>
        </w:rPr>
      </w:pPr>
    </w:p>
    <w:p w14:paraId="66CA1519" w14:textId="77777777" w:rsidP="0058760E" w:rsidR="0058760E" w:rsidRDefault="0058760E" w:rsidRPr="0058760E">
      <w:pPr>
        <w:widowControl/>
        <w:overflowPunct/>
        <w:autoSpaceDE/>
        <w:autoSpaceDN/>
        <w:adjustRightInd/>
        <w:spacing w:line="360" w:lineRule="auto"/>
        <w:ind w:right="-1"/>
        <w:jc w:val="both"/>
        <w:textAlignment w:val="auto"/>
        <w:rPr>
          <w:rFonts w:eastAsia="MS Mincho"/>
          <w:bCs/>
          <w:sz w:val="22"/>
          <w:szCs w:val="22"/>
        </w:rPr>
      </w:pPr>
      <w:r w:rsidRPr="0058760E">
        <w:rPr>
          <w:rFonts w:eastAsia="MS Mincho"/>
          <w:bCs/>
          <w:sz w:val="22"/>
          <w:szCs w:val="22"/>
        </w:rPr>
        <w:t>Au-delà de l’augmentation du contingent annuel d’heures supplémentaires, le présent accord a pour objet de fixer les contreparties prévues pour les heures supplémentaires effectuées dans le cadre dudit contingent, et de fixer les modalités de dépassement éventuel du contingent d’heures supplémentaires et de prise des contreparties en repos des heures supplémentaires effectuées au-delà dudit contingent.</w:t>
      </w:r>
    </w:p>
    <w:p w14:paraId="719848E7" w14:textId="77777777" w:rsidP="0058760E" w:rsidR="0058760E" w:rsidRDefault="0058760E" w:rsidRPr="0058760E">
      <w:pPr>
        <w:widowControl/>
        <w:overflowPunct/>
        <w:autoSpaceDE/>
        <w:autoSpaceDN/>
        <w:adjustRightInd/>
        <w:spacing w:line="360" w:lineRule="auto"/>
        <w:ind w:right="-1"/>
        <w:jc w:val="both"/>
        <w:textAlignment w:val="auto"/>
        <w:rPr>
          <w:rFonts w:eastAsia="MS Mincho"/>
          <w:bCs/>
          <w:sz w:val="22"/>
          <w:szCs w:val="22"/>
        </w:rPr>
      </w:pPr>
    </w:p>
    <w:p w14:paraId="7A31CA8A"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p>
    <w:p w14:paraId="6333FD74"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r w:rsidRPr="0058760E">
        <w:rPr>
          <w:rFonts w:eastAsia="MS Mincho"/>
          <w:b/>
          <w:bCs/>
          <w:sz w:val="30"/>
          <w:szCs w:val="30"/>
        </w:rPr>
        <w:t>ARTICLE 1 — CHAMP D’APPLICATION</w:t>
      </w:r>
    </w:p>
    <w:p w14:paraId="5C8F2594"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p>
    <w:p w14:paraId="7AA181D1" w14:textId="77777777" w:rsidP="0058760E" w:rsidR="0058760E" w:rsidRDefault="0058760E" w:rsidRPr="0058760E">
      <w:pPr>
        <w:widowControl/>
        <w:overflowPunct/>
        <w:autoSpaceDE/>
        <w:autoSpaceDN/>
        <w:adjustRightInd/>
        <w:spacing w:line="360" w:lineRule="auto"/>
        <w:ind w:right="-1"/>
        <w:jc w:val="both"/>
        <w:textAlignment w:val="auto"/>
        <w:rPr>
          <w:rFonts w:eastAsia="MS Mincho"/>
          <w:color w:val="333333"/>
          <w:sz w:val="22"/>
          <w:szCs w:val="22"/>
        </w:rPr>
      </w:pPr>
    </w:p>
    <w:p w14:paraId="20FE3413" w14:textId="77777777" w:rsidP="0058760E" w:rsidR="0058760E" w:rsidRDefault="0058760E" w:rsidRPr="0058760E">
      <w:pPr>
        <w:keepNext/>
        <w:keepLines/>
        <w:widowControl/>
        <w:overflowPunct/>
        <w:autoSpaceDE/>
        <w:autoSpaceDN/>
        <w:adjustRightInd/>
        <w:spacing w:before="40" w:line="360" w:lineRule="auto"/>
        <w:textAlignment w:val="auto"/>
        <w:outlineLvl w:val="1"/>
        <w:rPr>
          <w:rFonts w:eastAsiaTheme="majorEastAsia"/>
          <w:b/>
          <w:bCs/>
          <w:sz w:val="28"/>
          <w:szCs w:val="28"/>
          <w:u w:val="single"/>
          <w:lang w:eastAsia="en-US"/>
        </w:rPr>
      </w:pPr>
      <w:bookmarkStart w:id="1" w:name="_Toc39563420"/>
      <w:r w:rsidRPr="0058760E">
        <w:rPr>
          <w:rFonts w:eastAsiaTheme="majorEastAsia"/>
          <w:b/>
          <w:bCs/>
          <w:sz w:val="28"/>
          <w:szCs w:val="28"/>
          <w:u w:val="single"/>
          <w:lang w:eastAsia="en-US"/>
        </w:rPr>
        <w:t>ARTICLE 1.1 – Etablissement</w:t>
      </w:r>
      <w:bookmarkEnd w:id="1"/>
    </w:p>
    <w:p w14:paraId="53208E33" w14:textId="77777777" w:rsidP="0058760E" w:rsidR="0058760E" w:rsidRDefault="0058760E" w:rsidRPr="0058760E">
      <w:pPr>
        <w:widowControl/>
        <w:overflowPunct/>
        <w:autoSpaceDE/>
        <w:autoSpaceDN/>
        <w:adjustRightInd/>
        <w:spacing w:after="160" w:line="360" w:lineRule="auto"/>
        <w:textAlignment w:val="auto"/>
        <w:rPr>
          <w:rFonts w:eastAsia="MS Mincho"/>
          <w:sz w:val="22"/>
          <w:szCs w:val="22"/>
          <w:lang w:eastAsia="en-US"/>
        </w:rPr>
      </w:pPr>
    </w:p>
    <w:p w14:paraId="22FC1771" w14:textId="67E90C99" w:rsidP="0058760E" w:rsidR="0058760E" w:rsidRDefault="0058760E" w:rsidRPr="0058760E">
      <w:pPr>
        <w:widowControl/>
        <w:overflowPunct/>
        <w:autoSpaceDE/>
        <w:autoSpaceDN/>
        <w:adjustRightInd/>
        <w:spacing w:after="160" w:line="360" w:lineRule="auto"/>
        <w:jc w:val="both"/>
        <w:textAlignment w:val="auto"/>
        <w:rPr>
          <w:rFonts w:eastAsia="MS Mincho"/>
          <w:b/>
          <w:sz w:val="24"/>
          <w:szCs w:val="24"/>
          <w:lang w:eastAsia="en-US"/>
        </w:rPr>
      </w:pPr>
      <w:r w:rsidRPr="0058760E">
        <w:rPr>
          <w:rFonts w:eastAsia="MS Mincho"/>
          <w:sz w:val="24"/>
          <w:szCs w:val="24"/>
          <w:lang w:eastAsia="en-US"/>
        </w:rPr>
        <w:t xml:space="preserve">Le présent accord s’applique à l’établissement </w:t>
      </w:r>
      <w:r w:rsidR="001C71D1" w:rsidRPr="001C71D1">
        <w:rPr>
          <w:rFonts w:eastAsia="MS Mincho"/>
          <w:b/>
          <w:sz w:val="24"/>
          <w:szCs w:val="24"/>
          <w:lang w:eastAsia="en-US"/>
        </w:rPr>
        <w:t>Résidence Camille Claudel</w:t>
      </w:r>
      <w:r w:rsidRPr="0058760E">
        <w:rPr>
          <w:rFonts w:eastAsia="MS Mincho"/>
          <w:b/>
          <w:sz w:val="24"/>
          <w:szCs w:val="24"/>
          <w:lang w:eastAsia="en-US"/>
        </w:rPr>
        <w:t>.</w:t>
      </w:r>
    </w:p>
    <w:p w14:paraId="3C1C0685" w14:textId="77777777" w:rsidP="0058760E" w:rsidR="0058760E" w:rsidRDefault="0058760E" w:rsidRPr="0058760E">
      <w:pPr>
        <w:widowControl/>
        <w:overflowPunct/>
        <w:autoSpaceDE/>
        <w:autoSpaceDN/>
        <w:adjustRightInd/>
        <w:spacing w:after="160" w:line="360" w:lineRule="auto"/>
        <w:jc w:val="both"/>
        <w:textAlignment w:val="auto"/>
        <w:rPr>
          <w:rFonts w:eastAsia="MS Mincho"/>
          <w:sz w:val="24"/>
          <w:szCs w:val="24"/>
          <w:lang w:eastAsia="en-US"/>
        </w:rPr>
      </w:pPr>
    </w:p>
    <w:p w14:paraId="1A32E633" w14:textId="77777777" w:rsidP="0058760E" w:rsidR="0058760E" w:rsidRDefault="0058760E" w:rsidRPr="0058760E">
      <w:pPr>
        <w:keepNext/>
        <w:keepLines/>
        <w:widowControl/>
        <w:overflowPunct/>
        <w:autoSpaceDE/>
        <w:autoSpaceDN/>
        <w:adjustRightInd/>
        <w:spacing w:before="40" w:line="360" w:lineRule="auto"/>
        <w:textAlignment w:val="auto"/>
        <w:outlineLvl w:val="1"/>
        <w:rPr>
          <w:rFonts w:eastAsiaTheme="majorEastAsia"/>
          <w:b/>
          <w:bCs/>
          <w:sz w:val="28"/>
          <w:szCs w:val="28"/>
          <w:u w:val="single"/>
          <w:lang w:eastAsia="en-US"/>
        </w:rPr>
      </w:pPr>
      <w:bookmarkStart w:id="2" w:name="_Toc39563421"/>
      <w:r w:rsidRPr="0058760E">
        <w:rPr>
          <w:rFonts w:eastAsiaTheme="majorEastAsia"/>
          <w:b/>
          <w:bCs/>
          <w:sz w:val="28"/>
          <w:szCs w:val="28"/>
          <w:u w:val="single"/>
          <w:lang w:eastAsia="en-US"/>
        </w:rPr>
        <w:t>ARTICLE 1.2 - Salariés concernés</w:t>
      </w:r>
      <w:bookmarkEnd w:id="2"/>
    </w:p>
    <w:p w14:paraId="2DB5E9C0" w14:textId="77777777" w:rsidP="0058760E" w:rsidR="0058760E" w:rsidRDefault="0058760E" w:rsidRPr="0058760E">
      <w:pPr>
        <w:widowControl/>
        <w:overflowPunct/>
        <w:autoSpaceDE/>
        <w:autoSpaceDN/>
        <w:adjustRightInd/>
        <w:spacing w:after="160" w:line="360" w:lineRule="auto"/>
        <w:textAlignment w:val="auto"/>
        <w:rPr>
          <w:rFonts w:eastAsia="MS Mincho"/>
          <w:sz w:val="22"/>
          <w:szCs w:val="22"/>
          <w:lang w:eastAsia="en-US"/>
        </w:rPr>
      </w:pPr>
    </w:p>
    <w:p w14:paraId="36D53F92" w14:textId="77777777" w:rsidP="0058760E" w:rsidR="0058760E" w:rsidRDefault="0058760E" w:rsidRPr="0058760E">
      <w:pPr>
        <w:widowControl/>
        <w:overflowPunct/>
        <w:autoSpaceDE/>
        <w:autoSpaceDN/>
        <w:adjustRightInd/>
        <w:spacing w:after="160" w:line="360" w:lineRule="auto"/>
        <w:jc w:val="both"/>
        <w:textAlignment w:val="auto"/>
        <w:rPr>
          <w:rFonts w:eastAsia="MS Mincho"/>
          <w:sz w:val="24"/>
          <w:szCs w:val="24"/>
          <w:lang w:eastAsia="en-US"/>
        </w:rPr>
      </w:pPr>
      <w:r w:rsidRPr="0058760E">
        <w:rPr>
          <w:rFonts w:eastAsia="MS Mincho"/>
          <w:sz w:val="24"/>
          <w:szCs w:val="24"/>
          <w:lang w:eastAsia="en-US"/>
        </w:rPr>
        <w:t xml:space="preserve">Les dispositions du présent accord s’appliquent à l’ensemble du personnel de la société employé à temps complet, cadre et non cadre, en contrat à durée déterminée ou indéterminée, à l’exception : </w:t>
      </w:r>
    </w:p>
    <w:p w14:paraId="2DF48F32" w14:textId="77777777" w:rsidP="0058760E" w:rsidR="0058760E" w:rsidRDefault="0058760E" w:rsidRPr="0058760E">
      <w:pPr>
        <w:widowControl/>
        <w:numPr>
          <w:ilvl w:val="0"/>
          <w:numId w:val="2"/>
        </w:numPr>
        <w:overflowPunct/>
        <w:autoSpaceDE/>
        <w:autoSpaceDN/>
        <w:adjustRightInd/>
        <w:spacing w:after="160" w:line="360" w:lineRule="auto"/>
        <w:contextualSpacing/>
        <w:jc w:val="both"/>
        <w:textAlignment w:val="auto"/>
        <w:rPr>
          <w:rFonts w:eastAsia="MS Mincho"/>
          <w:sz w:val="24"/>
          <w:szCs w:val="24"/>
          <w:lang w:eastAsia="en-US"/>
        </w:rPr>
      </w:pPr>
      <w:r w:rsidRPr="0058760E">
        <w:rPr>
          <w:rFonts w:eastAsia="MS Mincho"/>
          <w:sz w:val="24"/>
          <w:szCs w:val="24"/>
          <w:lang w:eastAsia="en-US"/>
        </w:rPr>
        <w:t>Des cadres bénéficiant d’une convention individuelle de forfait en jours sur l’année ;</w:t>
      </w:r>
    </w:p>
    <w:p w14:paraId="1A262BC3" w14:textId="77777777" w:rsidP="0058760E" w:rsidR="0058760E" w:rsidRDefault="0058760E" w:rsidRPr="0058760E">
      <w:pPr>
        <w:widowControl/>
        <w:numPr>
          <w:ilvl w:val="0"/>
          <w:numId w:val="2"/>
        </w:numPr>
        <w:overflowPunct/>
        <w:autoSpaceDE/>
        <w:autoSpaceDN/>
        <w:adjustRightInd/>
        <w:spacing w:after="160" w:line="360" w:lineRule="auto"/>
        <w:contextualSpacing/>
        <w:jc w:val="both"/>
        <w:textAlignment w:val="auto"/>
        <w:rPr>
          <w:rFonts w:eastAsia="MS Mincho"/>
          <w:sz w:val="24"/>
          <w:szCs w:val="24"/>
          <w:lang w:eastAsia="en-US"/>
        </w:rPr>
      </w:pPr>
      <w:r w:rsidRPr="0058760E">
        <w:rPr>
          <w:rFonts w:eastAsia="MS Mincho"/>
          <w:sz w:val="24"/>
          <w:szCs w:val="24"/>
          <w:lang w:eastAsia="en-US"/>
        </w:rPr>
        <w:t xml:space="preserve">Des cadres relevant du statut de cadre dirigeant au sens de l’article L.3111-2 du Code du travail et qui, de fait, ne sont pas soumis à la réglementation sur la durée du travail. </w:t>
      </w:r>
    </w:p>
    <w:p w14:paraId="45698CF7" w14:textId="77777777" w:rsidP="0058760E" w:rsidR="0058760E" w:rsidRDefault="0058760E" w:rsidRPr="0058760E">
      <w:pPr>
        <w:widowControl/>
        <w:overflowPunct/>
        <w:autoSpaceDE/>
        <w:autoSpaceDN/>
        <w:adjustRightInd/>
        <w:spacing w:line="360" w:lineRule="auto"/>
        <w:ind w:right="-1"/>
        <w:jc w:val="both"/>
        <w:textAlignment w:val="auto"/>
        <w:rPr>
          <w:rFonts w:eastAsia="MS Mincho"/>
          <w:color w:val="333333"/>
          <w:sz w:val="22"/>
          <w:szCs w:val="22"/>
        </w:rPr>
      </w:pPr>
    </w:p>
    <w:p w14:paraId="7D51B140" w14:textId="77777777" w:rsidP="0058760E" w:rsidR="0058760E" w:rsidRDefault="0058760E" w:rsidRPr="0058760E">
      <w:pPr>
        <w:widowControl/>
        <w:overflowPunct/>
        <w:autoSpaceDE/>
        <w:autoSpaceDN/>
        <w:adjustRightInd/>
        <w:spacing w:line="360" w:lineRule="auto"/>
        <w:ind w:right="-1"/>
        <w:jc w:val="both"/>
        <w:textAlignment w:val="auto"/>
        <w:rPr>
          <w:rFonts w:eastAsia="MS Mincho"/>
          <w:bCs/>
          <w:sz w:val="22"/>
          <w:szCs w:val="22"/>
        </w:rPr>
      </w:pPr>
    </w:p>
    <w:p w14:paraId="4209D611"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p>
    <w:p w14:paraId="0E6620B9"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r w:rsidRPr="0058760E">
        <w:rPr>
          <w:rFonts w:eastAsia="MS Mincho"/>
          <w:b/>
          <w:bCs/>
          <w:sz w:val="30"/>
          <w:szCs w:val="30"/>
        </w:rPr>
        <w:t>ARTICLE 2 — ENTREE EN VIGUEUR ET DUREE DE L’ACCORD</w:t>
      </w:r>
    </w:p>
    <w:p w14:paraId="7F0204D0"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p>
    <w:p w14:paraId="0B7F94D4" w14:textId="77777777" w:rsidP="0058760E" w:rsidR="0058760E" w:rsidRDefault="0058760E" w:rsidRPr="0058760E">
      <w:pPr>
        <w:widowControl/>
        <w:overflowPunct/>
        <w:autoSpaceDE/>
        <w:autoSpaceDN/>
        <w:adjustRightInd/>
        <w:spacing w:line="360" w:lineRule="auto"/>
        <w:ind w:right="-1"/>
        <w:jc w:val="both"/>
        <w:textAlignment w:val="auto"/>
        <w:rPr>
          <w:rFonts w:eastAsia="MS Mincho"/>
          <w:bCs/>
          <w:sz w:val="22"/>
          <w:szCs w:val="22"/>
        </w:rPr>
      </w:pPr>
    </w:p>
    <w:p w14:paraId="387D46D5" w14:textId="644DB4EA" w:rsidP="0058760E" w:rsidR="0058760E" w:rsidRDefault="0058760E" w:rsidRPr="0058760E">
      <w:pPr>
        <w:widowControl/>
        <w:overflowPunct/>
        <w:autoSpaceDE/>
        <w:autoSpaceDN/>
        <w:adjustRightInd/>
        <w:spacing w:line="360" w:lineRule="auto"/>
        <w:ind w:right="-1"/>
        <w:jc w:val="both"/>
        <w:textAlignment w:val="auto"/>
        <w:rPr>
          <w:rFonts w:eastAsia="MS Mincho"/>
          <w:bCs/>
          <w:sz w:val="22"/>
          <w:szCs w:val="22"/>
        </w:rPr>
      </w:pPr>
      <w:r w:rsidRPr="0058760E">
        <w:rPr>
          <w:rFonts w:eastAsia="MS Mincho"/>
          <w:bCs/>
          <w:sz w:val="22"/>
          <w:szCs w:val="22"/>
        </w:rPr>
        <w:t xml:space="preserve">Le présent accord entrera en vigueur à compter du lendemain de son dépôt </w:t>
      </w:r>
      <w:r w:rsidR="001C71D1">
        <w:rPr>
          <w:rFonts w:eastAsia="MS Mincho"/>
          <w:bCs/>
          <w:i/>
          <w:iCs/>
          <w:color w:val="FF0000"/>
          <w:sz w:val="22"/>
          <w:szCs w:val="22"/>
        </w:rPr>
        <w:t>.</w:t>
      </w:r>
    </w:p>
    <w:p w14:paraId="39132D99" w14:textId="77777777" w:rsidP="0058760E" w:rsidR="0058760E" w:rsidRDefault="0058760E" w:rsidRPr="0058760E">
      <w:pPr>
        <w:widowControl/>
        <w:overflowPunct/>
        <w:autoSpaceDE/>
        <w:autoSpaceDN/>
        <w:adjustRightInd/>
        <w:spacing w:line="360" w:lineRule="auto"/>
        <w:ind w:right="-1"/>
        <w:jc w:val="both"/>
        <w:textAlignment w:val="auto"/>
        <w:rPr>
          <w:rFonts w:eastAsia="MS Mincho"/>
          <w:bCs/>
          <w:sz w:val="22"/>
          <w:szCs w:val="22"/>
        </w:rPr>
      </w:pPr>
      <w:r w:rsidRPr="0058760E">
        <w:rPr>
          <w:rFonts w:eastAsia="MS Mincho"/>
          <w:bCs/>
          <w:sz w:val="22"/>
          <w:szCs w:val="22"/>
        </w:rPr>
        <w:t xml:space="preserve">Il est conclu pour une durée indéterminée. </w:t>
      </w:r>
    </w:p>
    <w:p w14:paraId="2FC926B7" w14:textId="77777777" w:rsidP="0058760E" w:rsidR="0058760E" w:rsidRDefault="0058760E" w:rsidRPr="0058760E">
      <w:pPr>
        <w:widowControl/>
        <w:overflowPunct/>
        <w:autoSpaceDE/>
        <w:autoSpaceDN/>
        <w:adjustRightInd/>
        <w:spacing w:line="360" w:lineRule="auto"/>
        <w:ind w:right="-1"/>
        <w:jc w:val="both"/>
        <w:textAlignment w:val="auto"/>
        <w:rPr>
          <w:rFonts w:eastAsia="MS Mincho"/>
          <w:bCs/>
          <w:sz w:val="22"/>
          <w:szCs w:val="22"/>
        </w:rPr>
      </w:pPr>
    </w:p>
    <w:p w14:paraId="52DF160B" w14:textId="77777777" w:rsidP="0058760E" w:rsidR="0058760E" w:rsidRDefault="0058760E" w:rsidRPr="0058760E">
      <w:pPr>
        <w:widowControl/>
        <w:overflowPunct/>
        <w:autoSpaceDE/>
        <w:autoSpaceDN/>
        <w:adjustRightInd/>
        <w:spacing w:line="360" w:lineRule="auto"/>
        <w:ind w:right="-1"/>
        <w:jc w:val="both"/>
        <w:textAlignment w:val="auto"/>
        <w:rPr>
          <w:rFonts w:eastAsia="MS Mincho"/>
          <w:bCs/>
          <w:sz w:val="22"/>
          <w:szCs w:val="22"/>
        </w:rPr>
      </w:pPr>
      <w:r w:rsidRPr="0058760E">
        <w:rPr>
          <w:rFonts w:eastAsia="MS Mincho"/>
          <w:bCs/>
          <w:sz w:val="22"/>
          <w:szCs w:val="22"/>
        </w:rPr>
        <w:t>Il pourra être dénoncé dans les conditions prévues à l’article 6 du présent accord.</w:t>
      </w:r>
    </w:p>
    <w:p w14:paraId="535D7C7C" w14:textId="77777777" w:rsidP="0058760E" w:rsidR="0058760E" w:rsidRDefault="0058760E" w:rsidRPr="0058760E">
      <w:pPr>
        <w:widowControl/>
        <w:overflowPunct/>
        <w:autoSpaceDE/>
        <w:autoSpaceDN/>
        <w:adjustRightInd/>
        <w:spacing w:line="360" w:lineRule="auto"/>
        <w:ind w:right="-1"/>
        <w:jc w:val="both"/>
        <w:textAlignment w:val="auto"/>
        <w:rPr>
          <w:rFonts w:eastAsia="MS Mincho"/>
          <w:bCs/>
          <w:sz w:val="22"/>
          <w:szCs w:val="22"/>
        </w:rPr>
      </w:pPr>
    </w:p>
    <w:p w14:paraId="447D8EBE" w14:textId="77777777" w:rsidP="0058760E" w:rsidR="0058760E" w:rsidRDefault="0058760E" w:rsidRPr="0058760E">
      <w:pPr>
        <w:widowControl/>
        <w:overflowPunct/>
        <w:autoSpaceDE/>
        <w:autoSpaceDN/>
        <w:adjustRightInd/>
        <w:spacing w:line="360" w:lineRule="auto"/>
        <w:ind w:right="-1"/>
        <w:jc w:val="both"/>
        <w:textAlignment w:val="auto"/>
        <w:rPr>
          <w:rFonts w:eastAsia="MS Mincho"/>
          <w:bCs/>
          <w:sz w:val="22"/>
          <w:szCs w:val="22"/>
        </w:rPr>
      </w:pPr>
    </w:p>
    <w:p w14:paraId="1FD9E5DE"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bookmarkStart w:id="3" w:name="_Hlk12544781"/>
    </w:p>
    <w:p w14:paraId="05543D22"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r w:rsidRPr="0058760E">
        <w:rPr>
          <w:rFonts w:eastAsia="MS Mincho"/>
          <w:b/>
          <w:bCs/>
          <w:sz w:val="30"/>
          <w:szCs w:val="30"/>
        </w:rPr>
        <w:t>ARTICLE 3 — CONTINGENT ANNUEL D’HEURES SUPPLEMENTAIRES</w:t>
      </w:r>
    </w:p>
    <w:p w14:paraId="0BB9FFC5"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p>
    <w:bookmarkEnd w:id="3"/>
    <w:p w14:paraId="7995E7CD" w14:textId="77777777" w:rsidP="0058760E" w:rsidR="0058760E" w:rsidRDefault="0058760E" w:rsidRPr="0058760E">
      <w:pPr>
        <w:widowControl/>
        <w:overflowPunct/>
        <w:autoSpaceDE/>
        <w:autoSpaceDN/>
        <w:adjustRightInd/>
        <w:spacing w:line="360" w:lineRule="auto"/>
        <w:ind w:right="-1"/>
        <w:jc w:val="both"/>
        <w:textAlignment w:val="auto"/>
        <w:rPr>
          <w:rFonts w:eastAsia="MS Mincho"/>
          <w:bCs/>
          <w:sz w:val="22"/>
          <w:szCs w:val="22"/>
        </w:rPr>
      </w:pPr>
    </w:p>
    <w:p w14:paraId="06EAAF5E" w14:textId="77777777" w:rsidP="0058760E" w:rsidR="0058760E" w:rsidRDefault="0058760E" w:rsidRPr="0058760E">
      <w:pPr>
        <w:widowControl/>
        <w:overflowPunct/>
        <w:autoSpaceDE/>
        <w:autoSpaceDN/>
        <w:adjustRightInd/>
        <w:spacing w:line="360" w:lineRule="auto"/>
        <w:ind w:right="-1"/>
        <w:jc w:val="both"/>
        <w:textAlignment w:val="auto"/>
        <w:rPr>
          <w:rFonts w:eastAsia="MS Mincho"/>
          <w:bCs/>
          <w:sz w:val="22"/>
          <w:szCs w:val="22"/>
        </w:rPr>
      </w:pPr>
    </w:p>
    <w:p w14:paraId="7456616B" w14:textId="77777777" w:rsidP="0058760E" w:rsidR="0058760E" w:rsidRDefault="0058760E" w:rsidRPr="0058760E">
      <w:pPr>
        <w:widowControl/>
        <w:pBdr>
          <w:bottom w:color="auto" w:space="1" w:sz="18" w:val="single"/>
        </w:pBdr>
        <w:overflowPunct/>
        <w:autoSpaceDE/>
        <w:autoSpaceDN/>
        <w:adjustRightInd/>
        <w:spacing w:line="360" w:lineRule="auto"/>
        <w:jc w:val="both"/>
        <w:textAlignment w:val="auto"/>
        <w:rPr>
          <w:rFonts w:eastAsia="MS Mincho"/>
          <w:b/>
          <w:bCs/>
          <w:i/>
          <w:sz w:val="30"/>
          <w:szCs w:val="30"/>
        </w:rPr>
      </w:pPr>
      <w:r w:rsidRPr="0058760E">
        <w:rPr>
          <w:rFonts w:eastAsia="MS Mincho"/>
          <w:b/>
          <w:bCs/>
          <w:i/>
          <w:sz w:val="30"/>
          <w:szCs w:val="30"/>
        </w:rPr>
        <w:t xml:space="preserve">Article 3-1 – Fixation du contingent d’heures supplémentaires </w:t>
      </w:r>
    </w:p>
    <w:p w14:paraId="30E42F85" w14:textId="77777777" w:rsidP="0058760E" w:rsidR="0058760E" w:rsidRDefault="0058760E" w:rsidRPr="0058760E">
      <w:pPr>
        <w:widowControl/>
        <w:overflowPunct/>
        <w:autoSpaceDE/>
        <w:autoSpaceDN/>
        <w:adjustRightInd/>
        <w:spacing w:line="360" w:lineRule="auto"/>
        <w:ind w:right="-1"/>
        <w:jc w:val="both"/>
        <w:textAlignment w:val="auto"/>
        <w:rPr>
          <w:rFonts w:eastAsia="MS Mincho"/>
          <w:bCs/>
          <w:sz w:val="22"/>
          <w:szCs w:val="22"/>
        </w:rPr>
      </w:pPr>
    </w:p>
    <w:p w14:paraId="3CFFDFA7" w14:textId="77777777" w:rsidP="0058760E" w:rsidR="0058760E" w:rsidRDefault="0058760E" w:rsidRPr="0058760E">
      <w:pPr>
        <w:widowControl/>
        <w:overflowPunct/>
        <w:autoSpaceDE/>
        <w:autoSpaceDN/>
        <w:adjustRightInd/>
        <w:spacing w:line="360" w:lineRule="auto"/>
        <w:jc w:val="both"/>
        <w:textAlignment w:val="auto"/>
        <w:rPr>
          <w:rFonts w:eastAsia="MS Mincho"/>
          <w:bCs/>
          <w:sz w:val="22"/>
          <w:szCs w:val="22"/>
        </w:rPr>
      </w:pPr>
    </w:p>
    <w:p w14:paraId="3F33D772" w14:textId="77777777" w:rsidP="0058760E" w:rsidR="0058760E" w:rsidRDefault="0058760E" w:rsidRPr="0058760E">
      <w:pPr>
        <w:widowControl/>
        <w:overflowPunct/>
        <w:autoSpaceDE/>
        <w:autoSpaceDN/>
        <w:adjustRightInd/>
        <w:spacing w:line="360" w:lineRule="auto"/>
        <w:jc w:val="both"/>
        <w:textAlignment w:val="auto"/>
        <w:rPr>
          <w:rFonts w:eastAsia="MS Mincho"/>
          <w:bCs/>
          <w:sz w:val="22"/>
          <w:szCs w:val="22"/>
        </w:rPr>
      </w:pPr>
      <w:r w:rsidRPr="0058760E">
        <w:rPr>
          <w:rFonts w:eastAsia="MS Mincho"/>
          <w:bCs/>
          <w:sz w:val="22"/>
          <w:szCs w:val="22"/>
        </w:rPr>
        <w:t>A ce jour, le contingent annuel d’heures supplémentaires prévu par la convention collective est fixé à 130 heures par an et par salarié.</w:t>
      </w:r>
    </w:p>
    <w:p w14:paraId="42DCF8B8" w14:textId="77777777" w:rsidP="0058760E" w:rsidR="0058760E" w:rsidRDefault="0058760E" w:rsidRPr="0058760E">
      <w:pPr>
        <w:widowControl/>
        <w:overflowPunct/>
        <w:autoSpaceDE/>
        <w:autoSpaceDN/>
        <w:adjustRightInd/>
        <w:spacing w:line="360" w:lineRule="auto"/>
        <w:ind w:right="-1"/>
        <w:jc w:val="both"/>
        <w:textAlignment w:val="auto"/>
        <w:rPr>
          <w:rFonts w:eastAsia="MS Mincho"/>
          <w:bCs/>
          <w:sz w:val="22"/>
          <w:szCs w:val="22"/>
        </w:rPr>
      </w:pPr>
    </w:p>
    <w:p w14:paraId="323E8F8C" w14:textId="77777777" w:rsidP="0058760E" w:rsidR="0058760E" w:rsidRDefault="0058760E" w:rsidRPr="0058760E">
      <w:pPr>
        <w:widowControl/>
        <w:overflowPunct/>
        <w:autoSpaceDE/>
        <w:autoSpaceDN/>
        <w:adjustRightInd/>
        <w:spacing w:line="360" w:lineRule="auto"/>
        <w:jc w:val="both"/>
        <w:textAlignment w:val="auto"/>
        <w:rPr>
          <w:rFonts w:eastAsia="MS Mincho"/>
          <w:b/>
          <w:sz w:val="22"/>
          <w:szCs w:val="22"/>
        </w:rPr>
      </w:pPr>
      <w:r w:rsidRPr="0058760E">
        <w:rPr>
          <w:rFonts w:eastAsia="MS Mincho"/>
          <w:b/>
          <w:sz w:val="22"/>
          <w:szCs w:val="22"/>
        </w:rPr>
        <w:t>Le présent accord a pour objet d’augmenter le contingent annuel d’heures supplémentaires et de le fixer à 220 heures par an et par salarié.</w:t>
      </w:r>
    </w:p>
    <w:p w14:paraId="2515CC7F" w14:textId="77777777" w:rsidP="0058760E" w:rsidR="0058760E" w:rsidRDefault="0058760E" w:rsidRPr="0058760E">
      <w:pPr>
        <w:widowControl/>
        <w:overflowPunct/>
        <w:autoSpaceDE/>
        <w:autoSpaceDN/>
        <w:adjustRightInd/>
        <w:spacing w:line="360" w:lineRule="auto"/>
        <w:jc w:val="both"/>
        <w:textAlignment w:val="auto"/>
        <w:rPr>
          <w:rFonts w:eastAsia="MS Mincho"/>
          <w:bCs/>
          <w:sz w:val="22"/>
          <w:szCs w:val="22"/>
        </w:rPr>
      </w:pPr>
    </w:p>
    <w:p w14:paraId="5052E76C" w14:textId="77777777" w:rsidP="0058760E" w:rsidR="0058760E" w:rsidRDefault="0058760E" w:rsidRPr="0058760E">
      <w:pPr>
        <w:widowControl/>
        <w:overflowPunct/>
        <w:autoSpaceDE/>
        <w:autoSpaceDN/>
        <w:adjustRightInd/>
        <w:spacing w:line="360" w:lineRule="auto"/>
        <w:jc w:val="both"/>
        <w:textAlignment w:val="auto"/>
        <w:rPr>
          <w:rFonts w:eastAsia="MS Mincho"/>
          <w:bCs/>
          <w:sz w:val="22"/>
          <w:szCs w:val="22"/>
        </w:rPr>
      </w:pPr>
      <w:r w:rsidRPr="0058760E">
        <w:rPr>
          <w:rFonts w:eastAsia="MS Mincho"/>
          <w:bCs/>
          <w:sz w:val="22"/>
          <w:szCs w:val="22"/>
        </w:rPr>
        <w:t>La période de référence pour calculer le contingent d’heures supplémentaires est l’année civile, soit du 1</w:t>
      </w:r>
      <w:r w:rsidRPr="0058760E">
        <w:rPr>
          <w:rFonts w:eastAsia="MS Mincho"/>
          <w:bCs/>
          <w:sz w:val="22"/>
          <w:szCs w:val="22"/>
          <w:vertAlign w:val="superscript"/>
        </w:rPr>
        <w:t>er</w:t>
      </w:r>
      <w:r w:rsidRPr="0058760E">
        <w:rPr>
          <w:rFonts w:eastAsia="MS Mincho"/>
          <w:bCs/>
          <w:sz w:val="22"/>
          <w:szCs w:val="22"/>
        </w:rPr>
        <w:t xml:space="preserve"> janvier de l’année N au 31 décembre de l’année N.</w:t>
      </w:r>
      <w:r w:rsidRPr="0058760E">
        <w:rPr>
          <w:rFonts w:eastAsia="MS Mincho"/>
          <w:b/>
          <w:bCs/>
          <w:i/>
          <w:iCs/>
          <w:sz w:val="24"/>
          <w:szCs w:val="24"/>
          <w:lang w:eastAsia="en-US"/>
        </w:rPr>
        <w:t xml:space="preserve"> </w:t>
      </w:r>
    </w:p>
    <w:p w14:paraId="1784F86C" w14:textId="77777777" w:rsidP="0058760E" w:rsidR="0058760E" w:rsidRDefault="0058760E" w:rsidRPr="0058760E">
      <w:pPr>
        <w:widowControl/>
        <w:overflowPunct/>
        <w:autoSpaceDE/>
        <w:autoSpaceDN/>
        <w:adjustRightInd/>
        <w:spacing w:line="360" w:lineRule="auto"/>
        <w:ind w:right="-1"/>
        <w:jc w:val="both"/>
        <w:textAlignment w:val="auto"/>
        <w:rPr>
          <w:rFonts w:eastAsia="MS Mincho"/>
          <w:bCs/>
          <w:sz w:val="22"/>
          <w:szCs w:val="22"/>
        </w:rPr>
      </w:pPr>
    </w:p>
    <w:p w14:paraId="633B0712" w14:textId="77777777" w:rsidP="0058760E" w:rsidR="0058760E" w:rsidRDefault="0058760E" w:rsidRPr="0058760E">
      <w:pPr>
        <w:widowControl/>
        <w:overflowPunct/>
        <w:autoSpaceDE/>
        <w:autoSpaceDN/>
        <w:adjustRightInd/>
        <w:spacing w:after="160" w:line="360" w:lineRule="auto"/>
        <w:jc w:val="both"/>
        <w:textAlignment w:val="auto"/>
        <w:rPr>
          <w:rFonts w:eastAsia="MS Mincho"/>
          <w:sz w:val="22"/>
          <w:szCs w:val="22"/>
          <w:lang w:eastAsia="en-US"/>
        </w:rPr>
      </w:pPr>
      <w:r w:rsidRPr="0058760E">
        <w:rPr>
          <w:rFonts w:eastAsia="MS Mincho"/>
          <w:sz w:val="22"/>
          <w:szCs w:val="22"/>
          <w:lang w:eastAsia="en-US"/>
        </w:rPr>
        <w:t xml:space="preserve">Les heures prises en compte pour le calcul du contingent annuel d’heures supplémentaires sont celles accomplies au-delà de la durée légale applicable au sein de la société et donnant lieu à une majoration de salaire. </w:t>
      </w:r>
    </w:p>
    <w:p w14:paraId="6A8B3473" w14:textId="77777777" w:rsidP="0058760E" w:rsidR="0058760E" w:rsidRDefault="0058760E" w:rsidRPr="0058760E">
      <w:pPr>
        <w:widowControl/>
        <w:overflowPunct/>
        <w:autoSpaceDE/>
        <w:autoSpaceDN/>
        <w:adjustRightInd/>
        <w:spacing w:after="160" w:line="360" w:lineRule="auto"/>
        <w:jc w:val="both"/>
        <w:textAlignment w:val="auto"/>
        <w:rPr>
          <w:rFonts w:eastAsia="MS Mincho"/>
          <w:sz w:val="22"/>
          <w:szCs w:val="22"/>
          <w:lang w:eastAsia="en-US"/>
        </w:rPr>
      </w:pPr>
      <w:r w:rsidRPr="0058760E">
        <w:rPr>
          <w:rFonts w:eastAsia="MS Mincho"/>
          <w:sz w:val="22"/>
          <w:szCs w:val="22"/>
          <w:lang w:eastAsia="en-US"/>
        </w:rPr>
        <w:t xml:space="preserve">S’imputent donc sur ledit contingent, les heures supplémentaires effectuées et payés par les salariés visés à l’article 1.2. </w:t>
      </w:r>
    </w:p>
    <w:p w14:paraId="796803BA" w14:textId="77777777" w:rsidP="0058760E" w:rsidR="0058760E" w:rsidRDefault="0058760E" w:rsidRPr="0058760E">
      <w:pPr>
        <w:widowControl/>
        <w:overflowPunct/>
        <w:autoSpaceDE/>
        <w:autoSpaceDN/>
        <w:adjustRightInd/>
        <w:spacing w:after="160" w:line="360" w:lineRule="auto"/>
        <w:jc w:val="both"/>
        <w:textAlignment w:val="auto"/>
        <w:rPr>
          <w:rFonts w:eastAsia="MS Mincho"/>
          <w:sz w:val="22"/>
          <w:szCs w:val="22"/>
          <w:lang w:eastAsia="en-US"/>
        </w:rPr>
      </w:pPr>
      <w:r w:rsidRPr="0058760E">
        <w:rPr>
          <w:rFonts w:eastAsia="MS Mincho"/>
          <w:bCs/>
          <w:sz w:val="22"/>
          <w:szCs w:val="22"/>
        </w:rPr>
        <w:t>Sont par conséquent exclues de ce contingent d’heures supplémentaires, les heures supplémentaires non rémunérées et compensées intégralement par un repos.</w:t>
      </w:r>
    </w:p>
    <w:p w14:paraId="537DA765" w14:textId="5A4A7702" w:rsidP="001C71D1" w:rsidR="0058760E" w:rsidRDefault="0058760E">
      <w:pPr>
        <w:widowControl/>
        <w:overflowPunct/>
        <w:autoSpaceDE/>
        <w:autoSpaceDN/>
        <w:adjustRightInd/>
        <w:spacing w:line="360" w:lineRule="auto"/>
        <w:jc w:val="both"/>
        <w:textAlignment w:val="auto"/>
        <w:rPr>
          <w:rFonts w:eastAsia="MS Mincho"/>
          <w:sz w:val="22"/>
          <w:szCs w:val="22"/>
          <w:lang w:eastAsia="en-US"/>
        </w:rPr>
      </w:pPr>
      <w:r w:rsidRPr="0058760E">
        <w:rPr>
          <w:rFonts w:eastAsia="MS Mincho"/>
          <w:sz w:val="22"/>
          <w:szCs w:val="22"/>
          <w:lang w:eastAsia="en-US"/>
        </w:rPr>
        <w:t xml:space="preserve">Ce contingent s’applique sans </w:t>
      </w:r>
      <w:r w:rsidRPr="0058760E">
        <w:rPr>
          <w:rFonts w:eastAsia="MS Mincho"/>
          <w:i/>
          <w:iCs/>
          <w:sz w:val="22"/>
          <w:szCs w:val="22"/>
          <w:lang w:eastAsia="en-US"/>
        </w:rPr>
        <w:t>prorata temporis</w:t>
      </w:r>
      <w:r w:rsidRPr="0058760E">
        <w:rPr>
          <w:rFonts w:eastAsia="MS Mincho"/>
          <w:sz w:val="22"/>
          <w:szCs w:val="22"/>
          <w:lang w:eastAsia="en-US"/>
        </w:rPr>
        <w:t xml:space="preserve"> pour les salariés embauchés en cours d’année.</w:t>
      </w:r>
    </w:p>
    <w:p w14:paraId="75C47186" w14:textId="77777777" w:rsidP="001C71D1" w:rsidR="001C71D1" w:rsidRDefault="001C71D1" w:rsidRPr="0058760E">
      <w:pPr>
        <w:widowControl/>
        <w:overflowPunct/>
        <w:autoSpaceDE/>
        <w:autoSpaceDN/>
        <w:adjustRightInd/>
        <w:spacing w:line="360" w:lineRule="auto"/>
        <w:jc w:val="both"/>
        <w:textAlignment w:val="auto"/>
        <w:rPr>
          <w:rFonts w:eastAsia="MS Mincho"/>
          <w:sz w:val="22"/>
          <w:szCs w:val="22"/>
          <w:lang w:eastAsia="en-US"/>
        </w:rPr>
      </w:pPr>
    </w:p>
    <w:p w14:paraId="168BACDA" w14:textId="0C440DCE" w:rsidP="0058760E" w:rsidR="0058760E" w:rsidRDefault="0058760E">
      <w:pPr>
        <w:widowControl/>
        <w:overflowPunct/>
        <w:autoSpaceDE/>
        <w:autoSpaceDN/>
        <w:adjustRightInd/>
        <w:spacing w:after="160" w:line="360" w:lineRule="auto"/>
        <w:jc w:val="both"/>
        <w:textAlignment w:val="auto"/>
        <w:rPr>
          <w:rFonts w:eastAsia="MS Mincho"/>
          <w:sz w:val="22"/>
          <w:szCs w:val="22"/>
          <w:lang w:eastAsia="en-US"/>
        </w:rPr>
      </w:pPr>
      <w:r w:rsidRPr="0058760E">
        <w:rPr>
          <w:rFonts w:eastAsia="MS Mincho"/>
          <w:sz w:val="22"/>
          <w:szCs w:val="22"/>
          <w:lang w:eastAsia="en-US"/>
        </w:rPr>
        <w:t xml:space="preserve">L’utilisation de ce contingent d’heures supplémentaires se fera dans le respect des règles relatives aux temps de repos minimum et au temps de travail effectif maximum. </w:t>
      </w:r>
    </w:p>
    <w:p w14:paraId="29D24F82" w14:textId="0441067F" w:rsidP="0058760E" w:rsidR="001C71D1" w:rsidRDefault="001C71D1">
      <w:pPr>
        <w:widowControl/>
        <w:overflowPunct/>
        <w:autoSpaceDE/>
        <w:autoSpaceDN/>
        <w:adjustRightInd/>
        <w:spacing w:after="160" w:line="360" w:lineRule="auto"/>
        <w:jc w:val="both"/>
        <w:textAlignment w:val="auto"/>
        <w:rPr>
          <w:rFonts w:eastAsia="MS Mincho"/>
          <w:sz w:val="22"/>
          <w:szCs w:val="22"/>
          <w:lang w:eastAsia="en-US"/>
        </w:rPr>
      </w:pPr>
    </w:p>
    <w:p w14:paraId="4DA2E890" w14:textId="7DC0BF84" w:rsidP="0058760E" w:rsidR="001C71D1" w:rsidRDefault="001C71D1">
      <w:pPr>
        <w:widowControl/>
        <w:overflowPunct/>
        <w:autoSpaceDE/>
        <w:autoSpaceDN/>
        <w:adjustRightInd/>
        <w:spacing w:after="160" w:line="360" w:lineRule="auto"/>
        <w:jc w:val="both"/>
        <w:textAlignment w:val="auto"/>
        <w:rPr>
          <w:rFonts w:eastAsia="MS Mincho"/>
          <w:sz w:val="22"/>
          <w:szCs w:val="22"/>
          <w:lang w:eastAsia="en-US"/>
        </w:rPr>
      </w:pPr>
    </w:p>
    <w:p w14:paraId="668017AC" w14:textId="77777777" w:rsidP="0058760E" w:rsidR="001C71D1" w:rsidRDefault="001C71D1" w:rsidRPr="0058760E">
      <w:pPr>
        <w:widowControl/>
        <w:overflowPunct/>
        <w:autoSpaceDE/>
        <w:autoSpaceDN/>
        <w:adjustRightInd/>
        <w:spacing w:after="160" w:line="360" w:lineRule="auto"/>
        <w:jc w:val="both"/>
        <w:textAlignment w:val="auto"/>
        <w:rPr>
          <w:rFonts w:eastAsia="MS Mincho"/>
          <w:sz w:val="22"/>
          <w:szCs w:val="22"/>
          <w:lang w:eastAsia="en-US"/>
        </w:rPr>
      </w:pPr>
    </w:p>
    <w:p w14:paraId="0772F4E6" w14:textId="77777777" w:rsidP="0058760E" w:rsidR="0058760E" w:rsidRDefault="0058760E" w:rsidRPr="0058760E">
      <w:pPr>
        <w:widowControl/>
        <w:pBdr>
          <w:bottom w:color="auto" w:space="1" w:sz="18" w:val="single"/>
        </w:pBdr>
        <w:overflowPunct/>
        <w:autoSpaceDE/>
        <w:autoSpaceDN/>
        <w:adjustRightInd/>
        <w:spacing w:line="360" w:lineRule="auto"/>
        <w:jc w:val="both"/>
        <w:textAlignment w:val="auto"/>
        <w:rPr>
          <w:rFonts w:eastAsia="MS Mincho"/>
          <w:b/>
          <w:bCs/>
          <w:i/>
          <w:sz w:val="30"/>
          <w:szCs w:val="30"/>
        </w:rPr>
      </w:pPr>
      <w:r w:rsidRPr="0058760E">
        <w:rPr>
          <w:rFonts w:eastAsia="MS Mincho"/>
          <w:b/>
          <w:bCs/>
          <w:i/>
          <w:sz w:val="30"/>
          <w:szCs w:val="30"/>
        </w:rPr>
        <w:lastRenderedPageBreak/>
        <w:t xml:space="preserve">Article 3-2 – Contreparties des heures supplémentaires effectuées à l’intérieur du contingent </w:t>
      </w:r>
    </w:p>
    <w:p w14:paraId="6029DCE4" w14:textId="77777777" w:rsidP="0058760E" w:rsidR="0058760E" w:rsidRDefault="0058760E" w:rsidRPr="0058760E">
      <w:pPr>
        <w:widowControl/>
        <w:overflowPunct/>
        <w:autoSpaceDE/>
        <w:autoSpaceDN/>
        <w:adjustRightInd/>
        <w:spacing w:line="360" w:lineRule="auto"/>
        <w:ind w:right="-1"/>
        <w:jc w:val="both"/>
        <w:textAlignment w:val="auto"/>
        <w:rPr>
          <w:rFonts w:eastAsia="MS Mincho"/>
          <w:bCs/>
          <w:sz w:val="22"/>
          <w:szCs w:val="22"/>
        </w:rPr>
      </w:pPr>
    </w:p>
    <w:p w14:paraId="410BFFA7" w14:textId="77777777" w:rsidP="0058760E" w:rsidR="0058760E" w:rsidRDefault="0058760E" w:rsidRPr="0058760E">
      <w:pPr>
        <w:widowControl/>
        <w:overflowPunct/>
        <w:autoSpaceDE/>
        <w:autoSpaceDN/>
        <w:adjustRightInd/>
        <w:spacing w:line="360" w:lineRule="auto"/>
        <w:ind w:right="-1"/>
        <w:jc w:val="center"/>
        <w:textAlignment w:val="auto"/>
        <w:rPr>
          <w:rFonts w:eastAsia="MS Mincho"/>
          <w:bCs/>
          <w:i/>
          <w:iCs/>
          <w:sz w:val="28"/>
          <w:szCs w:val="28"/>
          <w:u w:val="single"/>
        </w:rPr>
      </w:pPr>
      <w:bookmarkStart w:id="4" w:name="_Toc39563428"/>
    </w:p>
    <w:p w14:paraId="045B87EF" w14:textId="77777777" w:rsidP="0058760E" w:rsidR="0058760E" w:rsidRDefault="0058760E" w:rsidRPr="0058760E">
      <w:pPr>
        <w:widowControl/>
        <w:overflowPunct/>
        <w:autoSpaceDE/>
        <w:autoSpaceDN/>
        <w:adjustRightInd/>
        <w:spacing w:line="360" w:lineRule="auto"/>
        <w:ind w:right="-1"/>
        <w:jc w:val="center"/>
        <w:textAlignment w:val="auto"/>
        <w:rPr>
          <w:rFonts w:eastAsia="MS Mincho"/>
          <w:bCs/>
          <w:i/>
          <w:iCs/>
          <w:sz w:val="28"/>
          <w:szCs w:val="28"/>
          <w:u w:val="single"/>
        </w:rPr>
      </w:pPr>
      <w:r w:rsidRPr="0058760E">
        <w:rPr>
          <w:rFonts w:eastAsia="MS Mincho"/>
          <w:bCs/>
          <w:i/>
          <w:iCs/>
          <w:sz w:val="28"/>
          <w:szCs w:val="28"/>
          <w:u w:val="single"/>
        </w:rPr>
        <w:t>Article 3.2.1 : Majoration des heures supplémentaires</w:t>
      </w:r>
      <w:bookmarkEnd w:id="4"/>
    </w:p>
    <w:p w14:paraId="467A7C45" w14:textId="77777777" w:rsidP="0058760E" w:rsidR="0058760E" w:rsidRDefault="0058760E" w:rsidRPr="0058760E">
      <w:pPr>
        <w:widowControl/>
        <w:overflowPunct/>
        <w:autoSpaceDE/>
        <w:autoSpaceDN/>
        <w:adjustRightInd/>
        <w:spacing w:line="360" w:lineRule="auto"/>
        <w:jc w:val="both"/>
        <w:textAlignment w:val="auto"/>
        <w:rPr>
          <w:rFonts w:eastAsia="MS Mincho"/>
          <w:bCs/>
          <w:sz w:val="22"/>
          <w:szCs w:val="22"/>
        </w:rPr>
      </w:pPr>
    </w:p>
    <w:p w14:paraId="63FE2F7E" w14:textId="77777777" w:rsidP="0058760E" w:rsidR="0058760E" w:rsidRDefault="0058760E" w:rsidRPr="0058760E">
      <w:pPr>
        <w:widowControl/>
        <w:overflowPunct/>
        <w:autoSpaceDE/>
        <w:autoSpaceDN/>
        <w:adjustRightInd/>
        <w:spacing w:line="360" w:lineRule="auto"/>
        <w:jc w:val="both"/>
        <w:textAlignment w:val="auto"/>
        <w:rPr>
          <w:rFonts w:eastAsia="MS Mincho"/>
          <w:bCs/>
          <w:sz w:val="22"/>
          <w:szCs w:val="22"/>
        </w:rPr>
      </w:pPr>
      <w:r w:rsidRPr="0058760E">
        <w:rPr>
          <w:rFonts w:eastAsia="MS Mincho"/>
          <w:bCs/>
          <w:sz w:val="22"/>
          <w:szCs w:val="22"/>
        </w:rPr>
        <w:t>Les heures supplémentaires effectuées à l’intérieur du contingent prévu à l’article 3.1 sont rémunérées sur la base des taux définis par l’article L 3121-36 du code du travail appliqués au mode d’organisation du temps de travail en vigueur au sein des différents services.</w:t>
      </w:r>
    </w:p>
    <w:p w14:paraId="2970D91B" w14:textId="77777777" w:rsidP="0058760E" w:rsidR="0058760E" w:rsidRDefault="0058760E" w:rsidRPr="0058760E">
      <w:pPr>
        <w:widowControl/>
        <w:overflowPunct/>
        <w:autoSpaceDE/>
        <w:autoSpaceDN/>
        <w:adjustRightInd/>
        <w:spacing w:line="360" w:lineRule="auto"/>
        <w:jc w:val="both"/>
        <w:textAlignment w:val="auto"/>
        <w:rPr>
          <w:rFonts w:eastAsia="MS Mincho"/>
          <w:bCs/>
          <w:sz w:val="22"/>
          <w:szCs w:val="22"/>
        </w:rPr>
      </w:pPr>
    </w:p>
    <w:p w14:paraId="69459C99" w14:textId="77777777" w:rsidP="0058760E" w:rsidR="0058760E" w:rsidRDefault="0058760E" w:rsidRPr="0058760E">
      <w:pPr>
        <w:widowControl/>
        <w:overflowPunct/>
        <w:autoSpaceDE/>
        <w:autoSpaceDN/>
        <w:adjustRightInd/>
        <w:spacing w:line="360" w:lineRule="auto"/>
        <w:ind w:right="-1"/>
        <w:jc w:val="center"/>
        <w:textAlignment w:val="auto"/>
        <w:rPr>
          <w:rFonts w:eastAsia="MS Mincho"/>
          <w:bCs/>
          <w:i/>
          <w:iCs/>
          <w:sz w:val="28"/>
          <w:szCs w:val="28"/>
          <w:u w:val="single"/>
        </w:rPr>
      </w:pPr>
    </w:p>
    <w:p w14:paraId="2E9597D6" w14:textId="77777777" w:rsidP="0058760E" w:rsidR="0058760E" w:rsidRDefault="0058760E" w:rsidRPr="0058760E">
      <w:pPr>
        <w:widowControl/>
        <w:overflowPunct/>
        <w:autoSpaceDE/>
        <w:autoSpaceDN/>
        <w:adjustRightInd/>
        <w:spacing w:line="360" w:lineRule="auto"/>
        <w:ind w:right="-1"/>
        <w:jc w:val="center"/>
        <w:textAlignment w:val="auto"/>
        <w:rPr>
          <w:rFonts w:eastAsia="MS Mincho"/>
          <w:bCs/>
          <w:i/>
          <w:iCs/>
          <w:sz w:val="28"/>
          <w:szCs w:val="28"/>
          <w:u w:val="single"/>
        </w:rPr>
      </w:pPr>
      <w:r w:rsidRPr="0058760E">
        <w:rPr>
          <w:rFonts w:eastAsia="MS Mincho"/>
          <w:bCs/>
          <w:i/>
          <w:iCs/>
          <w:sz w:val="28"/>
          <w:szCs w:val="28"/>
          <w:u w:val="single"/>
        </w:rPr>
        <w:t>Article 3.2.2 : Remplacement du paiement des heures supplémentaires par un repos compensateur équivalent</w:t>
      </w:r>
    </w:p>
    <w:p w14:paraId="3BEEC90E" w14:textId="77777777" w:rsidP="0058760E" w:rsidR="0058760E" w:rsidRDefault="0058760E" w:rsidRPr="0058760E">
      <w:pPr>
        <w:widowControl/>
        <w:overflowPunct/>
        <w:autoSpaceDE/>
        <w:autoSpaceDN/>
        <w:adjustRightInd/>
        <w:spacing w:line="360" w:lineRule="auto"/>
        <w:ind w:right="-1"/>
        <w:jc w:val="both"/>
        <w:textAlignment w:val="auto"/>
        <w:rPr>
          <w:rFonts w:eastAsia="MS Mincho"/>
          <w:bCs/>
          <w:sz w:val="22"/>
          <w:szCs w:val="22"/>
        </w:rPr>
      </w:pPr>
    </w:p>
    <w:p w14:paraId="52A3EF88" w14:textId="77777777" w:rsidP="0058760E" w:rsidR="0058760E" w:rsidRDefault="0058760E" w:rsidRPr="0058760E">
      <w:pPr>
        <w:widowControl/>
        <w:overflowPunct/>
        <w:autoSpaceDE/>
        <w:autoSpaceDN/>
        <w:adjustRightInd/>
        <w:spacing w:line="360" w:lineRule="auto"/>
        <w:ind w:right="-1"/>
        <w:jc w:val="both"/>
        <w:textAlignment w:val="auto"/>
        <w:rPr>
          <w:rFonts w:eastAsia="MS Mincho"/>
          <w:bCs/>
          <w:sz w:val="22"/>
          <w:szCs w:val="22"/>
        </w:rPr>
      </w:pPr>
    </w:p>
    <w:p w14:paraId="76291F40" w14:textId="77777777" w:rsidP="0058760E" w:rsidR="0058760E" w:rsidRDefault="0058760E" w:rsidRPr="0058760E">
      <w:pPr>
        <w:widowControl/>
        <w:overflowPunct/>
        <w:autoSpaceDE/>
        <w:autoSpaceDN/>
        <w:adjustRightInd/>
        <w:spacing w:after="160" w:line="360" w:lineRule="auto"/>
        <w:jc w:val="both"/>
        <w:textAlignment w:val="auto"/>
        <w:rPr>
          <w:rFonts w:eastAsia="MS Mincho"/>
          <w:bCs/>
          <w:sz w:val="22"/>
          <w:szCs w:val="22"/>
        </w:rPr>
      </w:pPr>
      <w:r w:rsidRPr="0058760E">
        <w:rPr>
          <w:rFonts w:eastAsia="MS Mincho"/>
          <w:bCs/>
          <w:sz w:val="22"/>
          <w:szCs w:val="22"/>
        </w:rPr>
        <w:t>En application des dispositions légales, le remplacement de tout ou partie du paiement des heures supplémentaires par un repos compensateur équivalent peut-être mis en place.</w:t>
      </w:r>
    </w:p>
    <w:p w14:paraId="22A0DB34" w14:textId="77777777" w:rsidP="0058760E" w:rsidR="0058760E" w:rsidRDefault="0058760E" w:rsidRPr="0058760E">
      <w:pPr>
        <w:widowControl/>
        <w:overflowPunct/>
        <w:autoSpaceDE/>
        <w:autoSpaceDN/>
        <w:adjustRightInd/>
        <w:spacing w:after="160" w:line="360" w:lineRule="auto"/>
        <w:jc w:val="both"/>
        <w:textAlignment w:val="auto"/>
        <w:rPr>
          <w:rFonts w:eastAsia="MS Mincho"/>
          <w:bCs/>
          <w:sz w:val="22"/>
          <w:szCs w:val="22"/>
        </w:rPr>
      </w:pPr>
      <w:r w:rsidRPr="0058760E">
        <w:rPr>
          <w:rFonts w:eastAsia="MS Mincho"/>
          <w:bCs/>
          <w:sz w:val="22"/>
          <w:szCs w:val="22"/>
        </w:rPr>
        <w:t xml:space="preserve">Les parties signataires s’accordent à rappeler que le paiement des heures supplémentaires est le principe. </w:t>
      </w:r>
    </w:p>
    <w:p w14:paraId="10062499" w14:textId="77777777" w:rsidP="0058760E" w:rsidR="0058760E" w:rsidRDefault="0058760E" w:rsidRPr="0058760E">
      <w:pPr>
        <w:widowControl/>
        <w:overflowPunct/>
        <w:autoSpaceDE/>
        <w:autoSpaceDN/>
        <w:adjustRightInd/>
        <w:spacing w:after="160" w:line="360" w:lineRule="auto"/>
        <w:jc w:val="both"/>
        <w:textAlignment w:val="auto"/>
        <w:rPr>
          <w:rFonts w:eastAsia="MS Mincho"/>
          <w:bCs/>
          <w:sz w:val="22"/>
          <w:szCs w:val="22"/>
        </w:rPr>
      </w:pPr>
      <w:r w:rsidRPr="0058760E">
        <w:rPr>
          <w:rFonts w:eastAsia="MS Mincho"/>
          <w:bCs/>
          <w:sz w:val="22"/>
          <w:szCs w:val="22"/>
        </w:rPr>
        <w:t xml:space="preserve">Exceptionnellement, il sera possible à la demande d’une des parties de remplacer le paiement des heures supplémentaires par du repos compensateur de remplacement équivalent. </w:t>
      </w:r>
    </w:p>
    <w:p w14:paraId="56B6B8BA" w14:textId="77777777" w:rsidP="0058760E" w:rsidR="0058760E" w:rsidRDefault="0058760E" w:rsidRPr="0058760E">
      <w:pPr>
        <w:widowControl/>
        <w:overflowPunct/>
        <w:autoSpaceDE/>
        <w:autoSpaceDN/>
        <w:adjustRightInd/>
        <w:spacing w:after="160" w:line="360" w:lineRule="auto"/>
        <w:jc w:val="both"/>
        <w:textAlignment w:val="auto"/>
        <w:rPr>
          <w:rFonts w:eastAsia="MS Mincho"/>
          <w:bCs/>
          <w:sz w:val="22"/>
          <w:szCs w:val="22"/>
        </w:rPr>
      </w:pPr>
      <w:r w:rsidRPr="0058760E">
        <w:rPr>
          <w:rFonts w:eastAsia="MS Mincho"/>
          <w:bCs/>
          <w:sz w:val="22"/>
          <w:szCs w:val="22"/>
        </w:rPr>
        <w:t xml:space="preserve">Si cette demande est acceptée par l’autre partie, les heures supplémentaires donnant lieu à un repos compensateur de remplacement ne s’imputent pas sur le contingent annuel d’heures supplémentaires. </w:t>
      </w:r>
    </w:p>
    <w:p w14:paraId="3AD9ABC9" w14:textId="77777777" w:rsidP="0058760E" w:rsidR="0058760E" w:rsidRDefault="0058760E" w:rsidRPr="0058760E">
      <w:pPr>
        <w:widowControl/>
        <w:overflowPunct/>
        <w:autoSpaceDE/>
        <w:autoSpaceDN/>
        <w:adjustRightInd/>
        <w:spacing w:after="160" w:line="360" w:lineRule="auto"/>
        <w:jc w:val="both"/>
        <w:textAlignment w:val="auto"/>
        <w:rPr>
          <w:rFonts w:eastAsia="MS Mincho"/>
          <w:bCs/>
          <w:sz w:val="22"/>
          <w:szCs w:val="22"/>
        </w:rPr>
      </w:pPr>
      <w:r w:rsidRPr="0058760E">
        <w:rPr>
          <w:rFonts w:eastAsia="MS Mincho"/>
          <w:bCs/>
          <w:sz w:val="22"/>
          <w:szCs w:val="22"/>
        </w:rPr>
        <w:t xml:space="preserve">En cas de désaccord, les heures supplémentaires seront rémunérées conformément aux dispositions de l’article 3.2.1. </w:t>
      </w:r>
    </w:p>
    <w:p w14:paraId="4BA00D4B" w14:textId="77777777" w:rsidP="0058760E" w:rsidR="0058760E" w:rsidRDefault="0058760E" w:rsidRPr="0058760E">
      <w:pPr>
        <w:widowControl/>
        <w:overflowPunct/>
        <w:autoSpaceDE/>
        <w:autoSpaceDN/>
        <w:adjustRightInd/>
        <w:spacing w:after="160" w:line="360" w:lineRule="auto"/>
        <w:jc w:val="both"/>
        <w:textAlignment w:val="auto"/>
        <w:rPr>
          <w:rFonts w:eastAsia="MS Mincho"/>
          <w:bCs/>
          <w:sz w:val="22"/>
          <w:szCs w:val="22"/>
        </w:rPr>
      </w:pPr>
      <w:commentRangeStart w:id="5"/>
      <w:r w:rsidRPr="0058760E">
        <w:rPr>
          <w:rFonts w:eastAsia="MS Mincho"/>
          <w:bCs/>
          <w:sz w:val="22"/>
          <w:szCs w:val="22"/>
        </w:rPr>
        <w:t xml:space="preserve">Le repos compensateur de remplacement ne peut être pris que par journée entière ou demi-journée dans le délai maximum de </w:t>
      </w:r>
      <w:r w:rsidRPr="0058760E">
        <w:rPr>
          <w:rFonts w:eastAsia="MS Mincho"/>
          <w:sz w:val="22"/>
          <w:szCs w:val="22"/>
        </w:rPr>
        <w:t>6 mois</w:t>
      </w:r>
      <w:r w:rsidRPr="0058760E">
        <w:rPr>
          <w:rFonts w:eastAsia="MS Mincho"/>
          <w:bCs/>
          <w:sz w:val="22"/>
          <w:szCs w:val="22"/>
        </w:rPr>
        <w:t xml:space="preserve"> </w:t>
      </w:r>
      <w:commentRangeEnd w:id="5"/>
      <w:r w:rsidRPr="0058760E">
        <w:rPr>
          <w:rFonts w:asciiTheme="minorHAnsi" w:eastAsia="MS Mincho" w:hAnsiTheme="minorHAnsi"/>
          <w:sz w:val="16"/>
          <w:szCs w:val="16"/>
          <w:lang w:eastAsia="en-US"/>
        </w:rPr>
        <w:commentReference w:id="5"/>
      </w:r>
      <w:r w:rsidRPr="0058760E">
        <w:rPr>
          <w:rFonts w:eastAsia="MS Mincho"/>
          <w:bCs/>
          <w:sz w:val="22"/>
          <w:szCs w:val="22"/>
        </w:rPr>
        <w:t xml:space="preserve">commençant à courir dès que le salarié a acquis </w:t>
      </w:r>
      <w:commentRangeStart w:id="6"/>
      <w:r w:rsidRPr="0058760E">
        <w:rPr>
          <w:rFonts w:eastAsia="MS Mincho"/>
          <w:bCs/>
          <w:sz w:val="22"/>
          <w:szCs w:val="22"/>
        </w:rPr>
        <w:t xml:space="preserve">7 heures </w:t>
      </w:r>
      <w:commentRangeEnd w:id="6"/>
      <w:r w:rsidRPr="0058760E">
        <w:rPr>
          <w:rFonts w:asciiTheme="minorHAnsi" w:eastAsia="MS Mincho" w:hAnsiTheme="minorHAnsi"/>
          <w:sz w:val="16"/>
          <w:szCs w:val="16"/>
          <w:lang w:eastAsia="en-US"/>
        </w:rPr>
        <w:commentReference w:id="6"/>
      </w:r>
      <w:r w:rsidRPr="0058760E">
        <w:rPr>
          <w:rFonts w:eastAsia="MS Mincho"/>
          <w:bCs/>
          <w:sz w:val="22"/>
          <w:szCs w:val="22"/>
        </w:rPr>
        <w:t>de repos compensateur de remplacement, et de préférence dans une période de faible activité.</w:t>
      </w:r>
    </w:p>
    <w:p w14:paraId="562AD6D4" w14:textId="77777777" w:rsidP="0058760E" w:rsidR="0058760E" w:rsidRDefault="0058760E" w:rsidRPr="0058760E">
      <w:pPr>
        <w:widowControl/>
        <w:overflowPunct/>
        <w:autoSpaceDE/>
        <w:autoSpaceDN/>
        <w:adjustRightInd/>
        <w:spacing w:after="160" w:line="360" w:lineRule="auto"/>
        <w:jc w:val="both"/>
        <w:textAlignment w:val="auto"/>
        <w:rPr>
          <w:rFonts w:eastAsia="MS Mincho"/>
          <w:bCs/>
          <w:sz w:val="22"/>
          <w:szCs w:val="22"/>
        </w:rPr>
      </w:pPr>
      <w:r w:rsidRPr="0058760E">
        <w:rPr>
          <w:rFonts w:eastAsia="MS Mincho"/>
          <w:bCs/>
          <w:sz w:val="22"/>
          <w:szCs w:val="22"/>
        </w:rPr>
        <w:t>L'absence de demande de prise du repos par le salarié dans le délai de 6 mois ne peut entraîner la perte de son droit au repos.</w:t>
      </w:r>
    </w:p>
    <w:p w14:paraId="44806206" w14:textId="77777777" w:rsidP="0058760E" w:rsidR="0058760E" w:rsidRDefault="0058760E" w:rsidRPr="0058760E">
      <w:pPr>
        <w:widowControl/>
        <w:overflowPunct/>
        <w:autoSpaceDE/>
        <w:autoSpaceDN/>
        <w:adjustRightInd/>
        <w:spacing w:after="160" w:line="360" w:lineRule="auto"/>
        <w:jc w:val="both"/>
        <w:textAlignment w:val="auto"/>
        <w:rPr>
          <w:rFonts w:eastAsia="MS Mincho"/>
          <w:bCs/>
          <w:sz w:val="22"/>
          <w:szCs w:val="22"/>
        </w:rPr>
      </w:pPr>
      <w:r w:rsidRPr="0058760E">
        <w:rPr>
          <w:rFonts w:eastAsia="MS Mincho"/>
          <w:bCs/>
          <w:sz w:val="22"/>
          <w:szCs w:val="22"/>
        </w:rPr>
        <w:t>Dans ce cas, l'employeur est tenu de lui demander de prendre effectivement ses repos dans le délai maximum d'un an (</w:t>
      </w:r>
      <w:r w:rsidRPr="0058760E">
        <w:rPr>
          <w:rFonts w:eastAsia="MS Mincho"/>
          <w:bCs/>
          <w:i/>
          <w:iCs/>
          <w:sz w:val="22"/>
          <w:szCs w:val="22"/>
        </w:rPr>
        <w:t>disposition d’ordre public</w:t>
      </w:r>
      <w:r w:rsidRPr="0058760E">
        <w:rPr>
          <w:rFonts w:eastAsia="MS Mincho"/>
          <w:bCs/>
          <w:sz w:val="22"/>
          <w:szCs w:val="22"/>
        </w:rPr>
        <w:t xml:space="preserve">). </w:t>
      </w:r>
    </w:p>
    <w:p w14:paraId="0C3D664F" w14:textId="77777777" w:rsidP="0058760E" w:rsidR="0058760E" w:rsidRDefault="0058760E" w:rsidRPr="0058760E">
      <w:pPr>
        <w:widowControl/>
        <w:overflowPunct/>
        <w:autoSpaceDE/>
        <w:autoSpaceDN/>
        <w:adjustRightInd/>
        <w:spacing w:after="160" w:line="360" w:lineRule="auto"/>
        <w:jc w:val="both"/>
        <w:textAlignment w:val="auto"/>
        <w:rPr>
          <w:rFonts w:eastAsia="MS Mincho"/>
          <w:bCs/>
          <w:sz w:val="22"/>
          <w:szCs w:val="22"/>
        </w:rPr>
      </w:pPr>
      <w:r w:rsidRPr="0058760E">
        <w:rPr>
          <w:rFonts w:eastAsia="MS Mincho"/>
          <w:bCs/>
          <w:sz w:val="22"/>
          <w:szCs w:val="22"/>
        </w:rPr>
        <w:lastRenderedPageBreak/>
        <w:t>Le repos compensateur non pris lors de la rupture du contrat de travail est indemnisé.</w:t>
      </w:r>
    </w:p>
    <w:p w14:paraId="2A8AAE48" w14:textId="77777777" w:rsidP="0058760E" w:rsidR="0058760E" w:rsidRDefault="0058760E" w:rsidRPr="0058760E">
      <w:pPr>
        <w:widowControl/>
        <w:overflowPunct/>
        <w:autoSpaceDE/>
        <w:autoSpaceDN/>
        <w:adjustRightInd/>
        <w:spacing w:after="160" w:line="360" w:lineRule="auto"/>
        <w:jc w:val="both"/>
        <w:textAlignment w:val="auto"/>
        <w:rPr>
          <w:rFonts w:eastAsia="MS Mincho"/>
          <w:bCs/>
          <w:sz w:val="22"/>
          <w:szCs w:val="22"/>
        </w:rPr>
      </w:pPr>
      <w:commentRangeStart w:id="7"/>
      <w:r w:rsidRPr="0058760E">
        <w:rPr>
          <w:rFonts w:eastAsia="MS Mincho"/>
          <w:bCs/>
          <w:sz w:val="22"/>
          <w:szCs w:val="22"/>
        </w:rPr>
        <w:t>La demande du bénéfice du repos compensateur doit être formulée au moins 15 jours à l'avance. Elle doit préciser la date et la durée du repos. Dans les 7 jours suivant la réception de la demande, et au plus tard 48 heures avant la date prévue de prise du repos</w:t>
      </w:r>
      <w:commentRangeEnd w:id="7"/>
      <w:r w:rsidRPr="0058760E">
        <w:rPr>
          <w:rFonts w:asciiTheme="minorHAnsi" w:eastAsia="MS Mincho" w:hAnsiTheme="minorHAnsi"/>
          <w:sz w:val="16"/>
          <w:szCs w:val="16"/>
          <w:lang w:eastAsia="en-US"/>
        </w:rPr>
        <w:commentReference w:id="7"/>
      </w:r>
      <w:r w:rsidRPr="0058760E">
        <w:rPr>
          <w:rFonts w:eastAsia="MS Mincho"/>
          <w:bCs/>
          <w:sz w:val="22"/>
          <w:szCs w:val="22"/>
        </w:rPr>
        <w:t>, l’employeur fera connaître à l'intéressé, soit son accord, soit, les raisons relevant d'impératifs liés au fonctionnement de la société qui motivent le report de la demande.</w:t>
      </w:r>
    </w:p>
    <w:p w14:paraId="254CC1DF" w14:textId="77777777" w:rsidP="0058760E" w:rsidR="0058760E" w:rsidRDefault="0058760E" w:rsidRPr="0058760E">
      <w:pPr>
        <w:widowControl/>
        <w:overflowPunct/>
        <w:autoSpaceDE/>
        <w:autoSpaceDN/>
        <w:adjustRightInd/>
        <w:spacing w:after="160" w:line="360" w:lineRule="auto"/>
        <w:jc w:val="both"/>
        <w:textAlignment w:val="auto"/>
        <w:rPr>
          <w:rFonts w:eastAsia="MS Mincho"/>
          <w:bCs/>
          <w:sz w:val="22"/>
          <w:szCs w:val="22"/>
        </w:rPr>
      </w:pPr>
      <w:r w:rsidRPr="0058760E">
        <w:rPr>
          <w:rFonts w:eastAsia="MS Mincho"/>
          <w:bCs/>
          <w:sz w:val="22"/>
          <w:szCs w:val="22"/>
        </w:rPr>
        <w:t xml:space="preserve">Dans ce dernier cas, l'employeur proposera au salarié une autre date, mais la durée pendant laquelle le repos peut être différé par l'employeur ne peut excéder </w:t>
      </w:r>
      <w:commentRangeStart w:id="8"/>
      <w:r w:rsidRPr="0058760E">
        <w:rPr>
          <w:rFonts w:eastAsia="MS Mincho"/>
          <w:bCs/>
          <w:sz w:val="22"/>
          <w:szCs w:val="22"/>
        </w:rPr>
        <w:t>3 mois</w:t>
      </w:r>
      <w:commentRangeEnd w:id="8"/>
      <w:r w:rsidRPr="0058760E">
        <w:rPr>
          <w:rFonts w:asciiTheme="minorHAnsi" w:eastAsia="MS Mincho" w:hAnsiTheme="minorHAnsi"/>
          <w:sz w:val="16"/>
          <w:szCs w:val="16"/>
          <w:lang w:eastAsia="en-US"/>
        </w:rPr>
        <w:commentReference w:id="8"/>
      </w:r>
      <w:r w:rsidRPr="0058760E">
        <w:rPr>
          <w:rFonts w:eastAsia="MS Mincho"/>
          <w:bCs/>
          <w:sz w:val="22"/>
          <w:szCs w:val="22"/>
        </w:rPr>
        <w:t xml:space="preserve">. Si plusieurs demandes ne peuvent être satisfaites simultanément, les demandes sont départagées selon l'ordre de priorité ci-après : </w:t>
      </w:r>
    </w:p>
    <w:p w14:paraId="0CB646F4" w14:textId="77777777" w:rsidP="0058760E" w:rsidR="0058760E" w:rsidRDefault="0058760E" w:rsidRPr="0058760E">
      <w:pPr>
        <w:widowControl/>
        <w:numPr>
          <w:ilvl w:val="0"/>
          <w:numId w:val="1"/>
        </w:numPr>
        <w:overflowPunct/>
        <w:autoSpaceDE/>
        <w:autoSpaceDN/>
        <w:adjustRightInd/>
        <w:spacing w:line="360" w:lineRule="auto"/>
        <w:ind w:right="-1"/>
        <w:contextualSpacing/>
        <w:jc w:val="both"/>
        <w:textAlignment w:val="auto"/>
        <w:rPr>
          <w:rFonts w:eastAsia="MS Mincho"/>
          <w:bCs/>
          <w:sz w:val="22"/>
          <w:szCs w:val="22"/>
        </w:rPr>
      </w:pPr>
      <w:r w:rsidRPr="0058760E">
        <w:rPr>
          <w:rFonts w:eastAsia="MS Mincho"/>
          <w:bCs/>
          <w:sz w:val="22"/>
          <w:szCs w:val="22"/>
        </w:rPr>
        <w:t>Demandes déjà différées.</w:t>
      </w:r>
    </w:p>
    <w:p w14:paraId="47CCC84C" w14:textId="77777777" w:rsidP="0058760E" w:rsidR="0058760E" w:rsidRDefault="0058760E" w:rsidRPr="0058760E">
      <w:pPr>
        <w:widowControl/>
        <w:numPr>
          <w:ilvl w:val="0"/>
          <w:numId w:val="1"/>
        </w:numPr>
        <w:overflowPunct/>
        <w:autoSpaceDE/>
        <w:autoSpaceDN/>
        <w:adjustRightInd/>
        <w:spacing w:line="360" w:lineRule="auto"/>
        <w:ind w:right="-1"/>
        <w:contextualSpacing/>
        <w:jc w:val="both"/>
        <w:textAlignment w:val="auto"/>
        <w:rPr>
          <w:rFonts w:eastAsia="MS Mincho"/>
          <w:bCs/>
          <w:sz w:val="22"/>
          <w:szCs w:val="22"/>
        </w:rPr>
      </w:pPr>
      <w:r w:rsidRPr="0058760E">
        <w:rPr>
          <w:rFonts w:eastAsia="MS Mincho"/>
          <w:bCs/>
          <w:sz w:val="22"/>
          <w:szCs w:val="22"/>
        </w:rPr>
        <w:t>Ancienneté dans la société.</w:t>
      </w:r>
    </w:p>
    <w:p w14:paraId="162CD44B" w14:textId="77777777" w:rsidP="0058760E" w:rsidR="0058760E" w:rsidRDefault="0058760E" w:rsidRPr="0058760E">
      <w:pPr>
        <w:widowControl/>
        <w:overflowPunct/>
        <w:autoSpaceDE/>
        <w:autoSpaceDN/>
        <w:adjustRightInd/>
        <w:spacing w:line="360" w:lineRule="auto"/>
        <w:ind w:left="720" w:right="-1"/>
        <w:contextualSpacing/>
        <w:jc w:val="both"/>
        <w:textAlignment w:val="auto"/>
        <w:rPr>
          <w:rFonts w:eastAsia="MS Mincho"/>
          <w:bCs/>
          <w:sz w:val="22"/>
          <w:szCs w:val="22"/>
        </w:rPr>
      </w:pPr>
    </w:p>
    <w:p w14:paraId="50D8FC10" w14:textId="77777777" w:rsidP="0058760E" w:rsidR="0058760E" w:rsidRDefault="0058760E" w:rsidRPr="0058760E">
      <w:pPr>
        <w:widowControl/>
        <w:overflowPunct/>
        <w:autoSpaceDE/>
        <w:autoSpaceDN/>
        <w:adjustRightInd/>
        <w:spacing w:after="160" w:line="360" w:lineRule="auto"/>
        <w:jc w:val="both"/>
        <w:textAlignment w:val="auto"/>
        <w:rPr>
          <w:rFonts w:eastAsia="MS Mincho"/>
          <w:bCs/>
          <w:sz w:val="22"/>
          <w:szCs w:val="22"/>
        </w:rPr>
      </w:pPr>
      <w:r w:rsidRPr="0058760E">
        <w:rPr>
          <w:rFonts w:eastAsia="MS Mincho"/>
          <w:bCs/>
          <w:sz w:val="22"/>
          <w:szCs w:val="22"/>
        </w:rPr>
        <w:t>Les heures supplémentaires sont accomplies, dans la limite du contingent annuel applicable dans l’entreprise, après information du Comité Social et Economique.</w:t>
      </w:r>
    </w:p>
    <w:p w14:paraId="2F4AE235" w14:textId="77777777" w:rsidP="0058760E" w:rsidR="0058760E" w:rsidRDefault="0058760E" w:rsidRPr="0058760E">
      <w:pPr>
        <w:widowControl/>
        <w:overflowPunct/>
        <w:autoSpaceDE/>
        <w:autoSpaceDN/>
        <w:adjustRightInd/>
        <w:spacing w:after="160" w:line="360" w:lineRule="auto"/>
        <w:jc w:val="both"/>
        <w:textAlignment w:val="auto"/>
        <w:rPr>
          <w:rFonts w:eastAsia="MS Mincho"/>
          <w:b/>
          <w:bCs/>
          <w:sz w:val="22"/>
          <w:szCs w:val="22"/>
        </w:rPr>
      </w:pPr>
    </w:p>
    <w:p w14:paraId="66D4D069"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p>
    <w:p w14:paraId="0D4C3F17"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r w:rsidRPr="0058760E">
        <w:rPr>
          <w:rFonts w:eastAsia="MS Mincho"/>
          <w:b/>
          <w:bCs/>
          <w:sz w:val="30"/>
          <w:szCs w:val="30"/>
        </w:rPr>
        <w:t xml:space="preserve">ARTICLE 4 — </w:t>
      </w:r>
      <w:commentRangeStart w:id="9"/>
      <w:r w:rsidRPr="0058760E">
        <w:rPr>
          <w:rFonts w:eastAsia="MS Mincho"/>
          <w:b/>
          <w:bCs/>
          <w:sz w:val="30"/>
          <w:szCs w:val="30"/>
        </w:rPr>
        <w:t>DEPASSEMENT DU CONTINGENT ANNUEL D’HEURES SUPPLEMENTAIRES</w:t>
      </w:r>
      <w:commentRangeEnd w:id="9"/>
      <w:r w:rsidRPr="0058760E">
        <w:rPr>
          <w:rFonts w:asciiTheme="minorHAnsi" w:eastAsia="MS Mincho" w:hAnsiTheme="minorHAnsi"/>
          <w:sz w:val="16"/>
          <w:szCs w:val="16"/>
          <w:lang w:eastAsia="en-US"/>
        </w:rPr>
        <w:commentReference w:id="9"/>
      </w:r>
    </w:p>
    <w:p w14:paraId="411CFAE5"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p>
    <w:p w14:paraId="0FD1FD1C" w14:textId="77777777" w:rsidP="0058760E" w:rsidR="0058760E" w:rsidRDefault="0058760E" w:rsidRPr="0058760E">
      <w:pPr>
        <w:widowControl/>
        <w:overflowPunct/>
        <w:autoSpaceDE/>
        <w:autoSpaceDN/>
        <w:adjustRightInd/>
        <w:spacing w:line="360" w:lineRule="auto"/>
        <w:jc w:val="both"/>
        <w:textAlignment w:val="auto"/>
        <w:rPr>
          <w:rFonts w:eastAsia="MS Mincho"/>
          <w:bCs/>
          <w:sz w:val="22"/>
          <w:szCs w:val="22"/>
        </w:rPr>
      </w:pPr>
    </w:p>
    <w:p w14:paraId="05E7CD74" w14:textId="77777777" w:rsidP="0058760E" w:rsidR="0058760E" w:rsidRDefault="0058760E" w:rsidRPr="0058760E">
      <w:pPr>
        <w:widowControl/>
        <w:overflowPunct/>
        <w:autoSpaceDE/>
        <w:autoSpaceDN/>
        <w:adjustRightInd/>
        <w:spacing w:line="360" w:lineRule="auto"/>
        <w:jc w:val="both"/>
        <w:textAlignment w:val="auto"/>
        <w:rPr>
          <w:rFonts w:eastAsia="MS Mincho"/>
          <w:bCs/>
          <w:sz w:val="22"/>
          <w:szCs w:val="22"/>
        </w:rPr>
      </w:pPr>
    </w:p>
    <w:p w14:paraId="28C18A0C" w14:textId="77777777" w:rsidP="0058760E" w:rsidR="0058760E" w:rsidRDefault="0058760E" w:rsidRPr="0058760E">
      <w:pPr>
        <w:widowControl/>
        <w:pBdr>
          <w:bottom w:color="auto" w:space="1" w:sz="18" w:val="single"/>
        </w:pBdr>
        <w:overflowPunct/>
        <w:autoSpaceDE/>
        <w:autoSpaceDN/>
        <w:adjustRightInd/>
        <w:spacing w:line="360" w:lineRule="auto"/>
        <w:jc w:val="both"/>
        <w:textAlignment w:val="auto"/>
        <w:rPr>
          <w:rFonts w:eastAsia="MS Mincho"/>
          <w:b/>
          <w:bCs/>
          <w:i/>
          <w:sz w:val="30"/>
          <w:szCs w:val="30"/>
        </w:rPr>
      </w:pPr>
      <w:r w:rsidRPr="0058760E">
        <w:rPr>
          <w:rFonts w:eastAsia="MS Mincho"/>
          <w:b/>
          <w:bCs/>
          <w:i/>
          <w:sz w:val="30"/>
          <w:szCs w:val="30"/>
        </w:rPr>
        <w:t>Article 4-1 – Conditions d’accomplissement des heures supplémentaires en dépassement du contingent annuel d’heures supplémentaires</w:t>
      </w:r>
    </w:p>
    <w:p w14:paraId="23D9BCF6" w14:textId="77777777" w:rsidP="0058760E" w:rsidR="0058760E" w:rsidRDefault="0058760E" w:rsidRPr="0058760E">
      <w:pPr>
        <w:widowControl/>
        <w:overflowPunct/>
        <w:autoSpaceDE/>
        <w:autoSpaceDN/>
        <w:adjustRightInd/>
        <w:spacing w:line="360" w:lineRule="auto"/>
        <w:jc w:val="both"/>
        <w:textAlignment w:val="auto"/>
        <w:rPr>
          <w:rFonts w:eastAsia="MS Mincho"/>
          <w:bCs/>
          <w:sz w:val="22"/>
          <w:szCs w:val="22"/>
        </w:rPr>
      </w:pPr>
    </w:p>
    <w:p w14:paraId="7332F198" w14:textId="77777777" w:rsidP="0058760E" w:rsidR="0058760E" w:rsidRDefault="0058760E" w:rsidRPr="0058760E">
      <w:pPr>
        <w:widowControl/>
        <w:overflowPunct/>
        <w:autoSpaceDE/>
        <w:autoSpaceDN/>
        <w:adjustRightInd/>
        <w:spacing w:after="160" w:line="360" w:lineRule="auto"/>
        <w:jc w:val="both"/>
        <w:textAlignment w:val="auto"/>
        <w:rPr>
          <w:rFonts w:eastAsia="MS Mincho"/>
          <w:sz w:val="22"/>
          <w:szCs w:val="22"/>
          <w:lang w:eastAsia="en-US"/>
        </w:rPr>
      </w:pPr>
      <w:r w:rsidRPr="0058760E">
        <w:rPr>
          <w:rFonts w:eastAsia="MS Mincho"/>
          <w:sz w:val="22"/>
          <w:szCs w:val="22"/>
          <w:lang w:eastAsia="en-US"/>
        </w:rPr>
        <w:t>Les salariés visés à l’article 1.2 du présent accord pourront effectuer, sur demande de la société, des heures supplémentaires au-delà du contingent d’heures supplémentaires applicable dans l’entreprise.</w:t>
      </w:r>
    </w:p>
    <w:p w14:paraId="046B5852" w14:textId="77777777" w:rsidP="0058760E" w:rsidR="0058760E" w:rsidRDefault="0058760E" w:rsidRPr="0058760E">
      <w:pPr>
        <w:widowControl/>
        <w:overflowPunct/>
        <w:autoSpaceDE/>
        <w:autoSpaceDN/>
        <w:adjustRightInd/>
        <w:spacing w:after="160" w:line="360" w:lineRule="auto"/>
        <w:jc w:val="both"/>
        <w:textAlignment w:val="auto"/>
        <w:rPr>
          <w:rFonts w:eastAsia="MS Mincho"/>
          <w:sz w:val="22"/>
          <w:szCs w:val="22"/>
          <w:lang w:eastAsia="en-US"/>
        </w:rPr>
      </w:pPr>
      <w:r w:rsidRPr="0058760E">
        <w:rPr>
          <w:rFonts w:eastAsia="MS Mincho"/>
          <w:sz w:val="22"/>
          <w:szCs w:val="22"/>
          <w:lang w:eastAsia="en-US"/>
        </w:rPr>
        <w:t>La réalisation de ces heures supplémentaires en dépassement du contingent conventionnel fixé par l’article 3.1 du présent accord ne pourra se faire que sur accord exprès du salarié concerné.</w:t>
      </w:r>
    </w:p>
    <w:p w14:paraId="2527FE42" w14:textId="77777777" w:rsidP="0058760E" w:rsidR="0058760E" w:rsidRDefault="0058760E" w:rsidRPr="0058760E">
      <w:pPr>
        <w:widowControl/>
        <w:overflowPunct/>
        <w:autoSpaceDE/>
        <w:autoSpaceDN/>
        <w:adjustRightInd/>
        <w:spacing w:after="160" w:line="360" w:lineRule="auto"/>
        <w:jc w:val="both"/>
        <w:textAlignment w:val="auto"/>
        <w:rPr>
          <w:rFonts w:eastAsia="MS Mincho"/>
          <w:sz w:val="22"/>
          <w:szCs w:val="22"/>
          <w:lang w:eastAsia="en-US"/>
        </w:rPr>
      </w:pPr>
      <w:r w:rsidRPr="0058760E">
        <w:rPr>
          <w:rFonts w:eastAsia="MS Mincho"/>
          <w:sz w:val="22"/>
          <w:szCs w:val="22"/>
          <w:lang w:eastAsia="en-US"/>
        </w:rPr>
        <w:t>Toute demande de dépassement du contingent d’heures supplémentaires à un salarié devra être faite par la direction par écrit et consigner l’acceptation ou non du salarié.</w:t>
      </w:r>
    </w:p>
    <w:p w14:paraId="0A51F3DC" w14:textId="77777777" w:rsidP="0058760E" w:rsidR="0058760E" w:rsidRDefault="0058760E" w:rsidRPr="0058760E">
      <w:pPr>
        <w:widowControl/>
        <w:overflowPunct/>
        <w:autoSpaceDE/>
        <w:autoSpaceDN/>
        <w:adjustRightInd/>
        <w:spacing w:after="160" w:line="360" w:lineRule="auto"/>
        <w:jc w:val="both"/>
        <w:textAlignment w:val="auto"/>
        <w:rPr>
          <w:rFonts w:eastAsia="MS Mincho"/>
          <w:sz w:val="22"/>
          <w:szCs w:val="22"/>
          <w:lang w:eastAsia="en-US"/>
        </w:rPr>
      </w:pPr>
      <w:r w:rsidRPr="0058760E">
        <w:rPr>
          <w:rFonts w:eastAsia="MS Mincho"/>
          <w:sz w:val="22"/>
          <w:szCs w:val="22"/>
          <w:lang w:eastAsia="en-US"/>
        </w:rPr>
        <w:lastRenderedPageBreak/>
        <w:t>La demande devra comporter le volume d’heures supplémentaires en dépassement du contingent conventionnel ainsi que le planning prévisionnel de réalisation de ces heures supplémentaires.</w:t>
      </w:r>
    </w:p>
    <w:p w14:paraId="0504F626" w14:textId="77777777" w:rsidP="0058760E" w:rsidR="0058760E" w:rsidRDefault="0058760E" w:rsidRPr="0058760E">
      <w:pPr>
        <w:widowControl/>
        <w:overflowPunct/>
        <w:autoSpaceDE/>
        <w:autoSpaceDN/>
        <w:adjustRightInd/>
        <w:spacing w:after="160" w:line="360" w:lineRule="auto"/>
        <w:jc w:val="both"/>
        <w:textAlignment w:val="auto"/>
        <w:rPr>
          <w:rFonts w:eastAsia="MS Mincho"/>
          <w:sz w:val="22"/>
          <w:szCs w:val="22"/>
          <w:lang w:eastAsia="en-US"/>
        </w:rPr>
      </w:pPr>
      <w:r w:rsidRPr="0058760E">
        <w:rPr>
          <w:rFonts w:eastAsia="MS Mincho"/>
          <w:sz w:val="22"/>
          <w:szCs w:val="22"/>
          <w:lang w:eastAsia="en-US"/>
        </w:rPr>
        <w:t>Il est expressément convenu que ne constitue pas une faute ou un motif de licenciement :</w:t>
      </w:r>
    </w:p>
    <w:p w14:paraId="2A63BE43" w14:textId="77777777" w:rsidP="0058760E" w:rsidR="0058760E" w:rsidRDefault="0058760E" w:rsidRPr="0058760E">
      <w:pPr>
        <w:widowControl/>
        <w:numPr>
          <w:ilvl w:val="0"/>
          <w:numId w:val="3"/>
        </w:numPr>
        <w:overflowPunct/>
        <w:autoSpaceDE/>
        <w:autoSpaceDN/>
        <w:adjustRightInd/>
        <w:spacing w:line="360" w:lineRule="auto"/>
        <w:jc w:val="both"/>
        <w:textAlignment w:val="auto"/>
        <w:rPr>
          <w:rFonts w:eastAsia="MS Mincho"/>
          <w:sz w:val="22"/>
          <w:szCs w:val="22"/>
          <w:lang w:eastAsia="en-US"/>
        </w:rPr>
      </w:pPr>
      <w:r w:rsidRPr="0058760E">
        <w:rPr>
          <w:rFonts w:eastAsia="MS Mincho"/>
          <w:sz w:val="22"/>
          <w:szCs w:val="22"/>
          <w:lang w:eastAsia="en-US"/>
        </w:rPr>
        <w:t xml:space="preserve">Le refus d’un salarié d’accomplir des heures supplémentaires au-delà du contingent conventionnel, </w:t>
      </w:r>
    </w:p>
    <w:p w14:paraId="4F86DB7E" w14:textId="77777777" w:rsidP="0058760E" w:rsidR="0058760E" w:rsidRDefault="0058760E" w:rsidRPr="0058760E">
      <w:pPr>
        <w:widowControl/>
        <w:numPr>
          <w:ilvl w:val="0"/>
          <w:numId w:val="3"/>
        </w:numPr>
        <w:overflowPunct/>
        <w:autoSpaceDE/>
        <w:autoSpaceDN/>
        <w:adjustRightInd/>
        <w:spacing w:line="360" w:lineRule="auto"/>
        <w:jc w:val="both"/>
        <w:textAlignment w:val="auto"/>
        <w:rPr>
          <w:rFonts w:eastAsia="MS Mincho"/>
          <w:sz w:val="22"/>
          <w:szCs w:val="22"/>
          <w:lang w:eastAsia="en-US"/>
        </w:rPr>
      </w:pPr>
      <w:r w:rsidRPr="0058760E">
        <w:rPr>
          <w:rFonts w:eastAsia="MS Mincho"/>
          <w:sz w:val="22"/>
          <w:szCs w:val="22"/>
          <w:lang w:eastAsia="en-US"/>
        </w:rPr>
        <w:t>Le refus d’accepter une modification du planning prévisionnel initialement fixé pour la réalisation des heures supplémentaires en dépassement du contingent conventionnel.</w:t>
      </w:r>
    </w:p>
    <w:p w14:paraId="039F51BC" w14:textId="77777777" w:rsidP="0058760E" w:rsidR="0058760E" w:rsidRDefault="0058760E" w:rsidRPr="0058760E">
      <w:pPr>
        <w:widowControl/>
        <w:overflowPunct/>
        <w:autoSpaceDE/>
        <w:autoSpaceDN/>
        <w:adjustRightInd/>
        <w:spacing w:after="160" w:line="360" w:lineRule="auto"/>
        <w:jc w:val="both"/>
        <w:textAlignment w:val="auto"/>
        <w:rPr>
          <w:rFonts w:ascii="Tahoma" w:cs="Tahoma" w:eastAsia="MS Mincho" w:hAnsi="Tahoma"/>
          <w:sz w:val="24"/>
          <w:szCs w:val="24"/>
          <w:lang w:eastAsia="en-US"/>
        </w:rPr>
      </w:pPr>
    </w:p>
    <w:p w14:paraId="120F4E6D" w14:textId="77777777" w:rsidP="0058760E" w:rsidR="0058760E" w:rsidRDefault="0058760E" w:rsidRPr="0058760E">
      <w:pPr>
        <w:widowControl/>
        <w:overflowPunct/>
        <w:autoSpaceDE/>
        <w:autoSpaceDN/>
        <w:adjustRightInd/>
        <w:spacing w:line="360" w:lineRule="auto"/>
        <w:jc w:val="both"/>
        <w:textAlignment w:val="auto"/>
        <w:rPr>
          <w:rFonts w:eastAsia="MS Mincho"/>
          <w:bCs/>
          <w:sz w:val="22"/>
          <w:szCs w:val="22"/>
        </w:rPr>
      </w:pPr>
    </w:p>
    <w:p w14:paraId="704056C1" w14:textId="77777777" w:rsidP="0058760E" w:rsidR="0058760E" w:rsidRDefault="0058760E" w:rsidRPr="0058760E">
      <w:pPr>
        <w:widowControl/>
        <w:pBdr>
          <w:bottom w:color="auto" w:space="1" w:sz="18" w:val="single"/>
        </w:pBdr>
        <w:overflowPunct/>
        <w:autoSpaceDE/>
        <w:autoSpaceDN/>
        <w:adjustRightInd/>
        <w:spacing w:line="360" w:lineRule="auto"/>
        <w:jc w:val="both"/>
        <w:textAlignment w:val="auto"/>
        <w:rPr>
          <w:rFonts w:eastAsia="MS Mincho"/>
          <w:b/>
          <w:bCs/>
          <w:i/>
          <w:sz w:val="30"/>
          <w:szCs w:val="30"/>
        </w:rPr>
      </w:pPr>
      <w:r w:rsidRPr="0058760E">
        <w:rPr>
          <w:rFonts w:eastAsia="MS Mincho"/>
          <w:b/>
          <w:bCs/>
          <w:i/>
          <w:sz w:val="30"/>
          <w:szCs w:val="30"/>
        </w:rPr>
        <w:t xml:space="preserve">Article 4-2 – </w:t>
      </w:r>
      <w:commentRangeStart w:id="10"/>
      <w:r w:rsidRPr="0058760E">
        <w:rPr>
          <w:rFonts w:eastAsia="MS Mincho"/>
          <w:b/>
          <w:bCs/>
          <w:i/>
          <w:sz w:val="30"/>
          <w:szCs w:val="30"/>
        </w:rPr>
        <w:t>Contrepartie obligatoire en repos</w:t>
      </w:r>
      <w:commentRangeEnd w:id="10"/>
      <w:r w:rsidRPr="0058760E">
        <w:rPr>
          <w:rFonts w:asciiTheme="minorHAnsi" w:eastAsia="MS Mincho" w:hAnsiTheme="minorHAnsi"/>
          <w:sz w:val="16"/>
          <w:szCs w:val="16"/>
          <w:lang w:eastAsia="en-US"/>
        </w:rPr>
        <w:commentReference w:id="10"/>
      </w:r>
    </w:p>
    <w:p w14:paraId="6F4D1BED" w14:textId="77777777" w:rsidP="0058760E" w:rsidR="0058760E" w:rsidRDefault="0058760E" w:rsidRPr="0058760E">
      <w:pPr>
        <w:widowControl/>
        <w:overflowPunct/>
        <w:autoSpaceDE/>
        <w:autoSpaceDN/>
        <w:adjustRightInd/>
        <w:spacing w:line="360" w:lineRule="auto"/>
        <w:jc w:val="both"/>
        <w:textAlignment w:val="auto"/>
        <w:rPr>
          <w:rFonts w:eastAsia="MS Mincho"/>
          <w:bCs/>
          <w:sz w:val="22"/>
          <w:szCs w:val="22"/>
        </w:rPr>
      </w:pPr>
    </w:p>
    <w:p w14:paraId="7C355000" w14:textId="77777777" w:rsidP="0058760E" w:rsidR="0058760E" w:rsidRDefault="0058760E" w:rsidRPr="0058760E">
      <w:pPr>
        <w:widowControl/>
        <w:overflowPunct/>
        <w:autoSpaceDE/>
        <w:autoSpaceDN/>
        <w:adjustRightInd/>
        <w:spacing w:line="360" w:lineRule="auto"/>
        <w:jc w:val="both"/>
        <w:textAlignment w:val="auto"/>
        <w:rPr>
          <w:rFonts w:eastAsia="MS Mincho"/>
          <w:bCs/>
          <w:sz w:val="22"/>
          <w:szCs w:val="22"/>
        </w:rPr>
      </w:pPr>
    </w:p>
    <w:p w14:paraId="244B0869" w14:textId="77777777" w:rsidP="0058760E" w:rsidR="0058760E" w:rsidRDefault="0058760E" w:rsidRPr="0058760E">
      <w:pPr>
        <w:widowControl/>
        <w:overflowPunct/>
        <w:autoSpaceDE/>
        <w:autoSpaceDN/>
        <w:adjustRightInd/>
        <w:spacing w:after="160" w:line="360" w:lineRule="auto"/>
        <w:jc w:val="both"/>
        <w:textAlignment w:val="auto"/>
        <w:rPr>
          <w:rFonts w:eastAsia="MS Mincho"/>
          <w:sz w:val="22"/>
          <w:szCs w:val="22"/>
          <w:lang w:eastAsia="en-US"/>
        </w:rPr>
      </w:pPr>
      <w:r w:rsidRPr="0058760E">
        <w:rPr>
          <w:rFonts w:eastAsia="MS Mincho"/>
          <w:sz w:val="22"/>
          <w:szCs w:val="22"/>
          <w:lang w:eastAsia="en-US"/>
        </w:rPr>
        <w:t xml:space="preserve">Chaque heure supplémentaire réalisée en dépassement du contingent conventionnel d’entreprise génère, outre la majoration légale, une contrepartie en repos, conformément aux dispositions de l’article L 3121-33 égale à </w:t>
      </w:r>
      <w:commentRangeStart w:id="11"/>
      <w:r w:rsidRPr="0058760E">
        <w:rPr>
          <w:rFonts w:eastAsia="MS Mincho"/>
          <w:sz w:val="22"/>
          <w:szCs w:val="22"/>
          <w:lang w:eastAsia="en-US"/>
        </w:rPr>
        <w:t>100%</w:t>
      </w:r>
      <w:commentRangeEnd w:id="11"/>
      <w:r w:rsidRPr="0058760E">
        <w:rPr>
          <w:rFonts w:asciiTheme="minorHAnsi" w:eastAsia="MS Mincho" w:hAnsiTheme="minorHAnsi"/>
          <w:sz w:val="16"/>
          <w:szCs w:val="16"/>
          <w:lang w:eastAsia="en-US"/>
        </w:rPr>
        <w:commentReference w:id="11"/>
      </w:r>
      <w:r w:rsidRPr="0058760E">
        <w:rPr>
          <w:rFonts w:eastAsia="MS Mincho"/>
          <w:sz w:val="22"/>
          <w:szCs w:val="22"/>
          <w:lang w:eastAsia="en-US"/>
        </w:rPr>
        <w:t xml:space="preserve"> du temps de travail effectué.</w:t>
      </w:r>
    </w:p>
    <w:p w14:paraId="6D8E7A16" w14:textId="77777777" w:rsidP="0058760E" w:rsidR="0058760E" w:rsidRDefault="0058760E" w:rsidRPr="0058760E">
      <w:pPr>
        <w:widowControl/>
        <w:overflowPunct/>
        <w:autoSpaceDE/>
        <w:autoSpaceDN/>
        <w:adjustRightInd/>
        <w:spacing w:after="160" w:line="360" w:lineRule="auto"/>
        <w:jc w:val="both"/>
        <w:textAlignment w:val="auto"/>
        <w:rPr>
          <w:rFonts w:eastAsia="MS Mincho"/>
          <w:sz w:val="22"/>
          <w:szCs w:val="22"/>
          <w:lang w:eastAsia="en-US"/>
        </w:rPr>
      </w:pPr>
      <w:r w:rsidRPr="0058760E">
        <w:rPr>
          <w:rFonts w:eastAsia="MS Mincho"/>
          <w:sz w:val="22"/>
          <w:szCs w:val="22"/>
          <w:lang w:eastAsia="en-US"/>
        </w:rPr>
        <w:t xml:space="preserve">Cette contrepartie en repos ne peut être prise que </w:t>
      </w:r>
      <w:commentRangeStart w:id="12"/>
      <w:r w:rsidRPr="0058760E">
        <w:rPr>
          <w:rFonts w:eastAsia="MS Mincho"/>
          <w:sz w:val="22"/>
          <w:szCs w:val="22"/>
          <w:lang w:eastAsia="en-US"/>
        </w:rPr>
        <w:t>par journée entière ou par demi-journée, dans le délai maximum de 6 mois</w:t>
      </w:r>
      <w:commentRangeEnd w:id="12"/>
      <w:r w:rsidRPr="0058760E">
        <w:rPr>
          <w:rFonts w:asciiTheme="minorHAnsi" w:eastAsia="MS Mincho" w:hAnsiTheme="minorHAnsi"/>
          <w:sz w:val="16"/>
          <w:szCs w:val="16"/>
          <w:lang w:eastAsia="en-US"/>
        </w:rPr>
        <w:commentReference w:id="12"/>
      </w:r>
      <w:r w:rsidRPr="0058760E">
        <w:rPr>
          <w:rFonts w:eastAsia="MS Mincho"/>
          <w:sz w:val="22"/>
          <w:szCs w:val="22"/>
          <w:lang w:eastAsia="en-US"/>
        </w:rPr>
        <w:t xml:space="preserve"> suivant l’ouverture du droit. </w:t>
      </w:r>
    </w:p>
    <w:p w14:paraId="0DEE84F2" w14:textId="77777777" w:rsidP="0058760E" w:rsidR="0058760E" w:rsidRDefault="0058760E" w:rsidRPr="0058760E">
      <w:pPr>
        <w:widowControl/>
        <w:overflowPunct/>
        <w:autoSpaceDE/>
        <w:autoSpaceDN/>
        <w:adjustRightInd/>
        <w:spacing w:after="160" w:line="360" w:lineRule="auto"/>
        <w:jc w:val="both"/>
        <w:textAlignment w:val="auto"/>
        <w:rPr>
          <w:rFonts w:eastAsia="MS Mincho"/>
          <w:sz w:val="22"/>
          <w:szCs w:val="22"/>
          <w:lang w:eastAsia="en-US"/>
        </w:rPr>
      </w:pPr>
      <w:r w:rsidRPr="0058760E">
        <w:rPr>
          <w:rFonts w:eastAsia="MS Mincho"/>
          <w:sz w:val="22"/>
          <w:szCs w:val="22"/>
          <w:lang w:eastAsia="en-US"/>
        </w:rPr>
        <w:t xml:space="preserve">Ce temps de repos, qui n’est pas considéré comme du temps de travail effectif, est rémunéré sur la base du salaire qu’aurait perçu l’intéressé s’il avait travaillé ce jour- là. </w:t>
      </w:r>
    </w:p>
    <w:p w14:paraId="126F0192" w14:textId="77777777" w:rsidP="0058760E" w:rsidR="0058760E" w:rsidRDefault="0058760E" w:rsidRPr="0058760E">
      <w:pPr>
        <w:widowControl/>
        <w:overflowPunct/>
        <w:autoSpaceDE/>
        <w:autoSpaceDN/>
        <w:adjustRightInd/>
        <w:spacing w:after="160" w:line="360" w:lineRule="auto"/>
        <w:jc w:val="both"/>
        <w:textAlignment w:val="auto"/>
        <w:rPr>
          <w:rFonts w:eastAsia="MS Mincho"/>
          <w:sz w:val="22"/>
          <w:szCs w:val="22"/>
          <w:lang w:eastAsia="en-US"/>
        </w:rPr>
      </w:pPr>
      <w:r w:rsidRPr="0058760E">
        <w:rPr>
          <w:rFonts w:eastAsia="MS Mincho"/>
          <w:sz w:val="22"/>
          <w:szCs w:val="22"/>
          <w:lang w:eastAsia="en-US"/>
        </w:rPr>
        <w:t xml:space="preserve">Les dates de prises des repos compensateurs sont fixées en accord entre le salarié concerné et son responsable hiérarchique, de préférence dans une période de faible activité, étant entendu que les salariés doivent en faire la demande au moins </w:t>
      </w:r>
      <w:commentRangeStart w:id="13"/>
      <w:r w:rsidRPr="0058760E">
        <w:rPr>
          <w:rFonts w:eastAsia="MS Mincho"/>
          <w:sz w:val="22"/>
          <w:szCs w:val="22"/>
          <w:lang w:eastAsia="en-US"/>
        </w:rPr>
        <w:t>2 semaines</w:t>
      </w:r>
      <w:r w:rsidRPr="0058760E">
        <w:rPr>
          <w:rFonts w:eastAsia="MS Mincho"/>
          <w:color w:val="FF0000"/>
          <w:sz w:val="22"/>
          <w:szCs w:val="22"/>
          <w:lang w:eastAsia="en-US"/>
        </w:rPr>
        <w:t xml:space="preserve"> </w:t>
      </w:r>
      <w:commentRangeEnd w:id="13"/>
      <w:r w:rsidRPr="0058760E">
        <w:rPr>
          <w:rFonts w:asciiTheme="minorHAnsi" w:eastAsia="MS Mincho" w:hAnsiTheme="minorHAnsi"/>
          <w:sz w:val="16"/>
          <w:szCs w:val="16"/>
          <w:lang w:eastAsia="en-US"/>
        </w:rPr>
        <w:commentReference w:id="13"/>
      </w:r>
      <w:r w:rsidRPr="0058760E">
        <w:rPr>
          <w:rFonts w:eastAsia="MS Mincho"/>
          <w:sz w:val="22"/>
          <w:szCs w:val="22"/>
          <w:lang w:eastAsia="en-US"/>
        </w:rPr>
        <w:t>avant la date souhaitée.</w:t>
      </w:r>
    </w:p>
    <w:p w14:paraId="479C06B8" w14:textId="77777777" w:rsidP="0058760E" w:rsidR="0058760E" w:rsidRDefault="0058760E" w:rsidRPr="0058760E">
      <w:pPr>
        <w:widowControl/>
        <w:overflowPunct/>
        <w:autoSpaceDE/>
        <w:autoSpaceDN/>
        <w:adjustRightInd/>
        <w:spacing w:line="360" w:lineRule="auto"/>
        <w:jc w:val="both"/>
        <w:textAlignment w:val="auto"/>
        <w:rPr>
          <w:rFonts w:eastAsia="MS Mincho"/>
          <w:sz w:val="22"/>
          <w:szCs w:val="22"/>
          <w:lang w:eastAsia="en-US"/>
        </w:rPr>
      </w:pPr>
      <w:commentRangeStart w:id="14"/>
      <w:r w:rsidRPr="0058760E">
        <w:rPr>
          <w:rFonts w:eastAsia="MS Mincho"/>
          <w:sz w:val="22"/>
          <w:szCs w:val="22"/>
          <w:lang w:eastAsia="en-US"/>
        </w:rPr>
        <w:t>Elles ne pourront être accolées à une période de congés payés ou de jour de compensation de quelque nature que ce soit, ni être comprises dans la période du 1</w:t>
      </w:r>
      <w:r w:rsidRPr="0058760E">
        <w:rPr>
          <w:rFonts w:eastAsia="MS Mincho"/>
          <w:sz w:val="22"/>
          <w:szCs w:val="22"/>
          <w:vertAlign w:val="superscript"/>
          <w:lang w:eastAsia="en-US"/>
        </w:rPr>
        <w:t>er</w:t>
      </w:r>
      <w:r w:rsidRPr="0058760E">
        <w:rPr>
          <w:rFonts w:eastAsia="MS Mincho"/>
          <w:sz w:val="22"/>
          <w:szCs w:val="22"/>
          <w:lang w:eastAsia="en-US"/>
        </w:rPr>
        <w:t xml:space="preserve"> juillet au 31 août sauf accord avec l’employeur.</w:t>
      </w:r>
      <w:commentRangeEnd w:id="14"/>
      <w:r w:rsidRPr="0058760E">
        <w:rPr>
          <w:rFonts w:asciiTheme="minorHAnsi" w:eastAsia="MS Mincho" w:hAnsiTheme="minorHAnsi"/>
          <w:sz w:val="16"/>
          <w:szCs w:val="16"/>
          <w:lang w:eastAsia="en-US"/>
        </w:rPr>
        <w:commentReference w:id="14"/>
      </w:r>
    </w:p>
    <w:p w14:paraId="47BAA207" w14:textId="77777777" w:rsidP="0058760E" w:rsidR="0058760E" w:rsidRDefault="0058760E" w:rsidRPr="0058760E">
      <w:pPr>
        <w:widowControl/>
        <w:overflowPunct/>
        <w:autoSpaceDE/>
        <w:autoSpaceDN/>
        <w:adjustRightInd/>
        <w:spacing w:line="360" w:lineRule="auto"/>
        <w:jc w:val="both"/>
        <w:textAlignment w:val="auto"/>
        <w:rPr>
          <w:rFonts w:eastAsia="MS Mincho"/>
          <w:bCs/>
          <w:sz w:val="22"/>
          <w:szCs w:val="22"/>
        </w:rPr>
      </w:pPr>
    </w:p>
    <w:p w14:paraId="5DE6B092" w14:textId="77777777" w:rsidP="0058760E" w:rsidR="0058760E" w:rsidRDefault="0058760E" w:rsidRPr="0058760E">
      <w:pPr>
        <w:widowControl/>
        <w:overflowPunct/>
        <w:autoSpaceDE/>
        <w:autoSpaceDN/>
        <w:adjustRightInd/>
        <w:spacing w:after="160" w:line="360" w:lineRule="auto"/>
        <w:jc w:val="both"/>
        <w:textAlignment w:val="auto"/>
        <w:rPr>
          <w:rFonts w:eastAsia="MS Mincho"/>
          <w:sz w:val="22"/>
          <w:szCs w:val="22"/>
          <w:lang w:eastAsia="en-US"/>
        </w:rPr>
      </w:pPr>
      <w:r w:rsidRPr="0058760E">
        <w:rPr>
          <w:rFonts w:eastAsia="MS Mincho"/>
          <w:sz w:val="22"/>
          <w:szCs w:val="22"/>
          <w:lang w:eastAsia="en-US"/>
        </w:rPr>
        <w:t>L’absence de demande de prise de repos par le salarié, dans le délai de 6 mois ne peut entraîner la perte du droit. Dans ce cas, l’établissement est tenu de demander au salarié de prendre effectivement le repos dans un délai maximum d’un an, à compter de la date d’ouverture du droit.</w:t>
      </w:r>
    </w:p>
    <w:p w14:paraId="7610BC8F" w14:textId="77777777" w:rsidP="0058760E" w:rsidR="0058760E" w:rsidRDefault="0058760E" w:rsidRPr="0058760E">
      <w:pPr>
        <w:widowControl/>
        <w:overflowPunct/>
        <w:autoSpaceDE/>
        <w:autoSpaceDN/>
        <w:adjustRightInd/>
        <w:spacing w:line="360" w:lineRule="auto"/>
        <w:jc w:val="both"/>
        <w:textAlignment w:val="auto"/>
        <w:rPr>
          <w:rFonts w:eastAsia="MS Mincho"/>
          <w:bCs/>
          <w:sz w:val="22"/>
          <w:szCs w:val="22"/>
        </w:rPr>
      </w:pPr>
    </w:p>
    <w:p w14:paraId="7B1EACE3" w14:textId="77777777" w:rsidP="0058760E" w:rsidR="0058760E" w:rsidRDefault="0058760E" w:rsidRPr="0058760E">
      <w:pPr>
        <w:widowControl/>
        <w:pBdr>
          <w:bottom w:color="auto" w:space="1" w:sz="18" w:val="single"/>
        </w:pBdr>
        <w:overflowPunct/>
        <w:autoSpaceDE/>
        <w:autoSpaceDN/>
        <w:adjustRightInd/>
        <w:spacing w:line="360" w:lineRule="auto"/>
        <w:jc w:val="both"/>
        <w:textAlignment w:val="auto"/>
        <w:rPr>
          <w:rFonts w:eastAsia="MS Mincho"/>
          <w:b/>
          <w:bCs/>
          <w:i/>
          <w:sz w:val="30"/>
          <w:szCs w:val="30"/>
        </w:rPr>
      </w:pPr>
      <w:r w:rsidRPr="0058760E">
        <w:rPr>
          <w:rFonts w:eastAsia="MS Mincho"/>
          <w:b/>
          <w:bCs/>
          <w:i/>
          <w:sz w:val="30"/>
          <w:szCs w:val="30"/>
        </w:rPr>
        <w:t>Article 4-3 – Consultation du Comité social et économique</w:t>
      </w:r>
    </w:p>
    <w:p w14:paraId="62DB72E1" w14:textId="77777777" w:rsidP="0058760E" w:rsidR="0058760E" w:rsidRDefault="0058760E" w:rsidRPr="0058760E">
      <w:pPr>
        <w:widowControl/>
        <w:overflowPunct/>
        <w:autoSpaceDE/>
        <w:autoSpaceDN/>
        <w:adjustRightInd/>
        <w:spacing w:line="360" w:lineRule="auto"/>
        <w:jc w:val="both"/>
        <w:textAlignment w:val="auto"/>
        <w:rPr>
          <w:rFonts w:eastAsia="MS Mincho"/>
          <w:bCs/>
          <w:sz w:val="22"/>
          <w:szCs w:val="22"/>
        </w:rPr>
      </w:pPr>
    </w:p>
    <w:p w14:paraId="17D309AB" w14:textId="77777777" w:rsidP="0058760E" w:rsidR="0058760E" w:rsidRDefault="0058760E" w:rsidRPr="0058760E">
      <w:pPr>
        <w:widowControl/>
        <w:overflowPunct/>
        <w:autoSpaceDE/>
        <w:autoSpaceDN/>
        <w:adjustRightInd/>
        <w:spacing w:line="360" w:lineRule="auto"/>
        <w:jc w:val="both"/>
        <w:textAlignment w:val="auto"/>
        <w:rPr>
          <w:rFonts w:eastAsia="MS Mincho"/>
          <w:bCs/>
        </w:rPr>
      </w:pPr>
    </w:p>
    <w:p w14:paraId="16269621" w14:textId="77777777" w:rsidP="0058760E" w:rsidR="0058760E" w:rsidRDefault="0058760E" w:rsidRPr="0058760E">
      <w:pPr>
        <w:widowControl/>
        <w:overflowPunct/>
        <w:autoSpaceDE/>
        <w:autoSpaceDN/>
        <w:adjustRightInd/>
        <w:spacing w:after="160" w:line="360" w:lineRule="auto"/>
        <w:jc w:val="both"/>
        <w:textAlignment w:val="auto"/>
        <w:rPr>
          <w:rFonts w:eastAsia="MS Mincho"/>
          <w:sz w:val="22"/>
          <w:szCs w:val="22"/>
          <w:lang w:eastAsia="en-US"/>
        </w:rPr>
      </w:pPr>
      <w:r w:rsidRPr="0058760E">
        <w:rPr>
          <w:rFonts w:eastAsia="MS Mincho"/>
          <w:sz w:val="22"/>
          <w:szCs w:val="22"/>
          <w:lang w:eastAsia="en-US"/>
        </w:rPr>
        <w:lastRenderedPageBreak/>
        <w:t xml:space="preserve">Les heures supplémentaires au-delà du contingent conventionnel d’entreprise sont accomplies après consultation du Comité Social et Economique. </w:t>
      </w:r>
    </w:p>
    <w:p w14:paraId="615A1B85" w14:textId="77777777" w:rsidP="0058760E" w:rsidR="0058760E" w:rsidRDefault="0058760E" w:rsidRPr="0058760E">
      <w:pPr>
        <w:widowControl/>
        <w:overflowPunct/>
        <w:autoSpaceDE/>
        <w:autoSpaceDN/>
        <w:adjustRightInd/>
        <w:spacing w:after="160" w:line="360" w:lineRule="auto"/>
        <w:jc w:val="both"/>
        <w:textAlignment w:val="auto"/>
        <w:rPr>
          <w:rFonts w:eastAsia="MS Mincho"/>
          <w:sz w:val="22"/>
          <w:szCs w:val="22"/>
          <w:lang w:eastAsia="en-US"/>
        </w:rPr>
      </w:pPr>
      <w:r w:rsidRPr="0058760E">
        <w:rPr>
          <w:rFonts w:eastAsia="MS Mincho"/>
          <w:sz w:val="22"/>
          <w:szCs w:val="22"/>
          <w:lang w:eastAsia="en-US"/>
        </w:rPr>
        <w:t>La société portera à la connaissance du Comité Social et Economique :</w:t>
      </w:r>
    </w:p>
    <w:p w14:paraId="58DEAB9C" w14:textId="77777777" w:rsidP="0058760E" w:rsidR="0058760E" w:rsidRDefault="0058760E" w:rsidRPr="0058760E">
      <w:pPr>
        <w:widowControl/>
        <w:numPr>
          <w:ilvl w:val="0"/>
          <w:numId w:val="3"/>
        </w:numPr>
        <w:overflowPunct/>
        <w:autoSpaceDE/>
        <w:autoSpaceDN/>
        <w:adjustRightInd/>
        <w:spacing w:line="360" w:lineRule="auto"/>
        <w:jc w:val="both"/>
        <w:textAlignment w:val="auto"/>
        <w:rPr>
          <w:rFonts w:eastAsia="MS Mincho"/>
          <w:sz w:val="22"/>
          <w:szCs w:val="22"/>
          <w:lang w:eastAsia="en-US"/>
        </w:rPr>
      </w:pPr>
      <w:r w:rsidRPr="0058760E">
        <w:rPr>
          <w:rFonts w:eastAsia="MS Mincho"/>
          <w:sz w:val="22"/>
          <w:szCs w:val="22"/>
          <w:lang w:eastAsia="en-US"/>
        </w:rPr>
        <w:t>Les raisons pour lesquelles le recours aux heures supplémentaires au-delà du contingent est envisagé,</w:t>
      </w:r>
    </w:p>
    <w:p w14:paraId="716A67E5" w14:textId="77777777" w:rsidP="0058760E" w:rsidR="0058760E" w:rsidRDefault="0058760E" w:rsidRPr="0058760E">
      <w:pPr>
        <w:widowControl/>
        <w:numPr>
          <w:ilvl w:val="0"/>
          <w:numId w:val="3"/>
        </w:numPr>
        <w:overflowPunct/>
        <w:autoSpaceDE/>
        <w:autoSpaceDN/>
        <w:adjustRightInd/>
        <w:spacing w:line="360" w:lineRule="auto"/>
        <w:jc w:val="both"/>
        <w:textAlignment w:val="auto"/>
        <w:rPr>
          <w:rFonts w:eastAsia="MS Mincho"/>
          <w:sz w:val="22"/>
          <w:szCs w:val="22"/>
          <w:lang w:eastAsia="en-US"/>
        </w:rPr>
      </w:pPr>
      <w:r w:rsidRPr="0058760E">
        <w:rPr>
          <w:rFonts w:eastAsia="MS Mincho"/>
          <w:sz w:val="22"/>
          <w:szCs w:val="22"/>
          <w:lang w:eastAsia="en-US"/>
        </w:rPr>
        <w:t>Le volume estimé des heures supplémentaires à accomplir au-delà du contingent,</w:t>
      </w:r>
    </w:p>
    <w:p w14:paraId="1A20AF6F" w14:textId="77777777" w:rsidP="0058760E" w:rsidR="0058760E" w:rsidRDefault="0058760E" w:rsidRPr="0058760E">
      <w:pPr>
        <w:widowControl/>
        <w:numPr>
          <w:ilvl w:val="0"/>
          <w:numId w:val="3"/>
        </w:numPr>
        <w:overflowPunct/>
        <w:autoSpaceDE/>
        <w:autoSpaceDN/>
        <w:adjustRightInd/>
        <w:spacing w:line="360" w:lineRule="auto"/>
        <w:jc w:val="both"/>
        <w:textAlignment w:val="auto"/>
        <w:rPr>
          <w:rFonts w:eastAsia="MS Mincho"/>
          <w:sz w:val="22"/>
          <w:szCs w:val="22"/>
          <w:lang w:eastAsia="en-US"/>
        </w:rPr>
      </w:pPr>
      <w:r w:rsidRPr="0058760E">
        <w:rPr>
          <w:rFonts w:eastAsia="MS Mincho"/>
          <w:sz w:val="22"/>
          <w:szCs w:val="22"/>
          <w:lang w:eastAsia="en-US"/>
        </w:rPr>
        <w:t>Les services ou les salariés qui seront concernés par la réalisation de ces heures.</w:t>
      </w:r>
    </w:p>
    <w:p w14:paraId="72F6F6E2" w14:textId="77777777" w:rsidP="0058760E" w:rsidR="0058760E" w:rsidRDefault="0058760E" w:rsidRPr="0058760E">
      <w:pPr>
        <w:widowControl/>
        <w:overflowPunct/>
        <w:autoSpaceDE/>
        <w:autoSpaceDN/>
        <w:adjustRightInd/>
        <w:spacing w:line="360" w:lineRule="auto"/>
        <w:jc w:val="both"/>
        <w:textAlignment w:val="auto"/>
        <w:rPr>
          <w:rFonts w:eastAsia="MS Mincho"/>
          <w:bCs/>
          <w:sz w:val="22"/>
          <w:szCs w:val="22"/>
        </w:rPr>
      </w:pPr>
    </w:p>
    <w:p w14:paraId="076A39D6" w14:textId="77777777" w:rsidP="0058760E" w:rsidR="0058760E" w:rsidRDefault="0058760E" w:rsidRPr="0058760E">
      <w:pPr>
        <w:widowControl/>
        <w:overflowPunct/>
        <w:autoSpaceDE/>
        <w:autoSpaceDN/>
        <w:adjustRightInd/>
        <w:spacing w:line="360" w:lineRule="auto"/>
        <w:jc w:val="both"/>
        <w:textAlignment w:val="auto"/>
        <w:rPr>
          <w:rFonts w:eastAsia="MS Mincho"/>
          <w:bCs/>
          <w:sz w:val="22"/>
          <w:szCs w:val="22"/>
        </w:rPr>
      </w:pPr>
    </w:p>
    <w:p w14:paraId="1139726E"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p>
    <w:p w14:paraId="63E79577"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r w:rsidRPr="0058760E">
        <w:rPr>
          <w:rFonts w:eastAsia="MS Mincho"/>
          <w:b/>
          <w:bCs/>
          <w:sz w:val="30"/>
          <w:szCs w:val="30"/>
        </w:rPr>
        <w:t>ARTICLE 5 — REVISION DE L’ACCORD</w:t>
      </w:r>
    </w:p>
    <w:p w14:paraId="465DD637"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p>
    <w:p w14:paraId="18EFC99C" w14:textId="77777777" w:rsidP="0058760E" w:rsidR="0058760E" w:rsidRDefault="0058760E" w:rsidRPr="0058760E">
      <w:pPr>
        <w:widowControl/>
        <w:overflowPunct/>
        <w:autoSpaceDE/>
        <w:autoSpaceDN/>
        <w:adjustRightInd/>
        <w:spacing w:line="360" w:lineRule="auto"/>
        <w:jc w:val="both"/>
        <w:textAlignment w:val="auto"/>
        <w:rPr>
          <w:rFonts w:eastAsia="MS Mincho"/>
          <w:bCs/>
          <w:sz w:val="22"/>
          <w:szCs w:val="22"/>
        </w:rPr>
      </w:pPr>
    </w:p>
    <w:p w14:paraId="4216200B" w14:textId="6D02B43C" w:rsidP="0058760E" w:rsidR="0058760E" w:rsidRDefault="0058760E" w:rsidRPr="0058760E">
      <w:pPr>
        <w:widowControl/>
        <w:overflowPunct/>
        <w:spacing w:line="360" w:lineRule="auto"/>
        <w:jc w:val="both"/>
        <w:textAlignment w:val="auto"/>
        <w:rPr>
          <w:rFonts w:eastAsia="MS Mincho"/>
          <w:i/>
          <w:sz w:val="22"/>
          <w:szCs w:val="22"/>
          <w:lang w:eastAsia="en-US"/>
        </w:rPr>
      </w:pPr>
      <w:r w:rsidRPr="0058760E">
        <w:rPr>
          <w:rFonts w:eastAsia="MS Mincho"/>
          <w:sz w:val="22"/>
          <w:szCs w:val="22"/>
          <w:lang w:eastAsia="en-US"/>
        </w:rPr>
        <w:t>L’accord conclu par des représentants élus (mandatés ou non par une organisation syndicale</w:t>
      </w:r>
      <w:r w:rsidR="004D56FF">
        <w:rPr>
          <w:rFonts w:eastAsia="MS Mincho"/>
          <w:sz w:val="22"/>
          <w:szCs w:val="22"/>
          <w:lang w:eastAsia="en-US"/>
        </w:rPr>
        <w:t>)</w:t>
      </w:r>
      <w:r w:rsidRPr="0058760E">
        <w:rPr>
          <w:rFonts w:eastAsia="MS Mincho"/>
          <w:sz w:val="22"/>
          <w:szCs w:val="22"/>
          <w:lang w:eastAsia="en-US"/>
        </w:rPr>
        <w:t xml:space="preserve"> peut être révisé par ces mêmes interlocuteurs </w:t>
      </w:r>
      <w:r w:rsidR="004D56FF" w:rsidRPr="004D56FF">
        <w:rPr>
          <w:rFonts w:eastAsia="MS Mincho"/>
          <w:sz w:val="22"/>
          <w:szCs w:val="22"/>
          <w:lang w:eastAsia="en-US"/>
        </w:rPr>
        <w:t>à tout moment</w:t>
      </w:r>
      <w:r w:rsidRPr="0058760E">
        <w:rPr>
          <w:rFonts w:eastAsia="MS Mincho"/>
          <w:sz w:val="22"/>
          <w:szCs w:val="22"/>
          <w:lang w:eastAsia="en-US"/>
        </w:rPr>
        <w:t xml:space="preserve"> </w:t>
      </w:r>
      <w:r w:rsidR="004D56FF" w:rsidRPr="004D56FF">
        <w:rPr>
          <w:rFonts w:eastAsia="MS Mincho"/>
          <w:sz w:val="22"/>
          <w:szCs w:val="22"/>
          <w:lang w:eastAsia="en-US"/>
        </w:rPr>
        <w:t>sur demande écrite</w:t>
      </w:r>
      <w:r w:rsidRPr="0058760E">
        <w:rPr>
          <w:rFonts w:eastAsia="MS Mincho"/>
          <w:i/>
          <w:sz w:val="22"/>
          <w:szCs w:val="22"/>
          <w:lang w:eastAsia="en-US"/>
        </w:rPr>
        <w:t>.</w:t>
      </w:r>
    </w:p>
    <w:p w14:paraId="65D80C94" w14:textId="77777777" w:rsidP="0058760E" w:rsidR="0058760E" w:rsidRDefault="0058760E" w:rsidRPr="0058760E">
      <w:pPr>
        <w:widowControl/>
        <w:overflowPunct/>
        <w:spacing w:line="360" w:lineRule="auto"/>
        <w:jc w:val="both"/>
        <w:textAlignment w:val="auto"/>
        <w:rPr>
          <w:rFonts w:eastAsia="MS Mincho"/>
          <w:sz w:val="22"/>
          <w:szCs w:val="22"/>
          <w:lang w:eastAsia="en-US"/>
        </w:rPr>
      </w:pPr>
    </w:p>
    <w:p w14:paraId="2C6767A7" w14:textId="77777777" w:rsidP="0058760E" w:rsidR="0058760E" w:rsidRDefault="0058760E" w:rsidRPr="0058760E">
      <w:pPr>
        <w:widowControl/>
        <w:overflowPunct/>
        <w:spacing w:line="360" w:lineRule="auto"/>
        <w:jc w:val="both"/>
        <w:textAlignment w:val="auto"/>
        <w:rPr>
          <w:rFonts w:eastAsia="MS Mincho"/>
          <w:sz w:val="22"/>
          <w:szCs w:val="22"/>
          <w:lang w:eastAsia="en-US"/>
        </w:rPr>
      </w:pPr>
      <w:r w:rsidRPr="0058760E">
        <w:rPr>
          <w:rFonts w:eastAsia="MS Mincho"/>
          <w:sz w:val="22"/>
          <w:szCs w:val="22"/>
          <w:lang w:eastAsia="en-US"/>
        </w:rPr>
        <w:t>Les conditions de validité des avenants de révision sont identiques à celles des accords initiaux.</w:t>
      </w:r>
    </w:p>
    <w:p w14:paraId="16003C00" w14:textId="77777777" w:rsidP="0058760E" w:rsidR="0058760E" w:rsidRDefault="0058760E" w:rsidRPr="0058760E">
      <w:pPr>
        <w:widowControl/>
        <w:overflowPunct/>
        <w:spacing w:line="360" w:lineRule="auto"/>
        <w:jc w:val="both"/>
        <w:textAlignment w:val="auto"/>
        <w:rPr>
          <w:rFonts w:asciiTheme="minorHAnsi" w:hAnsiTheme="minorHAnsi"/>
          <w:sz w:val="22"/>
          <w:szCs w:val="22"/>
          <w:highlight w:val="red"/>
          <w:lang w:eastAsia="en-US"/>
        </w:rPr>
      </w:pPr>
    </w:p>
    <w:p w14:paraId="220A86AC" w14:textId="77777777" w:rsidP="0058760E" w:rsidR="0058760E" w:rsidRDefault="0058760E" w:rsidRPr="0058760E">
      <w:pPr>
        <w:widowControl/>
        <w:overflowPunct/>
        <w:spacing w:line="360" w:lineRule="auto"/>
        <w:jc w:val="both"/>
        <w:textAlignment w:val="auto"/>
        <w:rPr>
          <w:rFonts w:asciiTheme="minorHAnsi" w:hAnsiTheme="minorHAnsi"/>
          <w:sz w:val="22"/>
          <w:szCs w:val="22"/>
          <w:highlight w:val="red"/>
          <w:lang w:eastAsia="en-US"/>
        </w:rPr>
      </w:pPr>
    </w:p>
    <w:p w14:paraId="08DD3095" w14:textId="77777777" w:rsidP="0058760E" w:rsidR="0058760E" w:rsidRDefault="0058760E" w:rsidRPr="0058760E">
      <w:pPr>
        <w:widowControl/>
        <w:overflowPunct/>
        <w:spacing w:line="360" w:lineRule="auto"/>
        <w:jc w:val="both"/>
        <w:textAlignment w:val="auto"/>
        <w:rPr>
          <w:rFonts w:asciiTheme="minorHAnsi" w:hAnsiTheme="minorHAnsi"/>
          <w:sz w:val="22"/>
          <w:szCs w:val="22"/>
          <w:highlight w:val="red"/>
          <w:lang w:eastAsia="en-US"/>
        </w:rPr>
      </w:pPr>
    </w:p>
    <w:p w14:paraId="289D6B2B"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p>
    <w:p w14:paraId="3A251C73"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r w:rsidRPr="0058760E">
        <w:rPr>
          <w:rFonts w:eastAsia="MS Mincho"/>
          <w:b/>
          <w:bCs/>
          <w:sz w:val="30"/>
          <w:szCs w:val="30"/>
        </w:rPr>
        <w:t>ARTICLE 6 — DENONCIATION DE L’ACCORD</w:t>
      </w:r>
    </w:p>
    <w:p w14:paraId="3CC13AB9"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p>
    <w:p w14:paraId="5BF6A7F8" w14:textId="77777777" w:rsidP="0058760E" w:rsidR="0058760E" w:rsidRDefault="0058760E" w:rsidRPr="0058760E">
      <w:pPr>
        <w:widowControl/>
        <w:overflowPunct/>
        <w:spacing w:line="360" w:lineRule="auto"/>
        <w:jc w:val="both"/>
        <w:textAlignment w:val="auto"/>
        <w:rPr>
          <w:rFonts w:asciiTheme="minorHAnsi" w:hAnsiTheme="minorHAnsi"/>
          <w:sz w:val="22"/>
          <w:szCs w:val="22"/>
          <w:highlight w:val="red"/>
          <w:lang w:eastAsia="en-US"/>
        </w:rPr>
      </w:pPr>
    </w:p>
    <w:p w14:paraId="2096A9FD" w14:textId="77777777" w:rsidP="0058760E" w:rsidR="0058760E" w:rsidRDefault="0058760E" w:rsidRPr="0058760E">
      <w:pPr>
        <w:widowControl/>
        <w:overflowPunct/>
        <w:spacing w:line="360" w:lineRule="auto"/>
        <w:jc w:val="both"/>
        <w:textAlignment w:val="auto"/>
        <w:rPr>
          <w:rFonts w:asciiTheme="minorHAnsi" w:hAnsiTheme="minorHAnsi"/>
          <w:sz w:val="22"/>
          <w:szCs w:val="22"/>
          <w:highlight w:val="red"/>
          <w:lang w:eastAsia="en-US"/>
        </w:rPr>
      </w:pPr>
    </w:p>
    <w:p w14:paraId="4F042108" w14:textId="77777777" w:rsidP="0058760E" w:rsidR="0058760E" w:rsidRDefault="0058760E" w:rsidRPr="0058760E">
      <w:pPr>
        <w:widowControl/>
        <w:overflowPunct/>
        <w:spacing w:line="360" w:lineRule="auto"/>
        <w:jc w:val="both"/>
        <w:textAlignment w:val="auto"/>
        <w:rPr>
          <w:rFonts w:eastAsia="MS Mincho"/>
          <w:sz w:val="22"/>
          <w:szCs w:val="22"/>
          <w:lang w:eastAsia="en-US"/>
        </w:rPr>
      </w:pPr>
      <w:r w:rsidRPr="0058760E">
        <w:rPr>
          <w:rFonts w:eastAsia="MS Mincho"/>
          <w:sz w:val="22"/>
          <w:szCs w:val="22"/>
          <w:lang w:eastAsia="en-US"/>
        </w:rPr>
        <w:t>Conformément aux dispositions des articles L.2261-9 et suivants du Code du travail, les parties signataires du présent accord pourront procéder à sa dénonciation par notification aux autres signataires. La dénonciation prendra alors effet après respect d’un préavis de 3</w:t>
      </w:r>
      <w:r w:rsidRPr="0058760E">
        <w:rPr>
          <w:rFonts w:eastAsia="MS Mincho"/>
          <w:color w:val="FF0000"/>
          <w:sz w:val="22"/>
          <w:szCs w:val="22"/>
          <w:lang w:eastAsia="en-US"/>
        </w:rPr>
        <w:t xml:space="preserve"> </w:t>
      </w:r>
      <w:r w:rsidRPr="0058760E">
        <w:rPr>
          <w:rFonts w:eastAsia="MS Mincho"/>
          <w:sz w:val="22"/>
          <w:szCs w:val="22"/>
          <w:lang w:eastAsia="en-US"/>
        </w:rPr>
        <w:t>mois.</w:t>
      </w:r>
    </w:p>
    <w:p w14:paraId="6C740CBD" w14:textId="77777777" w:rsidP="0058760E" w:rsidR="0058760E" w:rsidRDefault="0058760E" w:rsidRPr="0058760E">
      <w:pPr>
        <w:widowControl/>
        <w:overflowPunct/>
        <w:spacing w:line="360" w:lineRule="auto"/>
        <w:jc w:val="both"/>
        <w:textAlignment w:val="auto"/>
        <w:rPr>
          <w:rFonts w:eastAsia="MS Mincho"/>
          <w:sz w:val="22"/>
          <w:szCs w:val="22"/>
          <w:lang w:eastAsia="en-US"/>
        </w:rPr>
      </w:pPr>
    </w:p>
    <w:p w14:paraId="3A229DF8" w14:textId="1BC9406F" w:rsidP="0058760E" w:rsidR="0058760E" w:rsidRDefault="0058760E" w:rsidRPr="0058760E">
      <w:pPr>
        <w:widowControl/>
        <w:overflowPunct/>
        <w:spacing w:line="360" w:lineRule="auto"/>
        <w:jc w:val="both"/>
        <w:textAlignment w:val="auto"/>
        <w:rPr>
          <w:rFonts w:eastAsia="MS Mincho"/>
          <w:sz w:val="22"/>
          <w:szCs w:val="22"/>
          <w:lang w:eastAsia="en-US"/>
        </w:rPr>
      </w:pPr>
      <w:r w:rsidRPr="0058760E">
        <w:rPr>
          <w:rFonts w:eastAsia="MS Mincho"/>
          <w:sz w:val="22"/>
          <w:szCs w:val="22"/>
          <w:lang w:eastAsia="en-US"/>
        </w:rPr>
        <w:t>L’accord continuera à produire effet à l’égard des auteurs de la dénonciation jusqu’à l’entrée en vigueur de l’accord qui lui sera substitué, ou à défaut, pendant une durée d’un an à compter de l’expiration du délai de préavis susmentionné.</w:t>
      </w:r>
    </w:p>
    <w:p w14:paraId="3BDEC149" w14:textId="77777777" w:rsidP="0058760E" w:rsidR="0058760E" w:rsidRDefault="0058760E" w:rsidRPr="0058760E">
      <w:pPr>
        <w:widowControl/>
        <w:overflowPunct/>
        <w:spacing w:line="360" w:lineRule="auto"/>
        <w:jc w:val="both"/>
        <w:textAlignment w:val="auto"/>
        <w:rPr>
          <w:rFonts w:asciiTheme="minorHAnsi" w:hAnsiTheme="minorHAnsi"/>
          <w:sz w:val="22"/>
          <w:szCs w:val="22"/>
          <w:highlight w:val="red"/>
          <w:lang w:eastAsia="en-US"/>
        </w:rPr>
      </w:pPr>
    </w:p>
    <w:p w14:paraId="6BA9E2EF"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p>
    <w:p w14:paraId="6F73EDB9"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r w:rsidRPr="0058760E">
        <w:rPr>
          <w:rFonts w:eastAsia="MS Mincho"/>
          <w:b/>
          <w:bCs/>
          <w:sz w:val="30"/>
          <w:szCs w:val="30"/>
        </w:rPr>
        <w:t>ARTICLE 7 — PUBLICITE ET DEPOT DE L’ACCORD</w:t>
      </w:r>
    </w:p>
    <w:p w14:paraId="4D73B8A2" w14:textId="77777777" w:rsidP="0058760E" w:rsidR="0058760E" w:rsidRDefault="0058760E" w:rsidRPr="0058760E">
      <w:pPr>
        <w:keepNext/>
        <w:widowControl/>
        <w:pBdr>
          <w:top w:color="auto" w:space="1" w:sz="18" w:val="single"/>
          <w:left w:color="auto" w:space="4" w:sz="18" w:val="single"/>
          <w:bottom w:color="auto" w:space="1" w:sz="18" w:val="single"/>
          <w:right w:color="auto" w:space="4" w:sz="18" w:val="single"/>
        </w:pBdr>
        <w:overflowPunct/>
        <w:autoSpaceDE/>
        <w:autoSpaceDN/>
        <w:adjustRightInd/>
        <w:spacing w:line="360" w:lineRule="auto"/>
        <w:jc w:val="center"/>
        <w:textAlignment w:val="auto"/>
        <w:outlineLvl w:val="2"/>
        <w:rPr>
          <w:rFonts w:eastAsia="MS Mincho"/>
          <w:b/>
          <w:bCs/>
          <w:sz w:val="30"/>
          <w:szCs w:val="30"/>
        </w:rPr>
      </w:pPr>
    </w:p>
    <w:p w14:paraId="6B7F0461" w14:textId="77777777" w:rsidP="0058760E" w:rsidR="0058760E" w:rsidRDefault="0058760E" w:rsidRPr="0058760E">
      <w:pPr>
        <w:widowControl/>
        <w:overflowPunct/>
        <w:spacing w:line="360" w:lineRule="auto"/>
        <w:jc w:val="both"/>
        <w:textAlignment w:val="auto"/>
        <w:rPr>
          <w:rFonts w:asciiTheme="minorHAnsi" w:hAnsiTheme="minorHAnsi"/>
          <w:sz w:val="22"/>
          <w:szCs w:val="22"/>
          <w:highlight w:val="red"/>
          <w:lang w:eastAsia="en-US"/>
        </w:rPr>
      </w:pPr>
    </w:p>
    <w:p w14:paraId="02D7DBCD" w14:textId="77777777" w:rsidP="0058760E" w:rsidR="0058760E" w:rsidRDefault="0058760E" w:rsidRPr="0058760E">
      <w:pPr>
        <w:widowControl/>
        <w:overflowPunct/>
        <w:spacing w:line="360" w:lineRule="auto"/>
        <w:jc w:val="both"/>
        <w:textAlignment w:val="auto"/>
        <w:rPr>
          <w:rFonts w:asciiTheme="minorHAnsi" w:hAnsiTheme="minorHAnsi"/>
          <w:b/>
          <w:bCs/>
          <w:sz w:val="22"/>
          <w:szCs w:val="22"/>
          <w:highlight w:val="red"/>
          <w:lang w:eastAsia="en-US"/>
        </w:rPr>
      </w:pPr>
    </w:p>
    <w:p w14:paraId="2E1803F1" w14:textId="77777777" w:rsidP="0058760E" w:rsidR="0058760E" w:rsidRDefault="0058760E" w:rsidRPr="0058760E">
      <w:pPr>
        <w:widowControl/>
        <w:overflowPunct/>
        <w:spacing w:line="360" w:lineRule="auto"/>
        <w:jc w:val="both"/>
        <w:textAlignment w:val="auto"/>
        <w:rPr>
          <w:rFonts w:eastAsia="MS Mincho"/>
          <w:sz w:val="22"/>
          <w:szCs w:val="22"/>
          <w:lang w:eastAsia="en-US"/>
        </w:rPr>
      </w:pPr>
      <w:r w:rsidRPr="0058760E">
        <w:rPr>
          <w:rFonts w:eastAsia="MS Mincho"/>
          <w:sz w:val="22"/>
          <w:szCs w:val="22"/>
          <w:lang w:eastAsia="en-US"/>
        </w:rPr>
        <w:t>En application des dispositions de l’article L2231-5 du Code du travail, la partie signataire de l’accord la plus diligente notifiera le texte à l’ensemble des organisations représentatives à l’issue de la procédure de signature.</w:t>
      </w:r>
    </w:p>
    <w:p w14:paraId="6A5BFE6E" w14:textId="77777777" w:rsidP="0058760E" w:rsidR="0058760E" w:rsidRDefault="0058760E" w:rsidRPr="0058760E">
      <w:pPr>
        <w:widowControl/>
        <w:overflowPunct/>
        <w:spacing w:line="360" w:lineRule="auto"/>
        <w:jc w:val="both"/>
        <w:textAlignment w:val="auto"/>
        <w:rPr>
          <w:rFonts w:eastAsia="MS Mincho"/>
          <w:sz w:val="22"/>
          <w:szCs w:val="22"/>
          <w:lang w:eastAsia="en-US"/>
        </w:rPr>
      </w:pPr>
    </w:p>
    <w:p w14:paraId="663CB68C" w14:textId="77777777" w:rsidP="0058760E" w:rsidR="0058760E" w:rsidRDefault="0058760E" w:rsidRPr="0058760E">
      <w:pPr>
        <w:widowControl/>
        <w:overflowPunct/>
        <w:spacing w:line="360" w:lineRule="auto"/>
        <w:jc w:val="both"/>
        <w:textAlignment w:val="auto"/>
        <w:rPr>
          <w:rFonts w:eastAsia="MS Mincho"/>
          <w:sz w:val="22"/>
          <w:szCs w:val="22"/>
          <w:lang w:eastAsia="en-US"/>
        </w:rPr>
      </w:pPr>
      <w:r w:rsidRPr="0058760E">
        <w:rPr>
          <w:rFonts w:eastAsia="MS Mincho"/>
          <w:sz w:val="22"/>
          <w:szCs w:val="22"/>
          <w:lang w:eastAsia="en-US"/>
        </w:rPr>
        <w:t>Le représentant légal de l’entreprise déposera sur la plateforme de téléprocédure du ministère du travail les documents suivants :</w:t>
      </w:r>
    </w:p>
    <w:p w14:paraId="42340AFA" w14:textId="77777777" w:rsidP="0058760E" w:rsidR="0058760E" w:rsidRDefault="0058760E" w:rsidRPr="0058760E">
      <w:pPr>
        <w:widowControl/>
        <w:numPr>
          <w:ilvl w:val="0"/>
          <w:numId w:val="4"/>
        </w:numPr>
        <w:overflowPunct/>
        <w:spacing w:line="360" w:lineRule="auto"/>
        <w:contextualSpacing/>
        <w:jc w:val="both"/>
        <w:textAlignment w:val="auto"/>
        <w:rPr>
          <w:rFonts w:eastAsia="MS Mincho"/>
          <w:sz w:val="22"/>
          <w:szCs w:val="22"/>
          <w:lang w:eastAsia="en-US"/>
        </w:rPr>
      </w:pPr>
      <w:r w:rsidRPr="0058760E">
        <w:rPr>
          <w:rFonts w:eastAsia="MS Mincho"/>
          <w:sz w:val="22"/>
          <w:szCs w:val="22"/>
          <w:lang w:eastAsia="en-US"/>
        </w:rPr>
        <w:t>Une version signée de l’accord ;</w:t>
      </w:r>
    </w:p>
    <w:p w14:paraId="6195E4CC" w14:textId="77777777" w:rsidP="0058760E" w:rsidR="0058760E" w:rsidRDefault="0058760E" w:rsidRPr="0058760E">
      <w:pPr>
        <w:widowControl/>
        <w:numPr>
          <w:ilvl w:val="0"/>
          <w:numId w:val="4"/>
        </w:numPr>
        <w:overflowPunct/>
        <w:spacing w:line="360" w:lineRule="auto"/>
        <w:contextualSpacing/>
        <w:jc w:val="both"/>
        <w:textAlignment w:val="auto"/>
        <w:rPr>
          <w:rFonts w:eastAsia="MS Mincho"/>
          <w:sz w:val="22"/>
          <w:szCs w:val="22"/>
          <w:lang w:eastAsia="en-US"/>
        </w:rPr>
      </w:pPr>
      <w:r w:rsidRPr="0058760E">
        <w:rPr>
          <w:rFonts w:eastAsia="MS Mincho"/>
          <w:sz w:val="22"/>
          <w:szCs w:val="22"/>
          <w:lang w:eastAsia="en-US"/>
        </w:rPr>
        <w:t>Une copie du document notifiant l’accord aux organisations représentatives ;</w:t>
      </w:r>
    </w:p>
    <w:p w14:paraId="50EB52CB" w14:textId="77777777" w:rsidP="0058760E" w:rsidR="0058760E" w:rsidRDefault="0058760E" w:rsidRPr="0058760E">
      <w:pPr>
        <w:widowControl/>
        <w:overflowPunct/>
        <w:spacing w:line="360" w:lineRule="auto"/>
        <w:jc w:val="both"/>
        <w:textAlignment w:val="auto"/>
        <w:rPr>
          <w:rFonts w:eastAsia="MS Mincho"/>
          <w:sz w:val="22"/>
          <w:szCs w:val="22"/>
          <w:lang w:eastAsia="en-US"/>
        </w:rPr>
      </w:pPr>
    </w:p>
    <w:p w14:paraId="6ED40B63" w14:textId="77777777" w:rsidP="0058760E" w:rsidR="0058760E" w:rsidRDefault="0058760E" w:rsidRPr="0058760E">
      <w:pPr>
        <w:widowControl/>
        <w:overflowPunct/>
        <w:autoSpaceDN/>
        <w:adjustRightInd/>
        <w:spacing w:line="360" w:lineRule="auto"/>
        <w:jc w:val="both"/>
        <w:textAlignment w:val="auto"/>
        <w:rPr>
          <w:sz w:val="22"/>
          <w:szCs w:val="22"/>
          <w:lang w:eastAsia="zh-CN"/>
        </w:rPr>
      </w:pPr>
      <w:r w:rsidRPr="0058760E">
        <w:rPr>
          <w:sz w:val="22"/>
          <w:szCs w:val="22"/>
          <w:lang w:eastAsia="zh-CN"/>
        </w:rPr>
        <w:t xml:space="preserve">En outre, conformément aux dispositions légales en vigueur, le présent accord sera rendu public dans son intégralité et accessible dans la base de données nationale prévue à cet effet : </w:t>
      </w:r>
      <w:hyperlink r:id="rId11">
        <w:r w:rsidRPr="0058760E">
          <w:rPr>
            <w:color w:val="0563C1"/>
            <w:sz w:val="22"/>
            <w:szCs w:val="22"/>
            <w:u w:val="single"/>
            <w:lang w:eastAsia="zh-CN"/>
          </w:rPr>
          <w:t>https://www.legifrance.gouv.fr/</w:t>
        </w:r>
      </w:hyperlink>
      <w:r w:rsidRPr="0058760E">
        <w:rPr>
          <w:sz w:val="22"/>
          <w:szCs w:val="22"/>
          <w:lang w:eastAsia="zh-CN"/>
        </w:rPr>
        <w:t>. A cet effet, une version de l’accord déposé en format Word dans laquelle toute mention de noms, prénoms de personnes physiques y compris les paraphes et les signatures sont supprimées.</w:t>
      </w:r>
    </w:p>
    <w:p w14:paraId="57C5C668" w14:textId="77777777" w:rsidP="0058760E" w:rsidR="0058760E" w:rsidRDefault="0058760E" w:rsidRPr="0058760E">
      <w:pPr>
        <w:widowControl/>
        <w:overflowPunct/>
        <w:spacing w:line="360" w:lineRule="auto"/>
        <w:jc w:val="both"/>
        <w:textAlignment w:val="auto"/>
        <w:rPr>
          <w:rFonts w:eastAsia="MS Mincho"/>
          <w:sz w:val="22"/>
          <w:szCs w:val="22"/>
          <w:lang w:eastAsia="en-US"/>
        </w:rPr>
      </w:pPr>
    </w:p>
    <w:p w14:paraId="59595DEB" w14:textId="6ACE2BCE" w:rsidP="0058760E" w:rsidR="0058760E" w:rsidRDefault="0058760E" w:rsidRPr="0058760E">
      <w:pPr>
        <w:widowControl/>
        <w:overflowPunct/>
        <w:spacing w:line="360" w:lineRule="auto"/>
        <w:jc w:val="both"/>
        <w:textAlignment w:val="auto"/>
        <w:rPr>
          <w:rFonts w:eastAsia="MS Mincho"/>
          <w:sz w:val="22"/>
          <w:szCs w:val="22"/>
          <w:lang w:eastAsia="en-US"/>
        </w:rPr>
      </w:pPr>
      <w:r w:rsidRPr="0058760E">
        <w:rPr>
          <w:rFonts w:eastAsia="MS Mincho"/>
          <w:sz w:val="22"/>
          <w:szCs w:val="22"/>
          <w:lang w:eastAsia="en-US"/>
        </w:rPr>
        <w:t xml:space="preserve">Celui-ci remettra également un exemplaire de l’accord au greffe du conseil de prud’hommes de </w:t>
      </w:r>
      <w:r w:rsidR="0024291B" w:rsidRPr="0024291B">
        <w:rPr>
          <w:rFonts w:eastAsia="MS Mincho"/>
          <w:sz w:val="22"/>
          <w:szCs w:val="22"/>
          <w:lang w:eastAsia="en-US"/>
        </w:rPr>
        <w:t>Mâcon.</w:t>
      </w:r>
    </w:p>
    <w:p w14:paraId="5474EDEA" w14:textId="77777777" w:rsidP="0058760E" w:rsidR="0058760E" w:rsidRDefault="0058760E" w:rsidRPr="0058760E">
      <w:pPr>
        <w:widowControl/>
        <w:overflowPunct/>
        <w:autoSpaceDE/>
        <w:autoSpaceDN/>
        <w:adjustRightInd/>
        <w:spacing w:line="360" w:lineRule="auto"/>
        <w:jc w:val="both"/>
        <w:textAlignment w:val="auto"/>
        <w:rPr>
          <w:rFonts w:eastAsia="MS Mincho"/>
          <w:sz w:val="22"/>
          <w:szCs w:val="22"/>
          <w:lang w:eastAsia="en-US"/>
        </w:rPr>
      </w:pPr>
    </w:p>
    <w:p w14:paraId="24D81947" w14:textId="24B07E62" w:rsidP="0058760E" w:rsidR="0058760E" w:rsidRDefault="0058760E" w:rsidRPr="0058760E">
      <w:pPr>
        <w:widowControl/>
        <w:overflowPunct/>
        <w:autoSpaceDE/>
        <w:autoSpaceDN/>
        <w:adjustRightInd/>
        <w:spacing w:line="360" w:lineRule="auto"/>
        <w:jc w:val="both"/>
        <w:textAlignment w:val="auto"/>
        <w:rPr>
          <w:rFonts w:eastAsia="MS Mincho"/>
          <w:sz w:val="22"/>
          <w:szCs w:val="22"/>
          <w:lang w:eastAsia="en-US"/>
        </w:rPr>
      </w:pPr>
      <w:r w:rsidRPr="0058760E">
        <w:rPr>
          <w:rFonts w:eastAsia="MS Mincho"/>
          <w:sz w:val="22"/>
          <w:szCs w:val="22"/>
          <w:lang w:eastAsia="en-US"/>
        </w:rPr>
        <w:t xml:space="preserve">Fait </w:t>
      </w:r>
      <w:r w:rsidR="0024291B">
        <w:rPr>
          <w:rFonts w:eastAsia="MS Mincho"/>
          <w:sz w:val="22"/>
          <w:szCs w:val="22"/>
          <w:lang w:eastAsia="en-US"/>
        </w:rPr>
        <w:t xml:space="preserve">à </w:t>
      </w:r>
      <w:commentRangeStart w:id="15"/>
      <w:r w:rsidR="0024291B">
        <w:rPr>
          <w:rFonts w:eastAsia="MS Mincho"/>
          <w:sz w:val="22"/>
          <w:szCs w:val="22"/>
          <w:lang w:eastAsia="en-US"/>
        </w:rPr>
        <w:t>Sennecé</w:t>
      </w:r>
      <w:commentRangeEnd w:id="15"/>
      <w:r w:rsidR="0024291B">
        <w:rPr>
          <w:rStyle w:val="Marquedecommentaire"/>
          <w:rFonts w:asciiTheme="minorHAnsi" w:eastAsia="MS Mincho" w:hAnsiTheme="minorHAnsi"/>
          <w:lang w:eastAsia="en-US"/>
        </w:rPr>
        <w:commentReference w:id="15"/>
      </w:r>
      <w:r w:rsidR="0024291B">
        <w:rPr>
          <w:rFonts w:eastAsia="MS Mincho"/>
          <w:sz w:val="22"/>
          <w:szCs w:val="22"/>
          <w:lang w:eastAsia="en-US"/>
        </w:rPr>
        <w:t>-les-Mâcon,</w:t>
      </w:r>
      <w:r w:rsidRPr="0058760E">
        <w:rPr>
          <w:rFonts w:eastAsia="MS Mincho"/>
          <w:sz w:val="22"/>
          <w:szCs w:val="22"/>
          <w:lang w:eastAsia="en-US"/>
        </w:rPr>
        <w:t xml:space="preserve"> en </w:t>
      </w:r>
      <w:r w:rsidR="0024291B" w:rsidRPr="0024291B">
        <w:rPr>
          <w:rFonts w:eastAsia="MS Mincho"/>
          <w:sz w:val="22"/>
          <w:szCs w:val="22"/>
          <w:lang w:eastAsia="en-US"/>
        </w:rPr>
        <w:t>2</w:t>
      </w:r>
      <w:r w:rsidRPr="0058760E">
        <w:rPr>
          <w:rFonts w:eastAsia="MS Mincho"/>
          <w:sz w:val="22"/>
          <w:szCs w:val="22"/>
          <w:lang w:eastAsia="en-US"/>
        </w:rPr>
        <w:t xml:space="preserve"> exemplaires originaux, le </w:t>
      </w:r>
      <w:r w:rsidR="0024291B" w:rsidRPr="0024291B">
        <w:rPr>
          <w:rFonts w:eastAsia="MS Mincho"/>
          <w:sz w:val="22"/>
          <w:szCs w:val="22"/>
          <w:lang w:eastAsia="en-US"/>
        </w:rPr>
        <w:t>16 décembre 2021</w:t>
      </w:r>
    </w:p>
    <w:p w14:paraId="114E8885" w14:textId="77777777" w:rsidP="0058760E" w:rsidR="0058760E" w:rsidRDefault="0058760E" w:rsidRPr="0058760E">
      <w:pPr>
        <w:widowControl/>
        <w:overflowPunct/>
        <w:autoSpaceDE/>
        <w:autoSpaceDN/>
        <w:adjustRightInd/>
        <w:spacing w:line="360" w:lineRule="auto"/>
        <w:jc w:val="both"/>
        <w:textAlignment w:val="auto"/>
        <w:rPr>
          <w:rFonts w:eastAsia="MS Mincho"/>
          <w:sz w:val="22"/>
          <w:szCs w:val="22"/>
          <w:lang w:eastAsia="en-US"/>
        </w:rPr>
      </w:pPr>
    </w:p>
    <w:p w14:paraId="0CD813FC" w14:textId="77777777" w:rsidP="0058760E" w:rsidR="0058760E" w:rsidRDefault="0058760E" w:rsidRPr="0058760E">
      <w:pPr>
        <w:widowControl/>
        <w:overflowPunct/>
        <w:autoSpaceDE/>
        <w:autoSpaceDN/>
        <w:adjustRightInd/>
        <w:spacing w:line="360" w:lineRule="auto"/>
        <w:jc w:val="both"/>
        <w:textAlignment w:val="auto"/>
        <w:rPr>
          <w:rFonts w:eastAsia="MS Mincho"/>
          <w:sz w:val="22"/>
          <w:szCs w:val="22"/>
          <w:lang w:eastAsia="en-US"/>
        </w:rPr>
      </w:pPr>
    </w:p>
    <w:p w14:paraId="588370D4" w14:textId="0E9B9D53" w:rsidP="0058760E" w:rsidR="0058760E" w:rsidRDefault="0058760E" w:rsidRPr="0058760E">
      <w:pPr>
        <w:widowControl/>
        <w:overflowPunct/>
        <w:autoSpaceDE/>
        <w:autoSpaceDN/>
        <w:adjustRightInd/>
        <w:spacing w:line="360" w:lineRule="auto"/>
        <w:textAlignment w:val="auto"/>
        <w:rPr>
          <w:rFonts w:eastAsia="MS Mincho"/>
          <w:b/>
          <w:sz w:val="24"/>
          <w:szCs w:val="24"/>
        </w:rPr>
      </w:pPr>
      <w:r w:rsidRPr="0058760E">
        <w:rPr>
          <w:rFonts w:eastAsia="MS Mincho"/>
          <w:b/>
          <w:sz w:val="24"/>
          <w:szCs w:val="24"/>
        </w:rPr>
        <w:t xml:space="preserve">Pour la </w:t>
      </w:r>
      <w:r w:rsidR="0024291B" w:rsidRPr="0024291B">
        <w:rPr>
          <w:rFonts w:eastAsia="MS Mincho"/>
          <w:b/>
          <w:sz w:val="24"/>
          <w:szCs w:val="24"/>
        </w:rPr>
        <w:t>Résidence Camille Claudel</w:t>
      </w:r>
      <w:r w:rsidRPr="0058760E">
        <w:rPr>
          <w:rFonts w:eastAsia="MS Mincho"/>
          <w:b/>
          <w:sz w:val="24"/>
          <w:szCs w:val="24"/>
        </w:rPr>
        <w:tab/>
      </w:r>
      <w:r w:rsidRPr="0058760E">
        <w:rPr>
          <w:rFonts w:eastAsia="MS Mincho"/>
          <w:b/>
          <w:sz w:val="24"/>
          <w:szCs w:val="24"/>
        </w:rPr>
        <w:tab/>
      </w:r>
    </w:p>
    <w:p w14:paraId="34E7A024" w14:textId="09D92809" w:rsidP="0058760E" w:rsidR="0058760E" w:rsidRDefault="0024291B" w:rsidRPr="0058760E">
      <w:pPr>
        <w:widowControl/>
        <w:overflowPunct/>
        <w:autoSpaceDE/>
        <w:autoSpaceDN/>
        <w:adjustRightInd/>
        <w:spacing w:line="360" w:lineRule="auto"/>
        <w:textAlignment w:val="auto"/>
        <w:rPr>
          <w:rFonts w:eastAsia="MS Mincho"/>
          <w:b/>
          <w:sz w:val="22"/>
          <w:szCs w:val="22"/>
        </w:rPr>
      </w:pPr>
      <w:r>
        <w:rPr>
          <w:rFonts w:eastAsia="MS Mincho"/>
          <w:b/>
          <w:sz w:val="22"/>
          <w:szCs w:val="22"/>
        </w:rPr>
        <w:t>La Directrice,</w:t>
      </w:r>
    </w:p>
    <w:p w14:paraId="38194999" w14:textId="77777777" w:rsidP="0058760E" w:rsidR="0058760E" w:rsidRDefault="0058760E" w:rsidRPr="0058760E">
      <w:pPr>
        <w:widowControl/>
        <w:overflowPunct/>
        <w:autoSpaceDE/>
        <w:autoSpaceDN/>
        <w:adjustRightInd/>
        <w:spacing w:line="360" w:lineRule="auto"/>
        <w:textAlignment w:val="auto"/>
        <w:rPr>
          <w:rFonts w:eastAsia="MS Mincho"/>
          <w:b/>
          <w:bCs/>
          <w:sz w:val="22"/>
          <w:szCs w:val="22"/>
          <w:lang w:eastAsia="en-US"/>
        </w:rPr>
      </w:pPr>
    </w:p>
    <w:p w14:paraId="3D294574" w14:textId="75F5FF16" w:rsidP="0058760E" w:rsidR="0058760E" w:rsidRDefault="0058760E">
      <w:pPr>
        <w:widowControl/>
        <w:overflowPunct/>
        <w:autoSpaceDE/>
        <w:autoSpaceDN/>
        <w:adjustRightInd/>
        <w:spacing w:line="360" w:lineRule="auto"/>
        <w:textAlignment w:val="auto"/>
        <w:rPr>
          <w:rFonts w:eastAsia="MS Mincho"/>
          <w:b/>
          <w:bCs/>
          <w:sz w:val="22"/>
          <w:szCs w:val="22"/>
          <w:lang w:eastAsia="en-US"/>
        </w:rPr>
      </w:pPr>
    </w:p>
    <w:p w14:paraId="7947E18E" w14:textId="77777777" w:rsidP="0058760E" w:rsidR="00154E0F" w:rsidRDefault="00154E0F" w:rsidRPr="0058760E">
      <w:pPr>
        <w:widowControl/>
        <w:overflowPunct/>
        <w:autoSpaceDE/>
        <w:autoSpaceDN/>
        <w:adjustRightInd/>
        <w:spacing w:line="360" w:lineRule="auto"/>
        <w:textAlignment w:val="auto"/>
        <w:rPr>
          <w:rFonts w:eastAsia="MS Mincho"/>
          <w:b/>
          <w:bCs/>
          <w:sz w:val="22"/>
          <w:szCs w:val="22"/>
          <w:lang w:eastAsia="en-US"/>
        </w:rPr>
      </w:pPr>
    </w:p>
    <w:p w14:paraId="735A48EE" w14:textId="692B8B0B" w:rsidP="0058760E" w:rsidR="0058760E" w:rsidRDefault="0058760E" w:rsidRPr="0058760E">
      <w:pPr>
        <w:widowControl/>
        <w:overflowPunct/>
        <w:autoSpaceDE/>
        <w:autoSpaceDN/>
        <w:adjustRightInd/>
        <w:spacing w:line="360" w:lineRule="auto"/>
        <w:textAlignment w:val="auto"/>
        <w:rPr>
          <w:rFonts w:eastAsia="MS Mincho"/>
          <w:b/>
          <w:sz w:val="24"/>
          <w:szCs w:val="24"/>
        </w:rPr>
      </w:pPr>
      <w:r w:rsidRPr="0058760E">
        <w:rPr>
          <w:rFonts w:eastAsia="MS Mincho"/>
          <w:b/>
          <w:bCs/>
          <w:sz w:val="24"/>
          <w:szCs w:val="24"/>
          <w:lang w:eastAsia="en-US"/>
        </w:rPr>
        <w:t xml:space="preserve">Elus titulaires mandatés </w:t>
      </w:r>
    </w:p>
    <w:p w14:paraId="69ACD1D6" w14:textId="77777777" w:rsidP="0058760E" w:rsidR="0058760E" w:rsidRDefault="0058760E" w:rsidRPr="0058760E">
      <w:pPr>
        <w:widowControl/>
        <w:overflowPunct/>
        <w:autoSpaceDE/>
        <w:autoSpaceDN/>
        <w:adjustRightInd/>
        <w:spacing w:line="360" w:lineRule="auto"/>
        <w:textAlignment w:val="auto"/>
        <w:rPr>
          <w:rFonts w:eastAsia="MS Mincho"/>
          <w:b/>
          <w:sz w:val="22"/>
          <w:szCs w:val="22"/>
        </w:rPr>
      </w:pPr>
    </w:p>
    <w:p w14:paraId="25FAF6DB" w14:textId="77777777" w:rsidP="0058760E" w:rsidR="0058760E" w:rsidRDefault="0058760E" w:rsidRPr="0058760E">
      <w:pPr>
        <w:widowControl/>
        <w:overflowPunct/>
        <w:autoSpaceDE/>
        <w:autoSpaceDN/>
        <w:adjustRightInd/>
        <w:spacing w:line="360" w:lineRule="auto"/>
        <w:textAlignment w:val="auto"/>
        <w:rPr>
          <w:rFonts w:eastAsia="MS Mincho"/>
          <w:b/>
          <w:sz w:val="22"/>
          <w:szCs w:val="22"/>
        </w:rPr>
      </w:pPr>
    </w:p>
    <w:p w14:paraId="27DCE98E" w14:textId="77777777" w:rsidP="0058760E" w:rsidR="0058760E" w:rsidRDefault="0058760E" w:rsidRPr="0058760E">
      <w:pPr>
        <w:widowControl/>
        <w:overflowPunct/>
        <w:autoSpaceDE/>
        <w:autoSpaceDN/>
        <w:adjustRightInd/>
        <w:spacing w:line="360" w:lineRule="auto"/>
        <w:textAlignment w:val="auto"/>
        <w:rPr>
          <w:rFonts w:eastAsia="MS Mincho"/>
          <w:b/>
          <w:sz w:val="22"/>
          <w:szCs w:val="22"/>
        </w:rPr>
      </w:pPr>
    </w:p>
    <w:p w14:paraId="60F8B6B0" w14:textId="77777777" w:rsidP="0058760E" w:rsidR="0058760E" w:rsidRDefault="0058760E" w:rsidRPr="0058760E">
      <w:pPr>
        <w:widowControl/>
        <w:overflowPunct/>
        <w:autoSpaceDE/>
        <w:autoSpaceDN/>
        <w:adjustRightInd/>
        <w:spacing w:after="160" w:line="259" w:lineRule="auto"/>
        <w:textAlignment w:val="auto"/>
        <w:rPr>
          <w:rFonts w:asciiTheme="minorHAnsi" w:eastAsia="MS Mincho" w:hAnsiTheme="minorHAnsi"/>
          <w:sz w:val="22"/>
          <w:szCs w:val="22"/>
          <w:lang w:eastAsia="en-US"/>
        </w:rPr>
      </w:pPr>
    </w:p>
    <w:p w14:paraId="0F05E1F4" w14:textId="5FB88575" w:rsidP="0058760E" w:rsidR="00645CBE" w:rsidRDefault="00645CBE">
      <w:pPr>
        <w:ind w:left="5040" w:right="-57"/>
      </w:pPr>
    </w:p>
    <w:sectPr w:rsidR="00645CBE" w:rsidSect="00154E0F">
      <w:headerReference r:id="rId12" w:type="default"/>
      <w:footerReference r:id="rId13" w:type="default"/>
      <w:pgSz w:h="16838" w:w="11906"/>
      <w:pgMar w:bottom="1417" w:footer="708" w:gutter="0" w:header="708" w:left="1417" w:right="849" w:top="1418"/>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Stacy CELERIER" w:date="2021-04-14T08:53:00Z" w:initials="SC">
    <w:p w14:paraId="4085706E" w14:textId="77777777" w:rsidR="0058760E" w:rsidRDefault="0058760E" w:rsidP="0058760E">
      <w:pPr>
        <w:pStyle w:val="Commentaire"/>
      </w:pPr>
      <w:r>
        <w:rPr>
          <w:rStyle w:val="Marquedecommentaire"/>
        </w:rPr>
        <w:annotationRef/>
      </w:r>
      <w:r>
        <w:t>Dispositions de l’accord de branche, d’autres modalités sont possibles</w:t>
      </w:r>
    </w:p>
  </w:comment>
  <w:comment w:id="6" w:author="Stacy CELERIER" w:date="2021-04-14T08:53:00Z" w:initials="SC">
    <w:p w14:paraId="5A36F46A" w14:textId="77777777" w:rsidR="0058760E" w:rsidRDefault="0058760E" w:rsidP="0058760E">
      <w:pPr>
        <w:pStyle w:val="Commentaire"/>
      </w:pPr>
      <w:r>
        <w:rPr>
          <w:rStyle w:val="Marquedecommentaire"/>
        </w:rPr>
        <w:annotationRef/>
      </w:r>
      <w:r>
        <w:t>Autres modalités possibles</w:t>
      </w:r>
    </w:p>
  </w:comment>
  <w:comment w:id="7" w:author="Stacy CELERIER" w:date="2021-04-14T08:50:00Z" w:initials="SC">
    <w:p w14:paraId="094B7927" w14:textId="77777777" w:rsidR="0058760E" w:rsidRDefault="0058760E" w:rsidP="0058760E">
      <w:pPr>
        <w:pStyle w:val="Commentaire"/>
      </w:pPr>
      <w:r>
        <w:rPr>
          <w:rStyle w:val="Marquedecommentaire"/>
        </w:rPr>
        <w:annotationRef/>
      </w:r>
      <w:r>
        <w:t>D’autres modalités peuvent être prévues</w:t>
      </w:r>
    </w:p>
  </w:comment>
  <w:comment w:id="8" w:author="Stacy CELERIER" w:date="2021-04-14T08:57:00Z" w:initials="SC">
    <w:p w14:paraId="2F737D33" w14:textId="77777777" w:rsidR="0058760E" w:rsidRDefault="0058760E" w:rsidP="0058760E">
      <w:pPr>
        <w:pStyle w:val="Commentaire"/>
      </w:pPr>
      <w:r>
        <w:rPr>
          <w:rStyle w:val="Marquedecommentaire"/>
        </w:rPr>
        <w:annotationRef/>
      </w:r>
      <w:r>
        <w:t>Autres modalités possibles</w:t>
      </w:r>
    </w:p>
  </w:comment>
  <w:comment w:id="9" w:author="Stacy CELERIER" w:date="2021-04-12T17:14:00Z" w:initials="SC">
    <w:p w14:paraId="7C96D18F" w14:textId="77777777" w:rsidR="0058760E" w:rsidRDefault="0058760E" w:rsidP="0058760E">
      <w:pPr>
        <w:pStyle w:val="Commentaire"/>
      </w:pPr>
      <w:r>
        <w:rPr>
          <w:rStyle w:val="Marquedecommentaire"/>
        </w:rPr>
        <w:annotationRef/>
      </w:r>
      <w:r>
        <w:t>L’accord d’entreprise peut fixer l’ensemble des conditions d’accomplissement des heures supplémentaires excédant le contingent ainsi que la durée, les caractéristiques et les conditions de prise de la contrepartie obligatoire en repos</w:t>
      </w:r>
    </w:p>
  </w:comment>
  <w:comment w:id="10" w:author="Stacy CELERIER" w:date="2021-04-12T17:15:00Z" w:initials="SC">
    <w:p w14:paraId="40F25874" w14:textId="77777777" w:rsidR="0058760E" w:rsidRDefault="0058760E" w:rsidP="0058760E">
      <w:pPr>
        <w:pStyle w:val="Commentaire"/>
      </w:pPr>
      <w:r>
        <w:rPr>
          <w:rStyle w:val="Marquedecommentaire"/>
        </w:rPr>
        <w:annotationRef/>
      </w:r>
      <w:r>
        <w:t>Disposition d’ordre public, toutefois, la durée, les caractéristiques et les conditions de prise de cette contrepartie en repos sont fixées par accord collectif</w:t>
      </w:r>
    </w:p>
  </w:comment>
  <w:comment w:id="11" w:author="Stacy CELERIER" w:date="2020-11-18T10:47:00Z" w:initials="SC">
    <w:p w14:paraId="2C383D92" w14:textId="77777777" w:rsidR="0058760E" w:rsidRDefault="0058760E" w:rsidP="0058760E">
      <w:pPr>
        <w:pStyle w:val="Commentaire"/>
      </w:pPr>
      <w:r>
        <w:rPr>
          <w:rStyle w:val="Marquedecommentaire"/>
        </w:rPr>
        <w:annotationRef/>
      </w:r>
      <w:r>
        <w:t>Article L3121-38 : contrepartie obligatoire en repos de 50% des HS accomplies au-delà du contingent annuel pour les entreprises de moins de 20 salariés et de 100% pour les entreprises de plus de 20 salariés</w:t>
      </w:r>
    </w:p>
  </w:comment>
  <w:comment w:id="12" w:author="Stacy CELERIER" w:date="2021-04-14T08:59:00Z" w:initials="SC">
    <w:p w14:paraId="049EE54E" w14:textId="77777777" w:rsidR="0058760E" w:rsidRDefault="0058760E" w:rsidP="0058760E">
      <w:pPr>
        <w:pStyle w:val="Commentaire"/>
      </w:pPr>
      <w:r>
        <w:rPr>
          <w:rStyle w:val="Marquedecommentaire"/>
        </w:rPr>
        <w:annotationRef/>
      </w:r>
      <w:r>
        <w:t>Autres modalités possibles</w:t>
      </w:r>
    </w:p>
  </w:comment>
  <w:comment w:id="13" w:author="Stacy CELERIER" w:date="2021-04-12T17:16:00Z" w:initials="SC">
    <w:p w14:paraId="5ECF9DF4" w14:textId="77777777" w:rsidR="0058760E" w:rsidRDefault="0058760E" w:rsidP="0058760E">
      <w:pPr>
        <w:pStyle w:val="Commentaire"/>
      </w:pPr>
      <w:r>
        <w:rPr>
          <w:rStyle w:val="Marquedecommentaire"/>
        </w:rPr>
        <w:annotationRef/>
      </w:r>
      <w:r>
        <w:t>Autre délai possible</w:t>
      </w:r>
    </w:p>
  </w:comment>
  <w:comment w:id="14" w:author="Stacy CELERIER" w:date="2021-04-13T16:47:00Z" w:initials="SC">
    <w:p w14:paraId="5DEB7175" w14:textId="77777777" w:rsidR="0058760E" w:rsidRDefault="0058760E" w:rsidP="0058760E">
      <w:pPr>
        <w:pStyle w:val="Commentaire"/>
      </w:pPr>
      <w:r>
        <w:rPr>
          <w:rStyle w:val="Marquedecommentaire"/>
        </w:rPr>
        <w:annotationRef/>
      </w:r>
      <w:r>
        <w:t>Disposition prévue dans accord de branche, peut être supprimée selon ce qui est fait au sein des résidences</w:t>
      </w:r>
    </w:p>
  </w:comment>
  <w:comment w:id="15" w:author="Benjamin LEJEUNE" w:date="2021-12-13T17:04:00Z" w:initials="BL">
    <w:p w14:paraId="64CC1FDC" w14:textId="05EF2B51" w:rsidR="0024291B" w:rsidRDefault="0024291B">
      <w:pPr>
        <w:pStyle w:val="Commentaire"/>
      </w:pPr>
      <w:r>
        <w:rPr>
          <w:rStyle w:val="Marquedecommentair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85706E" w15:done="0"/>
  <w15:commentEx w15:paraId="5A36F46A" w15:done="0"/>
  <w15:commentEx w15:paraId="094B7927" w15:done="0"/>
  <w15:commentEx w15:paraId="2F737D33" w15:done="0"/>
  <w15:commentEx w15:paraId="7C96D18F" w15:done="0"/>
  <w15:commentEx w15:paraId="40F25874" w15:done="0"/>
  <w15:commentEx w15:paraId="2C383D92" w15:done="0"/>
  <w15:commentEx w15:paraId="049EE54E" w15:done="0"/>
  <w15:commentEx w15:paraId="5ECF9DF4" w15:done="0"/>
  <w15:commentEx w15:paraId="5DEB7175" w15:done="0"/>
  <w15:commentEx w15:paraId="64CC1F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61F5E6" w16cex:dateUtc="2021-04-14T06:53:00Z"/>
  <w16cex:commentExtensible w16cex:durableId="2561F5E7" w16cex:dateUtc="2021-04-14T06:53:00Z"/>
  <w16cex:commentExtensible w16cex:durableId="2561F5E8" w16cex:dateUtc="2021-04-14T06:50:00Z"/>
  <w16cex:commentExtensible w16cex:durableId="2561F5E9" w16cex:dateUtc="2021-04-14T06:57:00Z"/>
  <w16cex:commentExtensible w16cex:durableId="2561F5EA" w16cex:dateUtc="2021-04-12T15:14:00Z"/>
  <w16cex:commentExtensible w16cex:durableId="2561F5EB" w16cex:dateUtc="2021-04-12T15:15:00Z"/>
  <w16cex:commentExtensible w16cex:durableId="2561F5EC" w16cex:dateUtc="2020-11-18T09:47:00Z"/>
  <w16cex:commentExtensible w16cex:durableId="2561F5ED" w16cex:dateUtc="2021-04-14T06:59:00Z"/>
  <w16cex:commentExtensible w16cex:durableId="2561F5EE" w16cex:dateUtc="2021-04-12T15:16:00Z"/>
  <w16cex:commentExtensible w16cex:durableId="2561F5EF" w16cex:dateUtc="2021-04-13T14:47:00Z"/>
  <w16cex:commentExtensible w16cex:durableId="2561FB94" w16cex:dateUtc="2021-12-13T1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85706E" w16cid:durableId="2561F5E6"/>
  <w16cid:commentId w16cid:paraId="5A36F46A" w16cid:durableId="2561F5E7"/>
  <w16cid:commentId w16cid:paraId="094B7927" w16cid:durableId="2561F5E8"/>
  <w16cid:commentId w16cid:paraId="2F737D33" w16cid:durableId="2561F5E9"/>
  <w16cid:commentId w16cid:paraId="7C96D18F" w16cid:durableId="2561F5EA"/>
  <w16cid:commentId w16cid:paraId="40F25874" w16cid:durableId="2561F5EB"/>
  <w16cid:commentId w16cid:paraId="2C383D92" w16cid:durableId="2561F5EC"/>
  <w16cid:commentId w16cid:paraId="049EE54E" w16cid:durableId="2561F5ED"/>
  <w16cid:commentId w16cid:paraId="5ECF9DF4" w16cid:durableId="2561F5EE"/>
  <w16cid:commentId w16cid:paraId="5DEB7175" w16cid:durableId="2561F5EF"/>
  <w16cid:commentId w16cid:paraId="64CC1FDC" w16cid:durableId="2561FB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09124" w14:textId="77777777" w:rsidR="007C4DB5" w:rsidRDefault="007C4DB5" w:rsidP="00552369">
      <w:r>
        <w:separator/>
      </w:r>
    </w:p>
  </w:endnote>
  <w:endnote w:type="continuationSeparator" w:id="0">
    <w:p w14:paraId="5FFA98AB" w14:textId="77777777" w:rsidR="007C4DB5" w:rsidRDefault="007C4DB5" w:rsidP="00552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Calisto MT">
    <w:panose1 w:val="02040603050505030304"/>
    <w:charset w:val="00"/>
    <w:family w:val="roman"/>
    <w:pitch w:val="variable"/>
    <w:sig w:usb0="00000003" w:usb1="00000000" w:usb2="00000000" w:usb3="00000000" w:csb0="00000001"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7648A2F2" w14:textId="77777777" w:rsidP="000314EA" w:rsidR="00552369" w:rsidRDefault="000314EA" w:rsidRPr="000314EA">
    <w:pPr>
      <w:pStyle w:val="Pieddepage"/>
      <w:jc w:val="center"/>
      <w:rPr>
        <w:i/>
        <w:sz w:val="24"/>
      </w:rPr>
    </w:pPr>
    <w:r w:rsidRPr="000314EA">
      <w:rPr>
        <w:i/>
        <w:sz w:val="24"/>
      </w:rPr>
      <w:t>Tél. : 03</w:t>
    </w:r>
    <w:r>
      <w:rPr>
        <w:i/>
        <w:sz w:val="24"/>
      </w:rPr>
      <w:t xml:space="preserve"> </w:t>
    </w:r>
    <w:r w:rsidR="003352A4">
      <w:rPr>
        <w:i/>
        <w:sz w:val="24"/>
      </w:rPr>
      <w:t>85 33 09 80</w:t>
    </w:r>
    <w:r w:rsidRPr="000314EA">
      <w:rPr>
        <w:i/>
        <w:sz w:val="24"/>
      </w:rPr>
      <w:t xml:space="preserve">  Fax. : 03</w:t>
    </w:r>
    <w:r>
      <w:rPr>
        <w:i/>
        <w:sz w:val="24"/>
      </w:rPr>
      <w:t xml:space="preserve"> </w:t>
    </w:r>
    <w:r w:rsidRPr="000314EA">
      <w:rPr>
        <w:i/>
        <w:sz w:val="24"/>
      </w:rPr>
      <w:t>85</w:t>
    </w:r>
    <w:r>
      <w:rPr>
        <w:i/>
        <w:sz w:val="24"/>
      </w:rPr>
      <w:t xml:space="preserve"> </w:t>
    </w:r>
    <w:r w:rsidR="008062BB">
      <w:rPr>
        <w:i/>
        <w:sz w:val="24"/>
      </w:rPr>
      <w:t>33 06 54</w:t>
    </w:r>
  </w:p>
  <w:p w14:paraId="5BA023CF" w14:textId="77777777" w:rsidP="000314EA" w:rsidR="000314EA" w:rsidRDefault="000314EA" w:rsidRPr="000314EA">
    <w:pPr>
      <w:pStyle w:val="Pieddepage"/>
      <w:jc w:val="center"/>
      <w:rPr>
        <w:i/>
        <w:sz w:val="24"/>
      </w:rPr>
    </w:pPr>
    <w:r w:rsidRPr="000314EA">
      <w:rPr>
        <w:i/>
        <w:sz w:val="24"/>
      </w:rPr>
      <w:t>RCS Mâcon 49824104100017</w:t>
    </w:r>
  </w:p>
  <w:p w14:paraId="298AACD1" w14:textId="77777777" w:rsidR="00552369" w:rsidRDefault="00552369">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78123A20" w14:textId="77777777" w:rsidP="00552369" w:rsidR="007C4DB5" w:rsidRDefault="007C4DB5">
      <w:r>
        <w:separator/>
      </w:r>
    </w:p>
  </w:footnote>
  <w:footnote w:id="0" w:type="continuationSeparator">
    <w:p w14:paraId="139C7A26" w14:textId="77777777" w:rsidP="00552369" w:rsidR="007C4DB5" w:rsidRDefault="007C4DB5">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sdt>
    <w:sdtPr>
      <w:id w:val="-1767997815"/>
      <w:docPartObj>
        <w:docPartGallery w:val="Page Numbers (Top of Page)"/>
        <w:docPartUnique/>
      </w:docPartObj>
    </w:sdtPr>
    <w:sdtEndPr/>
    <w:sdtContent>
      <w:p w14:paraId="7B845AEA" w14:textId="75ACFD84" w:rsidR="00420BFB" w:rsidRDefault="00420BFB">
        <w:pPr>
          <w:pStyle w:val="En-tte"/>
          <w:jc w:val="right"/>
        </w:pPr>
        <w:r>
          <w:fldChar w:fldCharType="begin"/>
        </w:r>
        <w:r>
          <w:instrText>PAGE   \* MERGEFORMAT</w:instrText>
        </w:r>
        <w:r>
          <w:fldChar w:fldCharType="separate"/>
        </w:r>
        <w:r>
          <w:t>2</w:t>
        </w:r>
        <w:r>
          <w:fldChar w:fldCharType="end"/>
        </w:r>
      </w:p>
    </w:sdtContent>
  </w:sdt>
  <w:p w14:paraId="228AD59C" w14:textId="77777777" w:rsidR="00420BFB" w:rsidRDefault="00420BFB">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6336F7A"/>
    <w:multiLevelType w:val="hybridMultilevel"/>
    <w:tmpl w:val="D67CDB0A"/>
    <w:lvl w:ilvl="0" w:tplc="040C0017">
      <w:start w:val="1"/>
      <w:numFmt w:val="lowerLetter"/>
      <w:lvlText w:val="%1)"/>
      <w:lvlJc w:val="left"/>
      <w:pPr>
        <w:ind w:hanging="360" w:left="720"/>
      </w:pPr>
      <w:rPr>
        <w:rFonts w:cs="Times New Roman" w:hint="default"/>
      </w:rPr>
    </w:lvl>
    <w:lvl w:ilvl="1" w:tentative="1" w:tplc="040C0019">
      <w:start w:val="1"/>
      <w:numFmt w:val="lowerLetter"/>
      <w:lvlText w:val="%2."/>
      <w:lvlJc w:val="left"/>
      <w:pPr>
        <w:ind w:hanging="360" w:left="1440"/>
      </w:pPr>
      <w:rPr>
        <w:rFonts w:cs="Times New Roman"/>
      </w:rPr>
    </w:lvl>
    <w:lvl w:ilvl="2" w:tentative="1" w:tplc="040C001B">
      <w:start w:val="1"/>
      <w:numFmt w:val="lowerRoman"/>
      <w:lvlText w:val="%3."/>
      <w:lvlJc w:val="right"/>
      <w:pPr>
        <w:ind w:hanging="180" w:left="2160"/>
      </w:pPr>
      <w:rPr>
        <w:rFonts w:cs="Times New Roman"/>
      </w:rPr>
    </w:lvl>
    <w:lvl w:ilvl="3" w:tentative="1" w:tplc="040C000F">
      <w:start w:val="1"/>
      <w:numFmt w:val="decimal"/>
      <w:lvlText w:val="%4."/>
      <w:lvlJc w:val="left"/>
      <w:pPr>
        <w:ind w:hanging="360" w:left="2880"/>
      </w:pPr>
      <w:rPr>
        <w:rFonts w:cs="Times New Roman"/>
      </w:rPr>
    </w:lvl>
    <w:lvl w:ilvl="4" w:tentative="1" w:tplc="040C0019">
      <w:start w:val="1"/>
      <w:numFmt w:val="lowerLetter"/>
      <w:lvlText w:val="%5."/>
      <w:lvlJc w:val="left"/>
      <w:pPr>
        <w:ind w:hanging="360" w:left="3600"/>
      </w:pPr>
      <w:rPr>
        <w:rFonts w:cs="Times New Roman"/>
      </w:rPr>
    </w:lvl>
    <w:lvl w:ilvl="5" w:tentative="1" w:tplc="040C001B">
      <w:start w:val="1"/>
      <w:numFmt w:val="lowerRoman"/>
      <w:lvlText w:val="%6."/>
      <w:lvlJc w:val="right"/>
      <w:pPr>
        <w:ind w:hanging="180" w:left="4320"/>
      </w:pPr>
      <w:rPr>
        <w:rFonts w:cs="Times New Roman"/>
      </w:rPr>
    </w:lvl>
    <w:lvl w:ilvl="6" w:tentative="1" w:tplc="040C000F">
      <w:start w:val="1"/>
      <w:numFmt w:val="decimal"/>
      <w:lvlText w:val="%7."/>
      <w:lvlJc w:val="left"/>
      <w:pPr>
        <w:ind w:hanging="360" w:left="5040"/>
      </w:pPr>
      <w:rPr>
        <w:rFonts w:cs="Times New Roman"/>
      </w:rPr>
    </w:lvl>
    <w:lvl w:ilvl="7" w:tentative="1" w:tplc="040C0019">
      <w:start w:val="1"/>
      <w:numFmt w:val="lowerLetter"/>
      <w:lvlText w:val="%8."/>
      <w:lvlJc w:val="left"/>
      <w:pPr>
        <w:ind w:hanging="360" w:left="5760"/>
      </w:pPr>
      <w:rPr>
        <w:rFonts w:cs="Times New Roman"/>
      </w:rPr>
    </w:lvl>
    <w:lvl w:ilvl="8" w:tentative="1" w:tplc="040C001B">
      <w:start w:val="1"/>
      <w:numFmt w:val="lowerRoman"/>
      <w:lvlText w:val="%9."/>
      <w:lvlJc w:val="right"/>
      <w:pPr>
        <w:ind w:hanging="180" w:left="6480"/>
      </w:pPr>
      <w:rPr>
        <w:rFonts w:cs="Times New Roman"/>
      </w:rPr>
    </w:lvl>
  </w:abstractNum>
  <w:abstractNum w15:restartNumberingAfterBreak="0" w:abstractNumId="1">
    <w:nsid w:val="1895449F"/>
    <w:multiLevelType w:val="hybridMultilevel"/>
    <w:tmpl w:val="1B1AF844"/>
    <w:lvl w:ilvl="0" w:tplc="A18875DC">
      <w:start w:val="3"/>
      <w:numFmt w:val="bullet"/>
      <w:lvlText w:val="-"/>
      <w:lvlJc w:val="left"/>
      <w:pPr>
        <w:ind w:hanging="360" w:left="720"/>
      </w:pPr>
      <w:rPr>
        <w:rFonts w:ascii="Verdana" w:eastAsia="Times New Roman" w:hAnsi="Verdana" w:hint="default"/>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46A613AA"/>
    <w:multiLevelType w:val="hybridMultilevel"/>
    <w:tmpl w:val="8996E12C"/>
    <w:lvl w:ilvl="0" w:tplc="6C82148C">
      <w:start w:val="1"/>
      <w:numFmt w:val="bullet"/>
      <w:lvlText w:val="-"/>
      <w:lvlJc w:val="left"/>
      <w:pPr>
        <w:tabs>
          <w:tab w:pos="720" w:val="num"/>
        </w:tabs>
        <w:ind w:hanging="360" w:left="720"/>
      </w:pPr>
      <w:rPr>
        <w:rFonts w:ascii="Times New Roman" w:eastAsia="Times New Roman" w:hAnsi="Times New Roman" w:hint="default"/>
      </w:rPr>
    </w:lvl>
    <w:lvl w:ilvl="1" w:tentative="1" w:tplc="04090003">
      <w:start w:val="1"/>
      <w:numFmt w:val="bullet"/>
      <w:lvlText w:val="o"/>
      <w:lvlJc w:val="left"/>
      <w:pPr>
        <w:tabs>
          <w:tab w:pos="1440" w:val="num"/>
        </w:tabs>
        <w:ind w:hanging="360" w:left="1440"/>
      </w:pPr>
      <w:rPr>
        <w:rFonts w:ascii="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49A62954"/>
    <w:multiLevelType w:val="hybridMultilevel"/>
    <w:tmpl w:val="63F89052"/>
    <w:lvl w:ilvl="0" w:tplc="E01E5DF8">
      <w:start w:val="8"/>
      <w:numFmt w:val="bullet"/>
      <w:lvlText w:val="-"/>
      <w:lvlJc w:val="left"/>
      <w:pPr>
        <w:ind w:hanging="360" w:left="720"/>
      </w:pPr>
      <w:rPr>
        <w:rFonts w:ascii="Arial" w:eastAsia="Times New Roman" w:hAnsi="Arial" w:hint="default"/>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4A804D4A"/>
    <w:multiLevelType w:val="hybridMultilevel"/>
    <w:tmpl w:val="66DC7B52"/>
    <w:lvl w:ilvl="0" w:tplc="382EB9DA">
      <w:start w:val="1"/>
      <w:numFmt w:val="bullet"/>
      <w:lvlText w:val="-"/>
      <w:lvlJc w:val="left"/>
      <w:pPr>
        <w:ind w:hanging="360" w:left="1080"/>
      </w:pPr>
      <w:rPr>
        <w:rFonts w:ascii="Times New Roman" w:eastAsia="Times New Roman" w:hAnsi="Times New Roman" w:hint="default"/>
      </w:rPr>
    </w:lvl>
    <w:lvl w:ilvl="1" w:tentative="1" w:tplc="040C0003">
      <w:start w:val="1"/>
      <w:numFmt w:val="bullet"/>
      <w:lvlText w:val="o"/>
      <w:lvlJc w:val="left"/>
      <w:pPr>
        <w:ind w:hanging="360" w:left="1800"/>
      </w:pPr>
      <w:rPr>
        <w:rFonts w:ascii="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5">
    <w:nsid w:val="6BA43FE6"/>
    <w:multiLevelType w:val="hybridMultilevel"/>
    <w:tmpl w:val="279CFECA"/>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1"/>
  </w:num>
  <w:num w:numId="2">
    <w:abstractNumId w:val="5"/>
  </w:num>
  <w:num w:numId="3">
    <w:abstractNumId w:val="2"/>
  </w:num>
  <w:num w:numId="4">
    <w:abstractNumId w:val="3"/>
  </w:num>
  <w:num w:numId="5">
    <w:abstractNumId w:val="0"/>
  </w:num>
  <w:num w:numId="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jamin LEJEUNE">
    <w15:presenceInfo w15:providerId="AD" w15:userId="S::benjamin.lejeune@domidep.fr::48058160-1aab-40cb-a62d-7f3d76b0e483"/>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revisionView w:comments="0" w:inkAnnotation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369"/>
    <w:rsid w:val="000314EA"/>
    <w:rsid w:val="00031B23"/>
    <w:rsid w:val="00036FCE"/>
    <w:rsid w:val="0006772F"/>
    <w:rsid w:val="00084A54"/>
    <w:rsid w:val="000B0530"/>
    <w:rsid w:val="000D4C42"/>
    <w:rsid w:val="0011266F"/>
    <w:rsid w:val="00154E0F"/>
    <w:rsid w:val="001B6681"/>
    <w:rsid w:val="001C71D1"/>
    <w:rsid w:val="001D2F07"/>
    <w:rsid w:val="001D5D3F"/>
    <w:rsid w:val="00230F09"/>
    <w:rsid w:val="0024291B"/>
    <w:rsid w:val="00255303"/>
    <w:rsid w:val="00284CF2"/>
    <w:rsid w:val="002B490C"/>
    <w:rsid w:val="002B76DF"/>
    <w:rsid w:val="002E5E35"/>
    <w:rsid w:val="002F7E58"/>
    <w:rsid w:val="00327A38"/>
    <w:rsid w:val="003352A4"/>
    <w:rsid w:val="003412B1"/>
    <w:rsid w:val="003636DC"/>
    <w:rsid w:val="003E308C"/>
    <w:rsid w:val="003F5EB0"/>
    <w:rsid w:val="00420BFB"/>
    <w:rsid w:val="00463CEA"/>
    <w:rsid w:val="0047405A"/>
    <w:rsid w:val="004A4716"/>
    <w:rsid w:val="004D3D27"/>
    <w:rsid w:val="004D56FF"/>
    <w:rsid w:val="004D6B1B"/>
    <w:rsid w:val="00543DCB"/>
    <w:rsid w:val="00552369"/>
    <w:rsid w:val="0058760E"/>
    <w:rsid w:val="005C1073"/>
    <w:rsid w:val="005C7993"/>
    <w:rsid w:val="005D46C7"/>
    <w:rsid w:val="005F2250"/>
    <w:rsid w:val="006037B3"/>
    <w:rsid w:val="00636B16"/>
    <w:rsid w:val="006459BB"/>
    <w:rsid w:val="00645CBE"/>
    <w:rsid w:val="006666FA"/>
    <w:rsid w:val="00687569"/>
    <w:rsid w:val="006B784D"/>
    <w:rsid w:val="006C3557"/>
    <w:rsid w:val="006E44BE"/>
    <w:rsid w:val="006E5C7F"/>
    <w:rsid w:val="0071733D"/>
    <w:rsid w:val="007C4DB5"/>
    <w:rsid w:val="007E4DE2"/>
    <w:rsid w:val="007F4962"/>
    <w:rsid w:val="008062BB"/>
    <w:rsid w:val="00833E57"/>
    <w:rsid w:val="00840702"/>
    <w:rsid w:val="008731C9"/>
    <w:rsid w:val="00877B50"/>
    <w:rsid w:val="008B7721"/>
    <w:rsid w:val="008C52FA"/>
    <w:rsid w:val="00906F9B"/>
    <w:rsid w:val="009341A8"/>
    <w:rsid w:val="0099333E"/>
    <w:rsid w:val="009A66E4"/>
    <w:rsid w:val="009C4F7C"/>
    <w:rsid w:val="009F10B0"/>
    <w:rsid w:val="00A719B3"/>
    <w:rsid w:val="00A7737D"/>
    <w:rsid w:val="00AE6327"/>
    <w:rsid w:val="00B0453B"/>
    <w:rsid w:val="00B62680"/>
    <w:rsid w:val="00B664F0"/>
    <w:rsid w:val="00B74EC0"/>
    <w:rsid w:val="00BA1FB7"/>
    <w:rsid w:val="00C00050"/>
    <w:rsid w:val="00C072AC"/>
    <w:rsid w:val="00C66256"/>
    <w:rsid w:val="00C871B8"/>
    <w:rsid w:val="00CA5BEC"/>
    <w:rsid w:val="00CB00CB"/>
    <w:rsid w:val="00CC3EC3"/>
    <w:rsid w:val="00D01535"/>
    <w:rsid w:val="00D2223C"/>
    <w:rsid w:val="00D60019"/>
    <w:rsid w:val="00D852A4"/>
    <w:rsid w:val="00D87970"/>
    <w:rsid w:val="00E5420F"/>
    <w:rsid w:val="00EA429A"/>
    <w:rsid w:val="00EF69DF"/>
    <w:rsid w:val="00F04765"/>
    <w:rsid w:val="00F07092"/>
    <w:rsid w:val="00F17426"/>
    <w:rsid w:val="00F26E90"/>
    <w:rsid w:val="00F44C6D"/>
    <w:rsid w:val="00F60D26"/>
    <w:rsid w:val="00F95508"/>
    <w:rsid w:val="00F95572"/>
    <w:rsid w:val="00FC00F4"/>
    <w:rsid w:val="00FD22FB"/>
    <w:rsid w:val="00FE022D"/>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62169309"/>
  <w15:docId w15:val="{30770BD9-0B7A-4315-B919-626152F59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fr-FR"/>
      </w:rPr>
    </w:rPrDefault>
    <w:pPrDefault>
      <w:pPr>
        <w:jc w:val="center"/>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552369"/>
    <w:pPr>
      <w:widowControl w:val="0"/>
      <w:overflowPunct w:val="0"/>
      <w:autoSpaceDE w:val="0"/>
      <w:autoSpaceDN w:val="0"/>
      <w:adjustRightInd w:val="0"/>
      <w:jc w:val="left"/>
      <w:textAlignment w:val="baseline"/>
    </w:pPr>
    <w:rPr>
      <w:rFonts w:ascii="Times New Roman" w:cs="Times New Roman" w:eastAsia="Times New Roman" w:hAnsi="Times New Roman"/>
      <w:sz w:val="20"/>
      <w:szCs w:val="20"/>
      <w:lang w:eastAsia="fr-FR"/>
    </w:rPr>
  </w:style>
  <w:style w:styleId="Titre2" w:type="paragraph">
    <w:name w:val="heading 2"/>
    <w:basedOn w:val="Normal"/>
    <w:next w:val="Normal"/>
    <w:link w:val="Titre2Car"/>
    <w:uiPriority w:val="9"/>
    <w:unhideWhenUsed/>
    <w:qFormat/>
    <w:rsid w:val="0058760E"/>
    <w:pPr>
      <w:keepNext/>
      <w:keepLines/>
      <w:widowControl/>
      <w:overflowPunct/>
      <w:autoSpaceDE/>
      <w:autoSpaceDN/>
      <w:adjustRightInd/>
      <w:spacing w:before="40" w:line="259" w:lineRule="auto"/>
      <w:textAlignment w:val="auto"/>
      <w:outlineLvl w:val="1"/>
    </w:pPr>
    <w:rPr>
      <w:rFonts w:asciiTheme="majorHAnsi" w:eastAsiaTheme="majorEastAsia" w:hAnsiTheme="majorHAnsi"/>
      <w:color w:themeColor="accent1" w:themeShade="BF" w:val="365F91"/>
      <w:sz w:val="26"/>
      <w:szCs w:val="26"/>
      <w:lang w:eastAsia="en-US"/>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552369"/>
    <w:pPr>
      <w:tabs>
        <w:tab w:pos="4536" w:val="center"/>
        <w:tab w:pos="9072" w:val="right"/>
      </w:tabs>
    </w:pPr>
  </w:style>
  <w:style w:customStyle="1" w:styleId="En-tteCar" w:type="character">
    <w:name w:val="En-tête Car"/>
    <w:basedOn w:val="Policepardfaut"/>
    <w:link w:val="En-tte"/>
    <w:uiPriority w:val="99"/>
    <w:rsid w:val="00552369"/>
    <w:rPr>
      <w:rFonts w:ascii="Times New Roman" w:cs="Times New Roman" w:eastAsia="Times New Roman" w:hAnsi="Times New Roman"/>
      <w:sz w:val="20"/>
      <w:szCs w:val="20"/>
      <w:lang w:eastAsia="fr-FR"/>
    </w:rPr>
  </w:style>
  <w:style w:styleId="Pieddepage" w:type="paragraph">
    <w:name w:val="footer"/>
    <w:basedOn w:val="Normal"/>
    <w:link w:val="PieddepageCar"/>
    <w:uiPriority w:val="99"/>
    <w:unhideWhenUsed/>
    <w:rsid w:val="00552369"/>
    <w:pPr>
      <w:tabs>
        <w:tab w:pos="4536" w:val="center"/>
        <w:tab w:pos="9072" w:val="right"/>
      </w:tabs>
    </w:pPr>
  </w:style>
  <w:style w:customStyle="1" w:styleId="PieddepageCar" w:type="character">
    <w:name w:val="Pied de page Car"/>
    <w:basedOn w:val="Policepardfaut"/>
    <w:link w:val="Pieddepage"/>
    <w:uiPriority w:val="99"/>
    <w:rsid w:val="00552369"/>
    <w:rPr>
      <w:rFonts w:ascii="Times New Roman" w:cs="Times New Roman" w:eastAsia="Times New Roman" w:hAnsi="Times New Roman"/>
      <w:sz w:val="20"/>
      <w:szCs w:val="20"/>
      <w:lang w:eastAsia="fr-FR"/>
    </w:rPr>
  </w:style>
  <w:style w:styleId="Textedebulles" w:type="paragraph">
    <w:name w:val="Balloon Text"/>
    <w:basedOn w:val="Normal"/>
    <w:link w:val="TextedebullesCar"/>
    <w:uiPriority w:val="99"/>
    <w:semiHidden/>
    <w:unhideWhenUsed/>
    <w:rsid w:val="00552369"/>
    <w:rPr>
      <w:rFonts w:ascii="Tahoma" w:cs="Tahoma" w:hAnsi="Tahoma"/>
      <w:sz w:val="16"/>
      <w:szCs w:val="16"/>
    </w:rPr>
  </w:style>
  <w:style w:customStyle="1" w:styleId="TextedebullesCar" w:type="character">
    <w:name w:val="Texte de bulles Car"/>
    <w:basedOn w:val="Policepardfaut"/>
    <w:link w:val="Textedebulles"/>
    <w:uiPriority w:val="99"/>
    <w:semiHidden/>
    <w:rsid w:val="00552369"/>
    <w:rPr>
      <w:rFonts w:ascii="Tahoma" w:cs="Tahoma" w:eastAsia="Times New Roman" w:hAnsi="Tahoma"/>
      <w:sz w:val="16"/>
      <w:szCs w:val="16"/>
      <w:lang w:eastAsia="fr-FR"/>
    </w:rPr>
  </w:style>
  <w:style w:styleId="Paragraphedeliste" w:type="paragraph">
    <w:name w:val="List Paragraph"/>
    <w:basedOn w:val="Normal"/>
    <w:uiPriority w:val="34"/>
    <w:qFormat/>
    <w:rsid w:val="000314EA"/>
    <w:pPr>
      <w:widowControl/>
      <w:overflowPunct/>
      <w:autoSpaceDE/>
      <w:autoSpaceDN/>
      <w:adjustRightInd/>
      <w:ind w:left="708"/>
      <w:textAlignment w:val="auto"/>
    </w:pPr>
  </w:style>
  <w:style w:styleId="Lienhypertexte" w:type="character">
    <w:name w:val="Hyperlink"/>
    <w:basedOn w:val="Policepardfaut"/>
    <w:uiPriority w:val="99"/>
    <w:unhideWhenUsed/>
    <w:rsid w:val="001D2F07"/>
    <w:rPr>
      <w:color w:themeColor="hyperlink" w:val="0000FF"/>
      <w:u w:val="single"/>
    </w:rPr>
  </w:style>
  <w:style w:styleId="Mentionnonrsolue" w:type="character">
    <w:name w:val="Unresolved Mention"/>
    <w:basedOn w:val="Policepardfaut"/>
    <w:uiPriority w:val="99"/>
    <w:semiHidden/>
    <w:unhideWhenUsed/>
    <w:rsid w:val="001D2F07"/>
    <w:rPr>
      <w:color w:val="605E5C"/>
      <w:shd w:color="auto" w:fill="E1DFDD" w:val="clear"/>
    </w:rPr>
  </w:style>
  <w:style w:styleId="Notedebasdepage" w:type="paragraph">
    <w:name w:val="footnote text"/>
    <w:basedOn w:val="Normal"/>
    <w:link w:val="NotedebasdepageCar"/>
    <w:uiPriority w:val="99"/>
    <w:semiHidden/>
    <w:unhideWhenUsed/>
    <w:rsid w:val="00B0453B"/>
    <w:pPr>
      <w:widowControl/>
      <w:overflowPunct/>
      <w:autoSpaceDE/>
      <w:autoSpaceDN/>
      <w:adjustRightInd/>
      <w:spacing w:after="200"/>
      <w:textAlignment w:val="auto"/>
    </w:pPr>
    <w:rPr>
      <w:rFonts w:ascii="Calibri" w:hAnsi="Calibri"/>
      <w:lang w:eastAsia="en-US"/>
    </w:rPr>
  </w:style>
  <w:style w:customStyle="1" w:styleId="NotedebasdepageCar" w:type="character">
    <w:name w:val="Note de bas de page Car"/>
    <w:basedOn w:val="Policepardfaut"/>
    <w:link w:val="Notedebasdepage"/>
    <w:uiPriority w:val="99"/>
    <w:semiHidden/>
    <w:rsid w:val="00B0453B"/>
    <w:rPr>
      <w:rFonts w:ascii="Calibri" w:cs="Times New Roman" w:eastAsia="Times New Roman" w:hAnsi="Calibri"/>
      <w:sz w:val="20"/>
      <w:szCs w:val="20"/>
    </w:rPr>
  </w:style>
  <w:style w:styleId="Appelnotedebasdep" w:type="character">
    <w:name w:val="footnote reference"/>
    <w:basedOn w:val="Policepardfaut"/>
    <w:uiPriority w:val="99"/>
    <w:semiHidden/>
    <w:unhideWhenUsed/>
    <w:rsid w:val="00B0453B"/>
    <w:rPr>
      <w:rFonts w:cs="Times New Roman"/>
      <w:vertAlign w:val="superscript"/>
    </w:rPr>
  </w:style>
  <w:style w:customStyle="1" w:styleId="Titre2Car" w:type="character">
    <w:name w:val="Titre 2 Car"/>
    <w:basedOn w:val="Policepardfaut"/>
    <w:link w:val="Titre2"/>
    <w:uiPriority w:val="9"/>
    <w:rsid w:val="0058760E"/>
    <w:rPr>
      <w:rFonts w:asciiTheme="majorHAnsi" w:cs="Times New Roman" w:eastAsiaTheme="majorEastAsia" w:hAnsiTheme="majorHAnsi"/>
      <w:color w:themeColor="accent1" w:themeShade="BF" w:val="365F91"/>
      <w:sz w:val="26"/>
      <w:szCs w:val="26"/>
    </w:rPr>
  </w:style>
  <w:style w:styleId="Marquedecommentaire" w:type="character">
    <w:name w:val="annotation reference"/>
    <w:basedOn w:val="Policepardfaut"/>
    <w:uiPriority w:val="99"/>
    <w:semiHidden/>
    <w:unhideWhenUsed/>
    <w:rsid w:val="0058760E"/>
    <w:rPr>
      <w:rFonts w:cs="Times New Roman"/>
      <w:sz w:val="16"/>
      <w:szCs w:val="16"/>
    </w:rPr>
  </w:style>
  <w:style w:styleId="Commentaire" w:type="paragraph">
    <w:name w:val="annotation text"/>
    <w:basedOn w:val="Normal"/>
    <w:link w:val="CommentaireCar"/>
    <w:uiPriority w:val="99"/>
    <w:semiHidden/>
    <w:unhideWhenUsed/>
    <w:rsid w:val="0058760E"/>
    <w:pPr>
      <w:widowControl/>
      <w:overflowPunct/>
      <w:autoSpaceDE/>
      <w:autoSpaceDN/>
      <w:adjustRightInd/>
      <w:spacing w:after="160"/>
      <w:textAlignment w:val="auto"/>
    </w:pPr>
    <w:rPr>
      <w:rFonts w:asciiTheme="minorHAnsi" w:eastAsia="MS Mincho" w:hAnsiTheme="minorHAnsi"/>
      <w:lang w:eastAsia="en-US"/>
    </w:rPr>
  </w:style>
  <w:style w:customStyle="1" w:styleId="CommentaireCar" w:type="character">
    <w:name w:val="Commentaire Car"/>
    <w:basedOn w:val="Policepardfaut"/>
    <w:link w:val="Commentaire"/>
    <w:uiPriority w:val="99"/>
    <w:semiHidden/>
    <w:rsid w:val="0058760E"/>
    <w:rPr>
      <w:rFonts w:cs="Times New Roman" w:eastAsia="MS Mincho"/>
      <w:sz w:val="20"/>
      <w:szCs w:val="20"/>
    </w:rPr>
  </w:style>
  <w:style w:customStyle="1" w:styleId="RATitrePolyActe" w:type="paragraph">
    <w:name w:val="RA_Titre_PolyActe"/>
    <w:basedOn w:val="Normal"/>
    <w:rsid w:val="0058760E"/>
    <w:pPr>
      <w:widowControl/>
      <w:overflowPunct/>
      <w:autoSpaceDE/>
      <w:autoSpaceDN/>
      <w:adjustRightInd/>
      <w:jc w:val="center"/>
      <w:textAlignment w:val="auto"/>
    </w:pPr>
    <w:rPr>
      <w:rFonts w:ascii="Verdana" w:hAnsi="Verdana"/>
      <w:b/>
      <w:caps/>
      <w:sz w:val="28"/>
    </w:rPr>
  </w:style>
  <w:style w:customStyle="1" w:styleId="InternetLink" w:type="character">
    <w:name w:val="Internet Link"/>
    <w:rsid w:val="0058760E"/>
    <w:rPr>
      <w:color w:val="0563C1"/>
      <w:u w:val="single"/>
    </w:rPr>
  </w:style>
  <w:style w:customStyle="1" w:styleId="TextBody" w:type="paragraph">
    <w:name w:val="Text Body"/>
    <w:basedOn w:val="Normal"/>
    <w:rsid w:val="0058760E"/>
    <w:pPr>
      <w:widowControl/>
      <w:overflowPunct/>
      <w:autoSpaceDE/>
      <w:autoSpaceDN/>
      <w:adjustRightInd/>
      <w:jc w:val="both"/>
      <w:textAlignment w:val="auto"/>
    </w:pPr>
    <w:rPr>
      <w:rFonts w:ascii="Comic Sans MS" w:cs="Comic Sans MS" w:hAnsi="Comic Sans MS"/>
      <w:lang w:eastAsia="zh-CN"/>
    </w:rPr>
  </w:style>
  <w:style w:styleId="Objetducommentaire" w:type="paragraph">
    <w:name w:val="annotation subject"/>
    <w:basedOn w:val="Commentaire"/>
    <w:next w:val="Commentaire"/>
    <w:link w:val="ObjetducommentaireCar"/>
    <w:uiPriority w:val="99"/>
    <w:semiHidden/>
    <w:unhideWhenUsed/>
    <w:rsid w:val="0024291B"/>
    <w:pPr>
      <w:widowControl w:val="0"/>
      <w:overflowPunct w:val="0"/>
      <w:autoSpaceDE w:val="0"/>
      <w:autoSpaceDN w:val="0"/>
      <w:adjustRightInd w:val="0"/>
      <w:spacing w:after="0"/>
      <w:textAlignment w:val="baseline"/>
    </w:pPr>
    <w:rPr>
      <w:rFonts w:ascii="Times New Roman" w:eastAsia="Times New Roman" w:hAnsi="Times New Roman"/>
      <w:b/>
      <w:bCs/>
      <w:lang w:eastAsia="fr-FR"/>
    </w:rPr>
  </w:style>
  <w:style w:customStyle="1" w:styleId="ObjetducommentaireCar" w:type="character">
    <w:name w:val="Objet du commentaire Car"/>
    <w:basedOn w:val="CommentaireCar"/>
    <w:link w:val="Objetducommentaire"/>
    <w:uiPriority w:val="99"/>
    <w:semiHidden/>
    <w:rsid w:val="0024291B"/>
    <w:rPr>
      <w:rFonts w:ascii="Times New Roman" w:cs="Times New Roman" w:eastAsia="Times New Roman" w:hAnsi="Times New Roman"/>
      <w:b/>
      <w:bCs/>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5422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commentsExtensible.xml" Type="http://schemas.microsoft.com/office/2018/08/relationships/commentsExtensible"/><Relationship Id="rId11" Target="https://www.legifrance.gouv.fr/" TargetMode="External" Type="http://schemas.openxmlformats.org/officeDocument/2006/relationships/hyperlink"/><Relationship Id="rId12" Target="header1.xml" Type="http://schemas.openxmlformats.org/officeDocument/2006/relationships/header"/><Relationship Id="rId13" Target="footer1.xml" Type="http://schemas.openxmlformats.org/officeDocument/2006/relationships/footer"/><Relationship Id="rId14" Target="fontTable.xml" Type="http://schemas.openxmlformats.org/officeDocument/2006/relationships/fontTable"/><Relationship Id="rId15" Target="people.xml" Type="http://schemas.microsoft.com/office/2011/relationships/people"/><Relationship Id="rId16"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comments.xml" Type="http://schemas.openxmlformats.org/officeDocument/2006/relationships/comments"/><Relationship Id="rId8" Target="commentsExtended.xml" Type="http://schemas.microsoft.com/office/2011/relationships/commentsExtended"/><Relationship Id="rId9" Target="commentsIds.xml" Type="http://schemas.microsoft.com/office/2016/09/relationships/commentsId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1954</Words>
  <Characters>10747</Characters>
  <Application>Microsoft Office Word</Application>
  <DocSecurity>0</DocSecurity>
  <Lines>89</Lines>
  <Paragraphs>25</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2021-12-29T11:41:00Z</dcterms:created>
  <cp:lastPrinted>2021-12-13T16:18:00Z</cp:lastPrinted>
  <dcterms:modified xsi:type="dcterms:W3CDTF">2021-12-29T13:44:00Z</dcterms:modified>
  <cp:revision>3</cp:revision>
</cp:coreProperties>
</file>