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2DADE758" w14:textId="77777777" w:rsidR="002E697B" w:rsidRDefault="002E697B">
      <w:pPr>
        <w:pBdr>
          <w:top w:color="auto" w:space="1" w:sz="4" w:val="single"/>
          <w:left w:color="auto" w:space="4" w:sz="4" w:val="single"/>
          <w:bottom w:color="auto" w:space="1" w:sz="4" w:val="single"/>
          <w:right w:color="auto" w:space="4" w:sz="4" w:val="single"/>
        </w:pBdr>
        <w:shd w:color="auto" w:fill="BFBFBF" w:themeFill="background1" w:themeFillShade="BF" w:val="clear"/>
        <w:jc w:val="center"/>
        <w:divId w:val="1171993053"/>
        <w:rPr>
          <w:rFonts w:asciiTheme="minorHAnsi" w:cstheme="minorHAnsi" w:eastAsia="Times New Roman" w:hAnsiTheme="minorHAnsi"/>
          <w:b/>
          <w:caps/>
          <w:sz w:val="28"/>
          <w:szCs w:val="22"/>
        </w:rPr>
      </w:pPr>
    </w:p>
    <w:p w14:paraId="0390D4E5" w14:textId="45B2C78A" w:rsidP="0019297D" w:rsidR="002E697B" w:rsidRDefault="00D40650">
      <w:pPr>
        <w:pBdr>
          <w:top w:color="auto" w:space="1" w:sz="4" w:val="single"/>
          <w:left w:color="auto" w:space="4" w:sz="4" w:val="single"/>
          <w:bottom w:color="auto" w:space="1" w:sz="4" w:val="single"/>
          <w:right w:color="auto" w:space="4" w:sz="4" w:val="single"/>
        </w:pBdr>
        <w:shd w:color="auto" w:fill="BFBFBF" w:themeFill="background1" w:themeFillShade="BF" w:val="clear"/>
        <w:jc w:val="center"/>
        <w:divId w:val="1171993053"/>
        <w:rPr>
          <w:rFonts w:asciiTheme="minorHAnsi" w:cstheme="minorHAnsi" w:eastAsia="Times New Roman" w:hAnsiTheme="minorHAnsi"/>
          <w:b/>
          <w:caps/>
          <w:sz w:val="28"/>
          <w:szCs w:val="22"/>
        </w:rPr>
      </w:pPr>
      <w:r>
        <w:rPr>
          <w:rFonts w:asciiTheme="minorHAnsi" w:cstheme="minorHAnsi" w:eastAsia="Times New Roman" w:hAnsiTheme="minorHAnsi"/>
          <w:b/>
          <w:caps/>
          <w:sz w:val="28"/>
          <w:szCs w:val="22"/>
        </w:rPr>
        <w:t xml:space="preserve">Accord collectif sur la </w:t>
      </w:r>
      <w:r w:rsidR="0019297D">
        <w:rPr>
          <w:rFonts w:asciiTheme="minorHAnsi" w:cstheme="minorHAnsi" w:eastAsia="Times New Roman" w:hAnsiTheme="minorHAnsi"/>
          <w:b/>
          <w:caps/>
          <w:sz w:val="28"/>
          <w:szCs w:val="22"/>
        </w:rPr>
        <w:t>dur</w:t>
      </w:r>
      <w:r w:rsidR="00D21B16">
        <w:rPr>
          <w:rFonts w:asciiTheme="minorHAnsi" w:cstheme="minorHAnsi" w:eastAsia="Times New Roman" w:hAnsiTheme="minorHAnsi"/>
          <w:b/>
          <w:caps/>
          <w:sz w:val="28"/>
          <w:szCs w:val="22"/>
        </w:rPr>
        <w:t>É</w:t>
      </w:r>
      <w:r w:rsidR="0019297D">
        <w:rPr>
          <w:rFonts w:asciiTheme="minorHAnsi" w:cstheme="minorHAnsi" w:eastAsia="Times New Roman" w:hAnsiTheme="minorHAnsi"/>
          <w:b/>
          <w:caps/>
          <w:sz w:val="28"/>
          <w:szCs w:val="22"/>
        </w:rPr>
        <w:t>e et l’am</w:t>
      </w:r>
      <w:r w:rsidR="00D21B16">
        <w:rPr>
          <w:rFonts w:asciiTheme="minorHAnsi" w:cstheme="minorHAnsi" w:eastAsia="Times New Roman" w:hAnsiTheme="minorHAnsi"/>
          <w:b/>
          <w:caps/>
          <w:sz w:val="28"/>
          <w:szCs w:val="22"/>
        </w:rPr>
        <w:t>É</w:t>
      </w:r>
      <w:r w:rsidR="0019297D">
        <w:rPr>
          <w:rFonts w:asciiTheme="minorHAnsi" w:cstheme="minorHAnsi" w:eastAsia="Times New Roman" w:hAnsiTheme="minorHAnsi"/>
          <w:b/>
          <w:caps/>
          <w:sz w:val="28"/>
          <w:szCs w:val="22"/>
        </w:rPr>
        <w:t>nagement du temps de travail</w:t>
      </w:r>
    </w:p>
    <w:p w14:paraId="664408F7" w14:textId="77777777" w:rsidR="002E697B" w:rsidRDefault="002E697B">
      <w:pPr>
        <w:pBdr>
          <w:top w:color="auto" w:space="1" w:sz="4" w:val="single"/>
          <w:left w:color="auto" w:space="4" w:sz="4" w:val="single"/>
          <w:bottom w:color="auto" w:space="1" w:sz="4" w:val="single"/>
          <w:right w:color="auto" w:space="4" w:sz="4" w:val="single"/>
        </w:pBdr>
        <w:shd w:color="auto" w:fill="BFBFBF" w:themeFill="background1" w:themeFillShade="BF" w:val="clear"/>
        <w:jc w:val="center"/>
        <w:divId w:val="1171993053"/>
        <w:rPr>
          <w:rFonts w:asciiTheme="minorHAnsi" w:cstheme="minorHAnsi" w:eastAsia="Times New Roman" w:hAnsiTheme="minorHAnsi"/>
          <w:b/>
          <w:caps/>
          <w:sz w:val="28"/>
          <w:szCs w:val="22"/>
        </w:rPr>
      </w:pPr>
    </w:p>
    <w:p w14:paraId="5B18D946" w14:textId="77777777" w:rsidR="002E697B" w:rsidRDefault="002E697B">
      <w:pPr>
        <w:jc w:val="both"/>
        <w:divId w:val="1892185669"/>
        <w:rPr>
          <w:rFonts w:asciiTheme="minorHAnsi" w:cstheme="minorHAnsi" w:eastAsia="Times New Roman" w:hAnsiTheme="minorHAnsi"/>
          <w:color w:val="666699"/>
          <w:sz w:val="22"/>
          <w:szCs w:val="22"/>
        </w:rPr>
      </w:pPr>
    </w:p>
    <w:p w14:paraId="635441B2" w14:textId="09397F09" w:rsidR="002E697B" w:rsidRDefault="002E697B">
      <w:pPr>
        <w:jc w:val="both"/>
        <w:divId w:val="1892185669"/>
        <w:rPr>
          <w:rFonts w:asciiTheme="minorHAnsi" w:cstheme="minorHAnsi" w:eastAsia="Times New Roman" w:hAnsiTheme="minorHAnsi"/>
          <w:color w:val="666699"/>
          <w:sz w:val="22"/>
          <w:szCs w:val="22"/>
        </w:rPr>
      </w:pPr>
    </w:p>
    <w:p w14:paraId="7DCB3AAE" w14:textId="77777777" w:rsidR="00F87675" w:rsidRDefault="00F87675">
      <w:pPr>
        <w:jc w:val="both"/>
        <w:divId w:val="1892185669"/>
        <w:rPr>
          <w:rFonts w:asciiTheme="minorHAnsi" w:cstheme="minorHAnsi" w:eastAsia="Times New Roman" w:hAnsiTheme="minorHAnsi"/>
          <w:color w:val="666699"/>
          <w:sz w:val="22"/>
          <w:szCs w:val="22"/>
        </w:rPr>
      </w:pPr>
    </w:p>
    <w:p w14:paraId="32693FC1" w14:textId="77777777" w:rsidR="002E697B" w:rsidRDefault="00D40650">
      <w:pPr>
        <w:jc w:val="both"/>
        <w:divId w:val="1892185669"/>
        <w:rPr>
          <w:rFonts w:asciiTheme="minorHAnsi" w:cstheme="minorHAnsi" w:eastAsia="Times New Roman" w:hAnsiTheme="minorHAnsi"/>
          <w:b/>
          <w:bCs/>
          <w:iCs/>
          <w:caps/>
          <w:sz w:val="22"/>
          <w:szCs w:val="22"/>
          <w:u w:val="single"/>
        </w:rPr>
      </w:pPr>
      <w:r>
        <w:rPr>
          <w:rFonts w:asciiTheme="minorHAnsi" w:cstheme="minorHAnsi" w:eastAsia="Times New Roman" w:hAnsiTheme="minorHAnsi"/>
          <w:b/>
          <w:bCs/>
          <w:iCs/>
          <w:caps/>
          <w:sz w:val="22"/>
          <w:szCs w:val="22"/>
          <w:u w:val="single"/>
        </w:rPr>
        <w:t>Entre les soussignés</w:t>
      </w:r>
    </w:p>
    <w:p w14:paraId="0ABF8CC8" w14:textId="77777777" w:rsidR="002E697B" w:rsidRDefault="002E697B" w:rsidRPr="00756B97">
      <w:pPr>
        <w:jc w:val="both"/>
        <w:divId w:val="1892185669"/>
        <w:rPr>
          <w:rFonts w:asciiTheme="minorHAnsi" w:cstheme="minorHAnsi" w:eastAsia="Times New Roman" w:hAnsiTheme="minorHAnsi"/>
          <w:sz w:val="22"/>
          <w:szCs w:val="22"/>
        </w:rPr>
      </w:pPr>
    </w:p>
    <w:p w14:paraId="53775ADE" w14:textId="77777777" w:rsidR="002B280C" w:rsidRDefault="00D40650">
      <w:pPr>
        <w:pStyle w:val="al"/>
        <w:spacing w:after="0" w:afterAutospacing="0" w:before="0" w:beforeAutospacing="0"/>
        <w:jc w:val="both"/>
        <w:divId w:val="1804810081"/>
        <w:rPr>
          <w:rFonts w:asciiTheme="minorHAnsi" w:cstheme="minorHAnsi" w:hAnsiTheme="minorHAnsi"/>
          <w:sz w:val="22"/>
          <w:szCs w:val="22"/>
        </w:rPr>
      </w:pPr>
      <w:r>
        <w:rPr>
          <w:rFonts w:asciiTheme="minorHAnsi" w:cstheme="minorHAnsi" w:hAnsiTheme="minorHAnsi"/>
          <w:sz w:val="22"/>
          <w:szCs w:val="22"/>
        </w:rPr>
        <w:t>L</w:t>
      </w:r>
      <w:r w:rsidR="002B280C">
        <w:rPr>
          <w:rFonts w:asciiTheme="minorHAnsi" w:cstheme="minorHAnsi" w:hAnsiTheme="minorHAnsi"/>
          <w:sz w:val="22"/>
          <w:szCs w:val="22"/>
        </w:rPr>
        <w:t>’entreprise</w:t>
      </w:r>
      <w:r>
        <w:rPr>
          <w:rFonts w:asciiTheme="minorHAnsi" w:cstheme="minorHAnsi" w:hAnsiTheme="minorHAnsi"/>
          <w:sz w:val="22"/>
          <w:szCs w:val="22"/>
        </w:rPr>
        <w:t xml:space="preserve"> COPPEL MAINTENANCE SAS</w:t>
      </w:r>
    </w:p>
    <w:p w14:paraId="4559D4B9" w14:textId="77777777" w:rsidR="002B280C" w:rsidRDefault="002B280C">
      <w:pPr>
        <w:pStyle w:val="al"/>
        <w:spacing w:after="0" w:afterAutospacing="0" w:before="0" w:beforeAutospacing="0"/>
        <w:jc w:val="both"/>
        <w:divId w:val="1804810081"/>
        <w:rPr>
          <w:rFonts w:asciiTheme="minorHAnsi" w:cstheme="minorHAnsi" w:hAnsiTheme="minorHAnsi"/>
          <w:sz w:val="22"/>
          <w:szCs w:val="22"/>
        </w:rPr>
      </w:pPr>
      <w:r>
        <w:rPr>
          <w:rFonts w:asciiTheme="minorHAnsi" w:cstheme="minorHAnsi" w:hAnsiTheme="minorHAnsi"/>
          <w:sz w:val="22"/>
          <w:szCs w:val="22"/>
        </w:rPr>
        <w:t>D</w:t>
      </w:r>
      <w:r w:rsidR="00D40650">
        <w:rPr>
          <w:rFonts w:asciiTheme="minorHAnsi" w:cstheme="minorHAnsi" w:hAnsiTheme="minorHAnsi"/>
          <w:sz w:val="22"/>
          <w:szCs w:val="22"/>
        </w:rPr>
        <w:t>ont le siège social est situé 221 Rue du Rhône – 74800 SAINT-PIERRE-EN-FAUCIGNY,</w:t>
      </w:r>
    </w:p>
    <w:p w14:paraId="714E5459" w14:textId="39335B73" w:rsidR="002B280C" w:rsidRDefault="002B280C">
      <w:pPr>
        <w:pStyle w:val="al"/>
        <w:spacing w:after="0" w:afterAutospacing="0" w:before="0" w:beforeAutospacing="0"/>
        <w:jc w:val="both"/>
        <w:divId w:val="1804810081"/>
        <w:rPr>
          <w:rFonts w:asciiTheme="minorHAnsi" w:cstheme="minorHAnsi" w:hAnsiTheme="minorHAnsi"/>
          <w:sz w:val="22"/>
          <w:szCs w:val="22"/>
        </w:rPr>
      </w:pPr>
      <w:r>
        <w:rPr>
          <w:rFonts w:asciiTheme="minorHAnsi" w:cstheme="minorHAnsi" w:hAnsiTheme="minorHAnsi"/>
          <w:sz w:val="22"/>
          <w:szCs w:val="22"/>
        </w:rPr>
        <w:t xml:space="preserve">SIRET : </w:t>
      </w:r>
      <w:r w:rsidRPr="002B280C">
        <w:rPr>
          <w:rFonts w:asciiTheme="minorHAnsi" w:cstheme="minorHAnsi" w:hAnsiTheme="minorHAnsi"/>
          <w:sz w:val="22"/>
          <w:szCs w:val="22"/>
        </w:rPr>
        <w:t>345</w:t>
      </w:r>
      <w:r>
        <w:rPr>
          <w:rFonts w:asciiTheme="minorHAnsi" w:cstheme="minorHAnsi" w:hAnsiTheme="minorHAnsi"/>
          <w:sz w:val="22"/>
          <w:szCs w:val="22"/>
        </w:rPr>
        <w:t> </w:t>
      </w:r>
      <w:r w:rsidRPr="002B280C">
        <w:rPr>
          <w:rFonts w:asciiTheme="minorHAnsi" w:cstheme="minorHAnsi" w:hAnsiTheme="minorHAnsi"/>
          <w:sz w:val="22"/>
          <w:szCs w:val="22"/>
        </w:rPr>
        <w:t>009</w:t>
      </w:r>
      <w:r>
        <w:rPr>
          <w:rFonts w:asciiTheme="minorHAnsi" w:cstheme="minorHAnsi" w:hAnsiTheme="minorHAnsi"/>
          <w:sz w:val="22"/>
          <w:szCs w:val="22"/>
        </w:rPr>
        <w:t> </w:t>
      </w:r>
      <w:r w:rsidRPr="002B280C">
        <w:rPr>
          <w:rFonts w:asciiTheme="minorHAnsi" w:cstheme="minorHAnsi" w:hAnsiTheme="minorHAnsi"/>
          <w:sz w:val="22"/>
          <w:szCs w:val="22"/>
        </w:rPr>
        <w:t>948</w:t>
      </w:r>
      <w:r>
        <w:rPr>
          <w:rFonts w:asciiTheme="minorHAnsi" w:cstheme="minorHAnsi" w:hAnsiTheme="minorHAnsi"/>
          <w:sz w:val="22"/>
          <w:szCs w:val="22"/>
        </w:rPr>
        <w:t xml:space="preserve"> </w:t>
      </w:r>
      <w:r w:rsidRPr="002B280C">
        <w:rPr>
          <w:rFonts w:asciiTheme="minorHAnsi" w:cstheme="minorHAnsi" w:hAnsiTheme="minorHAnsi"/>
          <w:sz w:val="22"/>
          <w:szCs w:val="22"/>
        </w:rPr>
        <w:t>00034</w:t>
      </w:r>
      <w:r>
        <w:rPr>
          <w:rFonts w:asciiTheme="minorHAnsi" w:cstheme="minorHAnsi" w:hAnsiTheme="minorHAnsi"/>
          <w:sz w:val="22"/>
          <w:szCs w:val="22"/>
        </w:rPr>
        <w:t xml:space="preserve"> – Code APE : 3312Z</w:t>
      </w:r>
    </w:p>
    <w:p w14:paraId="71889AF0" w14:textId="7374D367" w:rsidR="002E697B" w:rsidRDefault="002B280C">
      <w:pPr>
        <w:pStyle w:val="al"/>
        <w:spacing w:after="0" w:afterAutospacing="0" w:before="0" w:beforeAutospacing="0"/>
        <w:jc w:val="both"/>
        <w:divId w:val="1804810081"/>
        <w:rPr>
          <w:rFonts w:asciiTheme="minorHAnsi" w:cstheme="minorHAnsi" w:hAnsiTheme="minorHAnsi"/>
          <w:sz w:val="22"/>
          <w:szCs w:val="22"/>
        </w:rPr>
      </w:pPr>
      <w:r>
        <w:rPr>
          <w:rFonts w:asciiTheme="minorHAnsi" w:cstheme="minorHAnsi" w:hAnsiTheme="minorHAnsi"/>
          <w:sz w:val="22"/>
          <w:szCs w:val="22"/>
        </w:rPr>
        <w:t>R</w:t>
      </w:r>
      <w:r w:rsidR="002A3126">
        <w:rPr>
          <w:rFonts w:asciiTheme="minorHAnsi" w:cstheme="minorHAnsi" w:hAnsiTheme="minorHAnsi"/>
          <w:sz w:val="22"/>
          <w:szCs w:val="22"/>
        </w:rPr>
        <w:t>eprésentée par Monsieur,</w:t>
      </w:r>
      <w:bookmarkStart w:id="0" w:name="_GoBack"/>
      <w:bookmarkEnd w:id="0"/>
      <w:r w:rsidR="002A3126">
        <w:rPr>
          <w:rFonts w:asciiTheme="minorHAnsi" w:cstheme="minorHAnsi" w:hAnsiTheme="minorHAnsi"/>
          <w:sz w:val="22"/>
          <w:szCs w:val="22"/>
        </w:rPr>
        <w:t xml:space="preserve"> </w:t>
      </w:r>
    </w:p>
    <w:p w14:paraId="20ACD191" w14:textId="77777777" w:rsidR="002E697B" w:rsidRDefault="00D40650">
      <w:pPr>
        <w:pStyle w:val="al"/>
        <w:tabs>
          <w:tab w:pos="9072" w:val="right"/>
        </w:tabs>
        <w:spacing w:after="0" w:afterAutospacing="0" w:before="0" w:beforeAutospacing="0"/>
        <w:jc w:val="both"/>
        <w:divId w:val="1804810081"/>
        <w:rPr>
          <w:rFonts w:asciiTheme="minorHAnsi" w:cstheme="minorHAnsi" w:hAnsiTheme="minorHAnsi"/>
          <w:b/>
          <w:caps/>
          <w:sz w:val="22"/>
          <w:szCs w:val="22"/>
        </w:rPr>
      </w:pPr>
      <w:r>
        <w:rPr>
          <w:rFonts w:asciiTheme="minorHAnsi" w:cstheme="minorHAnsi" w:hAnsiTheme="minorHAnsi"/>
          <w:b/>
          <w:caps/>
          <w:sz w:val="22"/>
          <w:szCs w:val="22"/>
        </w:rPr>
        <w:tab/>
        <w:t>d’une part,</w:t>
      </w:r>
    </w:p>
    <w:p w14:paraId="52FF832F" w14:textId="77777777" w:rsidR="002B280C" w:rsidRDefault="002B280C">
      <w:pPr>
        <w:jc w:val="both"/>
        <w:divId w:val="1910529367"/>
        <w:rPr>
          <w:rFonts w:asciiTheme="minorHAnsi" w:cstheme="minorHAnsi" w:eastAsia="Times New Roman" w:hAnsiTheme="minorHAnsi"/>
          <w:b/>
          <w:bCs/>
          <w:iCs/>
          <w:caps/>
          <w:sz w:val="22"/>
          <w:szCs w:val="22"/>
          <w:u w:val="single"/>
        </w:rPr>
      </w:pPr>
    </w:p>
    <w:p w14:paraId="20F05C34" w14:textId="264F8073" w:rsidR="002E697B" w:rsidRDefault="00D40650">
      <w:pPr>
        <w:jc w:val="both"/>
        <w:divId w:val="1910529367"/>
        <w:rPr>
          <w:rFonts w:asciiTheme="minorHAnsi" w:cstheme="minorHAnsi" w:eastAsia="Times New Roman" w:hAnsiTheme="minorHAnsi"/>
          <w:b/>
          <w:bCs/>
          <w:iCs/>
          <w:caps/>
          <w:sz w:val="22"/>
          <w:szCs w:val="22"/>
          <w:u w:val="single"/>
        </w:rPr>
      </w:pPr>
      <w:r>
        <w:rPr>
          <w:rFonts w:asciiTheme="minorHAnsi" w:cstheme="minorHAnsi" w:eastAsia="Times New Roman" w:hAnsiTheme="minorHAnsi"/>
          <w:b/>
          <w:bCs/>
          <w:iCs/>
          <w:caps/>
          <w:sz w:val="22"/>
          <w:szCs w:val="22"/>
          <w:u w:val="single"/>
        </w:rPr>
        <w:t>Et</w:t>
      </w:r>
    </w:p>
    <w:p w14:paraId="400DF708" w14:textId="77777777" w:rsidR="002E697B" w:rsidRDefault="002E697B">
      <w:pPr>
        <w:pStyle w:val="al"/>
        <w:spacing w:after="0" w:afterAutospacing="0" w:before="0" w:beforeAutospacing="0"/>
        <w:jc w:val="both"/>
        <w:divId w:val="1804810081"/>
        <w:rPr>
          <w:rFonts w:asciiTheme="minorHAnsi" w:cstheme="minorHAnsi" w:hAnsiTheme="minorHAnsi"/>
          <w:sz w:val="22"/>
          <w:szCs w:val="22"/>
        </w:rPr>
      </w:pPr>
    </w:p>
    <w:p w14:paraId="72CAB3F6" w14:textId="4E8C325C" w:rsidR="002E697B" w:rsidRDefault="00756B97">
      <w:pPr>
        <w:pStyle w:val="al"/>
        <w:spacing w:after="0" w:afterAutospacing="0" w:before="0" w:beforeAutospacing="0"/>
        <w:jc w:val="both"/>
        <w:divId w:val="1804810081"/>
        <w:rPr>
          <w:rFonts w:asciiTheme="minorHAnsi" w:cstheme="minorHAnsi" w:hAnsiTheme="minorHAnsi"/>
          <w:sz w:val="22"/>
          <w:szCs w:val="22"/>
        </w:rPr>
      </w:pPr>
      <w:r>
        <w:rPr>
          <w:rFonts w:asciiTheme="minorHAnsi" w:cstheme="minorHAnsi" w:hAnsiTheme="minorHAnsi"/>
          <w:sz w:val="22"/>
          <w:szCs w:val="22"/>
        </w:rPr>
        <w:t>Le comité social et économique, représenté par M</w:t>
      </w:r>
      <w:r w:rsidR="002A3126">
        <w:rPr>
          <w:rFonts w:asciiTheme="minorHAnsi" w:cstheme="minorHAnsi" w:hAnsiTheme="minorHAnsi"/>
          <w:sz w:val="22"/>
          <w:szCs w:val="22"/>
        </w:rPr>
        <w:t>adame et Monsieur</w:t>
      </w:r>
      <w:r w:rsidR="00D40650">
        <w:rPr>
          <w:rFonts w:asciiTheme="minorHAnsi" w:cstheme="minorHAnsi" w:hAnsiTheme="minorHAnsi"/>
          <w:sz w:val="22"/>
          <w:szCs w:val="22"/>
        </w:rPr>
        <w:t xml:space="preserve">, </w:t>
      </w:r>
      <w:r>
        <w:rPr>
          <w:rFonts w:asciiTheme="minorHAnsi" w:cstheme="minorHAnsi" w:hAnsiTheme="minorHAnsi"/>
          <w:sz w:val="22"/>
          <w:szCs w:val="22"/>
        </w:rPr>
        <w:t>élus en date du 30 septembre 2019</w:t>
      </w:r>
    </w:p>
    <w:p w14:paraId="6566DE33" w14:textId="77777777" w:rsidR="002E697B" w:rsidRDefault="00D40650">
      <w:pPr>
        <w:pStyle w:val="al"/>
        <w:tabs>
          <w:tab w:pos="9072" w:val="right"/>
        </w:tabs>
        <w:spacing w:after="0" w:afterAutospacing="0" w:before="0" w:beforeAutospacing="0"/>
        <w:jc w:val="both"/>
        <w:divId w:val="1804810081"/>
        <w:rPr>
          <w:rFonts w:asciiTheme="minorHAnsi" w:cstheme="minorHAnsi" w:hAnsiTheme="minorHAnsi"/>
          <w:b/>
          <w:caps/>
          <w:sz w:val="22"/>
          <w:szCs w:val="22"/>
        </w:rPr>
      </w:pPr>
      <w:r>
        <w:rPr>
          <w:rFonts w:asciiTheme="minorHAnsi" w:cstheme="minorHAnsi" w:hAnsiTheme="minorHAnsi"/>
          <w:b/>
          <w:caps/>
          <w:sz w:val="22"/>
          <w:szCs w:val="22"/>
        </w:rPr>
        <w:tab/>
        <w:t>d’autre part,</w:t>
      </w:r>
    </w:p>
    <w:p w14:paraId="366731DB" w14:textId="77777777" w:rsidR="002E697B" w:rsidRDefault="002E697B">
      <w:pPr>
        <w:pStyle w:val="al"/>
        <w:spacing w:after="0" w:afterAutospacing="0" w:before="0" w:beforeAutospacing="0"/>
        <w:jc w:val="both"/>
        <w:divId w:val="1804810081"/>
        <w:rPr>
          <w:rFonts w:asciiTheme="minorHAnsi" w:cstheme="minorHAnsi" w:hAnsiTheme="minorHAnsi"/>
          <w:sz w:val="22"/>
          <w:szCs w:val="22"/>
        </w:rPr>
      </w:pPr>
    </w:p>
    <w:p w14:paraId="2FF0648B" w14:textId="77777777" w:rsidR="002E697B" w:rsidRDefault="002E697B">
      <w:pPr>
        <w:pStyle w:val="al"/>
        <w:spacing w:after="0" w:afterAutospacing="0" w:before="0" w:beforeAutospacing="0"/>
        <w:jc w:val="both"/>
        <w:divId w:val="1804810081"/>
        <w:rPr>
          <w:rFonts w:asciiTheme="minorHAnsi" w:cstheme="minorHAnsi" w:hAnsiTheme="minorHAnsi"/>
          <w:sz w:val="22"/>
          <w:szCs w:val="22"/>
        </w:rPr>
      </w:pPr>
    </w:p>
    <w:p w14:paraId="344DF500" w14:textId="5D05B898" w:rsidR="002E697B" w:rsidRDefault="00425B40">
      <w:pPr>
        <w:pStyle w:val="al"/>
        <w:spacing w:after="0" w:afterAutospacing="0" w:before="0" w:beforeAutospacing="0"/>
        <w:jc w:val="center"/>
        <w:divId w:val="1804810081"/>
        <w:rPr>
          <w:rFonts w:asciiTheme="minorHAnsi" w:cstheme="minorHAnsi" w:hAnsiTheme="minorHAnsi"/>
          <w:b/>
          <w:bCs/>
          <w:caps/>
          <w:sz w:val="22"/>
          <w:szCs w:val="22"/>
        </w:rPr>
      </w:pPr>
      <w:r>
        <w:rPr>
          <w:rFonts w:asciiTheme="minorHAnsi" w:cstheme="minorHAnsi" w:hAnsiTheme="minorHAnsi"/>
          <w:b/>
          <w:bCs/>
          <w:caps/>
          <w:sz w:val="22"/>
          <w:szCs w:val="22"/>
        </w:rPr>
        <w:t>Il a É</w:t>
      </w:r>
      <w:r w:rsidR="00D40650">
        <w:rPr>
          <w:rFonts w:asciiTheme="minorHAnsi" w:cstheme="minorHAnsi" w:hAnsiTheme="minorHAnsi"/>
          <w:b/>
          <w:bCs/>
          <w:caps/>
          <w:sz w:val="22"/>
          <w:szCs w:val="22"/>
        </w:rPr>
        <w:t>t</w:t>
      </w:r>
      <w:r>
        <w:rPr>
          <w:rFonts w:asciiTheme="minorHAnsi" w:cstheme="minorHAnsi" w:hAnsiTheme="minorHAnsi"/>
          <w:b/>
          <w:bCs/>
          <w:caps/>
          <w:sz w:val="22"/>
          <w:szCs w:val="22"/>
        </w:rPr>
        <w:t>É</w:t>
      </w:r>
      <w:r w:rsidR="00D40650">
        <w:rPr>
          <w:rFonts w:asciiTheme="minorHAnsi" w:cstheme="minorHAnsi" w:hAnsiTheme="minorHAnsi"/>
          <w:b/>
          <w:bCs/>
          <w:caps/>
          <w:sz w:val="22"/>
          <w:szCs w:val="22"/>
        </w:rPr>
        <w:t xml:space="preserve"> convenu et arrêt</w:t>
      </w:r>
      <w:r w:rsidR="00D21B16">
        <w:rPr>
          <w:rFonts w:asciiTheme="minorHAnsi" w:cstheme="minorHAnsi" w:hAnsiTheme="minorHAnsi"/>
          <w:b/>
          <w:bCs/>
          <w:caps/>
          <w:sz w:val="22"/>
          <w:szCs w:val="22"/>
        </w:rPr>
        <w:t>É</w:t>
      </w:r>
      <w:r w:rsidR="00D40650">
        <w:rPr>
          <w:rFonts w:asciiTheme="minorHAnsi" w:cstheme="minorHAnsi" w:hAnsiTheme="minorHAnsi"/>
          <w:b/>
          <w:bCs/>
          <w:caps/>
          <w:sz w:val="22"/>
          <w:szCs w:val="22"/>
        </w:rPr>
        <w:t xml:space="preserve"> ce qui suit :</w:t>
      </w:r>
    </w:p>
    <w:p w14:paraId="2DBCC5EF" w14:textId="38652003" w:rsidR="002E697B" w:rsidRDefault="002E697B">
      <w:pPr>
        <w:jc w:val="both"/>
        <w:divId w:val="1339234937"/>
        <w:rPr>
          <w:rFonts w:asciiTheme="minorHAnsi" w:cstheme="minorHAnsi" w:eastAsia="Times New Roman" w:hAnsiTheme="minorHAnsi"/>
          <w:color w:val="666699"/>
          <w:sz w:val="22"/>
          <w:szCs w:val="22"/>
        </w:rPr>
      </w:pPr>
    </w:p>
    <w:p w14:paraId="1A89D661" w14:textId="77777777" w:rsidR="00F87675" w:rsidRDefault="00F87675">
      <w:pPr>
        <w:jc w:val="both"/>
        <w:divId w:val="1339234937"/>
        <w:rPr>
          <w:rFonts w:asciiTheme="minorHAnsi" w:cstheme="minorHAnsi" w:eastAsia="Times New Roman" w:hAnsiTheme="minorHAnsi"/>
          <w:color w:val="666699"/>
          <w:sz w:val="22"/>
          <w:szCs w:val="22"/>
        </w:rPr>
      </w:pPr>
    </w:p>
    <w:p w14:paraId="7E31CD09" w14:textId="77777777" w:rsidR="002B280C" w:rsidRDefault="002B280C">
      <w:pPr>
        <w:jc w:val="both"/>
        <w:divId w:val="1339234937"/>
        <w:rPr>
          <w:rFonts w:asciiTheme="minorHAnsi" w:cstheme="minorHAnsi" w:eastAsia="Times New Roman" w:hAnsiTheme="minorHAnsi"/>
          <w:color w:val="666699"/>
          <w:sz w:val="22"/>
          <w:szCs w:val="22"/>
        </w:rPr>
      </w:pPr>
    </w:p>
    <w:p w14:paraId="3E023FDC" w14:textId="39864DEE" w:rsidR="002E697B" w:rsidRDefault="00D40650">
      <w:pPr>
        <w:shd w:color="auto" w:fill="BFBFBF" w:themeFill="background1" w:themeFillShade="BF" w:val="clear"/>
        <w:jc w:val="both"/>
        <w:divId w:val="1339234937"/>
        <w:rPr>
          <w:rFonts w:asciiTheme="minorHAnsi" w:cstheme="minorHAnsi" w:eastAsia="Times New Roman" w:hAnsiTheme="minorHAnsi"/>
          <w:b/>
          <w:caps/>
          <w:sz w:val="22"/>
          <w:szCs w:val="22"/>
        </w:rPr>
      </w:pPr>
      <w:r>
        <w:rPr>
          <w:rFonts w:asciiTheme="minorHAnsi" w:cstheme="minorHAnsi" w:eastAsia="Times New Roman" w:hAnsiTheme="minorHAnsi"/>
          <w:b/>
          <w:caps/>
          <w:sz w:val="22"/>
          <w:szCs w:val="22"/>
        </w:rPr>
        <w:t>Pr</w:t>
      </w:r>
      <w:r w:rsidR="00D21B16">
        <w:rPr>
          <w:rFonts w:asciiTheme="minorHAnsi" w:cstheme="minorHAnsi" w:eastAsia="Times New Roman" w:hAnsiTheme="minorHAnsi"/>
          <w:b/>
          <w:caps/>
          <w:sz w:val="22"/>
          <w:szCs w:val="22"/>
        </w:rPr>
        <w:t>É</w:t>
      </w:r>
      <w:r>
        <w:rPr>
          <w:rFonts w:asciiTheme="minorHAnsi" w:cstheme="minorHAnsi" w:eastAsia="Times New Roman" w:hAnsiTheme="minorHAnsi"/>
          <w:b/>
          <w:caps/>
          <w:sz w:val="22"/>
          <w:szCs w:val="22"/>
        </w:rPr>
        <w:t xml:space="preserve">ambule </w:t>
      </w:r>
    </w:p>
    <w:p w14:paraId="7758B32F" w14:textId="77777777" w:rsidR="002E697B" w:rsidRDefault="002E697B">
      <w:pPr>
        <w:pStyle w:val="al"/>
        <w:spacing w:after="0" w:afterAutospacing="0" w:before="0" w:beforeAutospacing="0"/>
        <w:jc w:val="both"/>
        <w:divId w:val="1206867056"/>
        <w:rPr>
          <w:rFonts w:asciiTheme="minorHAnsi" w:cstheme="minorHAnsi" w:hAnsiTheme="minorHAnsi"/>
          <w:sz w:val="22"/>
          <w:szCs w:val="22"/>
        </w:rPr>
      </w:pPr>
    </w:p>
    <w:p w14:paraId="6431E6E2" w14:textId="39F2694C" w:rsidP="005F349D" w:rsidR="005F349D" w:rsidRDefault="00756B97">
      <w:pPr>
        <w:pStyle w:val="al"/>
        <w:spacing w:after="0" w:afterAutospacing="0" w:before="0" w:beforeAutospacing="0"/>
        <w:jc w:val="both"/>
        <w:divId w:val="1206867056"/>
        <w:rPr>
          <w:rFonts w:asciiTheme="minorHAnsi" w:cstheme="minorHAnsi" w:hAnsiTheme="minorHAnsi"/>
          <w:sz w:val="22"/>
          <w:szCs w:val="22"/>
        </w:rPr>
      </w:pPr>
      <w:r>
        <w:rPr>
          <w:rFonts w:asciiTheme="minorHAnsi" w:cstheme="minorHAnsi" w:hAnsiTheme="minorHAnsi"/>
          <w:sz w:val="22"/>
          <w:szCs w:val="22"/>
        </w:rPr>
        <w:t>Le présent accord vient compléter et préciser les dispositions des accords natio</w:t>
      </w:r>
      <w:r w:rsidR="00A21D12">
        <w:rPr>
          <w:rFonts w:asciiTheme="minorHAnsi" w:cstheme="minorHAnsi" w:hAnsiTheme="minorHAnsi"/>
          <w:sz w:val="22"/>
          <w:szCs w:val="22"/>
        </w:rPr>
        <w:t>naux de la Métallurgie</w:t>
      </w:r>
      <w:r>
        <w:rPr>
          <w:rFonts w:asciiTheme="minorHAnsi" w:cstheme="minorHAnsi" w:hAnsiTheme="minorHAnsi"/>
          <w:sz w:val="22"/>
          <w:szCs w:val="22"/>
        </w:rPr>
        <w:t>, ainsi que de la convention collective départementale de la Métall</w:t>
      </w:r>
      <w:r w:rsidR="00A21D12">
        <w:rPr>
          <w:rFonts w:asciiTheme="minorHAnsi" w:cstheme="minorHAnsi" w:hAnsiTheme="minorHAnsi"/>
          <w:sz w:val="22"/>
          <w:szCs w:val="22"/>
        </w:rPr>
        <w:t>urgie de Haute-Savoie</w:t>
      </w:r>
      <w:r>
        <w:rPr>
          <w:rFonts w:asciiTheme="minorHAnsi" w:cstheme="minorHAnsi" w:hAnsiTheme="minorHAnsi"/>
          <w:sz w:val="22"/>
          <w:szCs w:val="22"/>
        </w:rPr>
        <w:t xml:space="preserve">, applicables au personnel de la société ci-dessus défini, notamment les dispositifs d’aménagement du temps de travail sur l’année, en prenant en compte les évolutions législatives et jurisprudentielles intervenues depuis la signature de l’accord de </w:t>
      </w:r>
      <w:r w:rsidRPr="00224072">
        <w:rPr>
          <w:rFonts w:asciiTheme="minorHAnsi" w:cstheme="minorHAnsi" w:hAnsiTheme="minorHAnsi"/>
          <w:sz w:val="22"/>
          <w:szCs w:val="22"/>
        </w:rPr>
        <w:t xml:space="preserve">branche du </w:t>
      </w:r>
      <w:r w:rsidR="00224072">
        <w:rPr>
          <w:rFonts w:asciiTheme="minorHAnsi" w:cstheme="minorHAnsi" w:hAnsiTheme="minorHAnsi"/>
          <w:sz w:val="22"/>
          <w:szCs w:val="22"/>
        </w:rPr>
        <w:t>28 juillet</w:t>
      </w:r>
      <w:r w:rsidR="00C75B84">
        <w:rPr>
          <w:rFonts w:asciiTheme="minorHAnsi" w:cstheme="minorHAnsi" w:hAnsiTheme="minorHAnsi"/>
          <w:sz w:val="22"/>
          <w:szCs w:val="22"/>
        </w:rPr>
        <w:t xml:space="preserve"> 1998</w:t>
      </w:r>
      <w:r w:rsidR="00224072">
        <w:rPr>
          <w:rFonts w:asciiTheme="minorHAnsi" w:cstheme="minorHAnsi" w:hAnsiTheme="minorHAnsi"/>
          <w:sz w:val="22"/>
          <w:szCs w:val="22"/>
        </w:rPr>
        <w:t xml:space="preserve"> </w:t>
      </w:r>
      <w:r w:rsidRPr="00224072">
        <w:rPr>
          <w:rFonts w:asciiTheme="minorHAnsi" w:cstheme="minorHAnsi" w:hAnsiTheme="minorHAnsi"/>
          <w:sz w:val="22"/>
          <w:szCs w:val="22"/>
        </w:rPr>
        <w:t>(modifié par l’a</w:t>
      </w:r>
      <w:r w:rsidR="00CA0292">
        <w:rPr>
          <w:rFonts w:asciiTheme="minorHAnsi" w:cstheme="minorHAnsi" w:hAnsiTheme="minorHAnsi"/>
          <w:sz w:val="22"/>
          <w:szCs w:val="22"/>
        </w:rPr>
        <w:t>venant</w:t>
      </w:r>
      <w:r w:rsidRPr="00224072">
        <w:rPr>
          <w:rFonts w:asciiTheme="minorHAnsi" w:cstheme="minorHAnsi" w:hAnsiTheme="minorHAnsi"/>
          <w:sz w:val="22"/>
          <w:szCs w:val="22"/>
        </w:rPr>
        <w:t xml:space="preserve"> du </w:t>
      </w:r>
      <w:r w:rsidR="00CA0292">
        <w:rPr>
          <w:rFonts w:asciiTheme="minorHAnsi" w:cstheme="minorHAnsi" w:hAnsiTheme="minorHAnsi"/>
          <w:sz w:val="22"/>
          <w:szCs w:val="22"/>
        </w:rPr>
        <w:t>29 janvier 2000</w:t>
      </w:r>
      <w:r w:rsidRPr="00224072">
        <w:rPr>
          <w:rFonts w:asciiTheme="minorHAnsi" w:cstheme="minorHAnsi" w:hAnsiTheme="minorHAnsi"/>
          <w:sz w:val="22"/>
          <w:szCs w:val="22"/>
        </w:rPr>
        <w:t xml:space="preserve"> étendu par arrêté du </w:t>
      </w:r>
      <w:r w:rsidR="00224072" w:rsidRPr="00224072">
        <w:rPr>
          <w:rFonts w:asciiTheme="minorHAnsi" w:cstheme="minorHAnsi" w:hAnsiTheme="minorHAnsi"/>
          <w:sz w:val="22"/>
          <w:szCs w:val="22"/>
        </w:rPr>
        <w:t>3</w:t>
      </w:r>
      <w:r w:rsidR="00CA0292">
        <w:rPr>
          <w:rFonts w:asciiTheme="minorHAnsi" w:cstheme="minorHAnsi" w:hAnsiTheme="minorHAnsi"/>
          <w:sz w:val="22"/>
          <w:szCs w:val="22"/>
        </w:rPr>
        <w:t>1 mars 2000</w:t>
      </w:r>
      <w:r w:rsidR="00224072" w:rsidRPr="00224072">
        <w:rPr>
          <w:rFonts w:asciiTheme="minorHAnsi" w:cstheme="minorHAnsi" w:hAnsiTheme="minorHAnsi"/>
          <w:sz w:val="22"/>
          <w:szCs w:val="22"/>
        </w:rPr>
        <w:t>, modifié par l’a</w:t>
      </w:r>
      <w:r w:rsidR="00CA0292">
        <w:rPr>
          <w:rFonts w:asciiTheme="minorHAnsi" w:cstheme="minorHAnsi" w:hAnsiTheme="minorHAnsi"/>
          <w:sz w:val="22"/>
          <w:szCs w:val="22"/>
        </w:rPr>
        <w:t xml:space="preserve">ccord </w:t>
      </w:r>
      <w:r w:rsidR="00224072" w:rsidRPr="00224072">
        <w:rPr>
          <w:rFonts w:asciiTheme="minorHAnsi" w:cstheme="minorHAnsi" w:hAnsiTheme="minorHAnsi"/>
          <w:sz w:val="22"/>
          <w:szCs w:val="22"/>
        </w:rPr>
        <w:t>du 2</w:t>
      </w:r>
      <w:r w:rsidR="00CA0292">
        <w:rPr>
          <w:rFonts w:asciiTheme="minorHAnsi" w:cstheme="minorHAnsi" w:hAnsiTheme="minorHAnsi"/>
          <w:sz w:val="22"/>
          <w:szCs w:val="22"/>
        </w:rPr>
        <w:t>5 février 2003</w:t>
      </w:r>
      <w:r w:rsidR="00224072" w:rsidRPr="00224072">
        <w:rPr>
          <w:rFonts w:asciiTheme="minorHAnsi" w:cstheme="minorHAnsi" w:hAnsiTheme="minorHAnsi"/>
          <w:sz w:val="22"/>
          <w:szCs w:val="22"/>
        </w:rPr>
        <w:t xml:space="preserve"> étendu par arrêté du 3</w:t>
      </w:r>
      <w:r w:rsidR="00CA0292">
        <w:rPr>
          <w:rFonts w:asciiTheme="minorHAnsi" w:cstheme="minorHAnsi" w:hAnsiTheme="minorHAnsi"/>
          <w:sz w:val="22"/>
          <w:szCs w:val="22"/>
        </w:rPr>
        <w:t xml:space="preserve"> juin 2003, modifié par l’avenant du 14 avril 2003 étendu par arrêté du 2 juin 2003, </w:t>
      </w:r>
      <w:r w:rsidR="00C75B84">
        <w:rPr>
          <w:rFonts w:asciiTheme="minorHAnsi" w:cstheme="minorHAnsi" w:hAnsiTheme="minorHAnsi"/>
          <w:sz w:val="22"/>
          <w:szCs w:val="22"/>
        </w:rPr>
        <w:t xml:space="preserve">modifié par l’avenant du 20 décembre 2005, </w:t>
      </w:r>
      <w:r w:rsidR="00CA0292">
        <w:rPr>
          <w:rFonts w:asciiTheme="minorHAnsi" w:cstheme="minorHAnsi" w:hAnsiTheme="minorHAnsi"/>
          <w:sz w:val="22"/>
          <w:szCs w:val="22"/>
        </w:rPr>
        <w:t>modifié par l’accord du 3 mars 2006 ét</w:t>
      </w:r>
      <w:r w:rsidR="00E50407">
        <w:rPr>
          <w:rFonts w:asciiTheme="minorHAnsi" w:cstheme="minorHAnsi" w:hAnsiTheme="minorHAnsi"/>
          <w:sz w:val="22"/>
          <w:szCs w:val="22"/>
        </w:rPr>
        <w:t>endu par arrêté du 6 juin 2006</w:t>
      </w:r>
      <w:r w:rsidRPr="00224072">
        <w:rPr>
          <w:rFonts w:asciiTheme="minorHAnsi" w:cstheme="minorHAnsi" w:hAnsiTheme="minorHAnsi"/>
          <w:sz w:val="22"/>
          <w:szCs w:val="22"/>
        </w:rPr>
        <w:t>.</w:t>
      </w:r>
    </w:p>
    <w:p w14:paraId="077712E8" w14:textId="77777777" w:rsidP="005F349D" w:rsidR="005F349D" w:rsidRDefault="005F349D">
      <w:pPr>
        <w:pStyle w:val="al"/>
        <w:spacing w:after="0" w:afterAutospacing="0" w:before="0" w:beforeAutospacing="0"/>
        <w:jc w:val="both"/>
        <w:divId w:val="1206867056"/>
        <w:rPr>
          <w:rFonts w:asciiTheme="minorHAnsi" w:cstheme="minorHAnsi" w:hAnsiTheme="minorHAnsi"/>
          <w:sz w:val="22"/>
          <w:szCs w:val="22"/>
        </w:rPr>
      </w:pPr>
    </w:p>
    <w:p w14:paraId="4B8E57A1" w14:textId="69734DA8" w:rsidP="005F349D" w:rsidR="005F349D" w:rsidRDefault="005F349D" w:rsidRPr="005F349D">
      <w:pPr>
        <w:pStyle w:val="al"/>
        <w:spacing w:after="0" w:afterAutospacing="0" w:before="0" w:beforeAutospacing="0"/>
        <w:jc w:val="both"/>
        <w:divId w:val="1206867056"/>
        <w:rPr>
          <w:rFonts w:asciiTheme="minorHAnsi" w:cstheme="minorHAnsi" w:hAnsiTheme="minorHAnsi"/>
          <w:sz w:val="22"/>
          <w:szCs w:val="22"/>
        </w:rPr>
      </w:pPr>
      <w:r w:rsidRPr="005F349D">
        <w:rPr>
          <w:rFonts w:asciiTheme="minorHAnsi" w:cstheme="minorHAnsi" w:hAnsiTheme="minorHAnsi"/>
          <w:sz w:val="22"/>
          <w:szCs w:val="22"/>
        </w:rPr>
        <w:t xml:space="preserve">Les parties signataires conviennent de l’intérêt d’améliorer les conditions de travail et l'équilibre entre vie professionnelle et vie personnelle, et soulignent aussi la nécessité d'assurer la compétitivité de l’entreprise pour faire face aujourd'hui aux nouvelles exigences du marché et de l'environnement économique, tant au niveau national qu'au niveau international, par l'utilisation optimale de l'outil de production et la qualité de service au client. Cet accord exprime donc la volonté des parties de concilier les aspirations sociales des salariés avec les objectifs de l’entreprise de garantir à ses clients un haut niveau de prestation mais aussi une réelle opportunité de doter la société d’outils de flexibilité nécessaires pour faire face aux évolutions de charges de travail et d’améliorer la permanence du service vis-à-vis des clients. </w:t>
      </w:r>
    </w:p>
    <w:p w14:paraId="2197336B" w14:textId="77777777" w:rsidR="002E697B" w:rsidRDefault="002E697B">
      <w:pPr>
        <w:pStyle w:val="al"/>
        <w:spacing w:after="0" w:afterAutospacing="0" w:before="0" w:beforeAutospacing="0"/>
        <w:jc w:val="both"/>
        <w:divId w:val="1206867056"/>
        <w:rPr>
          <w:rFonts w:asciiTheme="minorHAnsi" w:cstheme="minorHAnsi" w:hAnsiTheme="minorHAnsi"/>
          <w:sz w:val="22"/>
          <w:szCs w:val="22"/>
        </w:rPr>
      </w:pPr>
    </w:p>
    <w:p w14:paraId="409C4200" w14:textId="466A0B55" w:rsidR="002E697B" w:rsidRDefault="002E697B">
      <w:pPr>
        <w:pStyle w:val="al"/>
        <w:spacing w:after="0" w:afterAutospacing="0" w:before="0" w:beforeAutospacing="0"/>
        <w:jc w:val="both"/>
        <w:divId w:val="1206867056"/>
        <w:rPr>
          <w:rFonts w:asciiTheme="minorHAnsi" w:cstheme="minorHAnsi" w:hAnsiTheme="minorHAnsi"/>
          <w:sz w:val="22"/>
          <w:szCs w:val="22"/>
        </w:rPr>
      </w:pPr>
    </w:p>
    <w:p w14:paraId="6D418C80" w14:textId="06B7F56D" w:rsidR="008F615C" w:rsidRDefault="008F615C">
      <w:pPr>
        <w:pStyle w:val="al"/>
        <w:spacing w:after="0" w:afterAutospacing="0" w:before="0" w:beforeAutospacing="0"/>
        <w:jc w:val="both"/>
        <w:divId w:val="1206867056"/>
        <w:rPr>
          <w:rFonts w:asciiTheme="minorHAnsi" w:cstheme="minorHAnsi" w:hAnsiTheme="minorHAnsi"/>
          <w:sz w:val="22"/>
          <w:szCs w:val="22"/>
        </w:rPr>
      </w:pPr>
    </w:p>
    <w:p w14:paraId="74A1631F" w14:textId="42D2C8A7" w:rsidR="002B280C" w:rsidRDefault="002B280C">
      <w:pPr>
        <w:pStyle w:val="al"/>
        <w:spacing w:after="0" w:afterAutospacing="0" w:before="0" w:beforeAutospacing="0"/>
        <w:jc w:val="both"/>
        <w:divId w:val="1206867056"/>
        <w:rPr>
          <w:rFonts w:asciiTheme="minorHAnsi" w:cstheme="minorHAnsi" w:hAnsiTheme="minorHAnsi"/>
          <w:sz w:val="22"/>
          <w:szCs w:val="22"/>
        </w:rPr>
      </w:pPr>
    </w:p>
    <w:p w14:paraId="459CC155" w14:textId="0BD60FFD" w:rsidR="002E697B" w:rsidRDefault="00D40650">
      <w:pPr>
        <w:shd w:color="auto" w:fill="BFBFBF" w:themeFill="background1" w:themeFillShade="BF" w:val="clear"/>
        <w:jc w:val="both"/>
        <w:divId w:val="778842743"/>
        <w:rPr>
          <w:rFonts w:asciiTheme="minorHAnsi" w:cstheme="minorHAnsi" w:eastAsia="Times New Roman" w:hAnsiTheme="minorHAnsi"/>
          <w:b/>
          <w:bCs/>
          <w:caps/>
          <w:sz w:val="22"/>
          <w:szCs w:val="22"/>
        </w:rPr>
      </w:pPr>
      <w:r>
        <w:rPr>
          <w:rFonts w:asciiTheme="minorHAnsi" w:cstheme="minorHAnsi" w:eastAsia="Times New Roman" w:hAnsiTheme="minorHAnsi"/>
          <w:b/>
          <w:bCs/>
          <w:caps/>
          <w:sz w:val="22"/>
          <w:szCs w:val="22"/>
        </w:rPr>
        <w:t xml:space="preserve">Article 1 </w:t>
      </w:r>
      <w:r w:rsidR="00AD4FC4">
        <w:rPr>
          <w:rFonts w:asciiTheme="minorHAnsi" w:cstheme="minorHAnsi" w:eastAsia="Times New Roman" w:hAnsiTheme="minorHAnsi"/>
          <w:b/>
          <w:bCs/>
          <w:caps/>
          <w:sz w:val="22"/>
          <w:szCs w:val="22"/>
        </w:rPr>
        <w:t>-</w:t>
      </w:r>
      <w:r>
        <w:rPr>
          <w:rFonts w:asciiTheme="minorHAnsi" w:cstheme="minorHAnsi" w:eastAsia="Times New Roman" w:hAnsiTheme="minorHAnsi"/>
          <w:b/>
          <w:bCs/>
          <w:caps/>
          <w:sz w:val="22"/>
          <w:szCs w:val="22"/>
        </w:rPr>
        <w:t xml:space="preserve"> C</w:t>
      </w:r>
      <w:r w:rsidR="005E7439">
        <w:rPr>
          <w:rFonts w:asciiTheme="minorHAnsi" w:cstheme="minorHAnsi" w:eastAsia="Times New Roman" w:hAnsiTheme="minorHAnsi"/>
          <w:b/>
          <w:bCs/>
          <w:caps/>
          <w:sz w:val="22"/>
          <w:szCs w:val="22"/>
        </w:rPr>
        <w:t>HAMP D’APPLICATION</w:t>
      </w:r>
    </w:p>
    <w:p w14:paraId="29B1B0B9" w14:textId="5CB714DA" w:rsidR="002E697B" w:rsidRDefault="002E697B">
      <w:pPr>
        <w:pStyle w:val="al"/>
        <w:spacing w:after="0" w:afterAutospacing="0" w:before="0" w:beforeAutospacing="0"/>
        <w:jc w:val="both"/>
        <w:divId w:val="132337207"/>
        <w:rPr>
          <w:rFonts w:asciiTheme="minorHAnsi" w:cstheme="minorHAnsi" w:hAnsiTheme="minorHAnsi"/>
          <w:sz w:val="22"/>
          <w:szCs w:val="22"/>
        </w:rPr>
      </w:pPr>
    </w:p>
    <w:p w14:paraId="76A7CB0E" w14:textId="5F3FCFB6" w:rsidR="005E7439" w:rsidRDefault="005E7439">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L’accord est applicable à l’ensemble du personnel (ouvriers, employés, techniciens, agents de maîtrise et cadres) de la société, à temps plein ou partiel, employés sous contrat à durée indéterminée ou déterminée.</w:t>
      </w:r>
    </w:p>
    <w:p w14:paraId="2E1073ED" w14:textId="483C19C6" w:rsidR="005E7439" w:rsidRDefault="005E7439">
      <w:pPr>
        <w:pStyle w:val="al"/>
        <w:spacing w:after="0" w:afterAutospacing="0" w:before="0" w:beforeAutospacing="0"/>
        <w:jc w:val="both"/>
        <w:divId w:val="132337207"/>
        <w:rPr>
          <w:rFonts w:asciiTheme="minorHAnsi" w:cstheme="minorHAnsi" w:hAnsiTheme="minorHAnsi"/>
          <w:sz w:val="22"/>
          <w:szCs w:val="22"/>
        </w:rPr>
      </w:pPr>
    </w:p>
    <w:p w14:paraId="44B59021" w14:textId="77777777" w:rsidR="005E7439" w:rsidRDefault="005E7439">
      <w:pPr>
        <w:pStyle w:val="al"/>
        <w:spacing w:after="0" w:afterAutospacing="0" w:before="0" w:beforeAutospacing="0"/>
        <w:jc w:val="both"/>
        <w:divId w:val="132337207"/>
        <w:rPr>
          <w:rFonts w:asciiTheme="minorHAnsi" w:cstheme="minorHAnsi" w:hAnsiTheme="minorHAnsi"/>
          <w:sz w:val="22"/>
          <w:szCs w:val="22"/>
        </w:rPr>
      </w:pPr>
    </w:p>
    <w:p w14:paraId="2B213511" w14:textId="071C3EAE" w:rsidP="00AD4FC4" w:rsidR="005E7439" w:rsidRDefault="00AD4FC4">
      <w:pPr>
        <w:shd w:color="auto" w:fill="BFBFBF" w:themeFill="background1" w:themeFillShade="BF" w:val="clear"/>
        <w:jc w:val="both"/>
        <w:divId w:val="132337207"/>
        <w:rPr>
          <w:rFonts w:asciiTheme="minorHAnsi" w:cstheme="minorHAnsi" w:hAnsiTheme="minorHAnsi"/>
          <w:sz w:val="22"/>
          <w:szCs w:val="22"/>
        </w:rPr>
      </w:pPr>
      <w:r>
        <w:rPr>
          <w:rFonts w:asciiTheme="minorHAnsi" w:cstheme="minorHAnsi" w:eastAsia="Times New Roman" w:hAnsiTheme="minorHAnsi"/>
          <w:b/>
          <w:bCs/>
          <w:caps/>
          <w:sz w:val="22"/>
          <w:szCs w:val="22"/>
        </w:rPr>
        <w:t>Article 2 - DUREE DU TRAVAIL</w:t>
      </w:r>
    </w:p>
    <w:p w14:paraId="200F2EE7" w14:textId="01870D04" w:rsidR="005E7439" w:rsidRDefault="005E7439">
      <w:pPr>
        <w:pStyle w:val="al"/>
        <w:spacing w:after="0" w:afterAutospacing="0" w:before="0" w:beforeAutospacing="0"/>
        <w:jc w:val="both"/>
        <w:divId w:val="132337207"/>
        <w:rPr>
          <w:rFonts w:asciiTheme="minorHAnsi" w:cstheme="minorHAnsi" w:hAnsiTheme="minorHAnsi"/>
          <w:sz w:val="22"/>
          <w:szCs w:val="22"/>
        </w:rPr>
      </w:pPr>
    </w:p>
    <w:p w14:paraId="350B15AA" w14:textId="4EB43E29" w:rsidP="00A42269" w:rsidR="005E7439" w:rsidRDefault="00AD4FC4" w:rsidRPr="00A42269">
      <w:pPr>
        <w:pStyle w:val="al"/>
        <w:spacing w:after="0" w:afterAutospacing="0" w:before="0" w:beforeAutospacing="0"/>
        <w:ind w:left="720"/>
        <w:jc w:val="both"/>
        <w:divId w:val="132337207"/>
        <w:rPr>
          <w:rFonts w:asciiTheme="minorHAnsi" w:cstheme="minorHAnsi" w:hAnsiTheme="minorHAnsi"/>
          <w:b/>
          <w:bCs/>
          <w:i/>
          <w:iCs/>
          <w:sz w:val="22"/>
          <w:szCs w:val="22"/>
        </w:rPr>
      </w:pPr>
      <w:r w:rsidRPr="00A42269">
        <w:rPr>
          <w:rFonts w:asciiTheme="minorHAnsi" w:cstheme="minorHAnsi" w:hAnsiTheme="minorHAnsi"/>
          <w:b/>
          <w:bCs/>
          <w:i/>
          <w:iCs/>
          <w:sz w:val="22"/>
          <w:szCs w:val="22"/>
        </w:rPr>
        <w:t xml:space="preserve">2.1 </w:t>
      </w:r>
      <w:r w:rsidR="00A42269">
        <w:rPr>
          <w:rFonts w:asciiTheme="minorHAnsi" w:cstheme="minorHAnsi" w:hAnsiTheme="minorHAnsi"/>
          <w:b/>
          <w:bCs/>
          <w:i/>
          <w:iCs/>
          <w:sz w:val="22"/>
          <w:szCs w:val="22"/>
        </w:rPr>
        <w:t xml:space="preserve">- </w:t>
      </w:r>
      <w:r w:rsidRPr="00A42269">
        <w:rPr>
          <w:rFonts w:asciiTheme="minorHAnsi" w:cstheme="minorHAnsi" w:hAnsiTheme="minorHAnsi"/>
          <w:b/>
          <w:bCs/>
          <w:i/>
          <w:iCs/>
          <w:sz w:val="22"/>
          <w:szCs w:val="22"/>
        </w:rPr>
        <w:t>DUR</w:t>
      </w:r>
      <w:r w:rsidR="00425B40">
        <w:rPr>
          <w:rFonts w:asciiTheme="minorHAnsi" w:cstheme="minorHAnsi" w:hAnsiTheme="minorHAnsi"/>
          <w:b/>
          <w:bCs/>
          <w:i/>
          <w:iCs/>
          <w:sz w:val="22"/>
          <w:szCs w:val="22"/>
        </w:rPr>
        <w:t>É</w:t>
      </w:r>
      <w:r w:rsidRPr="00A42269">
        <w:rPr>
          <w:rFonts w:asciiTheme="minorHAnsi" w:cstheme="minorHAnsi" w:hAnsiTheme="minorHAnsi"/>
          <w:b/>
          <w:bCs/>
          <w:i/>
          <w:iCs/>
          <w:sz w:val="22"/>
          <w:szCs w:val="22"/>
        </w:rPr>
        <w:t>E MAXIMALE HEBDOMADAIRE DE TRAVAIL</w:t>
      </w:r>
    </w:p>
    <w:p w14:paraId="363A2B01" w14:textId="7090A2B9" w:rsidR="00AD4FC4" w:rsidRDefault="00AD4FC4">
      <w:pPr>
        <w:pStyle w:val="al"/>
        <w:spacing w:after="0" w:afterAutospacing="0" w:before="0" w:beforeAutospacing="0"/>
        <w:jc w:val="both"/>
        <w:divId w:val="132337207"/>
        <w:rPr>
          <w:rFonts w:asciiTheme="minorHAnsi" w:cstheme="minorHAnsi" w:hAnsiTheme="minorHAnsi"/>
          <w:sz w:val="22"/>
          <w:szCs w:val="22"/>
        </w:rPr>
      </w:pPr>
    </w:p>
    <w:p w14:paraId="7DD02A1B" w14:textId="77777777" w:rsidR="00AD4FC4" w:rsidRDefault="00AD4FC4">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Pour le personnel dont le temps de travail est décompté en heures, la durée moyenne hebdomadaire de travail effectif calculée sur une période quelconque de 12 semaines consécutives ne peut dépasser 46 heures.</w:t>
      </w:r>
    </w:p>
    <w:p w14:paraId="43FE2BE8" w14:textId="77777777" w:rsidR="00AD4FC4" w:rsidRDefault="00AD4FC4">
      <w:pPr>
        <w:pStyle w:val="al"/>
        <w:spacing w:after="0" w:afterAutospacing="0" w:before="0" w:beforeAutospacing="0"/>
        <w:jc w:val="both"/>
        <w:divId w:val="132337207"/>
        <w:rPr>
          <w:rFonts w:asciiTheme="minorHAnsi" w:cstheme="minorHAnsi" w:hAnsiTheme="minorHAnsi"/>
          <w:sz w:val="22"/>
          <w:szCs w:val="22"/>
        </w:rPr>
      </w:pPr>
    </w:p>
    <w:p w14:paraId="77BF907C" w14:textId="4C714795" w:rsidR="00AD4FC4" w:rsidRDefault="00AD4FC4">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Au cours d’une même semaine, la durée maximale de travail ne peut dépasser 48 heures.</w:t>
      </w:r>
    </w:p>
    <w:p w14:paraId="2731D349" w14:textId="37B32857" w:rsidR="005E7439" w:rsidRDefault="005E7439">
      <w:pPr>
        <w:pStyle w:val="al"/>
        <w:spacing w:after="0" w:afterAutospacing="0" w:before="0" w:beforeAutospacing="0"/>
        <w:jc w:val="both"/>
        <w:divId w:val="132337207"/>
        <w:rPr>
          <w:rFonts w:asciiTheme="minorHAnsi" w:cstheme="minorHAnsi" w:hAnsiTheme="minorHAnsi"/>
          <w:sz w:val="22"/>
          <w:szCs w:val="22"/>
        </w:rPr>
      </w:pPr>
    </w:p>
    <w:p w14:paraId="6F1F6812" w14:textId="77777777" w:rsidR="00A42269" w:rsidRDefault="00A42269">
      <w:pPr>
        <w:pStyle w:val="al"/>
        <w:spacing w:after="0" w:afterAutospacing="0" w:before="0" w:beforeAutospacing="0"/>
        <w:jc w:val="both"/>
        <w:divId w:val="132337207"/>
        <w:rPr>
          <w:rFonts w:asciiTheme="minorHAnsi" w:cstheme="minorHAnsi" w:hAnsiTheme="minorHAnsi"/>
          <w:sz w:val="22"/>
          <w:szCs w:val="22"/>
        </w:rPr>
      </w:pPr>
    </w:p>
    <w:p w14:paraId="46FC8E3B" w14:textId="60E01F8C" w:rsidP="00A42269" w:rsidR="00A42269" w:rsidRDefault="00A42269" w:rsidRPr="00A42269">
      <w:pPr>
        <w:pStyle w:val="al"/>
        <w:spacing w:after="0" w:afterAutospacing="0" w:before="0" w:beforeAutospacing="0"/>
        <w:ind w:left="720"/>
        <w:jc w:val="both"/>
        <w:divId w:val="132337207"/>
        <w:rPr>
          <w:rFonts w:asciiTheme="minorHAnsi" w:cstheme="minorHAnsi" w:hAnsiTheme="minorHAnsi"/>
          <w:b/>
          <w:bCs/>
          <w:i/>
          <w:iCs/>
          <w:sz w:val="22"/>
          <w:szCs w:val="22"/>
        </w:rPr>
      </w:pPr>
      <w:r w:rsidRPr="00A42269">
        <w:rPr>
          <w:rFonts w:asciiTheme="minorHAnsi" w:cstheme="minorHAnsi" w:hAnsiTheme="minorHAnsi"/>
          <w:b/>
          <w:bCs/>
          <w:i/>
          <w:iCs/>
          <w:sz w:val="22"/>
          <w:szCs w:val="22"/>
        </w:rPr>
        <w:t xml:space="preserve">2.2 </w:t>
      </w:r>
      <w:r>
        <w:rPr>
          <w:rFonts w:asciiTheme="minorHAnsi" w:cstheme="minorHAnsi" w:hAnsiTheme="minorHAnsi"/>
          <w:b/>
          <w:bCs/>
          <w:i/>
          <w:iCs/>
          <w:sz w:val="22"/>
          <w:szCs w:val="22"/>
        </w:rPr>
        <w:t xml:space="preserve">- </w:t>
      </w:r>
      <w:r w:rsidRPr="00A42269">
        <w:rPr>
          <w:rFonts w:asciiTheme="minorHAnsi" w:cstheme="minorHAnsi" w:hAnsiTheme="minorHAnsi"/>
          <w:b/>
          <w:bCs/>
          <w:i/>
          <w:iCs/>
          <w:sz w:val="22"/>
          <w:szCs w:val="22"/>
        </w:rPr>
        <w:t>CONTINGENT ANNUEL D’HEURES SUPPL</w:t>
      </w:r>
      <w:r w:rsidR="00425B40">
        <w:rPr>
          <w:rFonts w:asciiTheme="minorHAnsi" w:cstheme="minorHAnsi" w:hAnsiTheme="minorHAnsi"/>
          <w:b/>
          <w:bCs/>
          <w:i/>
          <w:iCs/>
          <w:sz w:val="22"/>
          <w:szCs w:val="22"/>
        </w:rPr>
        <w:t>É</w:t>
      </w:r>
      <w:r w:rsidRPr="00A42269">
        <w:rPr>
          <w:rFonts w:asciiTheme="minorHAnsi" w:cstheme="minorHAnsi" w:hAnsiTheme="minorHAnsi"/>
          <w:b/>
          <w:bCs/>
          <w:i/>
          <w:iCs/>
          <w:sz w:val="22"/>
          <w:szCs w:val="22"/>
        </w:rPr>
        <w:t>MENTAIRES</w:t>
      </w:r>
    </w:p>
    <w:p w14:paraId="52B199A2" w14:textId="77777777"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p>
    <w:p w14:paraId="61E93A15" w14:textId="3C392F0A"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 xml:space="preserve">Le contingent annuel d'heures supplémentaires est </w:t>
      </w:r>
      <w:r>
        <w:rPr>
          <w:rFonts w:asciiTheme="minorHAnsi" w:cstheme="minorHAnsi" w:hAnsiTheme="minorHAnsi"/>
          <w:sz w:val="22"/>
          <w:szCs w:val="22"/>
        </w:rPr>
        <w:t>fixé à 3</w:t>
      </w:r>
      <w:r w:rsidRPr="00A42269">
        <w:rPr>
          <w:rFonts w:asciiTheme="minorHAnsi" w:cstheme="minorHAnsi" w:hAnsiTheme="minorHAnsi"/>
          <w:sz w:val="22"/>
          <w:szCs w:val="22"/>
        </w:rPr>
        <w:t>50 heures par an et pour chaque salarié.</w:t>
      </w:r>
    </w:p>
    <w:p w14:paraId="78CE61AE"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p>
    <w:p w14:paraId="521DE868" w14:textId="77777777" w:rsidR="00A42269" w:rsidRDefault="00A42269">
      <w:pPr>
        <w:pStyle w:val="al"/>
        <w:spacing w:after="0" w:afterAutospacing="0" w:before="0" w:beforeAutospacing="0"/>
        <w:jc w:val="both"/>
        <w:divId w:val="132337207"/>
        <w:rPr>
          <w:rFonts w:asciiTheme="minorHAnsi" w:cstheme="minorHAnsi" w:hAnsiTheme="minorHAnsi"/>
          <w:sz w:val="22"/>
          <w:szCs w:val="22"/>
        </w:rPr>
      </w:pPr>
    </w:p>
    <w:p w14:paraId="5F386AB0" w14:textId="7205ADB1" w:rsidP="00A42269" w:rsidR="00AD4FC4" w:rsidRDefault="00A42269" w:rsidRPr="00AD4FC4">
      <w:pPr>
        <w:shd w:color="auto" w:fill="BFBFBF" w:themeFill="background1" w:themeFillShade="BF" w:val="clear"/>
        <w:jc w:val="both"/>
        <w:divId w:val="132337207"/>
        <w:rPr>
          <w:rFonts w:asciiTheme="minorHAnsi" w:cstheme="minorHAnsi" w:eastAsia="Times New Roman" w:hAnsiTheme="minorHAnsi"/>
          <w:b/>
          <w:bCs/>
          <w:caps/>
          <w:sz w:val="22"/>
          <w:szCs w:val="22"/>
        </w:rPr>
      </w:pPr>
      <w:r>
        <w:rPr>
          <w:rFonts w:asciiTheme="minorHAnsi" w:cstheme="minorHAnsi" w:eastAsia="Times New Roman" w:hAnsiTheme="minorHAnsi"/>
          <w:b/>
          <w:bCs/>
          <w:caps/>
          <w:sz w:val="22"/>
          <w:szCs w:val="22"/>
        </w:rPr>
        <w:t xml:space="preserve">ARTICLE </w:t>
      </w:r>
      <w:r w:rsidR="00AD4FC4" w:rsidRPr="00AD4FC4">
        <w:rPr>
          <w:rFonts w:asciiTheme="minorHAnsi" w:cstheme="minorHAnsi" w:eastAsia="Times New Roman" w:hAnsiTheme="minorHAnsi"/>
          <w:b/>
          <w:bCs/>
          <w:caps/>
          <w:sz w:val="22"/>
          <w:szCs w:val="22"/>
        </w:rPr>
        <w:t xml:space="preserve">3 </w:t>
      </w:r>
      <w:r>
        <w:rPr>
          <w:rFonts w:asciiTheme="minorHAnsi" w:cstheme="minorHAnsi" w:eastAsia="Times New Roman" w:hAnsiTheme="minorHAnsi"/>
          <w:b/>
          <w:bCs/>
          <w:caps/>
          <w:sz w:val="22"/>
          <w:szCs w:val="22"/>
        </w:rPr>
        <w:t>-</w:t>
      </w:r>
      <w:r w:rsidR="00AD4FC4" w:rsidRPr="00AD4FC4">
        <w:rPr>
          <w:rFonts w:asciiTheme="minorHAnsi" w:cstheme="minorHAnsi" w:eastAsia="Times New Roman" w:hAnsiTheme="minorHAnsi"/>
          <w:b/>
          <w:bCs/>
          <w:caps/>
          <w:sz w:val="22"/>
          <w:szCs w:val="22"/>
        </w:rPr>
        <w:t xml:space="preserve"> Dispositifs d’am</w:t>
      </w:r>
      <w:r w:rsidR="001A59B1">
        <w:rPr>
          <w:rFonts w:asciiTheme="minorHAnsi" w:cstheme="minorHAnsi" w:eastAsia="Times New Roman" w:hAnsiTheme="minorHAnsi"/>
          <w:b/>
          <w:bCs/>
          <w:caps/>
          <w:sz w:val="22"/>
          <w:szCs w:val="22"/>
        </w:rPr>
        <w:t>É</w:t>
      </w:r>
      <w:r w:rsidR="00AD4FC4" w:rsidRPr="00AD4FC4">
        <w:rPr>
          <w:rFonts w:asciiTheme="minorHAnsi" w:cstheme="minorHAnsi" w:eastAsia="Times New Roman" w:hAnsiTheme="minorHAnsi"/>
          <w:b/>
          <w:bCs/>
          <w:caps/>
          <w:sz w:val="22"/>
          <w:szCs w:val="22"/>
        </w:rPr>
        <w:t>nagement du temps de travail sur une période annuelle</w:t>
      </w:r>
    </w:p>
    <w:p w14:paraId="188EEEB2" w14:textId="1261D6AE" w:rsidR="00AD4FC4" w:rsidRDefault="00AD4FC4">
      <w:pPr>
        <w:pStyle w:val="al"/>
        <w:spacing w:after="0" w:afterAutospacing="0" w:before="0" w:beforeAutospacing="0"/>
        <w:jc w:val="both"/>
        <w:divId w:val="132337207"/>
        <w:rPr>
          <w:rFonts w:asciiTheme="minorHAnsi" w:cstheme="minorHAnsi" w:hAnsiTheme="minorHAnsi"/>
          <w:sz w:val="22"/>
          <w:szCs w:val="22"/>
        </w:rPr>
      </w:pPr>
    </w:p>
    <w:p w14:paraId="1F6379CF" w14:textId="1C4C3A8D" w:rsidP="00A42269" w:rsidR="00AD4FC4" w:rsidRDefault="00AD4FC4" w:rsidRPr="00047808">
      <w:pPr>
        <w:pStyle w:val="al"/>
        <w:spacing w:after="0" w:afterAutospacing="0" w:before="0" w:beforeAutospacing="0"/>
        <w:ind w:left="720"/>
        <w:jc w:val="both"/>
        <w:divId w:val="132337207"/>
        <w:rPr>
          <w:rFonts w:asciiTheme="minorHAnsi" w:cstheme="minorHAnsi" w:hAnsiTheme="minorHAnsi"/>
          <w:b/>
          <w:bCs/>
          <w:caps/>
          <w:sz w:val="22"/>
          <w:szCs w:val="22"/>
        </w:rPr>
      </w:pPr>
      <w:r w:rsidRPr="00047808">
        <w:rPr>
          <w:rFonts w:asciiTheme="minorHAnsi" w:cstheme="minorHAnsi" w:hAnsiTheme="minorHAnsi"/>
          <w:b/>
          <w:bCs/>
          <w:caps/>
          <w:sz w:val="22"/>
          <w:szCs w:val="22"/>
        </w:rPr>
        <w:t>3.</w:t>
      </w:r>
      <w:r w:rsidR="00A42269" w:rsidRPr="00047808">
        <w:rPr>
          <w:rFonts w:asciiTheme="minorHAnsi" w:cstheme="minorHAnsi" w:hAnsiTheme="minorHAnsi"/>
          <w:b/>
          <w:bCs/>
          <w:caps/>
          <w:sz w:val="22"/>
          <w:szCs w:val="22"/>
        </w:rPr>
        <w:t>1</w:t>
      </w:r>
      <w:r w:rsidRPr="00047808">
        <w:rPr>
          <w:rFonts w:asciiTheme="minorHAnsi" w:cstheme="minorHAnsi" w:hAnsiTheme="minorHAnsi"/>
          <w:b/>
          <w:bCs/>
          <w:caps/>
          <w:sz w:val="22"/>
          <w:szCs w:val="22"/>
        </w:rPr>
        <w:t xml:space="preserve"> </w:t>
      </w:r>
      <w:r w:rsidR="00A42269" w:rsidRPr="00047808">
        <w:rPr>
          <w:rFonts w:asciiTheme="minorHAnsi" w:cstheme="minorHAnsi" w:hAnsiTheme="minorHAnsi"/>
          <w:b/>
          <w:bCs/>
          <w:caps/>
          <w:sz w:val="22"/>
          <w:szCs w:val="22"/>
        </w:rPr>
        <w:t>-</w:t>
      </w:r>
      <w:r w:rsidRPr="00047808">
        <w:rPr>
          <w:rFonts w:asciiTheme="minorHAnsi" w:cstheme="minorHAnsi" w:hAnsiTheme="minorHAnsi"/>
          <w:b/>
          <w:bCs/>
          <w:caps/>
          <w:sz w:val="22"/>
          <w:szCs w:val="22"/>
        </w:rPr>
        <w:t xml:space="preserve"> </w:t>
      </w:r>
      <w:r w:rsidRPr="00047808">
        <w:rPr>
          <w:rFonts w:asciiTheme="minorHAnsi" w:cstheme="minorHAnsi" w:hAnsiTheme="minorHAnsi"/>
          <w:b/>
          <w:bCs/>
          <w:caps/>
          <w:sz w:val="22"/>
          <w:szCs w:val="22"/>
          <w:u w:val="single"/>
        </w:rPr>
        <w:t>Temps partiel annualis</w:t>
      </w:r>
      <w:r w:rsidR="001A59B1">
        <w:rPr>
          <w:rFonts w:asciiTheme="minorHAnsi" w:cstheme="minorHAnsi" w:hAnsiTheme="minorHAnsi"/>
          <w:b/>
          <w:bCs/>
          <w:caps/>
          <w:sz w:val="22"/>
          <w:szCs w:val="22"/>
          <w:u w:val="single"/>
        </w:rPr>
        <w:t>É</w:t>
      </w:r>
    </w:p>
    <w:p w14:paraId="50852549" w14:textId="77777777" w:rsidP="00A42269" w:rsidR="00A42269" w:rsidRDefault="00A42269" w:rsidRPr="00047808">
      <w:pPr>
        <w:pStyle w:val="al"/>
        <w:spacing w:after="0" w:afterAutospacing="0" w:before="0" w:beforeAutospacing="0"/>
        <w:jc w:val="both"/>
        <w:divId w:val="132337207"/>
        <w:rPr>
          <w:rFonts w:asciiTheme="minorHAnsi" w:cstheme="minorHAnsi" w:hAnsiTheme="minorHAnsi"/>
          <w:sz w:val="22"/>
          <w:szCs w:val="22"/>
        </w:rPr>
      </w:pPr>
    </w:p>
    <w:p w14:paraId="4644ADFA" w14:textId="37EF369F"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Est à temps partiel le salarié dont la durée du travail est inférieure à :</w:t>
      </w:r>
    </w:p>
    <w:p w14:paraId="6F0F48AD"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53D31700" w14:textId="32A0B6B4" w:rsidP="00A42269"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35 heures hebdomadaires, réparties entre les jours de la semaine ;</w:t>
      </w:r>
    </w:p>
    <w:p w14:paraId="64264A44" w14:textId="69CA3DA0" w:rsidP="00A42269"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ou 35 heures en moyenne par semaine, réparties entre les semaines du mois ;</w:t>
      </w:r>
    </w:p>
    <w:p w14:paraId="2BFC08CB" w14:textId="38115ABF" w:rsidP="00A42269"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 xml:space="preserve">ou 1.607 heures annuelles, en cas d’aménagement du temps partiel sur l’année. </w:t>
      </w:r>
    </w:p>
    <w:p w14:paraId="0CD33618" w14:textId="77777777" w:rsidP="00A42269" w:rsidR="00A42269" w:rsidRDefault="00A42269" w:rsidRPr="00047808">
      <w:pPr>
        <w:pStyle w:val="al"/>
        <w:spacing w:after="0" w:afterAutospacing="0" w:before="0" w:beforeAutospacing="0"/>
        <w:jc w:val="both"/>
        <w:divId w:val="132337207"/>
        <w:rPr>
          <w:rFonts w:asciiTheme="minorHAnsi" w:cstheme="minorHAnsi" w:hAnsiTheme="minorHAnsi"/>
          <w:sz w:val="22"/>
          <w:szCs w:val="22"/>
        </w:rPr>
      </w:pPr>
    </w:p>
    <w:p w14:paraId="64CA0547" w14:textId="789C4527" w:rsidP="00A42269" w:rsidR="00A42269"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 xml:space="preserve">Les salariés à temps partiel aménagé sur toute l’année se voient appliquer les mêmes modalités que les salariés à temps plein, </w:t>
      </w:r>
      <w:r w:rsidR="008B5B13" w:rsidRPr="00047808">
        <w:rPr>
          <w:rFonts w:asciiTheme="minorHAnsi" w:cstheme="minorHAnsi" w:hAnsiTheme="minorHAnsi"/>
          <w:sz w:val="22"/>
          <w:szCs w:val="22"/>
        </w:rPr>
        <w:t xml:space="preserve">telles que fixées par </w:t>
      </w:r>
      <w:r w:rsidR="00A42269" w:rsidRPr="00047808">
        <w:rPr>
          <w:rFonts w:asciiTheme="minorHAnsi" w:cstheme="minorHAnsi" w:hAnsiTheme="minorHAnsi"/>
          <w:sz w:val="22"/>
          <w:szCs w:val="22"/>
        </w:rPr>
        <w:t>l’article 8 de l’accord national du 28 juillet 1998.</w:t>
      </w:r>
    </w:p>
    <w:p w14:paraId="782D6D99" w14:textId="77777777" w:rsidP="00A42269" w:rsidR="00A42269" w:rsidRDefault="00A42269" w:rsidRPr="00047808">
      <w:pPr>
        <w:pStyle w:val="al"/>
        <w:spacing w:after="0" w:afterAutospacing="0" w:before="0" w:beforeAutospacing="0"/>
        <w:jc w:val="both"/>
        <w:divId w:val="132337207"/>
        <w:rPr>
          <w:rFonts w:asciiTheme="minorHAnsi" w:cstheme="minorHAnsi" w:hAnsiTheme="minorHAnsi"/>
          <w:sz w:val="22"/>
          <w:szCs w:val="22"/>
        </w:rPr>
      </w:pPr>
    </w:p>
    <w:p w14:paraId="0FFB54C1" w14:textId="77777777" w:rsidP="00A42269" w:rsidR="00152063"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L'horaire des salariés à temps partiel peut varier d'une semaine à l'autre dans les limites suivantes :</w:t>
      </w:r>
    </w:p>
    <w:p w14:paraId="7EEA1169" w14:textId="369868DA"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 xml:space="preserve"> </w:t>
      </w:r>
    </w:p>
    <w:p w14:paraId="74AAD5CA" w14:textId="44F86CFA" w:rsidP="00A42269"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l'horaire minimal hebdomadaire en période basse peut être fixé à 0 heures de travail effectif ;</w:t>
      </w:r>
    </w:p>
    <w:p w14:paraId="58D88EE8" w14:textId="1BD35E80" w:rsidP="00A42269"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l'horaire hebdomadaire maximal en période haute est fixé à 48 heures de travail effectif.</w:t>
      </w:r>
    </w:p>
    <w:p w14:paraId="16DD0402" w14:textId="77777777" w:rsidP="00A42269" w:rsidR="00A42269" w:rsidRDefault="00A42269" w:rsidRPr="00047808">
      <w:pPr>
        <w:pStyle w:val="al"/>
        <w:spacing w:after="0" w:afterAutospacing="0" w:before="0" w:beforeAutospacing="0"/>
        <w:jc w:val="both"/>
        <w:divId w:val="132337207"/>
        <w:rPr>
          <w:rFonts w:asciiTheme="minorHAnsi" w:cstheme="minorHAnsi" w:hAnsiTheme="minorHAnsi"/>
          <w:sz w:val="22"/>
          <w:szCs w:val="22"/>
        </w:rPr>
      </w:pPr>
    </w:p>
    <w:p w14:paraId="06EF431C" w14:textId="70D37920"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En fin de période d’annualisation, soit le 3</w:t>
      </w:r>
      <w:r w:rsidR="00A42269" w:rsidRPr="00047808">
        <w:rPr>
          <w:rFonts w:asciiTheme="minorHAnsi" w:cstheme="minorHAnsi" w:hAnsiTheme="minorHAnsi"/>
          <w:sz w:val="22"/>
          <w:szCs w:val="22"/>
        </w:rPr>
        <w:t>1 décembre</w:t>
      </w:r>
      <w:r w:rsidRPr="00047808">
        <w:rPr>
          <w:rFonts w:asciiTheme="minorHAnsi" w:cstheme="minorHAnsi" w:hAnsiTheme="minorHAnsi"/>
          <w:sz w:val="22"/>
          <w:szCs w:val="22"/>
        </w:rPr>
        <w:t>, il est procédé à une régularisation sur la base d'un temps réel de travail au cours de la période de présence par rapport à l'horaire moyen hebdomadaire prévu au contrat de travail.</w:t>
      </w:r>
    </w:p>
    <w:p w14:paraId="7BDAAD91"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23EE4112" w14:textId="611A1229"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En cas de rupture du contrat de travail, sauf s'il s'agit d'un licenciement pour motif économique</w:t>
      </w:r>
      <w:r w:rsidR="00152063" w:rsidRPr="00047808">
        <w:rPr>
          <w:rFonts w:asciiTheme="minorHAnsi" w:cstheme="minorHAnsi" w:hAnsiTheme="minorHAnsi"/>
          <w:sz w:val="22"/>
          <w:szCs w:val="22"/>
        </w:rPr>
        <w:t xml:space="preserve">, la </w:t>
      </w:r>
      <w:r w:rsidRPr="00047808">
        <w:rPr>
          <w:rFonts w:asciiTheme="minorHAnsi" w:cstheme="minorHAnsi" w:hAnsiTheme="minorHAnsi"/>
          <w:sz w:val="22"/>
          <w:szCs w:val="22"/>
        </w:rPr>
        <w:t>rémunération sera régularisée sur la base des heures effectivement travaillées :</w:t>
      </w:r>
    </w:p>
    <w:p w14:paraId="4037A14F"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0643165A" w14:textId="2A0B482B" w:rsidP="00152063"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 xml:space="preserve">la rémunération ne correspondant pas à du temps de travail effectif sera prélevée sur le dernier bulletin de salaire </w:t>
      </w:r>
      <w:r w:rsidR="008B5B13" w:rsidRPr="00047808">
        <w:rPr>
          <w:rFonts w:asciiTheme="minorHAnsi" w:cstheme="minorHAnsi" w:hAnsiTheme="minorHAnsi"/>
          <w:sz w:val="22"/>
          <w:szCs w:val="22"/>
        </w:rPr>
        <w:t xml:space="preserve">de chaque année civile </w:t>
      </w:r>
      <w:r w:rsidRPr="00047808">
        <w:rPr>
          <w:rFonts w:asciiTheme="minorHAnsi" w:cstheme="minorHAnsi" w:hAnsiTheme="minorHAnsi"/>
          <w:sz w:val="22"/>
          <w:szCs w:val="22"/>
        </w:rPr>
        <w:t>;</w:t>
      </w:r>
    </w:p>
    <w:p w14:paraId="56BD20C2" w14:textId="67CBB758" w:rsidP="00152063"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lastRenderedPageBreak/>
        <w:t xml:space="preserve">les heures excédentaires par rapport à l’horaire contractuel moyen seront indemnisées au salarié, le cas échéant avec les majorations légales et conventionnelles applicables aux heures complémentaires. </w:t>
      </w:r>
    </w:p>
    <w:p w14:paraId="0D45A422" w14:textId="77777777" w:rsidP="00152063"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309E96CF" w14:textId="6A94CBFD"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Constituent des heures complémentaires, les heures effectuées par les salariés à temps partiel :</w:t>
      </w:r>
    </w:p>
    <w:p w14:paraId="69629807"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4F0C3EFE" w14:textId="3EEB2B9C" w:rsidP="00152063"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au-delà de la durée maximale hebdomadaire de 48 heures ;</w:t>
      </w:r>
    </w:p>
    <w:p w14:paraId="23D96E2B" w14:textId="066F2CB2" w:rsidP="00152063" w:rsidR="00AD4FC4" w:rsidRDefault="00AD4FC4" w:rsidRPr="00047808">
      <w:pPr>
        <w:pStyle w:val="al"/>
        <w:numPr>
          <w:ilvl w:val="0"/>
          <w:numId w:val="20"/>
        </w:numPr>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au-delà de la durée annuelle de travail effectif fixée au contrat de travail.</w:t>
      </w:r>
    </w:p>
    <w:p w14:paraId="72126E92" w14:textId="77777777" w:rsidP="00152063"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67641D91" w14:textId="4828C2F0"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Les salariés à temps partiel pourront être amenés à effectuer des heures complémentaires au-delà du temps de travail annuel fixé dans leur contrat de travail dans la limite du tiers de cette durée. Les heures complémentaires accomplies dans la limite du dixième de la durée de travail annuelle fixée au contrat de travail donnent lieu à une majoration de salaire de 10%. Les heures complémentaires accomplies au-delà du dixième de la durée de travail annuelle fixée au contrat de travail donnent lieu à une majoration de salaire de 25%.</w:t>
      </w:r>
    </w:p>
    <w:p w14:paraId="5ECB3A3E"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06CF3B7D" w14:textId="77777777"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Le salarié à temps partiel aménagé ne peut subir plus d’une interruption d'activité par journée de travail, d’une durée maximale de 4 heures.</w:t>
      </w:r>
    </w:p>
    <w:p w14:paraId="7972F8DC"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5729EEE5" w14:textId="56F10371" w:rsidP="00A42269" w:rsidR="00AD4FC4" w:rsidRDefault="00AD4FC4" w:rsidRPr="00047808">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Les salariés à temps partiel aménagé ont droit à tous les avantages, de quelque nature qu'ils soient, des salariés à temps complet occupant un emploi identique avec le même niveau de qualification et calculés proportionnellement à leur temps de travail. Ils bénéficient d’un traitement équivalent aux autres salariés de même qualification professionnelle et de même ancienneté en ce qui concerne les possibilités de promotion, de déroulement de carrière et d’accès à la formation professionnelle</w:t>
      </w:r>
      <w:r w:rsidR="00152063" w:rsidRPr="00047808">
        <w:rPr>
          <w:rFonts w:asciiTheme="minorHAnsi" w:cstheme="minorHAnsi" w:hAnsiTheme="minorHAnsi"/>
          <w:sz w:val="22"/>
          <w:szCs w:val="22"/>
        </w:rPr>
        <w:t>.</w:t>
      </w:r>
    </w:p>
    <w:p w14:paraId="771DE954" w14:textId="77777777" w:rsidP="00A42269" w:rsidR="00152063" w:rsidRDefault="00152063" w:rsidRPr="00047808">
      <w:pPr>
        <w:pStyle w:val="al"/>
        <w:spacing w:after="0" w:afterAutospacing="0" w:before="0" w:beforeAutospacing="0"/>
        <w:jc w:val="both"/>
        <w:divId w:val="132337207"/>
        <w:rPr>
          <w:rFonts w:asciiTheme="minorHAnsi" w:cstheme="minorHAnsi" w:hAnsiTheme="minorHAnsi"/>
          <w:sz w:val="22"/>
          <w:szCs w:val="22"/>
        </w:rPr>
      </w:pPr>
    </w:p>
    <w:p w14:paraId="7EBEA1C7" w14:textId="77777777" w:rsidP="00A42269" w:rsidR="00AD4FC4" w:rsidRDefault="00AD4FC4" w:rsidRPr="00AD4FC4">
      <w:pPr>
        <w:pStyle w:val="al"/>
        <w:spacing w:after="0" w:afterAutospacing="0" w:before="0" w:beforeAutospacing="0"/>
        <w:jc w:val="both"/>
        <w:divId w:val="132337207"/>
        <w:rPr>
          <w:rFonts w:asciiTheme="minorHAnsi" w:cstheme="minorHAnsi" w:hAnsiTheme="minorHAnsi"/>
          <w:sz w:val="22"/>
          <w:szCs w:val="22"/>
        </w:rPr>
      </w:pPr>
      <w:r w:rsidRPr="00047808">
        <w:rPr>
          <w:rFonts w:asciiTheme="minorHAnsi" w:cstheme="minorHAnsi" w:hAnsiTheme="minorHAnsi"/>
          <w:sz w:val="22"/>
          <w:szCs w:val="22"/>
        </w:rPr>
        <w:t>Ils bénéficient par ailleurs d'une priorité pour l'attribution d'un emploi à temps complet correspondant à leur catégorie professionnelle ou d'un emploi équivalent si un tel emploi vient à être disponible dans la société.</w:t>
      </w:r>
    </w:p>
    <w:p w14:paraId="4E758489" w14:textId="07396B9C" w:rsidR="00AD4FC4" w:rsidRDefault="00AD4FC4">
      <w:pPr>
        <w:pStyle w:val="al"/>
        <w:spacing w:after="0" w:afterAutospacing="0" w:before="0" w:beforeAutospacing="0"/>
        <w:jc w:val="both"/>
        <w:divId w:val="132337207"/>
        <w:rPr>
          <w:rFonts w:asciiTheme="minorHAnsi" w:cstheme="minorHAnsi" w:hAnsiTheme="minorHAnsi"/>
          <w:sz w:val="22"/>
          <w:szCs w:val="22"/>
        </w:rPr>
      </w:pPr>
    </w:p>
    <w:p w14:paraId="40E1E609" w14:textId="77777777" w:rsidR="00152063" w:rsidRDefault="00152063">
      <w:pPr>
        <w:pStyle w:val="al"/>
        <w:spacing w:after="0" w:afterAutospacing="0" w:before="0" w:beforeAutospacing="0"/>
        <w:jc w:val="both"/>
        <w:divId w:val="132337207"/>
        <w:rPr>
          <w:rFonts w:asciiTheme="minorHAnsi" w:cstheme="minorHAnsi" w:hAnsiTheme="minorHAnsi"/>
          <w:sz w:val="22"/>
          <w:szCs w:val="22"/>
        </w:rPr>
      </w:pPr>
    </w:p>
    <w:p w14:paraId="3B69CC75" w14:textId="53052CA5" w:rsidP="00152063" w:rsidR="00AD4FC4" w:rsidRDefault="00AD4FC4" w:rsidRPr="002B280C">
      <w:pPr>
        <w:pStyle w:val="al"/>
        <w:spacing w:after="0" w:afterAutospacing="0" w:before="0" w:beforeAutospacing="0"/>
        <w:ind w:left="720"/>
        <w:jc w:val="both"/>
        <w:divId w:val="132337207"/>
        <w:rPr>
          <w:rFonts w:asciiTheme="minorHAnsi" w:cstheme="minorHAnsi" w:hAnsiTheme="minorHAnsi"/>
          <w:b/>
          <w:bCs/>
          <w:caps/>
          <w:sz w:val="22"/>
          <w:szCs w:val="22"/>
        </w:rPr>
      </w:pPr>
      <w:r w:rsidRPr="002B280C">
        <w:rPr>
          <w:rFonts w:asciiTheme="minorHAnsi" w:cstheme="minorHAnsi" w:hAnsiTheme="minorHAnsi"/>
          <w:b/>
          <w:bCs/>
          <w:caps/>
          <w:sz w:val="22"/>
          <w:szCs w:val="22"/>
        </w:rPr>
        <w:t>3.</w:t>
      </w:r>
      <w:r w:rsidR="00152063" w:rsidRPr="002B280C">
        <w:rPr>
          <w:rFonts w:asciiTheme="minorHAnsi" w:cstheme="minorHAnsi" w:hAnsiTheme="minorHAnsi"/>
          <w:b/>
          <w:bCs/>
          <w:caps/>
          <w:sz w:val="22"/>
          <w:szCs w:val="22"/>
        </w:rPr>
        <w:t>2</w:t>
      </w:r>
      <w:r w:rsidRPr="002B280C">
        <w:rPr>
          <w:rFonts w:asciiTheme="minorHAnsi" w:cstheme="minorHAnsi" w:hAnsiTheme="minorHAnsi"/>
          <w:b/>
          <w:bCs/>
          <w:caps/>
          <w:sz w:val="22"/>
          <w:szCs w:val="22"/>
        </w:rPr>
        <w:t xml:space="preserve"> </w:t>
      </w:r>
      <w:r w:rsidR="00152063" w:rsidRPr="002B280C">
        <w:rPr>
          <w:rFonts w:asciiTheme="minorHAnsi" w:cstheme="minorHAnsi" w:hAnsiTheme="minorHAnsi"/>
          <w:b/>
          <w:bCs/>
          <w:caps/>
          <w:sz w:val="22"/>
          <w:szCs w:val="22"/>
        </w:rPr>
        <w:t>-</w:t>
      </w:r>
      <w:r w:rsidRPr="002B280C">
        <w:rPr>
          <w:rFonts w:asciiTheme="minorHAnsi" w:cstheme="minorHAnsi" w:hAnsiTheme="minorHAnsi"/>
          <w:b/>
          <w:bCs/>
          <w:caps/>
          <w:sz w:val="22"/>
          <w:szCs w:val="22"/>
        </w:rPr>
        <w:t xml:space="preserve"> </w:t>
      </w:r>
      <w:r w:rsidRPr="002B280C">
        <w:rPr>
          <w:rFonts w:asciiTheme="minorHAnsi" w:cstheme="minorHAnsi" w:hAnsiTheme="minorHAnsi"/>
          <w:b/>
          <w:bCs/>
          <w:caps/>
          <w:sz w:val="22"/>
          <w:szCs w:val="22"/>
          <w:u w:val="single"/>
        </w:rPr>
        <w:t>Forfait annuel en jours</w:t>
      </w:r>
    </w:p>
    <w:p w14:paraId="088E9A59" w14:textId="61C40B17" w:rsidP="00152063" w:rsidR="007B1C2D" w:rsidRDefault="007B1C2D">
      <w:pPr>
        <w:pStyle w:val="al"/>
        <w:spacing w:after="0" w:afterAutospacing="0" w:before="0" w:beforeAutospacing="0"/>
        <w:ind w:left="720"/>
        <w:jc w:val="both"/>
        <w:divId w:val="132337207"/>
        <w:rPr>
          <w:rFonts w:asciiTheme="minorHAnsi" w:cstheme="minorHAnsi" w:hAnsiTheme="minorHAnsi"/>
          <w:b/>
          <w:bCs/>
          <w:i/>
          <w:iCs/>
          <w:caps/>
          <w:sz w:val="22"/>
          <w:szCs w:val="22"/>
        </w:rPr>
      </w:pPr>
    </w:p>
    <w:p w14:paraId="38EA6B7D" w14:textId="2AC04C09" w:rsidP="00152063" w:rsidR="007B1C2D" w:rsidRDefault="007B1C2D"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ab/>
        <w:t>3.2.1 - CONDITIONS de MISE EN PLACE</w:t>
      </w:r>
    </w:p>
    <w:p w14:paraId="0F014BEE" w14:textId="0E8BF65A" w:rsidP="00A42269" w:rsidR="00152063" w:rsidRDefault="00152063">
      <w:pPr>
        <w:pStyle w:val="al"/>
        <w:spacing w:after="0" w:afterAutospacing="0" w:before="0" w:beforeAutospacing="0"/>
        <w:jc w:val="both"/>
        <w:divId w:val="132337207"/>
        <w:rPr>
          <w:rFonts w:asciiTheme="minorHAnsi" w:cstheme="minorHAnsi" w:hAnsiTheme="minorHAnsi"/>
          <w:sz w:val="22"/>
          <w:szCs w:val="22"/>
        </w:rPr>
      </w:pPr>
    </w:p>
    <w:p w14:paraId="20ABCA05" w14:textId="0D542325"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 xml:space="preserve">Conformément aux dispositions de l’article L. 3121-58 du </w:t>
      </w:r>
      <w:r w:rsidR="007C3D42">
        <w:rPr>
          <w:rFonts w:asciiTheme="minorHAnsi" w:cstheme="minorHAnsi" w:hAnsiTheme="minorHAnsi"/>
          <w:sz w:val="22"/>
          <w:szCs w:val="22"/>
        </w:rPr>
        <w:t>C</w:t>
      </w:r>
      <w:r>
        <w:rPr>
          <w:rFonts w:asciiTheme="minorHAnsi" w:cstheme="minorHAnsi" w:hAnsiTheme="minorHAnsi"/>
          <w:sz w:val="22"/>
          <w:szCs w:val="22"/>
        </w:rPr>
        <w:t>ode du travail, seuls peuvent conclure une convention individuelle de forfait annuel en jours :</w:t>
      </w:r>
    </w:p>
    <w:p w14:paraId="7971F386" w14:textId="77777777"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p>
    <w:p w14:paraId="23984BBD" w14:textId="77777777" w:rsidP="00237431" w:rsidR="00237431" w:rsidRDefault="00237431">
      <w:pPr>
        <w:pStyle w:val="al"/>
        <w:numPr>
          <w:ilvl w:val="0"/>
          <w:numId w:val="1"/>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Les cadres qui disposent d’une autonomie dans l’organisation de leur emploi du temps et dont la nature des fonctions ne les conduit pas à suivre l’horaire collectif applicable au sein de l’atelier, du service ou de l’équipe auquel ils sont intégrés ;</w:t>
      </w:r>
    </w:p>
    <w:p w14:paraId="249E4AAF" w14:textId="77777777"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p>
    <w:p w14:paraId="67A3D7D1" w14:textId="77777777" w:rsidP="00237431" w:rsidR="00237431" w:rsidRDefault="00237431">
      <w:pPr>
        <w:pStyle w:val="al"/>
        <w:numPr>
          <w:ilvl w:val="0"/>
          <w:numId w:val="1"/>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 xml:space="preserve">Les salariés dont la durée du temps de travail ne </w:t>
      </w:r>
      <w:proofErr w:type="gramStart"/>
      <w:r>
        <w:rPr>
          <w:rFonts w:asciiTheme="minorHAnsi" w:cstheme="minorHAnsi" w:hAnsiTheme="minorHAnsi"/>
          <w:sz w:val="22"/>
          <w:szCs w:val="22"/>
        </w:rPr>
        <w:t>peut</w:t>
      </w:r>
      <w:proofErr w:type="gramEnd"/>
      <w:r>
        <w:rPr>
          <w:rFonts w:asciiTheme="minorHAnsi" w:cstheme="minorHAnsi" w:hAnsiTheme="minorHAnsi"/>
          <w:sz w:val="22"/>
          <w:szCs w:val="22"/>
        </w:rPr>
        <w:t xml:space="preserve"> être prédéterminée et qui disposent d’une réelle autonomie dans l’organisation de leur emploi du temps pour l’exercice des responsabilités qui leur sont confiées.</w:t>
      </w:r>
    </w:p>
    <w:p w14:paraId="139B4844" w14:textId="77777777"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p>
    <w:p w14:paraId="47301C4A" w14:textId="38133429"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Au sein de l’entreprise, entrent donc dans le champ de l’article</w:t>
      </w:r>
      <w:r w:rsidR="007C3D42">
        <w:rPr>
          <w:rFonts w:asciiTheme="minorHAnsi" w:cstheme="minorHAnsi" w:hAnsiTheme="minorHAnsi"/>
          <w:sz w:val="22"/>
          <w:szCs w:val="22"/>
        </w:rPr>
        <w:t xml:space="preserve"> visé supra</w:t>
      </w:r>
      <w:r>
        <w:rPr>
          <w:rFonts w:asciiTheme="minorHAnsi" w:cstheme="minorHAnsi" w:hAnsiTheme="minorHAnsi"/>
          <w:sz w:val="22"/>
          <w:szCs w:val="22"/>
        </w:rPr>
        <w:t>, les salariés suivants :</w:t>
      </w:r>
    </w:p>
    <w:p w14:paraId="1BBA1695" w14:textId="77777777"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p>
    <w:p w14:paraId="4D01017C" w14:textId="77777777" w:rsidP="00237431" w:rsidR="00237431" w:rsidRDefault="00237431">
      <w:pPr>
        <w:pStyle w:val="al"/>
        <w:numPr>
          <w:ilvl w:val="0"/>
          <w:numId w:val="2"/>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Lorsque le salarié a la qualité de Cadre, sa fonction, telle qu’elle résulte du contrat de travail, doit être classée à un coefficient hiérarchique supérieur à 76, en application de la classification conventionnelle ;</w:t>
      </w:r>
    </w:p>
    <w:p w14:paraId="3AA2C418" w14:textId="77777777" w:rsidP="00237431" w:rsidR="00237431" w:rsidRDefault="00237431">
      <w:pPr>
        <w:pStyle w:val="al"/>
        <w:spacing w:after="0" w:afterAutospacing="0" w:before="0" w:beforeAutospacing="0"/>
        <w:jc w:val="both"/>
        <w:divId w:val="132337207"/>
        <w:rPr>
          <w:rFonts w:asciiTheme="minorHAnsi" w:cstheme="minorHAnsi" w:hAnsiTheme="minorHAnsi"/>
          <w:sz w:val="22"/>
          <w:szCs w:val="22"/>
        </w:rPr>
      </w:pPr>
    </w:p>
    <w:p w14:paraId="1149A297" w14:textId="28EB5FFC" w:rsidP="00237431" w:rsidR="00237431" w:rsidRDefault="00237431">
      <w:pPr>
        <w:pStyle w:val="al"/>
        <w:numPr>
          <w:ilvl w:val="0"/>
          <w:numId w:val="2"/>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lastRenderedPageBreak/>
        <w:t xml:space="preserve">Lorsque le salarié n’a pas la qualité de Cadre, </w:t>
      </w:r>
      <w:r w:rsidR="009B4A11">
        <w:rPr>
          <w:rFonts w:asciiTheme="minorHAnsi" w:cstheme="minorHAnsi" w:hAnsiTheme="minorHAnsi"/>
          <w:sz w:val="22"/>
          <w:szCs w:val="22"/>
        </w:rPr>
        <w:t>la</w:t>
      </w:r>
      <w:r>
        <w:rPr>
          <w:rFonts w:asciiTheme="minorHAnsi" w:cstheme="minorHAnsi" w:hAnsiTheme="minorHAnsi"/>
          <w:sz w:val="22"/>
          <w:szCs w:val="22"/>
        </w:rPr>
        <w:t xml:space="preserve"> possibilité</w:t>
      </w:r>
      <w:r w:rsidR="009B4A11">
        <w:rPr>
          <w:rFonts w:asciiTheme="minorHAnsi" w:cstheme="minorHAnsi" w:hAnsiTheme="minorHAnsi"/>
          <w:sz w:val="22"/>
          <w:szCs w:val="22"/>
        </w:rPr>
        <w:t xml:space="preserve"> de conclure un forfait en jours sur l’année est subordonnée à l’accord individuel écrit de l’intéressé et le refus de celui-ci ne saurait justifier, à lui seul, une rupture de son contrat de travail. Cette possibilité</w:t>
      </w:r>
      <w:r>
        <w:rPr>
          <w:rFonts w:asciiTheme="minorHAnsi" w:cstheme="minorHAnsi" w:hAnsiTheme="minorHAnsi"/>
          <w:sz w:val="22"/>
          <w:szCs w:val="22"/>
        </w:rPr>
        <w:t xml:space="preserve"> est limitée aux types de fonctions et niveaux de classement ci-après :</w:t>
      </w:r>
    </w:p>
    <w:p w14:paraId="50EF347A" w14:textId="77777777" w:rsidP="00237431" w:rsidR="00237431" w:rsidRDefault="00237431">
      <w:pPr>
        <w:pStyle w:val="al"/>
        <w:numPr>
          <w:ilvl w:val="1"/>
          <w:numId w:val="2"/>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Pour les fonctions de montage sur chantiers extérieurs, le classement doit être égal ou supérieur à 190 ;</w:t>
      </w:r>
    </w:p>
    <w:p w14:paraId="03BCF9F3" w14:textId="77777777" w:rsidP="00237431" w:rsidR="00237431" w:rsidRDefault="00237431">
      <w:pPr>
        <w:pStyle w:val="al"/>
        <w:numPr>
          <w:ilvl w:val="1"/>
          <w:numId w:val="2"/>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Pour les fonctions itinérantes et celles de technicien de bureau d’études, le classement doit être égal ou supérieur à 215 ;</w:t>
      </w:r>
    </w:p>
    <w:p w14:paraId="03CD99A7" w14:textId="77777777" w:rsidP="00237431" w:rsidR="00237431" w:rsidRDefault="00237431">
      <w:pPr>
        <w:pStyle w:val="al"/>
        <w:numPr>
          <w:ilvl w:val="1"/>
          <w:numId w:val="2"/>
        </w:numPr>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Pour les fonctions d’agents de maîtrise, le classement doit être égal ou supérieur à 240.</w:t>
      </w:r>
    </w:p>
    <w:p w14:paraId="2A768A7E" w14:textId="1ACA0A2A" w:rsidP="00A42269" w:rsidR="00237431" w:rsidRDefault="00237431">
      <w:pPr>
        <w:pStyle w:val="al"/>
        <w:spacing w:after="0" w:afterAutospacing="0" w:before="0" w:beforeAutospacing="0"/>
        <w:jc w:val="both"/>
        <w:divId w:val="132337207"/>
        <w:rPr>
          <w:rFonts w:asciiTheme="minorHAnsi" w:cstheme="minorHAnsi" w:hAnsiTheme="minorHAnsi"/>
          <w:sz w:val="22"/>
          <w:szCs w:val="22"/>
        </w:rPr>
      </w:pPr>
    </w:p>
    <w:p w14:paraId="53F4B3FD" w14:textId="5DFE35DB"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Cette liste pourra être modifiée par un avenant au présent accord en cas de mise à jour de la classification des emplois.</w:t>
      </w:r>
    </w:p>
    <w:p w14:paraId="7C650B90" w14:textId="4B79A0ED" w:rsidP="00A42269" w:rsidR="00C143CA" w:rsidRDefault="00C143CA">
      <w:pPr>
        <w:pStyle w:val="al"/>
        <w:spacing w:after="0" w:afterAutospacing="0" w:before="0" w:beforeAutospacing="0"/>
        <w:jc w:val="both"/>
        <w:divId w:val="132337207"/>
        <w:rPr>
          <w:rFonts w:asciiTheme="minorHAnsi" w:cstheme="minorHAnsi" w:hAnsiTheme="minorHAnsi"/>
          <w:sz w:val="22"/>
          <w:szCs w:val="22"/>
        </w:rPr>
      </w:pPr>
    </w:p>
    <w:p w14:paraId="141F89A1" w14:textId="3BDB83E5" w:rsidP="00A42269" w:rsidR="00C143CA" w:rsidRDefault="00C143C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La conclusion d’une convention individuelle de forfait annuel en jours requiert l’accord écrit du salarié concerné.</w:t>
      </w:r>
    </w:p>
    <w:p w14:paraId="6F5FB7EA" w14:textId="461F7009" w:rsidP="00A42269" w:rsidR="004C3CA1" w:rsidRDefault="004C3CA1">
      <w:pPr>
        <w:pStyle w:val="al"/>
        <w:spacing w:after="0" w:afterAutospacing="0" w:before="0" w:beforeAutospacing="0"/>
        <w:jc w:val="both"/>
        <w:divId w:val="132337207"/>
        <w:rPr>
          <w:rFonts w:asciiTheme="minorHAnsi" w:cstheme="minorHAnsi" w:hAnsiTheme="minorHAnsi"/>
          <w:sz w:val="22"/>
          <w:szCs w:val="22"/>
        </w:rPr>
      </w:pPr>
    </w:p>
    <w:p w14:paraId="3F19F5FE" w14:textId="528CC33B" w:rsidP="00A42269" w:rsidR="004C3CA1" w:rsidRDefault="004C3CA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Cet accord sera formalisé dans le contrat de travail du salarié concerné dans le cadre d’une convention individuelle de forfait ou par voie d’avenant pour les salariés déjà en poste à la date de signature du présent accord.</w:t>
      </w:r>
    </w:p>
    <w:p w14:paraId="489AB0C9" w14:textId="717CD97F"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513382EB" w14:textId="0C94DCD7" w:rsidP="00A42269" w:rsidR="007B1C2D" w:rsidRDefault="00AD4FC4">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 xml:space="preserve">Le contrat de travail définit </w:t>
      </w:r>
      <w:r w:rsidR="004C3CA1">
        <w:rPr>
          <w:rFonts w:asciiTheme="minorHAnsi" w:cstheme="minorHAnsi" w:hAnsiTheme="minorHAnsi"/>
          <w:sz w:val="22"/>
          <w:szCs w:val="22"/>
        </w:rPr>
        <w:t xml:space="preserve">notamment </w:t>
      </w:r>
      <w:r w:rsidRPr="00AD4FC4">
        <w:rPr>
          <w:rFonts w:asciiTheme="minorHAnsi" w:cstheme="minorHAnsi" w:hAnsiTheme="minorHAnsi"/>
          <w:sz w:val="22"/>
          <w:szCs w:val="22"/>
        </w:rPr>
        <w:t>les caractéristiques de la fonction qui justifient l'autonomie dont dispose le salarié pour l'exécution de cette fonction.</w:t>
      </w:r>
    </w:p>
    <w:p w14:paraId="64092D76" w14:textId="77777777" w:rsidP="00A42269" w:rsidR="007B1C2D" w:rsidRDefault="007B1C2D">
      <w:pPr>
        <w:pStyle w:val="al"/>
        <w:spacing w:after="0" w:afterAutospacing="0" w:before="0" w:beforeAutospacing="0"/>
        <w:jc w:val="both"/>
        <w:divId w:val="132337207"/>
        <w:rPr>
          <w:rFonts w:asciiTheme="minorHAnsi" w:cstheme="minorHAnsi" w:hAnsiTheme="minorHAnsi"/>
          <w:sz w:val="22"/>
          <w:szCs w:val="22"/>
        </w:rPr>
      </w:pPr>
    </w:p>
    <w:p w14:paraId="4F21ECA5" w14:textId="12B5E4DF" w:rsidP="007B1C2D" w:rsidR="007B1C2D" w:rsidRDefault="007B1C2D"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ab/>
        <w:t>3.2.2 - NOMBRE DE JOURS TRAVAILL</w:t>
      </w:r>
      <w:r w:rsidR="001A59B1">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S ET P</w:t>
      </w:r>
      <w:r w:rsidR="001A59B1">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RIODE DE R</w:t>
      </w:r>
      <w:r w:rsidR="001A59B1">
        <w:rPr>
          <w:rFonts w:asciiTheme="minorHAnsi" w:cstheme="minorHAnsi" w:hAnsiTheme="minorHAnsi"/>
          <w:b/>
          <w:bCs/>
          <w:i/>
          <w:iCs/>
          <w:caps/>
          <w:sz w:val="22"/>
          <w:szCs w:val="22"/>
        </w:rPr>
        <w:t>É</w:t>
      </w:r>
      <w:r w:rsidR="00F51708" w:rsidRPr="002B280C">
        <w:rPr>
          <w:rFonts w:asciiTheme="minorHAnsi" w:cstheme="minorHAnsi" w:hAnsiTheme="minorHAnsi"/>
          <w:b/>
          <w:bCs/>
          <w:i/>
          <w:iCs/>
          <w:caps/>
          <w:sz w:val="22"/>
          <w:szCs w:val="22"/>
        </w:rPr>
        <w:t>f</w:t>
      </w:r>
      <w:r w:rsidR="001A59B1">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RENCE DU FORFAIT</w:t>
      </w:r>
    </w:p>
    <w:p w14:paraId="4E44C906" w14:textId="77777777" w:rsidP="00A42269" w:rsidR="007B1C2D" w:rsidRDefault="007B1C2D">
      <w:pPr>
        <w:pStyle w:val="al"/>
        <w:spacing w:after="0" w:afterAutospacing="0" w:before="0" w:beforeAutospacing="0"/>
        <w:jc w:val="both"/>
        <w:divId w:val="132337207"/>
        <w:rPr>
          <w:rFonts w:asciiTheme="minorHAnsi" w:cstheme="minorHAnsi" w:hAnsiTheme="minorHAnsi"/>
          <w:sz w:val="22"/>
          <w:szCs w:val="22"/>
        </w:rPr>
      </w:pPr>
    </w:p>
    <w:p w14:paraId="76FF828B" w14:textId="4D5A2E8C" w:rsidP="00A42269" w:rsidR="00AD4FC4" w:rsidRDefault="007B1C2D">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Le contrat de travail</w:t>
      </w:r>
      <w:r w:rsidR="00AD4FC4" w:rsidRPr="00AD4FC4">
        <w:rPr>
          <w:rFonts w:asciiTheme="minorHAnsi" w:cstheme="minorHAnsi" w:hAnsiTheme="minorHAnsi"/>
          <w:sz w:val="22"/>
          <w:szCs w:val="22"/>
        </w:rPr>
        <w:t xml:space="preserve"> détermine le nombre de jours sur la base duquel le forfait est défini.</w:t>
      </w:r>
    </w:p>
    <w:p w14:paraId="0C044D37" w14:textId="77777777" w:rsidP="00A42269" w:rsidR="007C3D42" w:rsidRDefault="007C3D42" w:rsidRPr="00AD4FC4">
      <w:pPr>
        <w:pStyle w:val="al"/>
        <w:spacing w:after="0" w:afterAutospacing="0" w:before="0" w:beforeAutospacing="0"/>
        <w:jc w:val="both"/>
        <w:divId w:val="132337207"/>
        <w:rPr>
          <w:rFonts w:asciiTheme="minorHAnsi" w:cstheme="minorHAnsi" w:hAnsiTheme="minorHAnsi"/>
          <w:sz w:val="22"/>
          <w:szCs w:val="22"/>
        </w:rPr>
      </w:pPr>
    </w:p>
    <w:p w14:paraId="67A70354" w14:textId="3B08F337" w:rsidP="00A42269" w:rsidR="009B4A11" w:rsidRDefault="00AD4FC4">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Une fois déduits du nombre total des jours de l'année</w:t>
      </w:r>
      <w:r w:rsidR="007C3D42">
        <w:rPr>
          <w:rFonts w:asciiTheme="minorHAnsi" w:cstheme="minorHAnsi" w:hAnsiTheme="minorHAnsi"/>
          <w:sz w:val="22"/>
          <w:szCs w:val="22"/>
        </w:rPr>
        <w:t>,</w:t>
      </w:r>
      <w:r w:rsidRPr="00AD4FC4">
        <w:rPr>
          <w:rFonts w:asciiTheme="minorHAnsi" w:cstheme="minorHAnsi" w:hAnsiTheme="minorHAnsi"/>
          <w:sz w:val="22"/>
          <w:szCs w:val="22"/>
        </w:rPr>
        <w:t xml:space="preserve"> les jours de repos hebdomadaire, les jours de congés légaux et conventionnels auxquels le salarié peut prétendre et les jours de repos, le nombre de jours travaillés sur la base duquel le forfait est défini ne peut excéder le plafond de 218 jours.</w:t>
      </w:r>
      <w:r w:rsidR="00FA44EA">
        <w:rPr>
          <w:rFonts w:asciiTheme="minorHAnsi" w:cstheme="minorHAnsi" w:hAnsiTheme="minorHAnsi"/>
          <w:sz w:val="22"/>
          <w:szCs w:val="22"/>
        </w:rPr>
        <w:t xml:space="preserve"> Il s’entend pour une année complète d’activité et pour les salariés justifiant d’un droit complet aux congés payés.</w:t>
      </w:r>
    </w:p>
    <w:p w14:paraId="2A94CE97" w14:textId="12885EC8" w:rsidP="00A42269" w:rsidR="009B4A11" w:rsidRDefault="009B4A11">
      <w:pPr>
        <w:pStyle w:val="al"/>
        <w:spacing w:after="0" w:afterAutospacing="0" w:before="0" w:beforeAutospacing="0"/>
        <w:jc w:val="both"/>
        <w:divId w:val="132337207"/>
        <w:rPr>
          <w:rFonts w:asciiTheme="minorHAnsi" w:cstheme="minorHAnsi" w:hAnsiTheme="minorHAnsi"/>
          <w:sz w:val="22"/>
          <w:szCs w:val="22"/>
        </w:rPr>
      </w:pPr>
    </w:p>
    <w:p w14:paraId="2C38EC86" w14:textId="56A784B5" w:rsidP="007C3D42" w:rsidR="007C3D42" w:rsidRDefault="007C3D42">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Pour les salariés ne bénéficiant pas d'un congé annuel complet, le nombre de jours de travail est augmenté à concurrence du nombre de jours de congés légaux et conventionnels auxquels le salarié ne peut prétendre.</w:t>
      </w:r>
    </w:p>
    <w:p w14:paraId="739B063E" w14:textId="1D4B6758" w:rsidP="007C3D42"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70C86751" w14:textId="5FA4CA8E" w:rsidP="007C3D42" w:rsidR="00FA44EA" w:rsidRDefault="00FA44E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Le nombre de jours compris dans le forfait peut, par exception, être supérieur en cas de renonciation à des jours de repos.</w:t>
      </w:r>
    </w:p>
    <w:p w14:paraId="4FFB8752" w14:textId="7F83378A" w:rsidP="007C3D42"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67F6B8C5" w14:textId="5964D545" w:rsidP="007C3D42" w:rsidR="00FA44EA" w:rsidRDefault="00FA44E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La période de référence annuelle de décompte des jours travaillés est fixée du 1</w:t>
      </w:r>
      <w:r w:rsidRPr="00FA44EA">
        <w:rPr>
          <w:rFonts w:asciiTheme="minorHAnsi" w:cstheme="minorHAnsi" w:hAnsiTheme="minorHAnsi"/>
          <w:sz w:val="22"/>
          <w:szCs w:val="22"/>
          <w:vertAlign w:val="superscript"/>
        </w:rPr>
        <w:t>er</w:t>
      </w:r>
      <w:r>
        <w:rPr>
          <w:rFonts w:asciiTheme="minorHAnsi" w:cstheme="minorHAnsi" w:hAnsiTheme="minorHAnsi"/>
          <w:sz w:val="22"/>
          <w:szCs w:val="22"/>
        </w:rPr>
        <w:t xml:space="preserve"> janvier au 31 décembre. Le terme « année » dans le présent accord correspond à la période de référence telle que déterminée ci-dessus.</w:t>
      </w:r>
    </w:p>
    <w:p w14:paraId="14A8D67B" w14:textId="77777777" w:rsidP="00A42269" w:rsidR="007C3D42" w:rsidRDefault="007C3D42">
      <w:pPr>
        <w:pStyle w:val="al"/>
        <w:spacing w:after="0" w:afterAutospacing="0" w:before="0" w:beforeAutospacing="0"/>
        <w:jc w:val="both"/>
        <w:divId w:val="132337207"/>
        <w:rPr>
          <w:rFonts w:asciiTheme="minorHAnsi" w:cstheme="minorHAnsi" w:hAnsiTheme="minorHAnsi"/>
          <w:sz w:val="22"/>
          <w:szCs w:val="22"/>
        </w:rPr>
      </w:pPr>
    </w:p>
    <w:p w14:paraId="4D86CFBF" w14:textId="6D3B6BC1" w:rsidP="00F51708" w:rsidR="00F51708" w:rsidRDefault="00F51708"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ab/>
        <w:t>3.2.3 - D</w:t>
      </w:r>
      <w:r w:rsidR="001A59B1">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COMPTE DU TEMPS DE TRAVAIL</w:t>
      </w:r>
    </w:p>
    <w:p w14:paraId="5A2A0B6C" w14:textId="77777777" w:rsidP="00A42269" w:rsidR="002C44F2" w:rsidRDefault="002C44F2" w:rsidRPr="00AD4FC4">
      <w:pPr>
        <w:pStyle w:val="al"/>
        <w:spacing w:after="0" w:afterAutospacing="0" w:before="0" w:beforeAutospacing="0"/>
        <w:jc w:val="both"/>
        <w:divId w:val="132337207"/>
        <w:rPr>
          <w:rFonts w:asciiTheme="minorHAnsi" w:cstheme="minorHAnsi" w:hAnsiTheme="minorHAnsi"/>
          <w:sz w:val="22"/>
          <w:szCs w:val="22"/>
        </w:rPr>
      </w:pPr>
    </w:p>
    <w:p w14:paraId="710F4FB3" w14:textId="77777777" w:rsidP="00A42269" w:rsidR="002C44F2" w:rsidRDefault="00AD4FC4">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Le temps de travail peut être réparti sur certains ou sur tous les jours ouvrables de la semaine, en journées de travail. Cette répartition doit tenir compte de la prise des jours de repos.</w:t>
      </w:r>
    </w:p>
    <w:p w14:paraId="63D2E737" w14:textId="77777777" w:rsidP="00A42269" w:rsidR="002C44F2" w:rsidRDefault="002C44F2">
      <w:pPr>
        <w:pStyle w:val="al"/>
        <w:spacing w:after="0" w:afterAutospacing="0" w:before="0" w:beforeAutospacing="0"/>
        <w:jc w:val="both"/>
        <w:divId w:val="132337207"/>
        <w:rPr>
          <w:rFonts w:asciiTheme="minorHAnsi" w:cstheme="minorHAnsi" w:hAnsiTheme="minorHAnsi"/>
          <w:sz w:val="22"/>
          <w:szCs w:val="22"/>
        </w:rPr>
      </w:pPr>
    </w:p>
    <w:p w14:paraId="05FA2936" w14:textId="73717CF0" w:rsidP="00A42269" w:rsidR="00AD4FC4" w:rsidRDefault="00AD4FC4">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Le jour de repos hebdomadaire est en principe le dimanche, sauf dérogation dans les conditions fixées par les dispositions législatives et conventionnelles en vigueur.</w:t>
      </w:r>
    </w:p>
    <w:p w14:paraId="577BEA62" w14:textId="47DB9A80" w:rsidP="00A42269" w:rsidR="002C44F2" w:rsidRDefault="002C44F2">
      <w:pPr>
        <w:pStyle w:val="al"/>
        <w:spacing w:after="0" w:afterAutospacing="0" w:before="0" w:beforeAutospacing="0"/>
        <w:jc w:val="both"/>
        <w:divId w:val="132337207"/>
        <w:rPr>
          <w:rFonts w:asciiTheme="minorHAnsi" w:cstheme="minorHAnsi" w:hAnsiTheme="minorHAnsi"/>
          <w:sz w:val="22"/>
          <w:szCs w:val="22"/>
        </w:rPr>
      </w:pPr>
    </w:p>
    <w:p w14:paraId="690BA65A" w14:textId="67C575A6" w:rsidP="00A42269" w:rsidR="00AD4FC4" w:rsidRDefault="00AD4FC4">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Le salarié doit</w:t>
      </w:r>
      <w:r w:rsidR="002C44F2">
        <w:rPr>
          <w:rFonts w:asciiTheme="minorHAnsi" w:cstheme="minorHAnsi" w:hAnsiTheme="minorHAnsi"/>
          <w:sz w:val="22"/>
          <w:szCs w:val="22"/>
        </w:rPr>
        <w:t xml:space="preserve"> </w:t>
      </w:r>
      <w:r w:rsidRPr="00AD4FC4">
        <w:rPr>
          <w:rFonts w:asciiTheme="minorHAnsi" w:cstheme="minorHAnsi" w:hAnsiTheme="minorHAnsi"/>
          <w:sz w:val="22"/>
          <w:szCs w:val="22"/>
        </w:rPr>
        <w:t>bénéficier d'un temps de repos quotidien d'au moins 11 heures consécutives, sauf dérogation dans les conditions fixées par les dispositions législatives et conventionnelles en vigueur.</w:t>
      </w:r>
      <w:r w:rsidR="009B4A11">
        <w:rPr>
          <w:rFonts w:asciiTheme="minorHAnsi" w:cstheme="minorHAnsi" w:hAnsiTheme="minorHAnsi"/>
          <w:sz w:val="22"/>
          <w:szCs w:val="22"/>
        </w:rPr>
        <w:t xml:space="preserve"> </w:t>
      </w:r>
      <w:r w:rsidRPr="00AD4FC4">
        <w:rPr>
          <w:rFonts w:asciiTheme="minorHAnsi" w:cstheme="minorHAnsi" w:hAnsiTheme="minorHAnsi"/>
          <w:sz w:val="22"/>
          <w:szCs w:val="22"/>
        </w:rPr>
        <w:t>Le salarié doit également bénéficier d'un temps de repos hebdomadaire de 24 heures, auquel s'ajoute le repos quotidien de 11 heures, sauf dérogation dans les conditions fixées par les dispositions législatives et conventionnelles en vigueur.</w:t>
      </w:r>
    </w:p>
    <w:p w14:paraId="1D3F4004" w14:textId="1E87A3B6"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0C9AD0D9" w14:textId="0ADE4698" w:rsidP="00FA44EA" w:rsidR="00FA44EA" w:rsidRDefault="00FA44EA"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ab/>
        <w:t>3.2.4 - NOMBRE DE JOURS DE REPOS</w:t>
      </w:r>
    </w:p>
    <w:p w14:paraId="54A030D1" w14:textId="0C46F908"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19CC6A25" w14:textId="6FE06D6C"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Un nombre de jours de repos est déterminé chaque année pour respecter le nombre de jours travaillés prévus dans le présent accord.</w:t>
      </w:r>
    </w:p>
    <w:p w14:paraId="0FD2C7C4" w14:textId="244663AD"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06E46CF4" w14:textId="77777777" w:rsidP="00FA44EA" w:rsidR="00FA44EA" w:rsidRDefault="00FA44EA" w:rsidRPr="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La méthode de calcul pour définir le nombre de jours de repos est la suivante :</w:t>
      </w:r>
    </w:p>
    <w:p w14:paraId="3280D086"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69045A2A"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Nombre de jours calendaires</w:t>
      </w:r>
    </w:p>
    <w:p w14:paraId="043486F0" w14:textId="6703F3A4" w:rsidP="00FA44EA" w:rsidR="00FA44EA" w:rsidRDefault="00FA44EA" w:rsidRPr="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 xml:space="preserve">- Nombre de jours de repos hebdomadaire (samedis et dimanches) : </w:t>
      </w:r>
    </w:p>
    <w:p w14:paraId="1C25AEA4" w14:textId="77777777" w:rsidP="00FA44EA" w:rsidR="00FA44EA" w:rsidRDefault="00FA44EA" w:rsidRPr="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 Nombre de jours fériés chômés tombant un jour ouvré</w:t>
      </w:r>
    </w:p>
    <w:p w14:paraId="6CA987C4" w14:textId="60FCD0D0" w:rsidP="00FA44EA" w:rsidR="00FA44EA" w:rsidRDefault="00FA44EA" w:rsidRPr="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 xml:space="preserve">- Nombre de jours de congés payés </w:t>
      </w:r>
      <w:r>
        <w:rPr>
          <w:rFonts w:asciiTheme="minorHAnsi" w:cstheme="minorHAnsi" w:hAnsiTheme="minorHAnsi"/>
          <w:sz w:val="22"/>
          <w:szCs w:val="22"/>
        </w:rPr>
        <w:t xml:space="preserve">ouvrés </w:t>
      </w:r>
      <w:r w:rsidRPr="00FA44EA">
        <w:rPr>
          <w:rFonts w:asciiTheme="minorHAnsi" w:cstheme="minorHAnsi" w:hAnsiTheme="minorHAnsi"/>
          <w:sz w:val="22"/>
          <w:szCs w:val="22"/>
        </w:rPr>
        <w:t>octroyés par l'entreprise</w:t>
      </w:r>
    </w:p>
    <w:p w14:paraId="3ECA6144" w14:textId="77777777" w:rsidP="00FA44EA" w:rsidR="00FA44EA" w:rsidRDefault="00FA44EA" w:rsidRPr="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 Nombre de jours travaillés</w:t>
      </w:r>
    </w:p>
    <w:p w14:paraId="7502394E" w14:textId="77777777" w:rsidP="00FA44EA" w:rsidR="00FA44EA" w:rsidRDefault="00FA44EA" w:rsidRPr="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 Nombre de jours de repos par an.</w:t>
      </w:r>
    </w:p>
    <w:p w14:paraId="7FB938A5"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715D49BD" w14:textId="1E52638D"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FA44EA">
        <w:rPr>
          <w:rFonts w:asciiTheme="minorHAnsi" w:cstheme="minorHAnsi" w:hAnsiTheme="minorHAnsi"/>
          <w:sz w:val="22"/>
          <w:szCs w:val="22"/>
        </w:rPr>
        <w:t>Ce calcul ne comprend pas les congés supplémentaires légaux ou conve</w:t>
      </w:r>
      <w:r w:rsidR="00075E9D">
        <w:rPr>
          <w:rFonts w:asciiTheme="minorHAnsi" w:cstheme="minorHAnsi" w:hAnsiTheme="minorHAnsi"/>
          <w:sz w:val="22"/>
          <w:szCs w:val="22"/>
        </w:rPr>
        <w:t>ntionnels (</w:t>
      </w:r>
      <w:r w:rsidRPr="00FA44EA">
        <w:rPr>
          <w:rFonts w:asciiTheme="minorHAnsi" w:cstheme="minorHAnsi" w:hAnsiTheme="minorHAnsi"/>
          <w:sz w:val="22"/>
          <w:szCs w:val="22"/>
        </w:rPr>
        <w:t>congés pour évènements familiaux, congé de maternité ou paternité, etc</w:t>
      </w:r>
      <w:r>
        <w:rPr>
          <w:rFonts w:asciiTheme="minorHAnsi" w:cstheme="minorHAnsi" w:hAnsiTheme="minorHAnsi"/>
          <w:sz w:val="22"/>
          <w:szCs w:val="22"/>
        </w:rPr>
        <w:t>…</w:t>
      </w:r>
      <w:r w:rsidRPr="00FA44EA">
        <w:rPr>
          <w:rFonts w:asciiTheme="minorHAnsi" w:cstheme="minorHAnsi" w:hAnsiTheme="minorHAnsi"/>
          <w:sz w:val="22"/>
          <w:szCs w:val="22"/>
        </w:rPr>
        <w:t>)</w:t>
      </w:r>
      <w:r>
        <w:rPr>
          <w:rFonts w:asciiTheme="minorHAnsi" w:cstheme="minorHAnsi" w:hAnsiTheme="minorHAnsi"/>
          <w:sz w:val="22"/>
          <w:szCs w:val="22"/>
        </w:rPr>
        <w:t xml:space="preserve"> ; </w:t>
      </w:r>
      <w:r w:rsidRPr="00FA44EA">
        <w:rPr>
          <w:rFonts w:asciiTheme="minorHAnsi" w:cstheme="minorHAnsi" w:hAnsiTheme="minorHAnsi"/>
          <w:sz w:val="22"/>
          <w:szCs w:val="22"/>
        </w:rPr>
        <w:t>lesquels se déduisent du nombre de jours travaillés.</w:t>
      </w:r>
    </w:p>
    <w:p w14:paraId="59C1E014" w14:textId="7DBE4085" w:rsidP="00FA44EA" w:rsidR="00901E4C" w:rsidRDefault="00901E4C">
      <w:pPr>
        <w:pStyle w:val="al"/>
        <w:spacing w:after="0" w:afterAutospacing="0" w:before="0" w:beforeAutospacing="0"/>
        <w:jc w:val="both"/>
        <w:divId w:val="132337207"/>
        <w:rPr>
          <w:rFonts w:asciiTheme="minorHAnsi" w:cstheme="minorHAnsi" w:hAnsiTheme="minorHAnsi"/>
          <w:sz w:val="22"/>
          <w:szCs w:val="22"/>
        </w:rPr>
      </w:pPr>
    </w:p>
    <w:p w14:paraId="06BE25AE" w14:textId="52B252B4" w:rsidP="00FA44EA" w:rsidR="00901E4C" w:rsidRDefault="00901E4C" w:rsidRPr="00FA44E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Les salariés ayant conclu une convention individuelle de forfait annuel en jours ne bénéficient pas des jours supplémentaires de congé</w:t>
      </w:r>
      <w:r w:rsidR="00AC09DE">
        <w:rPr>
          <w:rFonts w:asciiTheme="minorHAnsi" w:cstheme="minorHAnsi" w:hAnsiTheme="minorHAnsi"/>
          <w:sz w:val="22"/>
          <w:szCs w:val="22"/>
        </w:rPr>
        <w:t xml:space="preserve"> conventionnels pour ancienneté, des jours supplémentaires de congés pour fractionnement (voir </w:t>
      </w:r>
      <w:r w:rsidR="00AC09DE" w:rsidRPr="00AC09DE">
        <w:rPr>
          <w:rFonts w:asciiTheme="minorHAnsi" w:cstheme="minorHAnsi" w:hAnsiTheme="minorHAnsi"/>
          <w:sz w:val="22"/>
          <w:szCs w:val="22"/>
        </w:rPr>
        <w:t>article</w:t>
      </w:r>
      <w:r w:rsidR="00AC09DE">
        <w:rPr>
          <w:rFonts w:asciiTheme="minorHAnsi" w:cstheme="minorHAnsi" w:hAnsiTheme="minorHAnsi"/>
          <w:sz w:val="22"/>
          <w:szCs w:val="22"/>
        </w:rPr>
        <w:t xml:space="preserve"> 4 du présent accord).</w:t>
      </w:r>
    </w:p>
    <w:p w14:paraId="4EBEFBBC" w14:textId="0FCC471F"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3685621D" w14:textId="6A8C2943" w:rsidP="00FA44EA" w:rsidR="00FA44EA" w:rsidRDefault="00FA44EA"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ab/>
        <w:t>3.2.5 - PRISE DES JOURS DE REPOS</w:t>
      </w:r>
    </w:p>
    <w:p w14:paraId="3611CDF3" w14:textId="77777777" w:rsidP="00FA44EA" w:rsidR="00FA44EA" w:rsidRDefault="00FA44EA" w:rsidRPr="00AD4FC4">
      <w:pPr>
        <w:pStyle w:val="al"/>
        <w:spacing w:after="0" w:afterAutospacing="0" w:before="0" w:beforeAutospacing="0"/>
        <w:jc w:val="both"/>
        <w:divId w:val="132337207"/>
        <w:rPr>
          <w:rFonts w:asciiTheme="minorHAnsi" w:cstheme="minorHAnsi" w:hAnsiTheme="minorHAnsi"/>
          <w:sz w:val="22"/>
          <w:szCs w:val="22"/>
        </w:rPr>
      </w:pPr>
    </w:p>
    <w:p w14:paraId="6416ADD4" w14:textId="66317029" w:rsidP="00FA44EA" w:rsidR="00FA44EA" w:rsidRDefault="00FA44EA" w:rsidRPr="00F51708">
      <w:pPr>
        <w:pStyle w:val="al"/>
        <w:spacing w:after="0" w:afterAutospacing="0" w:before="0" w:beforeAutospacing="0"/>
        <w:jc w:val="both"/>
        <w:divId w:val="132337207"/>
        <w:rPr>
          <w:rFonts w:asciiTheme="minorHAnsi" w:cstheme="minorHAnsi" w:hAnsiTheme="minorHAnsi"/>
          <w:sz w:val="22"/>
          <w:szCs w:val="22"/>
        </w:rPr>
      </w:pPr>
      <w:r w:rsidRPr="00F51708">
        <w:rPr>
          <w:rFonts w:asciiTheme="minorHAnsi" w:cstheme="minorHAnsi" w:hAnsiTheme="minorHAnsi"/>
          <w:sz w:val="22"/>
          <w:szCs w:val="22"/>
        </w:rPr>
        <w:t>La prise des jours de repos permettant de respecter le nombre de journées travaillées dans l'année fixé par la convention individuelle de forfait se fait par journées entières</w:t>
      </w:r>
      <w:r w:rsidR="001176A7">
        <w:rPr>
          <w:rFonts w:asciiTheme="minorHAnsi" w:cstheme="minorHAnsi" w:hAnsiTheme="minorHAnsi"/>
          <w:sz w:val="22"/>
          <w:szCs w:val="22"/>
        </w:rPr>
        <w:t xml:space="preserve"> ou en demi-journées</w:t>
      </w:r>
      <w:r w:rsidRPr="00F51708">
        <w:rPr>
          <w:rFonts w:asciiTheme="minorHAnsi" w:cstheme="minorHAnsi" w:hAnsiTheme="minorHAnsi"/>
          <w:sz w:val="22"/>
          <w:szCs w:val="22"/>
        </w:rPr>
        <w:t>.</w:t>
      </w:r>
    </w:p>
    <w:p w14:paraId="551793F4"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0493CDBD"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F51708">
        <w:rPr>
          <w:rFonts w:asciiTheme="minorHAnsi" w:cstheme="minorHAnsi" w:hAnsiTheme="minorHAnsi"/>
          <w:sz w:val="22"/>
          <w:szCs w:val="22"/>
        </w:rPr>
        <w:t>Le responsable hiérarchique peut, le cas échéant, imposer au salarié la prise de jours de repos s'il constate que le nombre de journées de repos est insuffisant pour permettre de respecter en fin d'année le nombre maximum de journées travaillées.</w:t>
      </w:r>
    </w:p>
    <w:p w14:paraId="354873D3" w14:textId="77777777" w:rsidP="00FA44EA" w:rsidR="00FA44EA" w:rsidRDefault="00FA44EA" w:rsidRPr="00F51708">
      <w:pPr>
        <w:pStyle w:val="al"/>
        <w:spacing w:after="0" w:afterAutospacing="0" w:before="0" w:beforeAutospacing="0"/>
        <w:jc w:val="both"/>
        <w:divId w:val="132337207"/>
        <w:rPr>
          <w:rFonts w:asciiTheme="minorHAnsi" w:cstheme="minorHAnsi" w:hAnsiTheme="minorHAnsi"/>
          <w:sz w:val="22"/>
          <w:szCs w:val="22"/>
        </w:rPr>
      </w:pPr>
    </w:p>
    <w:p w14:paraId="49C13D27" w14:textId="77777777" w:rsidP="001176A7" w:rsidR="001176A7" w:rsidRDefault="001176A7" w:rsidRPr="001176A7">
      <w:pPr>
        <w:jc w:val="both"/>
        <w:divId w:val="132337207"/>
        <w:rPr>
          <w:rFonts w:asciiTheme="minorHAnsi" w:cstheme="minorHAnsi" w:hAnsiTheme="minorHAnsi"/>
          <w:sz w:val="22"/>
          <w:szCs w:val="22"/>
        </w:rPr>
      </w:pPr>
      <w:r w:rsidRPr="001176A7">
        <w:rPr>
          <w:rFonts w:asciiTheme="minorHAnsi" w:cstheme="minorHAnsi" w:hAnsiTheme="minorHAnsi"/>
          <w:sz w:val="22"/>
          <w:szCs w:val="22"/>
        </w:rPr>
        <w:t xml:space="preserve">Les jours de repos sont pris prioritairement pendant les périodes définies selon le calendrier annuel établi (intégrant les zones de congés). </w:t>
      </w:r>
    </w:p>
    <w:p w14:paraId="7FC0C0AA"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20AC268E" w14:textId="15CC4A80" w:rsidP="00FA44EA" w:rsidR="00FA44EA" w:rsidRDefault="00FA44EA"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ab/>
        <w:t>3.2.6 - PRISE EN COMPTE DES ABSENCES</w:t>
      </w:r>
    </w:p>
    <w:p w14:paraId="074FE58A"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1F258B58"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Pendant les périodes où le salarié est tenu de fournir la prestation de travail correspondant à la mission qui lui a été confiée, aucune suspension du contrat de travail inférieure à une journée entière, selon la répartition choisie par le contrat de travail, ne peut entraîner une retenue sur salaire. La valeur d'une journée entière de travail sera calculée en divisant le salaire mensuel par 2</w:t>
      </w:r>
      <w:r>
        <w:rPr>
          <w:rFonts w:asciiTheme="minorHAnsi" w:cstheme="minorHAnsi" w:hAnsiTheme="minorHAnsi"/>
          <w:sz w:val="22"/>
          <w:szCs w:val="22"/>
        </w:rPr>
        <w:t>2.</w:t>
      </w:r>
    </w:p>
    <w:p w14:paraId="7E5F68E3" w14:textId="77777777" w:rsidP="00FA44EA" w:rsidR="00FA44EA" w:rsidRDefault="00FA44EA" w:rsidRPr="00AD4FC4">
      <w:pPr>
        <w:pStyle w:val="al"/>
        <w:spacing w:after="0" w:afterAutospacing="0" w:before="0" w:beforeAutospacing="0"/>
        <w:jc w:val="both"/>
        <w:divId w:val="132337207"/>
        <w:rPr>
          <w:rFonts w:asciiTheme="minorHAnsi" w:cstheme="minorHAnsi" w:hAnsiTheme="minorHAnsi"/>
          <w:sz w:val="22"/>
          <w:szCs w:val="22"/>
        </w:rPr>
      </w:pPr>
    </w:p>
    <w:p w14:paraId="2D47B5F7"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La rémunération du salarié ne peut être réduite du fait d'une mesure de chômage partiel affectant l'entreprise.</w:t>
      </w:r>
    </w:p>
    <w:p w14:paraId="2AD1325A" w14:textId="6240DB0F"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6D20AB95" w14:textId="77777777" w:rsidP="00A42269" w:rsidR="008F615C" w:rsidRDefault="008F615C">
      <w:pPr>
        <w:pStyle w:val="al"/>
        <w:spacing w:after="0" w:afterAutospacing="0" w:before="0" w:beforeAutospacing="0"/>
        <w:jc w:val="both"/>
        <w:divId w:val="132337207"/>
        <w:rPr>
          <w:rFonts w:asciiTheme="minorHAnsi" w:cstheme="minorHAnsi" w:hAnsiTheme="minorHAnsi"/>
          <w:sz w:val="22"/>
          <w:szCs w:val="22"/>
        </w:rPr>
      </w:pPr>
    </w:p>
    <w:p w14:paraId="44CA6CF2" w14:textId="0161CBDA" w:rsidP="00FA44EA" w:rsidR="00FA44EA" w:rsidRDefault="00FA44EA" w:rsidRPr="002B280C">
      <w:pPr>
        <w:pStyle w:val="al"/>
        <w:spacing w:after="0" w:afterAutospacing="0" w:before="0" w:beforeAutospacing="0"/>
        <w:ind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lastRenderedPageBreak/>
        <w:tab/>
        <w:t>3.2.7 - RENONCIATION A DES JOURS DE REPOS</w:t>
      </w:r>
    </w:p>
    <w:p w14:paraId="24C24AC5" w14:textId="77777777" w:rsidP="00FA44EA" w:rsidR="00FA44EA" w:rsidRDefault="00FA44EA" w:rsidRPr="00AD4FC4">
      <w:pPr>
        <w:pStyle w:val="al"/>
        <w:spacing w:after="0" w:afterAutospacing="0" w:before="0" w:beforeAutospacing="0"/>
        <w:jc w:val="both"/>
        <w:divId w:val="132337207"/>
        <w:rPr>
          <w:rFonts w:asciiTheme="minorHAnsi" w:cstheme="minorHAnsi" w:hAnsiTheme="minorHAnsi"/>
          <w:sz w:val="22"/>
          <w:szCs w:val="22"/>
        </w:rPr>
      </w:pPr>
    </w:p>
    <w:p w14:paraId="4CBB2CA6" w14:textId="00B82244"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 xml:space="preserve">Conformément aux dispositions de l’article L. 3121-59 du Code du travail, l’employeur peut proposer au salarié, qui le souhaite, de travailler au-delà de ce plafond, en renonçant à </w:t>
      </w:r>
      <w:r w:rsidR="00246064">
        <w:rPr>
          <w:rFonts w:asciiTheme="minorHAnsi" w:cstheme="minorHAnsi" w:hAnsiTheme="minorHAnsi"/>
          <w:sz w:val="22"/>
          <w:szCs w:val="22"/>
        </w:rPr>
        <w:t xml:space="preserve">tout ou </w:t>
      </w:r>
      <w:r>
        <w:rPr>
          <w:rFonts w:asciiTheme="minorHAnsi" w:cstheme="minorHAnsi" w:hAnsiTheme="minorHAnsi"/>
          <w:sz w:val="22"/>
          <w:szCs w:val="22"/>
        </w:rPr>
        <w:t>partie de ses jours de repos</w:t>
      </w:r>
      <w:r w:rsidR="00246064">
        <w:rPr>
          <w:rFonts w:asciiTheme="minorHAnsi" w:cstheme="minorHAnsi" w:hAnsiTheme="minorHAnsi"/>
          <w:sz w:val="22"/>
          <w:szCs w:val="22"/>
        </w:rPr>
        <w:t xml:space="preserve"> dans les conditions prévues par la Loi</w:t>
      </w:r>
      <w:r w:rsidRPr="00AD4FC4">
        <w:rPr>
          <w:rFonts w:asciiTheme="minorHAnsi" w:cstheme="minorHAnsi" w:hAnsiTheme="minorHAnsi"/>
          <w:sz w:val="22"/>
          <w:szCs w:val="22"/>
        </w:rPr>
        <w:t>.</w:t>
      </w:r>
    </w:p>
    <w:p w14:paraId="43ACC847"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568C1BD1" w14:textId="77777777" w:rsidP="00FA44EA" w:rsidR="00FA44EA" w:rsidRDefault="00FA44EA">
      <w:pPr>
        <w:pStyle w:val="alajout"/>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Cette renonciation doit faire l'objet d'un avenant écrit au contrat de travail du salarié précisant le nombre annuel de jours de travail supplémentaires qu'entraîne cette renonciation, ainsi que la ou les périodes annuelles sur lesquelles elle porte.</w:t>
      </w:r>
      <w:r w:rsidRPr="002C44F2">
        <w:rPr>
          <w:rFonts w:asciiTheme="minorHAnsi" w:cstheme="minorHAnsi" w:hAnsiTheme="minorHAnsi"/>
          <w:sz w:val="22"/>
          <w:szCs w:val="22"/>
        </w:rPr>
        <w:t xml:space="preserve"> </w:t>
      </w:r>
      <w:r>
        <w:rPr>
          <w:rFonts w:asciiTheme="minorHAnsi" w:cstheme="minorHAnsi" w:hAnsiTheme="minorHAnsi"/>
          <w:sz w:val="22"/>
          <w:szCs w:val="22"/>
        </w:rPr>
        <w:t>Cet avenant est valable pour l’année en cours. Il ne peut être reconduit de manière tacite.</w:t>
      </w:r>
    </w:p>
    <w:p w14:paraId="5813FA77"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117C8365"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Le salarié ayant renoncé à une partie de ses jours de repos au titre de la réduction d'horaire perçoit, au plus tard à la fin de la période annuelle de décompte, un complément de salaire pour chaque jour de repos auquel il a renoncé.</w:t>
      </w:r>
    </w:p>
    <w:p w14:paraId="70C97D33" w14:textId="77777777"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7CD5009D" w14:textId="0D02340F" w:rsidP="00FA44EA" w:rsidR="00FA44EA" w:rsidRDefault="00FA44EA">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 xml:space="preserve">Ce complément est égal, pour chaque jour de travail en plus ainsi effectué, à la valeur d'un jour du salaire réel forfaitaire convenu, majoré de 10% ; la valeur </w:t>
      </w:r>
      <w:r w:rsidR="00246064">
        <w:rPr>
          <w:rFonts w:asciiTheme="minorHAnsi" w:cstheme="minorHAnsi" w:hAnsiTheme="minorHAnsi"/>
          <w:sz w:val="22"/>
          <w:szCs w:val="22"/>
        </w:rPr>
        <w:t xml:space="preserve">de base </w:t>
      </w:r>
      <w:r w:rsidRPr="00AD4FC4">
        <w:rPr>
          <w:rFonts w:asciiTheme="minorHAnsi" w:cstheme="minorHAnsi" w:hAnsiTheme="minorHAnsi"/>
          <w:sz w:val="22"/>
          <w:szCs w:val="22"/>
        </w:rPr>
        <w:t>d’un jour du salaire réel est calculée de la manière suivante :</w:t>
      </w:r>
    </w:p>
    <w:p w14:paraId="27A200E9" w14:textId="77777777" w:rsidP="00FA44EA" w:rsidR="00FA44EA" w:rsidRDefault="00FA44EA" w:rsidRPr="00C520DE">
      <w:pPr>
        <w:pStyle w:val="al"/>
        <w:spacing w:after="0" w:afterAutospacing="0" w:before="0" w:beforeAutospacing="0"/>
        <w:jc w:val="center"/>
        <w:divId w:val="132337207"/>
        <w:rPr>
          <w:rFonts w:asciiTheme="minorHAnsi" w:cstheme="minorHAnsi" w:hAnsiTheme="minorHAnsi"/>
          <w:sz w:val="22"/>
          <w:szCs w:val="22"/>
          <w:u w:val="single"/>
        </w:rPr>
      </w:pPr>
      <w:r w:rsidRPr="00C520DE">
        <w:rPr>
          <w:rFonts w:asciiTheme="minorHAnsi" w:cstheme="minorHAnsi" w:hAnsiTheme="minorHAnsi"/>
          <w:sz w:val="22"/>
          <w:szCs w:val="22"/>
          <w:u w:val="single"/>
        </w:rPr>
        <w:t>Salaire réel mensuel</w:t>
      </w:r>
    </w:p>
    <w:p w14:paraId="0D09A4A4" w14:textId="77777777" w:rsidP="00FA44EA" w:rsidR="00FA44EA" w:rsidRDefault="00FA44EA">
      <w:pPr>
        <w:pStyle w:val="al"/>
        <w:spacing w:after="0" w:afterAutospacing="0" w:before="0" w:beforeAutospacing="0"/>
        <w:jc w:val="center"/>
        <w:divId w:val="132337207"/>
        <w:rPr>
          <w:rFonts w:asciiTheme="minorHAnsi" w:cstheme="minorHAnsi" w:hAnsiTheme="minorHAnsi"/>
          <w:sz w:val="22"/>
          <w:szCs w:val="22"/>
        </w:rPr>
      </w:pPr>
      <w:r>
        <w:rPr>
          <w:rFonts w:asciiTheme="minorHAnsi" w:cstheme="minorHAnsi" w:hAnsiTheme="minorHAnsi"/>
          <w:sz w:val="22"/>
          <w:szCs w:val="22"/>
        </w:rPr>
        <w:t>22</w:t>
      </w:r>
    </w:p>
    <w:p w14:paraId="263E72E4" w14:textId="77777777"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2F5474BE" w14:textId="7C5F3548" w:rsidP="002B280C" w:rsidR="00646E11" w:rsidRDefault="00646E11" w:rsidRPr="002B280C">
      <w:pPr>
        <w:pStyle w:val="al"/>
        <w:spacing w:after="0" w:afterAutospacing="0" w:before="0" w:beforeAutospacing="0"/>
        <w:ind w:firstLine="698"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3.2.8 - Forfait en jours réduit</w:t>
      </w:r>
    </w:p>
    <w:p w14:paraId="560F5BE3" w14:textId="77777777" w:rsidP="00646E11" w:rsidR="00646E11" w:rsidRDefault="00646E11">
      <w:pPr>
        <w:pStyle w:val="al"/>
        <w:spacing w:after="0" w:afterAutospacing="0" w:before="0" w:beforeAutospacing="0"/>
        <w:jc w:val="both"/>
        <w:divId w:val="132337207"/>
        <w:rPr>
          <w:rFonts w:asciiTheme="minorHAnsi" w:cstheme="minorHAnsi" w:hAnsiTheme="minorHAnsi"/>
          <w:sz w:val="22"/>
          <w:szCs w:val="22"/>
        </w:rPr>
      </w:pPr>
    </w:p>
    <w:p w14:paraId="2644FC84" w14:textId="77777777" w:rsidP="00646E11" w:rsidR="00646E11" w:rsidRDefault="00646E11">
      <w:pPr>
        <w:pStyle w:val="al"/>
        <w:spacing w:after="0" w:afterAutospacing="0" w:before="0" w:beforeAutospacing="0"/>
        <w:jc w:val="both"/>
        <w:divId w:val="132337207"/>
        <w:rPr>
          <w:rFonts w:asciiTheme="minorHAnsi" w:cstheme="minorHAnsi" w:hAnsiTheme="minorHAnsi"/>
          <w:sz w:val="22"/>
          <w:szCs w:val="22"/>
        </w:rPr>
      </w:pPr>
      <w:r w:rsidRPr="00F51708">
        <w:rPr>
          <w:rFonts w:asciiTheme="minorHAnsi" w:cstheme="minorHAnsi" w:hAnsiTheme="minorHAnsi"/>
          <w:sz w:val="22"/>
          <w:szCs w:val="22"/>
        </w:rPr>
        <w:t>La convention individuelle de forfait en jours peut prévoir un nombre de jours travaillés réduit par l'attribution de jours de repos supplémentaires.</w:t>
      </w:r>
    </w:p>
    <w:p w14:paraId="3F9820C1" w14:textId="77777777" w:rsidP="00646E11" w:rsidR="00646E11" w:rsidRDefault="00646E11" w:rsidRPr="00F51708">
      <w:pPr>
        <w:pStyle w:val="al"/>
        <w:spacing w:after="0" w:afterAutospacing="0" w:before="0" w:beforeAutospacing="0"/>
        <w:jc w:val="both"/>
        <w:divId w:val="132337207"/>
        <w:rPr>
          <w:rFonts w:asciiTheme="minorHAnsi" w:cstheme="minorHAnsi" w:hAnsiTheme="minorHAnsi"/>
          <w:sz w:val="22"/>
          <w:szCs w:val="22"/>
        </w:rPr>
      </w:pPr>
    </w:p>
    <w:p w14:paraId="4A2D6CEC" w14:textId="77777777" w:rsidP="00646E11" w:rsidR="00646E11" w:rsidRDefault="00646E11" w:rsidRPr="00F51708">
      <w:pPr>
        <w:pStyle w:val="al"/>
        <w:spacing w:after="0" w:afterAutospacing="0" w:before="0" w:beforeAutospacing="0"/>
        <w:jc w:val="both"/>
        <w:divId w:val="132337207"/>
        <w:rPr>
          <w:rFonts w:asciiTheme="minorHAnsi" w:cstheme="minorHAnsi" w:hAnsiTheme="minorHAnsi"/>
          <w:sz w:val="22"/>
          <w:szCs w:val="22"/>
        </w:rPr>
      </w:pPr>
      <w:r w:rsidRPr="00F51708">
        <w:rPr>
          <w:rFonts w:asciiTheme="minorHAnsi" w:cstheme="minorHAnsi" w:hAnsiTheme="minorHAnsi"/>
          <w:sz w:val="22"/>
          <w:szCs w:val="22"/>
        </w:rPr>
        <w:t>Le salarié est rémunéré au prorata du nombre de jours fixé par sa convention de forfait. La charge de travail doit tenir compte de la réduction convenue.</w:t>
      </w:r>
    </w:p>
    <w:p w14:paraId="0361C73B" w14:textId="60F8381E" w:rsidP="00A42269" w:rsidR="00FA44EA" w:rsidRDefault="00FA44EA">
      <w:pPr>
        <w:pStyle w:val="al"/>
        <w:spacing w:after="0" w:afterAutospacing="0" w:before="0" w:beforeAutospacing="0"/>
        <w:jc w:val="both"/>
        <w:divId w:val="132337207"/>
        <w:rPr>
          <w:rFonts w:asciiTheme="minorHAnsi" w:cstheme="minorHAnsi" w:hAnsiTheme="minorHAnsi"/>
          <w:sz w:val="22"/>
          <w:szCs w:val="22"/>
        </w:rPr>
      </w:pPr>
    </w:p>
    <w:p w14:paraId="31AABE59" w14:textId="5687BF30" w:rsidP="002B280C" w:rsidR="00646E11" w:rsidRDefault="00646E11" w:rsidRPr="002B280C">
      <w:pPr>
        <w:pStyle w:val="al"/>
        <w:spacing w:after="0" w:afterAutospacing="0" w:before="0" w:beforeAutospacing="0"/>
        <w:ind w:firstLine="698"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3.2.9 - R</w:t>
      </w:r>
      <w:r w:rsidR="00AD596C">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MUN</w:t>
      </w:r>
      <w:r w:rsidR="00AD596C">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RATION</w:t>
      </w:r>
    </w:p>
    <w:p w14:paraId="7E552BAD" w14:textId="77777777" w:rsidP="00646E11" w:rsidR="00646E11" w:rsidRDefault="00646E11" w:rsidRPr="00AD4FC4">
      <w:pPr>
        <w:pStyle w:val="al"/>
        <w:spacing w:after="0" w:afterAutospacing="0" w:before="0" w:beforeAutospacing="0"/>
        <w:jc w:val="both"/>
        <w:divId w:val="132337207"/>
        <w:rPr>
          <w:rFonts w:asciiTheme="minorHAnsi" w:cstheme="minorHAnsi" w:hAnsiTheme="minorHAnsi"/>
          <w:sz w:val="22"/>
          <w:szCs w:val="22"/>
        </w:rPr>
      </w:pPr>
    </w:p>
    <w:p w14:paraId="2066F3DC" w14:textId="4B74F3A0" w:rsidP="00646E11" w:rsidR="004C3CA1" w:rsidRDefault="00646E1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Le salarié en forfait en jours perçoit une rémunération mensuelle forfaitaire.</w:t>
      </w:r>
    </w:p>
    <w:p w14:paraId="028496E5" w14:textId="4A84B4B8" w:rsidP="00646E11" w:rsidR="004C3CA1" w:rsidRDefault="004C3CA1">
      <w:pPr>
        <w:pStyle w:val="al"/>
        <w:spacing w:after="0" w:afterAutospacing="0" w:before="0" w:beforeAutospacing="0"/>
        <w:jc w:val="both"/>
        <w:divId w:val="132337207"/>
        <w:rPr>
          <w:rFonts w:asciiTheme="minorHAnsi" w:cstheme="minorHAnsi" w:hAnsiTheme="minorHAnsi"/>
          <w:sz w:val="22"/>
          <w:szCs w:val="22"/>
        </w:rPr>
      </w:pPr>
    </w:p>
    <w:p w14:paraId="426BFECB" w14:textId="77777777" w:rsidP="004C3CA1" w:rsidR="004C3CA1" w:rsidRDefault="004C3CA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 xml:space="preserve">La rémunération est fixée sur l’année et versée mensuellement </w:t>
      </w:r>
      <w:r w:rsidRPr="00AD4FC4">
        <w:rPr>
          <w:rFonts w:asciiTheme="minorHAnsi" w:cstheme="minorHAnsi" w:hAnsiTheme="minorHAnsi"/>
          <w:sz w:val="22"/>
          <w:szCs w:val="22"/>
        </w:rPr>
        <w:t>indépenda</w:t>
      </w:r>
      <w:r>
        <w:rPr>
          <w:rFonts w:asciiTheme="minorHAnsi" w:cstheme="minorHAnsi" w:hAnsiTheme="minorHAnsi"/>
          <w:sz w:val="22"/>
          <w:szCs w:val="22"/>
        </w:rPr>
        <w:t>mment</w:t>
      </w:r>
      <w:r w:rsidRPr="00AD4FC4">
        <w:rPr>
          <w:rFonts w:asciiTheme="minorHAnsi" w:cstheme="minorHAnsi" w:hAnsiTheme="minorHAnsi"/>
          <w:sz w:val="22"/>
          <w:szCs w:val="22"/>
        </w:rPr>
        <w:t xml:space="preserve"> du nombre </w:t>
      </w:r>
      <w:r>
        <w:rPr>
          <w:rFonts w:asciiTheme="minorHAnsi" w:cstheme="minorHAnsi" w:hAnsiTheme="minorHAnsi"/>
          <w:sz w:val="22"/>
          <w:szCs w:val="22"/>
        </w:rPr>
        <w:t xml:space="preserve">de jours travaillés et du nombre </w:t>
      </w:r>
      <w:r w:rsidRPr="00AD4FC4">
        <w:rPr>
          <w:rFonts w:asciiTheme="minorHAnsi" w:cstheme="minorHAnsi" w:hAnsiTheme="minorHAnsi"/>
          <w:sz w:val="22"/>
          <w:szCs w:val="22"/>
        </w:rPr>
        <w:t>d'heures de travail effectif accomplies</w:t>
      </w:r>
      <w:r w:rsidRPr="00646E11">
        <w:rPr>
          <w:rFonts w:asciiTheme="minorHAnsi" w:cstheme="minorHAnsi" w:hAnsiTheme="minorHAnsi"/>
          <w:sz w:val="22"/>
          <w:szCs w:val="22"/>
        </w:rPr>
        <w:t xml:space="preserve"> </w:t>
      </w:r>
      <w:r>
        <w:rPr>
          <w:rFonts w:asciiTheme="minorHAnsi" w:cstheme="minorHAnsi" w:hAnsiTheme="minorHAnsi"/>
          <w:sz w:val="22"/>
          <w:szCs w:val="22"/>
        </w:rPr>
        <w:t>dans le mois</w:t>
      </w:r>
      <w:r w:rsidRPr="00AD4FC4">
        <w:rPr>
          <w:rFonts w:asciiTheme="minorHAnsi" w:cstheme="minorHAnsi" w:hAnsiTheme="minorHAnsi"/>
          <w:sz w:val="22"/>
          <w:szCs w:val="22"/>
        </w:rPr>
        <w:t>.</w:t>
      </w:r>
    </w:p>
    <w:p w14:paraId="6015E12A" w14:textId="77777777" w:rsidP="00646E11" w:rsidR="004C3CA1" w:rsidRDefault="004C3CA1">
      <w:pPr>
        <w:pStyle w:val="al"/>
        <w:spacing w:after="0" w:afterAutospacing="0" w:before="0" w:beforeAutospacing="0"/>
        <w:jc w:val="both"/>
        <w:divId w:val="132337207"/>
        <w:rPr>
          <w:rFonts w:asciiTheme="minorHAnsi" w:cstheme="minorHAnsi" w:hAnsiTheme="minorHAnsi"/>
          <w:sz w:val="22"/>
          <w:szCs w:val="22"/>
        </w:rPr>
      </w:pPr>
    </w:p>
    <w:p w14:paraId="3B174D30" w14:textId="28A5FA6B" w:rsidP="00646E11" w:rsidR="00646E11" w:rsidRDefault="00646E1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 xml:space="preserve"> Elle</w:t>
      </w:r>
      <w:r w:rsidRPr="00AD4FC4">
        <w:rPr>
          <w:rFonts w:asciiTheme="minorHAnsi" w:cstheme="minorHAnsi" w:hAnsiTheme="minorHAnsi"/>
          <w:sz w:val="22"/>
          <w:szCs w:val="22"/>
        </w:rPr>
        <w:t xml:space="preserve"> doit tenir compte des responsabilités confiées au salarié dans le cadre de sa fonction.</w:t>
      </w:r>
    </w:p>
    <w:p w14:paraId="680CA8E0" w14:textId="77777777" w:rsidP="00646E11" w:rsidR="00646E11" w:rsidRDefault="00646E11">
      <w:pPr>
        <w:pStyle w:val="al"/>
        <w:spacing w:after="0" w:afterAutospacing="0" w:before="0" w:beforeAutospacing="0"/>
        <w:jc w:val="both"/>
        <w:divId w:val="132337207"/>
        <w:rPr>
          <w:rFonts w:asciiTheme="minorHAnsi" w:cstheme="minorHAnsi" w:hAnsiTheme="minorHAnsi"/>
          <w:sz w:val="22"/>
          <w:szCs w:val="22"/>
        </w:rPr>
      </w:pPr>
    </w:p>
    <w:p w14:paraId="48B78DD0" w14:textId="35B47218" w:rsidP="00646E11" w:rsidR="00646E11" w:rsidRDefault="00646E11" w:rsidRPr="00AD4FC4">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Le bulletin de pa</w:t>
      </w:r>
      <w:r>
        <w:rPr>
          <w:rFonts w:asciiTheme="minorHAnsi" w:cstheme="minorHAnsi" w:hAnsiTheme="minorHAnsi"/>
          <w:sz w:val="22"/>
          <w:szCs w:val="22"/>
        </w:rPr>
        <w:t>i</w:t>
      </w:r>
      <w:r w:rsidRPr="00AD4FC4">
        <w:rPr>
          <w:rFonts w:asciiTheme="minorHAnsi" w:cstheme="minorHAnsi" w:hAnsiTheme="minorHAnsi"/>
          <w:sz w:val="22"/>
          <w:szCs w:val="22"/>
        </w:rPr>
        <w:t>e doit faire apparaître que la rémunération est calculée selon un nombre annuel de jours de travail en précisant ce nombre.</w:t>
      </w:r>
    </w:p>
    <w:p w14:paraId="2D8DBD7A" w14:textId="6689D4C3" w:rsidP="00A42269" w:rsidR="00646E11" w:rsidRDefault="00646E11">
      <w:pPr>
        <w:pStyle w:val="al"/>
        <w:spacing w:after="0" w:afterAutospacing="0" w:before="0" w:beforeAutospacing="0"/>
        <w:jc w:val="both"/>
        <w:divId w:val="132337207"/>
        <w:rPr>
          <w:rFonts w:asciiTheme="minorHAnsi" w:cstheme="minorHAnsi" w:hAnsiTheme="minorHAnsi"/>
          <w:sz w:val="22"/>
          <w:szCs w:val="22"/>
        </w:rPr>
      </w:pPr>
    </w:p>
    <w:p w14:paraId="3C5AB226" w14:textId="4F01C760" w:rsidP="002B280C" w:rsidR="00646E11" w:rsidRDefault="00646E11" w:rsidRPr="002B280C">
      <w:pPr>
        <w:pStyle w:val="al"/>
        <w:spacing w:after="0" w:afterAutospacing="0" w:before="0" w:beforeAutospacing="0"/>
        <w:ind w:firstLine="698"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3.2.10 - SUIVI DE LA CHARGE DE TRAVAIL</w:t>
      </w:r>
    </w:p>
    <w:p w14:paraId="50B43912" w14:textId="77777777" w:rsidP="00A42269" w:rsidR="00646E11" w:rsidRDefault="00646E11">
      <w:pPr>
        <w:pStyle w:val="al"/>
        <w:spacing w:after="0" w:afterAutospacing="0" w:before="0" w:beforeAutospacing="0"/>
        <w:jc w:val="both"/>
        <w:divId w:val="132337207"/>
        <w:rPr>
          <w:rFonts w:asciiTheme="minorHAnsi" w:cstheme="minorHAnsi" w:hAnsiTheme="minorHAnsi"/>
          <w:sz w:val="22"/>
          <w:szCs w:val="22"/>
        </w:rPr>
      </w:pPr>
    </w:p>
    <w:p w14:paraId="3C0DE6CC" w14:textId="77777777" w:rsidP="00A42269" w:rsidR="00646E11" w:rsidRDefault="00AD4FC4" w:rsidRPr="00646E11">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Le forfait en jours s'accompagne d'un contrôle du nombre de jours travaillés.</w:t>
      </w:r>
    </w:p>
    <w:p w14:paraId="6F2EF558" w14:textId="77777777" w:rsidP="00A42269" w:rsidR="00646E11" w:rsidRDefault="00646E11" w:rsidRPr="00646E11">
      <w:pPr>
        <w:pStyle w:val="al"/>
        <w:spacing w:after="0" w:afterAutospacing="0" w:before="0" w:beforeAutospacing="0"/>
        <w:jc w:val="both"/>
        <w:divId w:val="132337207"/>
        <w:rPr>
          <w:rFonts w:asciiTheme="minorHAnsi" w:cstheme="minorHAnsi" w:hAnsiTheme="minorHAnsi"/>
          <w:sz w:val="22"/>
          <w:szCs w:val="22"/>
        </w:rPr>
      </w:pPr>
    </w:p>
    <w:p w14:paraId="70EF35E9" w14:textId="77777777" w:rsidP="00A42269" w:rsidR="00646E11" w:rsidRDefault="00AD4FC4" w:rsidRPr="00646E11">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t>Afin de décompter le nombre de journées travaillées, ainsi que celui des journées de repos prises, le salarié est tenu d'établir un document de contrôle faisant apparaître le nombre et la date des journées travaillées, ainsi que le positionnement et la qualification des jours de repos en repos hebdomadaires, congés payés, congés conventionnels ou jours de repos au titre de la réduction du temps de travail auxquels le salarié n'a pas renoncé.</w:t>
      </w:r>
    </w:p>
    <w:p w14:paraId="65F5DB99" w14:textId="77777777" w:rsidP="00A42269" w:rsidR="00646E11" w:rsidRDefault="00646E11" w:rsidRPr="00646E11">
      <w:pPr>
        <w:pStyle w:val="al"/>
        <w:spacing w:after="0" w:afterAutospacing="0" w:before="0" w:beforeAutospacing="0"/>
        <w:jc w:val="both"/>
        <w:divId w:val="132337207"/>
        <w:rPr>
          <w:rFonts w:asciiTheme="minorHAnsi" w:cstheme="minorHAnsi" w:hAnsiTheme="minorHAnsi"/>
          <w:sz w:val="22"/>
          <w:szCs w:val="22"/>
        </w:rPr>
      </w:pPr>
    </w:p>
    <w:p w14:paraId="7EF9AB33" w14:textId="6241EDEB" w:rsidP="00A42269" w:rsidR="00AD4FC4" w:rsidRDefault="00AD4FC4" w:rsidRPr="00646E11">
      <w:pPr>
        <w:pStyle w:val="al"/>
        <w:spacing w:after="0" w:afterAutospacing="0" w:before="0" w:beforeAutospacing="0"/>
        <w:jc w:val="both"/>
        <w:divId w:val="132337207"/>
        <w:rPr>
          <w:rFonts w:asciiTheme="minorHAnsi" w:cstheme="minorHAnsi" w:hAnsiTheme="minorHAnsi"/>
          <w:sz w:val="22"/>
          <w:szCs w:val="22"/>
        </w:rPr>
      </w:pPr>
      <w:r w:rsidRPr="00AD4FC4">
        <w:rPr>
          <w:rFonts w:asciiTheme="minorHAnsi" w:cstheme="minorHAnsi" w:hAnsiTheme="minorHAnsi"/>
          <w:sz w:val="22"/>
          <w:szCs w:val="22"/>
        </w:rPr>
        <w:lastRenderedPageBreak/>
        <w:t>Ce document sera signé par le salarié</w:t>
      </w:r>
      <w:r w:rsidR="00646E11" w:rsidRPr="00646E11">
        <w:rPr>
          <w:rFonts w:asciiTheme="minorHAnsi" w:cstheme="minorHAnsi" w:hAnsiTheme="minorHAnsi"/>
          <w:sz w:val="22"/>
          <w:szCs w:val="22"/>
        </w:rPr>
        <w:t>,</w:t>
      </w:r>
      <w:r w:rsidRPr="00AD4FC4">
        <w:rPr>
          <w:rFonts w:asciiTheme="minorHAnsi" w:cstheme="minorHAnsi" w:hAnsiTheme="minorHAnsi"/>
          <w:sz w:val="22"/>
          <w:szCs w:val="22"/>
        </w:rPr>
        <w:t xml:space="preserve"> validé par le supérieur hiérarchique</w:t>
      </w:r>
      <w:r w:rsidR="00646E11" w:rsidRPr="00646E11">
        <w:rPr>
          <w:rFonts w:asciiTheme="minorHAnsi" w:cstheme="minorHAnsi" w:hAnsiTheme="minorHAnsi"/>
          <w:sz w:val="22"/>
          <w:szCs w:val="22"/>
        </w:rPr>
        <w:t xml:space="preserve"> et transmis au service des ressources humaines.</w:t>
      </w:r>
    </w:p>
    <w:p w14:paraId="5532490E" w14:textId="77777777" w:rsidP="00A42269" w:rsidR="009B4A11" w:rsidRDefault="009B4A11" w:rsidRPr="00AD4FC4">
      <w:pPr>
        <w:pStyle w:val="al"/>
        <w:spacing w:after="0" w:afterAutospacing="0" w:before="0" w:beforeAutospacing="0"/>
        <w:jc w:val="both"/>
        <w:divId w:val="132337207"/>
        <w:rPr>
          <w:rFonts w:asciiTheme="minorHAnsi" w:cstheme="minorHAnsi" w:hAnsiTheme="minorHAnsi"/>
          <w:sz w:val="22"/>
          <w:szCs w:val="22"/>
        </w:rPr>
      </w:pPr>
    </w:p>
    <w:p w14:paraId="3AAB6468" w14:textId="48B5A4D7" w:rsidP="00A42269" w:rsidR="009B4A11" w:rsidRDefault="00646E11" w:rsidRPr="00646E11">
      <w:pPr>
        <w:pStyle w:val="al"/>
        <w:spacing w:after="0" w:afterAutospacing="0" w:before="0" w:beforeAutospacing="0"/>
        <w:jc w:val="both"/>
        <w:divId w:val="132337207"/>
        <w:rPr>
          <w:rFonts w:asciiTheme="minorHAnsi" w:cstheme="minorHAnsi" w:hAnsiTheme="minorHAnsi"/>
          <w:sz w:val="22"/>
          <w:szCs w:val="22"/>
        </w:rPr>
      </w:pPr>
      <w:r w:rsidRPr="00646E11">
        <w:rPr>
          <w:rFonts w:asciiTheme="minorHAnsi" w:cstheme="minorHAnsi" w:hAnsiTheme="minorHAnsi"/>
          <w:sz w:val="22"/>
          <w:szCs w:val="22"/>
        </w:rPr>
        <w:t>A cette occasion, le responsable</w:t>
      </w:r>
      <w:r w:rsidR="00AD4FC4" w:rsidRPr="00AD4FC4">
        <w:rPr>
          <w:rFonts w:asciiTheme="minorHAnsi" w:cstheme="minorHAnsi" w:hAnsiTheme="minorHAnsi"/>
          <w:sz w:val="22"/>
          <w:szCs w:val="22"/>
        </w:rPr>
        <w:t xml:space="preserve"> hiérarchique</w:t>
      </w:r>
      <w:r w:rsidRPr="00646E11">
        <w:rPr>
          <w:rFonts w:asciiTheme="minorHAnsi" w:cstheme="minorHAnsi" w:hAnsiTheme="minorHAnsi"/>
          <w:sz w:val="22"/>
          <w:szCs w:val="22"/>
        </w:rPr>
        <w:t xml:space="preserve"> contrôle le respect des repos quotidien et hebdomadaire et s’assure du</w:t>
      </w:r>
      <w:r w:rsidR="00AD4FC4" w:rsidRPr="00AD4FC4">
        <w:rPr>
          <w:rFonts w:asciiTheme="minorHAnsi" w:cstheme="minorHAnsi" w:hAnsiTheme="minorHAnsi"/>
          <w:sz w:val="22"/>
          <w:szCs w:val="22"/>
        </w:rPr>
        <w:t xml:space="preserve"> suivi régulier de l'organisation du travail d</w:t>
      </w:r>
      <w:r w:rsidRPr="00646E11">
        <w:rPr>
          <w:rFonts w:asciiTheme="minorHAnsi" w:cstheme="minorHAnsi" w:hAnsiTheme="minorHAnsi"/>
          <w:sz w:val="22"/>
          <w:szCs w:val="22"/>
        </w:rPr>
        <w:t>u salarié</w:t>
      </w:r>
      <w:r w:rsidR="00AD4FC4" w:rsidRPr="00AD4FC4">
        <w:rPr>
          <w:rFonts w:asciiTheme="minorHAnsi" w:cstheme="minorHAnsi" w:hAnsiTheme="minorHAnsi"/>
          <w:sz w:val="22"/>
          <w:szCs w:val="22"/>
        </w:rPr>
        <w:t xml:space="preserve"> et de sa charge de travail.</w:t>
      </w:r>
    </w:p>
    <w:p w14:paraId="7B81A2DE" w14:textId="37522BE4" w:rsidP="00A42269" w:rsidR="00646E11" w:rsidRDefault="00646E11" w:rsidRPr="00646E11">
      <w:pPr>
        <w:pStyle w:val="al"/>
        <w:spacing w:after="0" w:afterAutospacing="0" w:before="0" w:beforeAutospacing="0"/>
        <w:jc w:val="both"/>
        <w:divId w:val="132337207"/>
        <w:rPr>
          <w:rFonts w:asciiTheme="minorHAnsi" w:cstheme="minorHAnsi" w:hAnsiTheme="minorHAnsi"/>
          <w:sz w:val="22"/>
          <w:szCs w:val="22"/>
        </w:rPr>
      </w:pPr>
    </w:p>
    <w:p w14:paraId="11EE4411" w14:textId="77777777" w:rsidP="00646E11" w:rsidR="00646E11" w:rsidRDefault="00646E11" w:rsidRPr="00646E11">
      <w:pPr>
        <w:pStyle w:val="al"/>
        <w:spacing w:after="0" w:afterAutospacing="0" w:before="0" w:beforeAutospacing="0"/>
        <w:jc w:val="both"/>
        <w:divId w:val="132337207"/>
        <w:rPr>
          <w:rFonts w:asciiTheme="minorHAnsi" w:cstheme="minorHAnsi" w:hAnsiTheme="minorHAnsi"/>
          <w:sz w:val="22"/>
          <w:szCs w:val="22"/>
        </w:rPr>
      </w:pPr>
      <w:r w:rsidRPr="00646E11">
        <w:rPr>
          <w:rFonts w:asciiTheme="minorHAnsi" w:cstheme="minorHAnsi" w:hAnsiTheme="minorHAnsi"/>
          <w:sz w:val="22"/>
          <w:szCs w:val="22"/>
        </w:rPr>
        <w:t>S'il constate des anomalies, le responsable hiérarchique organise un entretien avec le salarié concerné dans les meilleurs délais. Au cours de cet entretien, le responsable et le salarié en déterminent les raisons et recherchent les mesures à prendre afin de remédier à cette situation.</w:t>
      </w:r>
    </w:p>
    <w:p w14:paraId="666A8C70" w14:textId="4953BA93" w:rsidP="00A42269" w:rsidR="00646E11" w:rsidRDefault="00646E11">
      <w:pPr>
        <w:pStyle w:val="al"/>
        <w:spacing w:after="0" w:afterAutospacing="0" w:before="0" w:beforeAutospacing="0"/>
        <w:jc w:val="both"/>
        <w:divId w:val="132337207"/>
        <w:rPr>
          <w:rFonts w:asciiTheme="minorHAnsi" w:cstheme="minorHAnsi" w:hAnsiTheme="minorHAnsi"/>
          <w:sz w:val="22"/>
          <w:szCs w:val="22"/>
        </w:rPr>
      </w:pPr>
    </w:p>
    <w:p w14:paraId="44FD6F3D" w14:textId="02774B87" w:rsidP="002B280C" w:rsidR="00646E11" w:rsidRDefault="00646E11" w:rsidRPr="002B280C">
      <w:pPr>
        <w:pStyle w:val="al"/>
        <w:spacing w:after="0" w:afterAutospacing="0" w:before="0" w:beforeAutospacing="0"/>
        <w:ind w:firstLine="698"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3.2.11 - DISPOSITIF D’ALERTE</w:t>
      </w:r>
    </w:p>
    <w:p w14:paraId="61196AC9" w14:textId="08FB869B" w:rsidP="00A42269" w:rsidR="009B4A11" w:rsidRDefault="009B4A11">
      <w:pPr>
        <w:pStyle w:val="al"/>
        <w:spacing w:after="0" w:afterAutospacing="0" w:before="0" w:beforeAutospacing="0"/>
        <w:jc w:val="both"/>
        <w:divId w:val="132337207"/>
        <w:rPr>
          <w:rFonts w:asciiTheme="minorHAnsi" w:cstheme="minorHAnsi" w:hAnsiTheme="minorHAnsi"/>
          <w:sz w:val="22"/>
          <w:szCs w:val="22"/>
        </w:rPr>
      </w:pPr>
    </w:p>
    <w:p w14:paraId="27307E33" w14:textId="77777777" w:rsidP="00646E11" w:rsidR="00646E11" w:rsidRDefault="00646E11" w:rsidRPr="00157CE7">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En cas de surcharge imprévue, l'employeur, alerté par le salarié, doit, sans délai, opérer avec ce dernier les ajustements nécessaires.</w:t>
      </w:r>
    </w:p>
    <w:p w14:paraId="1B739680" w14:textId="4D349CDD" w:rsidP="00A42269" w:rsidR="00646E11" w:rsidRDefault="00646E11" w:rsidRPr="00157CE7">
      <w:pPr>
        <w:pStyle w:val="al"/>
        <w:spacing w:after="0" w:afterAutospacing="0" w:before="0" w:beforeAutospacing="0"/>
        <w:jc w:val="both"/>
        <w:divId w:val="132337207"/>
        <w:rPr>
          <w:rFonts w:asciiTheme="minorHAnsi" w:cstheme="minorHAnsi" w:hAnsiTheme="minorHAnsi"/>
          <w:sz w:val="22"/>
          <w:szCs w:val="22"/>
        </w:rPr>
      </w:pPr>
    </w:p>
    <w:p w14:paraId="2800A66F" w14:textId="4EAF382D" w:rsidP="002B280C" w:rsidR="00646E11" w:rsidRDefault="00646E11" w:rsidRPr="002B280C">
      <w:pPr>
        <w:pStyle w:val="al"/>
        <w:spacing w:after="0" w:afterAutospacing="0" w:before="0" w:beforeAutospacing="0"/>
        <w:ind w:firstLine="698"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3.2.12 - ENTRETIEN INDIVIDUEL</w:t>
      </w:r>
    </w:p>
    <w:p w14:paraId="7672AA6A" w14:textId="77777777" w:rsidP="00A42269" w:rsidR="00646E11" w:rsidRDefault="00646E11" w:rsidRPr="00157CE7">
      <w:pPr>
        <w:pStyle w:val="al"/>
        <w:spacing w:after="0" w:afterAutospacing="0" w:before="0" w:beforeAutospacing="0"/>
        <w:jc w:val="both"/>
        <w:divId w:val="132337207"/>
        <w:rPr>
          <w:rFonts w:asciiTheme="minorHAnsi" w:cstheme="minorHAnsi" w:hAnsiTheme="minorHAnsi"/>
          <w:sz w:val="22"/>
          <w:szCs w:val="22"/>
        </w:rPr>
      </w:pPr>
    </w:p>
    <w:p w14:paraId="4B29C1EE" w14:textId="37441248" w:rsidP="00A42269" w:rsidR="00AD4FC4" w:rsidRDefault="003A3A9C" w:rsidRPr="00157CE7">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L</w:t>
      </w:r>
      <w:r w:rsidR="00AD4FC4" w:rsidRPr="00157CE7">
        <w:rPr>
          <w:rFonts w:asciiTheme="minorHAnsi" w:cstheme="minorHAnsi" w:hAnsiTheme="minorHAnsi"/>
          <w:sz w:val="22"/>
          <w:szCs w:val="22"/>
        </w:rPr>
        <w:t>e salarié bénéficie chaque année d'un entretien avec son supérieur hiérarchique au cours duquel seront évoquées l'organisation et la charge de travail de l'intéressé et l'amplitude de ses journées d'activité. Cette amplitude et cette charge de travail devront rester raisonnables et assurer une bonne répartition, dans le temps, du travail des intéressés.</w:t>
      </w:r>
    </w:p>
    <w:p w14:paraId="2D2A4FF0" w14:textId="77777777" w:rsidP="00A42269" w:rsidR="009B4A11" w:rsidRDefault="009B4A11" w:rsidRPr="00157CE7">
      <w:pPr>
        <w:pStyle w:val="al"/>
        <w:spacing w:after="0" w:afterAutospacing="0" w:before="0" w:beforeAutospacing="0"/>
        <w:jc w:val="both"/>
        <w:divId w:val="132337207"/>
        <w:rPr>
          <w:rFonts w:asciiTheme="minorHAnsi" w:cstheme="minorHAnsi" w:hAnsiTheme="minorHAnsi"/>
          <w:sz w:val="22"/>
          <w:szCs w:val="22"/>
        </w:rPr>
      </w:pPr>
    </w:p>
    <w:p w14:paraId="3B37D0FD" w14:textId="22556B04" w:rsidP="00A42269" w:rsidR="009B4A11" w:rsidRDefault="00AD4FC4" w:rsidRPr="00157CE7">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Les échanges périodiques relatifs a</w:t>
      </w:r>
      <w:r w:rsidR="00901E4C">
        <w:rPr>
          <w:rFonts w:asciiTheme="minorHAnsi" w:cstheme="minorHAnsi" w:hAnsiTheme="minorHAnsi"/>
          <w:sz w:val="22"/>
          <w:szCs w:val="22"/>
        </w:rPr>
        <w:t>u suivi de la charge de travail</w:t>
      </w:r>
      <w:r w:rsidRPr="00157CE7">
        <w:rPr>
          <w:rFonts w:asciiTheme="minorHAnsi" w:cstheme="minorHAnsi" w:hAnsiTheme="minorHAnsi"/>
          <w:sz w:val="22"/>
          <w:szCs w:val="22"/>
        </w:rPr>
        <w:t xml:space="preserve"> ne se substituent pas à l'entretien annuel qui porte sur la charge de travail, sur l'organisation du travail dans l'entreprise, l'articulation entre l'activité professionnelle et la vie personnelle et familiale</w:t>
      </w:r>
      <w:r w:rsidR="00157CE7" w:rsidRPr="00157CE7">
        <w:rPr>
          <w:rFonts w:asciiTheme="minorHAnsi" w:cstheme="minorHAnsi" w:hAnsiTheme="minorHAnsi"/>
          <w:sz w:val="22"/>
          <w:szCs w:val="22"/>
        </w:rPr>
        <w:t>,</w:t>
      </w:r>
      <w:r w:rsidRPr="00157CE7">
        <w:rPr>
          <w:rFonts w:asciiTheme="minorHAnsi" w:cstheme="minorHAnsi" w:hAnsiTheme="minorHAnsi"/>
          <w:sz w:val="22"/>
          <w:szCs w:val="22"/>
        </w:rPr>
        <w:t xml:space="preserve"> ainsi que sur la rémunération du salarié.</w:t>
      </w:r>
    </w:p>
    <w:p w14:paraId="66B877E6" w14:textId="77777777" w:rsidP="00A42269" w:rsidR="009B4A11" w:rsidRDefault="009B4A11" w:rsidRPr="00157CE7">
      <w:pPr>
        <w:pStyle w:val="al"/>
        <w:spacing w:after="0" w:afterAutospacing="0" w:before="0" w:beforeAutospacing="0"/>
        <w:jc w:val="both"/>
        <w:divId w:val="132337207"/>
        <w:rPr>
          <w:rFonts w:asciiTheme="minorHAnsi" w:cstheme="minorHAnsi" w:hAnsiTheme="minorHAnsi"/>
          <w:sz w:val="22"/>
          <w:szCs w:val="22"/>
        </w:rPr>
      </w:pPr>
    </w:p>
    <w:p w14:paraId="1C01B1C9" w14:textId="675944FC" w:rsidP="00A42269" w:rsidR="00AD4FC4" w:rsidRDefault="00AD4FC4" w:rsidRPr="00157CE7">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Cet entretien annuel permet, de définir la contrepartie liée à une surcharge imprévue et permet ainsi, pour les mois suivants, d'anticiper et d'adapter la charge de travail.</w:t>
      </w:r>
    </w:p>
    <w:p w14:paraId="21E02668" w14:textId="77777777" w:rsidP="00A42269" w:rsidR="009B4A11" w:rsidRDefault="009B4A11" w:rsidRPr="00157CE7">
      <w:pPr>
        <w:pStyle w:val="al"/>
        <w:spacing w:after="0" w:afterAutospacing="0" w:before="0" w:beforeAutospacing="0"/>
        <w:jc w:val="both"/>
        <w:divId w:val="132337207"/>
        <w:rPr>
          <w:rFonts w:asciiTheme="minorHAnsi" w:cstheme="minorHAnsi" w:hAnsiTheme="minorHAnsi"/>
          <w:sz w:val="22"/>
          <w:szCs w:val="22"/>
        </w:rPr>
      </w:pPr>
    </w:p>
    <w:p w14:paraId="080E3C32" w14:textId="4DDC922A" w:rsidP="00A42269" w:rsidR="00AD4FC4" w:rsidRDefault="00AD4FC4" w:rsidRPr="00157CE7">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Afin d'assurer la protection de la sécurité et de la santé du salarié, il est rappelé qu'indépendamment des examens périodiques prévus par la réglementation sur la médecine du travail, le salarié ayant conclu une convention de forfait défini en jours peut bénéficier d'un examen complémentaire réalisé par le médecin du travail soit à la demande de l’employeur, soit à sa demande.</w:t>
      </w:r>
    </w:p>
    <w:p w14:paraId="1A5E0130" w14:textId="77777777" w:rsidP="00A42269" w:rsidR="009B4A11" w:rsidRDefault="009B4A11" w:rsidRPr="00157CE7">
      <w:pPr>
        <w:pStyle w:val="al"/>
        <w:spacing w:after="0" w:afterAutospacing="0" w:before="0" w:beforeAutospacing="0"/>
        <w:jc w:val="both"/>
        <w:divId w:val="132337207"/>
        <w:rPr>
          <w:rFonts w:asciiTheme="minorHAnsi" w:cstheme="minorHAnsi" w:hAnsiTheme="minorHAnsi"/>
          <w:sz w:val="22"/>
          <w:szCs w:val="22"/>
        </w:rPr>
      </w:pPr>
    </w:p>
    <w:p w14:paraId="25280B47" w14:textId="6C641868" w:rsidP="00A42269" w:rsidR="00AD4FC4" w:rsidRDefault="00AD4FC4">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Ces différentes modalités constituent la vérification à posteriori de l'adéquation de la charge de travail et protègent la sécurité et la santé du salarié. En amont, les parties ont défini la procédure d'appréciation du volume d'activité, lequel s'exprime différemment selon que les missions confiées sont opérationnelles ou fonctionnelles.</w:t>
      </w:r>
    </w:p>
    <w:p w14:paraId="704CE940" w14:textId="77777777" w:rsidP="00A42269" w:rsidR="00F51708" w:rsidRDefault="00F51708">
      <w:pPr>
        <w:pStyle w:val="al"/>
        <w:spacing w:after="0" w:afterAutospacing="0" w:before="0" w:beforeAutospacing="0"/>
        <w:jc w:val="both"/>
        <w:divId w:val="132337207"/>
        <w:rPr>
          <w:rFonts w:asciiTheme="minorHAnsi" w:cstheme="minorHAnsi" w:hAnsiTheme="minorHAnsi"/>
          <w:sz w:val="22"/>
          <w:szCs w:val="22"/>
        </w:rPr>
      </w:pPr>
    </w:p>
    <w:p w14:paraId="07879446" w14:textId="157C8140" w:rsidP="00157CE7" w:rsidR="00157CE7" w:rsidRDefault="00157CE7" w:rsidRPr="002B280C">
      <w:pPr>
        <w:pStyle w:val="al"/>
        <w:spacing w:after="0" w:afterAutospacing="0" w:before="0" w:beforeAutospacing="0"/>
        <w:ind w:firstLine="698" w:left="720"/>
        <w:jc w:val="both"/>
        <w:divId w:val="132337207"/>
        <w:rPr>
          <w:rFonts w:asciiTheme="minorHAnsi" w:cstheme="minorHAnsi" w:hAnsiTheme="minorHAnsi"/>
          <w:b/>
          <w:bCs/>
          <w:i/>
          <w:iCs/>
          <w:caps/>
          <w:sz w:val="22"/>
          <w:szCs w:val="22"/>
        </w:rPr>
      </w:pPr>
      <w:r w:rsidRPr="002B280C">
        <w:rPr>
          <w:rFonts w:asciiTheme="minorHAnsi" w:cstheme="minorHAnsi" w:hAnsiTheme="minorHAnsi"/>
          <w:b/>
          <w:bCs/>
          <w:i/>
          <w:iCs/>
          <w:caps/>
          <w:sz w:val="22"/>
          <w:szCs w:val="22"/>
        </w:rPr>
        <w:t>3.2.13 - Exercice du droit à la d</w:t>
      </w:r>
      <w:r w:rsidR="00AD596C">
        <w:rPr>
          <w:rFonts w:asciiTheme="minorHAnsi" w:cstheme="minorHAnsi" w:hAnsiTheme="minorHAnsi"/>
          <w:b/>
          <w:bCs/>
          <w:i/>
          <w:iCs/>
          <w:caps/>
          <w:sz w:val="22"/>
          <w:szCs w:val="22"/>
        </w:rPr>
        <w:t>É</w:t>
      </w:r>
      <w:r w:rsidRPr="002B280C">
        <w:rPr>
          <w:rFonts w:asciiTheme="minorHAnsi" w:cstheme="minorHAnsi" w:hAnsiTheme="minorHAnsi"/>
          <w:b/>
          <w:bCs/>
          <w:i/>
          <w:iCs/>
          <w:caps/>
          <w:sz w:val="22"/>
          <w:szCs w:val="22"/>
        </w:rPr>
        <w:t>connexion</w:t>
      </w:r>
    </w:p>
    <w:p w14:paraId="4AC44F54" w14:textId="77777777" w:rsidP="00157CE7" w:rsidR="00157CE7" w:rsidRDefault="00157CE7">
      <w:pPr>
        <w:pStyle w:val="al"/>
        <w:spacing w:after="0" w:afterAutospacing="0" w:before="0" w:beforeAutospacing="0"/>
        <w:jc w:val="both"/>
        <w:divId w:val="132337207"/>
        <w:rPr>
          <w:rFonts w:asciiTheme="minorHAnsi" w:cstheme="minorHAnsi" w:hAnsiTheme="minorHAnsi"/>
          <w:sz w:val="22"/>
          <w:szCs w:val="22"/>
        </w:rPr>
      </w:pPr>
    </w:p>
    <w:p w14:paraId="774FE35F" w14:textId="1EB94500" w:rsidP="00157CE7" w:rsidR="00157CE7" w:rsidRDefault="00157CE7">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Le salarié en forfait en jours n'est tenu de consulter ni de répondre à des courriels, messages ou appels téléphoniques professionnels en dehors de son temps de travail, pendant ses congés, ses temps de repos et absences autorisées</w:t>
      </w:r>
      <w:r w:rsidR="00901E4C">
        <w:rPr>
          <w:rFonts w:asciiTheme="minorHAnsi" w:cstheme="minorHAnsi" w:hAnsiTheme="minorHAnsi"/>
          <w:sz w:val="22"/>
          <w:szCs w:val="22"/>
        </w:rPr>
        <w:t xml:space="preserve">, </w:t>
      </w:r>
      <w:r w:rsidR="00C143CA">
        <w:rPr>
          <w:rFonts w:asciiTheme="minorHAnsi" w:cstheme="minorHAnsi" w:hAnsiTheme="minorHAnsi"/>
          <w:sz w:val="22"/>
          <w:szCs w:val="22"/>
        </w:rPr>
        <w:t>sauf</w:t>
      </w:r>
      <w:r>
        <w:rPr>
          <w:rFonts w:asciiTheme="minorHAnsi" w:cstheme="minorHAnsi" w:hAnsiTheme="minorHAnsi"/>
          <w:sz w:val="22"/>
          <w:szCs w:val="22"/>
        </w:rPr>
        <w:t xml:space="preserve"> astreinte</w:t>
      </w:r>
      <w:r w:rsidR="00901E4C">
        <w:rPr>
          <w:rFonts w:asciiTheme="minorHAnsi" w:cstheme="minorHAnsi" w:hAnsiTheme="minorHAnsi"/>
          <w:sz w:val="22"/>
          <w:szCs w:val="22"/>
        </w:rPr>
        <w:t>s</w:t>
      </w:r>
      <w:r w:rsidRPr="00157CE7">
        <w:rPr>
          <w:rFonts w:asciiTheme="minorHAnsi" w:cstheme="minorHAnsi" w:hAnsiTheme="minorHAnsi"/>
          <w:sz w:val="22"/>
          <w:szCs w:val="22"/>
        </w:rPr>
        <w:t>.</w:t>
      </w:r>
    </w:p>
    <w:p w14:paraId="505B69FA" w14:textId="77777777" w:rsidP="00157CE7" w:rsidR="00157CE7" w:rsidRDefault="00157CE7" w:rsidRPr="00157CE7">
      <w:pPr>
        <w:pStyle w:val="al"/>
        <w:spacing w:after="0" w:afterAutospacing="0" w:before="0" w:beforeAutospacing="0"/>
        <w:jc w:val="both"/>
        <w:divId w:val="132337207"/>
        <w:rPr>
          <w:rFonts w:asciiTheme="minorHAnsi" w:cstheme="minorHAnsi" w:hAnsiTheme="minorHAnsi"/>
          <w:sz w:val="22"/>
          <w:szCs w:val="22"/>
        </w:rPr>
      </w:pPr>
    </w:p>
    <w:p w14:paraId="4ED29837" w14:textId="77777777" w:rsidP="00157CE7" w:rsidR="00157CE7" w:rsidRDefault="00157CE7" w:rsidRPr="00157CE7">
      <w:pPr>
        <w:pStyle w:val="al"/>
        <w:spacing w:after="0" w:afterAutospacing="0" w:before="0" w:beforeAutospacing="0"/>
        <w:jc w:val="both"/>
        <w:divId w:val="132337207"/>
        <w:rPr>
          <w:rFonts w:asciiTheme="minorHAnsi" w:cstheme="minorHAnsi" w:hAnsiTheme="minorHAnsi"/>
          <w:sz w:val="22"/>
          <w:szCs w:val="22"/>
        </w:rPr>
      </w:pPr>
      <w:r w:rsidRPr="00157CE7">
        <w:rPr>
          <w:rFonts w:asciiTheme="minorHAnsi" w:cstheme="minorHAnsi" w:hAnsiTheme="minorHAnsi"/>
          <w:sz w:val="22"/>
          <w:szCs w:val="22"/>
        </w:rPr>
        <w:t>Il est recommandé aux salariés de ne pas contacter les autres salariés, par téléphone ou courriel, en dehors des horaires habituels de travail, pendant les weekends, jours fériés et congés payés, ou pendant les périodes de suspension du contrat de travail.</w:t>
      </w:r>
    </w:p>
    <w:p w14:paraId="1FD3E12D" w14:textId="19636ADE" w:rsidP="00A42269" w:rsidR="00A603A1" w:rsidRDefault="00A603A1">
      <w:pPr>
        <w:pStyle w:val="al"/>
        <w:spacing w:after="0" w:afterAutospacing="0" w:before="0" w:beforeAutospacing="0"/>
        <w:jc w:val="both"/>
        <w:divId w:val="132337207"/>
        <w:rPr>
          <w:rFonts w:asciiTheme="minorHAnsi" w:cstheme="minorHAnsi" w:hAnsiTheme="minorHAnsi"/>
          <w:sz w:val="22"/>
          <w:szCs w:val="22"/>
        </w:rPr>
      </w:pPr>
    </w:p>
    <w:p w14:paraId="16078451" w14:textId="77777777" w:rsidP="00A42269" w:rsidR="008F615C" w:rsidRDefault="008F615C">
      <w:pPr>
        <w:pStyle w:val="al"/>
        <w:spacing w:after="0" w:afterAutospacing="0" w:before="0" w:beforeAutospacing="0"/>
        <w:jc w:val="both"/>
        <w:divId w:val="132337207"/>
        <w:rPr>
          <w:rFonts w:asciiTheme="minorHAnsi" w:cstheme="minorHAnsi" w:hAnsiTheme="minorHAnsi"/>
          <w:sz w:val="22"/>
          <w:szCs w:val="22"/>
        </w:rPr>
      </w:pPr>
    </w:p>
    <w:p w14:paraId="79E62941" w14:textId="6451436A" w:rsidR="00AD4FC4" w:rsidRDefault="00AD4FC4">
      <w:pPr>
        <w:pStyle w:val="al"/>
        <w:spacing w:after="0" w:afterAutospacing="0" w:before="0" w:beforeAutospacing="0"/>
        <w:jc w:val="both"/>
        <w:divId w:val="132337207"/>
        <w:rPr>
          <w:rFonts w:asciiTheme="minorHAnsi" w:cstheme="minorHAnsi" w:hAnsiTheme="minorHAnsi"/>
          <w:sz w:val="22"/>
          <w:szCs w:val="22"/>
        </w:rPr>
      </w:pPr>
    </w:p>
    <w:p w14:paraId="788045F3" w14:textId="2974D658" w:rsidP="00E97F61" w:rsidR="00E97F61" w:rsidRDefault="00E97F61" w:rsidRPr="004C3CA1">
      <w:pPr>
        <w:shd w:color="auto" w:fill="BFBFBF" w:themeFill="background1" w:themeFillShade="BF" w:val="clear"/>
        <w:jc w:val="both"/>
        <w:divId w:val="132337207"/>
        <w:rPr>
          <w:rFonts w:asciiTheme="minorHAnsi" w:cstheme="minorHAnsi" w:eastAsia="Times New Roman" w:hAnsiTheme="minorHAnsi"/>
          <w:b/>
          <w:bCs/>
          <w:caps/>
          <w:sz w:val="22"/>
          <w:szCs w:val="22"/>
        </w:rPr>
      </w:pPr>
      <w:r>
        <w:rPr>
          <w:rFonts w:asciiTheme="minorHAnsi" w:cstheme="minorHAnsi" w:eastAsia="Times New Roman" w:hAnsiTheme="minorHAnsi"/>
          <w:b/>
          <w:bCs/>
          <w:caps/>
          <w:sz w:val="22"/>
          <w:szCs w:val="22"/>
        </w:rPr>
        <w:t>article 4</w:t>
      </w:r>
      <w:r w:rsidRPr="004C3CA1">
        <w:rPr>
          <w:rFonts w:asciiTheme="minorHAnsi" w:cstheme="minorHAnsi" w:eastAsia="Times New Roman" w:hAnsiTheme="minorHAnsi"/>
          <w:b/>
          <w:bCs/>
          <w:caps/>
          <w:sz w:val="22"/>
          <w:szCs w:val="22"/>
        </w:rPr>
        <w:t xml:space="preserve"> </w:t>
      </w:r>
      <w:r>
        <w:rPr>
          <w:rFonts w:asciiTheme="minorHAnsi" w:cstheme="minorHAnsi" w:eastAsia="Times New Roman" w:hAnsiTheme="minorHAnsi"/>
          <w:b/>
          <w:bCs/>
          <w:caps/>
          <w:sz w:val="22"/>
          <w:szCs w:val="22"/>
        </w:rPr>
        <w:t>-</w:t>
      </w:r>
      <w:r w:rsidRPr="004C3CA1">
        <w:rPr>
          <w:rFonts w:asciiTheme="minorHAnsi" w:cstheme="minorHAnsi" w:eastAsia="Times New Roman" w:hAnsiTheme="minorHAnsi"/>
          <w:b/>
          <w:bCs/>
          <w:caps/>
          <w:sz w:val="22"/>
          <w:szCs w:val="22"/>
        </w:rPr>
        <w:t xml:space="preserve"> </w:t>
      </w:r>
      <w:r>
        <w:rPr>
          <w:rFonts w:asciiTheme="minorHAnsi" w:cstheme="minorHAnsi" w:eastAsia="Times New Roman" w:hAnsiTheme="minorHAnsi"/>
          <w:b/>
          <w:bCs/>
          <w:caps/>
          <w:sz w:val="22"/>
          <w:szCs w:val="22"/>
        </w:rPr>
        <w:t>CONG</w:t>
      </w:r>
      <w:r w:rsidR="00AD596C">
        <w:rPr>
          <w:rFonts w:asciiTheme="minorHAnsi" w:cstheme="minorHAnsi" w:eastAsia="Times New Roman" w:hAnsiTheme="minorHAnsi"/>
          <w:b/>
          <w:bCs/>
          <w:caps/>
          <w:sz w:val="22"/>
          <w:szCs w:val="22"/>
        </w:rPr>
        <w:t>É</w:t>
      </w:r>
      <w:r>
        <w:rPr>
          <w:rFonts w:asciiTheme="minorHAnsi" w:cstheme="minorHAnsi" w:eastAsia="Times New Roman" w:hAnsiTheme="minorHAnsi"/>
          <w:b/>
          <w:bCs/>
          <w:caps/>
          <w:sz w:val="22"/>
          <w:szCs w:val="22"/>
        </w:rPr>
        <w:t>S PAY</w:t>
      </w:r>
      <w:r w:rsidR="00AD596C">
        <w:rPr>
          <w:rFonts w:asciiTheme="minorHAnsi" w:cstheme="minorHAnsi" w:eastAsia="Times New Roman" w:hAnsiTheme="minorHAnsi"/>
          <w:b/>
          <w:bCs/>
          <w:caps/>
          <w:sz w:val="22"/>
          <w:szCs w:val="22"/>
        </w:rPr>
        <w:t>É</w:t>
      </w:r>
      <w:r>
        <w:rPr>
          <w:rFonts w:asciiTheme="minorHAnsi" w:cstheme="minorHAnsi" w:eastAsia="Times New Roman" w:hAnsiTheme="minorHAnsi"/>
          <w:b/>
          <w:bCs/>
          <w:caps/>
          <w:sz w:val="22"/>
          <w:szCs w:val="22"/>
        </w:rPr>
        <w:t>S</w:t>
      </w:r>
    </w:p>
    <w:p w14:paraId="1C941898" w14:textId="489EAD22" w:rsidR="00E97F61" w:rsidRDefault="00E97F61">
      <w:pPr>
        <w:pStyle w:val="al"/>
        <w:spacing w:after="0" w:afterAutospacing="0" w:before="0" w:beforeAutospacing="0"/>
        <w:jc w:val="both"/>
        <w:divId w:val="132337207"/>
        <w:rPr>
          <w:rFonts w:asciiTheme="minorHAnsi" w:cstheme="minorHAnsi" w:hAnsiTheme="minorHAnsi"/>
          <w:sz w:val="22"/>
          <w:szCs w:val="22"/>
        </w:rPr>
      </w:pPr>
    </w:p>
    <w:p w14:paraId="0A64CF9D" w14:textId="24C56EF6" w:rsidR="00E97F61" w:rsidRDefault="00E97F61">
      <w:pPr>
        <w:pStyle w:val="al"/>
        <w:spacing w:after="0" w:afterAutospacing="0" w:before="0" w:beforeAutospacing="0"/>
        <w:jc w:val="both"/>
        <w:divId w:val="132337207"/>
        <w:rPr>
          <w:rFonts w:asciiTheme="minorHAnsi" w:cstheme="minorHAnsi" w:hAnsiTheme="minorHAnsi"/>
          <w:sz w:val="22"/>
          <w:szCs w:val="22"/>
        </w:rPr>
      </w:pPr>
      <w:r>
        <w:rPr>
          <w:rFonts w:asciiTheme="minorHAnsi" w:cstheme="minorHAnsi" w:hAnsiTheme="minorHAnsi"/>
          <w:sz w:val="22"/>
          <w:szCs w:val="22"/>
        </w:rPr>
        <w:t xml:space="preserve">Le fractionnement des congés payés ne donne pas lieu à l’attribution de jours de </w:t>
      </w:r>
      <w:r w:rsidR="00132C3C">
        <w:rPr>
          <w:rFonts w:asciiTheme="minorHAnsi" w:cstheme="minorHAnsi" w:hAnsiTheme="minorHAnsi"/>
          <w:sz w:val="22"/>
          <w:szCs w:val="22"/>
        </w:rPr>
        <w:t>congés supplémentaires</w:t>
      </w:r>
      <w:r w:rsidR="00AC09DE">
        <w:rPr>
          <w:rFonts w:asciiTheme="minorHAnsi" w:cstheme="minorHAnsi" w:hAnsiTheme="minorHAnsi"/>
          <w:sz w:val="22"/>
          <w:szCs w:val="22"/>
        </w:rPr>
        <w:t xml:space="preserve"> aux salariés ayant conclu une convention individuelle de forfait annuel en jours, dans les conditions prévues à </w:t>
      </w:r>
      <w:r w:rsidR="00AC09DE" w:rsidRPr="0068777E">
        <w:rPr>
          <w:rFonts w:asciiTheme="minorHAnsi" w:cstheme="minorHAnsi" w:hAnsiTheme="minorHAnsi"/>
          <w:sz w:val="22"/>
          <w:szCs w:val="22"/>
        </w:rPr>
        <w:t>l’article 3.</w:t>
      </w:r>
      <w:r w:rsidR="00AC09DE">
        <w:rPr>
          <w:rFonts w:asciiTheme="minorHAnsi" w:cstheme="minorHAnsi" w:hAnsiTheme="minorHAnsi"/>
          <w:sz w:val="22"/>
          <w:szCs w:val="22"/>
        </w:rPr>
        <w:t>2 du présent accord.</w:t>
      </w:r>
    </w:p>
    <w:p w14:paraId="48108B79" w14:textId="556858FB" w:rsidR="00E97F61" w:rsidRDefault="00E97F61">
      <w:pPr>
        <w:pStyle w:val="al"/>
        <w:spacing w:after="0" w:afterAutospacing="0" w:before="0" w:beforeAutospacing="0"/>
        <w:jc w:val="both"/>
        <w:divId w:val="132337207"/>
        <w:rPr>
          <w:rFonts w:asciiTheme="minorHAnsi" w:cstheme="minorHAnsi" w:hAnsiTheme="minorHAnsi"/>
          <w:sz w:val="22"/>
          <w:szCs w:val="22"/>
        </w:rPr>
      </w:pPr>
    </w:p>
    <w:p w14:paraId="1F2A8248" w14:textId="77777777" w:rsidR="00E97F61" w:rsidRDefault="00E97F61">
      <w:pPr>
        <w:pStyle w:val="al"/>
        <w:spacing w:after="0" w:afterAutospacing="0" w:before="0" w:beforeAutospacing="0"/>
        <w:jc w:val="both"/>
        <w:divId w:val="132337207"/>
        <w:rPr>
          <w:rFonts w:asciiTheme="minorHAnsi" w:cstheme="minorHAnsi" w:hAnsiTheme="minorHAnsi"/>
          <w:sz w:val="22"/>
          <w:szCs w:val="22"/>
        </w:rPr>
      </w:pPr>
    </w:p>
    <w:p w14:paraId="382F029E" w14:textId="3E26F60A" w:rsidP="004C3CA1" w:rsidR="00A42269" w:rsidRDefault="004C3CA1" w:rsidRPr="004C3CA1">
      <w:pPr>
        <w:shd w:color="auto" w:fill="BFBFBF" w:themeFill="background1" w:themeFillShade="BF" w:val="clear"/>
        <w:jc w:val="both"/>
        <w:divId w:val="132337207"/>
        <w:rPr>
          <w:rFonts w:asciiTheme="minorHAnsi" w:cstheme="minorHAnsi" w:eastAsia="Times New Roman" w:hAnsiTheme="minorHAnsi"/>
          <w:b/>
          <w:bCs/>
          <w:caps/>
          <w:sz w:val="22"/>
          <w:szCs w:val="22"/>
        </w:rPr>
      </w:pPr>
      <w:r>
        <w:rPr>
          <w:rFonts w:asciiTheme="minorHAnsi" w:cstheme="minorHAnsi" w:eastAsia="Times New Roman" w:hAnsiTheme="minorHAnsi"/>
          <w:b/>
          <w:bCs/>
          <w:caps/>
          <w:sz w:val="22"/>
          <w:szCs w:val="22"/>
        </w:rPr>
        <w:t xml:space="preserve">article </w:t>
      </w:r>
      <w:r w:rsidR="00E97F61">
        <w:rPr>
          <w:rFonts w:asciiTheme="minorHAnsi" w:cstheme="minorHAnsi" w:eastAsia="Times New Roman" w:hAnsiTheme="minorHAnsi"/>
          <w:b/>
          <w:bCs/>
          <w:caps/>
          <w:sz w:val="22"/>
          <w:szCs w:val="22"/>
        </w:rPr>
        <w:t>5</w:t>
      </w:r>
      <w:r w:rsidR="00A42269" w:rsidRPr="004C3CA1">
        <w:rPr>
          <w:rFonts w:asciiTheme="minorHAnsi" w:cstheme="minorHAnsi" w:eastAsia="Times New Roman" w:hAnsiTheme="minorHAnsi"/>
          <w:b/>
          <w:bCs/>
          <w:caps/>
          <w:sz w:val="22"/>
          <w:szCs w:val="22"/>
        </w:rPr>
        <w:t xml:space="preserve"> - Durée de l'accord, révision, dénonciation</w:t>
      </w:r>
    </w:p>
    <w:p w14:paraId="7E842EE0"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p>
    <w:p w14:paraId="30075285" w14:textId="4193DCA1"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Le présent accord</w:t>
      </w:r>
      <w:r w:rsidR="004C3CA1">
        <w:rPr>
          <w:rFonts w:asciiTheme="minorHAnsi" w:cstheme="minorHAnsi" w:hAnsiTheme="minorHAnsi"/>
          <w:sz w:val="22"/>
          <w:szCs w:val="22"/>
        </w:rPr>
        <w:t xml:space="preserve"> est</w:t>
      </w:r>
      <w:r w:rsidRPr="00A42269">
        <w:rPr>
          <w:rFonts w:asciiTheme="minorHAnsi" w:cstheme="minorHAnsi" w:hAnsiTheme="minorHAnsi"/>
          <w:sz w:val="22"/>
          <w:szCs w:val="22"/>
        </w:rPr>
        <w:t xml:space="preserve"> conclu pour une durée indéterminée</w:t>
      </w:r>
      <w:r w:rsidR="004C3CA1">
        <w:rPr>
          <w:rFonts w:asciiTheme="minorHAnsi" w:cstheme="minorHAnsi" w:hAnsiTheme="minorHAnsi"/>
          <w:sz w:val="22"/>
          <w:szCs w:val="22"/>
        </w:rPr>
        <w:t>. Il</w:t>
      </w:r>
      <w:r w:rsidRPr="00A42269">
        <w:rPr>
          <w:rFonts w:asciiTheme="minorHAnsi" w:cstheme="minorHAnsi" w:hAnsiTheme="minorHAnsi"/>
          <w:sz w:val="22"/>
          <w:szCs w:val="22"/>
        </w:rPr>
        <w:t xml:space="preserve"> </w:t>
      </w:r>
      <w:r w:rsidR="004C3CA1">
        <w:rPr>
          <w:rFonts w:asciiTheme="minorHAnsi" w:cstheme="minorHAnsi" w:hAnsiTheme="minorHAnsi"/>
          <w:sz w:val="22"/>
          <w:szCs w:val="22"/>
        </w:rPr>
        <w:t>entrera en vigueur</w:t>
      </w:r>
      <w:r w:rsidRPr="00A42269">
        <w:rPr>
          <w:rFonts w:asciiTheme="minorHAnsi" w:cstheme="minorHAnsi" w:hAnsiTheme="minorHAnsi"/>
          <w:sz w:val="22"/>
          <w:szCs w:val="22"/>
        </w:rPr>
        <w:t xml:space="preserve"> à compter du 1</w:t>
      </w:r>
      <w:r w:rsidR="00C143CA" w:rsidRPr="00C143CA">
        <w:rPr>
          <w:rFonts w:asciiTheme="minorHAnsi" w:cstheme="minorHAnsi" w:hAnsiTheme="minorHAnsi"/>
          <w:sz w:val="22"/>
          <w:szCs w:val="22"/>
          <w:vertAlign w:val="superscript"/>
        </w:rPr>
        <w:t>er</w:t>
      </w:r>
      <w:r w:rsidR="00C143CA">
        <w:rPr>
          <w:rFonts w:asciiTheme="minorHAnsi" w:cstheme="minorHAnsi" w:hAnsiTheme="minorHAnsi"/>
          <w:sz w:val="22"/>
          <w:szCs w:val="22"/>
        </w:rPr>
        <w:t xml:space="preserve"> janvier 2021</w:t>
      </w:r>
      <w:r w:rsidRPr="00A42269">
        <w:rPr>
          <w:rFonts w:asciiTheme="minorHAnsi" w:cstheme="minorHAnsi" w:hAnsiTheme="minorHAnsi"/>
          <w:sz w:val="22"/>
          <w:szCs w:val="22"/>
        </w:rPr>
        <w:t>.</w:t>
      </w:r>
    </w:p>
    <w:p w14:paraId="23F577A2" w14:textId="65C6BD60"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noProof/>
          <w:sz w:val="22"/>
          <w:szCs w:val="22"/>
        </w:rPr>
        <mc:AlternateContent>
          <mc:Choice Requires="wps">
            <w:drawing>
              <wp:inline distB="0" distL="0" distR="0" distT="0" wp14:anchorId="7599133C" wp14:editId="71625E40">
                <wp:extent cx="635" cy="19050"/>
                <wp:effectExtent b="0" l="0" r="0" t="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19050"/>
                        </a:xfrm>
                        <a:prstGeom prst="rect">
                          <a:avLst/>
                        </a:prstGeom>
                        <a:solidFill>
                          <a:srgbClr val="F2F2F4"/>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algn="ctr" dir="2700000" dist="35921" rotWithShape="0">
                                  <a:srgbClr val="808080"/>
                                </a:outerShdw>
                              </a:effectLst>
                            </a14:hiddenEffects>
                          </a:ext>
                        </a:extLst>
                      </wps:spPr>
                      <wps:bodyPr anchor="ctr" anchorCtr="0" bIns="45720" lIns="91440" rIns="91440" rot="0" tIns="45720" upright="1" vert="horz" wrap="none">
                        <a:noAutofit/>
                      </wps:bodyPr>
                    </wps:wsp>
                  </a:graphicData>
                </a:graphic>
              </wp:inline>
            </w:drawing>
          </mc:Choice>
          <mc:Fallback xmlns:cx="http://schemas.microsoft.com/office/drawing/2014/chartex" xmlns:cx1="http://schemas.microsoft.com/office/drawing/2015/9/8/chartex" xmlns:w15="http://schemas.microsoft.com/office/word/2012/wordml" xmlns:w16se="http://schemas.microsoft.com/office/word/2015/wordml/symex">
            <w:pict>
              <v:rect fillcolor="#f2f2f4" id="Rectangl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vXa64wIAACIGAAAOAAAAZHJzL2Uyb0RvYy54bWysVNuO0zAQfUfiHyy/Z3Np0jTRpqjtNghp gRUL4tmNncYisSPbbbog/p2x03Zb4AEBrRR57PH4nDOX21eHrkV7pjSXosDhTYARE5WkXGwL/Olj 6c0w0oYISlopWIGfmMav5i9f3A59ziLZyJYyhSCI0PnQF7gxps99X1cN64i+kT0TcFhL1REDptr6 VJEBonetHwXB1B+kor2SFdMadu/GQzx38euaVeZ9XWtmUFtgwGbcV7nvxn79+S3Jt4r0Da+OMMhf oOgIF/DoOdQdMQTtFP8lVMcrJbWszU0lO1/WNa+Y4wBswuAnNo8N6ZnjAuLo/iyT/n9hq3f7B4U4 hdxhJEgHKfoAohGxbRkKrTxDr3PweuwflCWo+3tZfdFIyFUDXmyhlBwaRiiAcv7+1QVraLiKNsNb SSE62RnplDrUqrMBQQN0cAl5OieEHQyqYHM6STCqYD/MgsQlyyf56WKvtHnNZIfsosAKYLvAZH+v DQAH15OLAy5bTkvets5Q282qVWhPoC7KCP6x5QpX9KVbK6yzkPbaeDzuMFdZ4zMkB7SwtJ4Wt8v6 tyyM4mAZZV45naVeXMaJl6XBzAvCbJlNgziL78rvFm4Y5w2nlIl7LtipAsP4zzJ87IWxdlwNoqHA WRIlTokrLvqScuB+v6Os5E5Q4Epym9T1cW0Ib8e1f43YaQa0r9kvyiRI48nMS9Nk4sWTdeAtZ+XK W6zC6TRdL1fLdXjNfu0U1f8ugANySo815M4w9djQAVFu62SSZBHUOuUwBaJ01AGRdgvjqzIKIyXN Z24a13u2IG2MK+1mgf0ftTtHH4V4fvhCpyO3Z6mgzE4147rFNsjYaBtJn6BZAIPrCBissGik+orR AEOqwAKmKEbtGwHtloVxbGeaM+IkjcBQlyebyxMiKgh0JDkaKzNOwl2v+LaBl0LHVsgFNGnNXRPZ Bh5RAX5rwCByTI5D0066S9t5PY/2+Q8AAAD//wMAUEsDBBQABgAIAAAAIQC/wHi71QAAAAABAAAP AAAAZHJzL2Rvd25yZXYueG1sTI/BTsMwEETvSP0Haytxow4gAQpxqgoJiVtL2w/YxNvExV4H223C 39f0ApeVRjOaeVstJ2fFmUI0nhXcLwoQxK3XhjsF+9373QuImJA1Ws+k4IciLOvZTYWl9iN/0nmb OpFLOJaooE9pKKWMbU8O48IPxNk7+OAwZRk6qQOOudxZ+VAUT9Kh4bzQ40BvPbVf25NT8EFWtzvz vEazWa+a79DZ6TgqdTufVq8gEk3pLwy/+Bkd6szU+BPrKKyC/Ei63qsnGgWPBci6kv/B6wsAAAD/ /wMAUEsBAi0AFAAGAAgAAAAhALaDOJL+AAAA4QEAABMAAAAAAAAAAAAAAAAAAAAAAFtDb250ZW50 X1R5cGVzXS54bWxQSwECLQAUAAYACAAAACEAOP0h/9YAAACUAQAACwAAAAAAAAAAAAAAAAAvAQAA X3JlbHMvLnJlbHNQSwECLQAUAAYACAAAACEA+b12uuMCAAAiBgAADgAAAAAAAAAAAAAAAAAuAgAA ZHJzL2Uyb0RvYy54bWxQSwECLQAUAAYACAAAACEAv8B4u9UAAAAAAQAADwAAAAAAAAAAAAAAAAA9 BQAAZHJzL2Rvd25yZXYueG1sUEsFBgAAAAAEAAQA8wAAAD8GAAAAAA== " o:spid="_x0000_s1026" stroked="f" style="width:.05pt;height:1.5pt;visibility:visible;mso-wrap-style:none;mso-left-percent:-10001;mso-top-percent:-10001;mso-position-horizontal:absolute;mso-position-horizontal-relative:char;mso-position-vertical:absolute;mso-position-vertical-relative:line;mso-left-percent:-10001;mso-top-percent:-10001;v-text-anchor:middle" w14:anchorId="6CBA7A2D">
                <v:stroke joinstyle="round"/>
                <w10:anchorlock/>
              </v:rect>
            </w:pict>
          </mc:Fallback>
        </mc:AlternateContent>
      </w:r>
    </w:p>
    <w:p w14:paraId="1AFB47FD" w14:textId="05F4F280"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S’il s’avérait que les dispositions légales ou réglementaires remettaient en cause de manière importante un des dispositifs relatifs à la durée et à l’organisation du travail, les parties conviennent d’ouvrir des négociations destinées à permettre une adaptation du présent accord.</w:t>
      </w:r>
    </w:p>
    <w:p w14:paraId="2107B965" w14:textId="77777777" w:rsidP="00A42269" w:rsidR="00C143CA" w:rsidRDefault="00C143CA" w:rsidRPr="00A42269">
      <w:pPr>
        <w:pStyle w:val="al"/>
        <w:spacing w:after="0" w:afterAutospacing="0" w:before="0" w:beforeAutospacing="0"/>
        <w:jc w:val="both"/>
        <w:divId w:val="132337207"/>
        <w:rPr>
          <w:rFonts w:asciiTheme="minorHAnsi" w:cstheme="minorHAnsi" w:hAnsiTheme="minorHAnsi"/>
          <w:sz w:val="22"/>
          <w:szCs w:val="22"/>
        </w:rPr>
      </w:pPr>
    </w:p>
    <w:p w14:paraId="350568FC" w14:textId="6F9ABD05"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En cas de dénonciation, l'</w:t>
      </w:r>
      <w:bookmarkStart w:id="1" w:name="JVHIT_2"/>
      <w:bookmarkEnd w:id="1"/>
      <w:r w:rsidRPr="00A42269">
        <w:rPr>
          <w:rFonts w:asciiTheme="minorHAnsi" w:cstheme="minorHAnsi" w:hAnsiTheme="minorHAnsi"/>
          <w:sz w:val="22"/>
          <w:szCs w:val="22"/>
        </w:rPr>
        <w:t>accord continue de produire effet jusqu'à l'entrée en vigueur de l'</w:t>
      </w:r>
      <w:bookmarkStart w:id="2" w:name="JVHIT_3"/>
      <w:bookmarkEnd w:id="2"/>
      <w:r w:rsidRPr="00A42269">
        <w:rPr>
          <w:rFonts w:asciiTheme="minorHAnsi" w:cstheme="minorHAnsi" w:hAnsiTheme="minorHAnsi"/>
          <w:sz w:val="22"/>
          <w:szCs w:val="22"/>
        </w:rPr>
        <w:t>accord qui lui est substitué ou, à défaut, pendant une durée d'un an à compter de l'</w:t>
      </w:r>
      <w:bookmarkStart w:id="3" w:name="JVHIT_4"/>
      <w:bookmarkEnd w:id="3"/>
      <w:r w:rsidRPr="00A42269">
        <w:rPr>
          <w:rFonts w:asciiTheme="minorHAnsi" w:cstheme="minorHAnsi" w:hAnsiTheme="minorHAnsi"/>
          <w:sz w:val="22"/>
          <w:szCs w:val="22"/>
        </w:rPr>
        <w:t>expiration d’un délai de </w:t>
      </w:r>
      <w:bookmarkStart w:id="4" w:name="JVHIT_5"/>
      <w:bookmarkEnd w:id="4"/>
      <w:r w:rsidRPr="00A42269">
        <w:rPr>
          <w:rFonts w:asciiTheme="minorHAnsi" w:cstheme="minorHAnsi" w:hAnsiTheme="minorHAnsi"/>
          <w:sz w:val="22"/>
          <w:szCs w:val="22"/>
        </w:rPr>
        <w:t xml:space="preserve">préavis de 3 mois. Afin de permettre d’engager le plus tôt possible la négociation d’un nouvel accord de substitution, la négociation s’engage à la demande d’une des parties, </w:t>
      </w:r>
      <w:r w:rsidR="00901E4C">
        <w:rPr>
          <w:rFonts w:asciiTheme="minorHAnsi" w:cstheme="minorHAnsi" w:hAnsiTheme="minorHAnsi"/>
          <w:sz w:val="22"/>
          <w:szCs w:val="22"/>
        </w:rPr>
        <w:t>pendant la durée du préavis</w:t>
      </w:r>
      <w:r w:rsidRPr="00A42269">
        <w:rPr>
          <w:rFonts w:asciiTheme="minorHAnsi" w:cstheme="minorHAnsi" w:hAnsiTheme="minorHAnsi"/>
          <w:sz w:val="22"/>
          <w:szCs w:val="22"/>
        </w:rPr>
        <w:t xml:space="preserve"> et elle peut donner lieu à un nouveau projet d’</w:t>
      </w:r>
      <w:bookmarkStart w:id="5" w:name="JVHIT_7"/>
      <w:bookmarkEnd w:id="5"/>
      <w:r w:rsidRPr="00A42269">
        <w:rPr>
          <w:rFonts w:asciiTheme="minorHAnsi" w:cstheme="minorHAnsi" w:hAnsiTheme="minorHAnsi"/>
          <w:sz w:val="22"/>
          <w:szCs w:val="22"/>
        </w:rPr>
        <w:t>accord par la société soumis aux représentants du personnel pour validation</w:t>
      </w:r>
      <w:bookmarkStart w:id="6" w:name="JVHIT_8"/>
      <w:bookmarkEnd w:id="6"/>
      <w:r w:rsidRPr="00A42269">
        <w:rPr>
          <w:rFonts w:asciiTheme="minorHAnsi" w:cstheme="minorHAnsi" w:hAnsiTheme="minorHAnsi"/>
          <w:sz w:val="22"/>
          <w:szCs w:val="22"/>
        </w:rPr>
        <w:t> </w:t>
      </w:r>
      <w:bookmarkStart w:id="7" w:name="JVHIT_9"/>
      <w:bookmarkEnd w:id="7"/>
      <w:r w:rsidRPr="00A42269">
        <w:rPr>
          <w:rFonts w:asciiTheme="minorHAnsi" w:cstheme="minorHAnsi" w:hAnsiTheme="minorHAnsi"/>
          <w:sz w:val="22"/>
          <w:szCs w:val="22"/>
        </w:rPr>
        <w:t>avant l'</w:t>
      </w:r>
      <w:bookmarkStart w:id="8" w:name="JVHIT_10"/>
      <w:bookmarkEnd w:id="8"/>
      <w:r w:rsidRPr="00A42269">
        <w:rPr>
          <w:rFonts w:asciiTheme="minorHAnsi" w:cstheme="minorHAnsi" w:hAnsiTheme="minorHAnsi"/>
          <w:sz w:val="22"/>
          <w:szCs w:val="22"/>
        </w:rPr>
        <w:t>expiration du délai de </w:t>
      </w:r>
      <w:bookmarkStart w:id="9" w:name="JVHIT_11"/>
      <w:bookmarkEnd w:id="9"/>
      <w:r w:rsidRPr="00A42269">
        <w:rPr>
          <w:rFonts w:asciiTheme="minorHAnsi" w:cstheme="minorHAnsi" w:hAnsiTheme="minorHAnsi"/>
          <w:sz w:val="22"/>
          <w:szCs w:val="22"/>
        </w:rPr>
        <w:t>préavis.</w:t>
      </w:r>
    </w:p>
    <w:p w14:paraId="43DAB147" w14:textId="77777777" w:rsidP="00A42269" w:rsidR="00C143CA" w:rsidRDefault="00C143CA" w:rsidRPr="00A42269">
      <w:pPr>
        <w:pStyle w:val="al"/>
        <w:spacing w:after="0" w:afterAutospacing="0" w:before="0" w:beforeAutospacing="0"/>
        <w:jc w:val="both"/>
        <w:divId w:val="132337207"/>
        <w:rPr>
          <w:rFonts w:asciiTheme="minorHAnsi" w:cstheme="minorHAnsi" w:hAnsiTheme="minorHAnsi"/>
          <w:sz w:val="22"/>
          <w:szCs w:val="22"/>
        </w:rPr>
      </w:pPr>
    </w:p>
    <w:p w14:paraId="2B996E9B" w14:textId="475689FC"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Toute demande de révision de l’une des parties sera notifiée par lettre recommandée avec accusé de réception à l’autre partie. Le plus rapidement possible et au plus tard dans un délai d</w:t>
      </w:r>
      <w:r w:rsidR="00C143CA">
        <w:rPr>
          <w:rFonts w:asciiTheme="minorHAnsi" w:cstheme="minorHAnsi" w:hAnsiTheme="minorHAnsi"/>
          <w:sz w:val="22"/>
          <w:szCs w:val="22"/>
        </w:rPr>
        <w:t>’</w:t>
      </w:r>
      <w:r w:rsidRPr="00A42269">
        <w:rPr>
          <w:rFonts w:asciiTheme="minorHAnsi" w:cstheme="minorHAnsi" w:hAnsiTheme="minorHAnsi"/>
          <w:sz w:val="22"/>
          <w:szCs w:val="22"/>
        </w:rPr>
        <w:t>un mois à partir de l’envoi de cette lettre, les parties devront s’être rencontrées en vue de la conclusion éventuelle d’un avenant de révision proposé par la société. Les dispositions objet de la demande de révision resteront en vigueur jusqu’à la conclusion d’un tel avenant.</w:t>
      </w:r>
    </w:p>
    <w:p w14:paraId="3834E8BB" w14:textId="321A243D"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p>
    <w:p w14:paraId="2FED0C62" w14:textId="77777777" w:rsidP="00A42269" w:rsidR="004C3CA1" w:rsidRDefault="004C3CA1" w:rsidRPr="00A42269">
      <w:pPr>
        <w:pStyle w:val="al"/>
        <w:spacing w:after="0" w:afterAutospacing="0" w:before="0" w:beforeAutospacing="0"/>
        <w:jc w:val="both"/>
        <w:divId w:val="132337207"/>
        <w:rPr>
          <w:rFonts w:asciiTheme="minorHAnsi" w:cstheme="minorHAnsi" w:hAnsiTheme="minorHAnsi"/>
          <w:sz w:val="22"/>
          <w:szCs w:val="22"/>
        </w:rPr>
      </w:pPr>
    </w:p>
    <w:p w14:paraId="60D11F27" w14:textId="2B6A0700" w:rsidP="004C3CA1" w:rsidR="00A42269" w:rsidRDefault="004C3CA1" w:rsidRPr="004C3CA1">
      <w:pPr>
        <w:shd w:color="auto" w:fill="BFBFBF" w:themeFill="background1" w:themeFillShade="BF" w:val="clear"/>
        <w:jc w:val="both"/>
        <w:divId w:val="132337207"/>
        <w:rPr>
          <w:rFonts w:asciiTheme="minorHAnsi" w:cstheme="minorHAnsi" w:eastAsia="Times New Roman" w:hAnsiTheme="minorHAnsi"/>
          <w:b/>
          <w:bCs/>
          <w:caps/>
          <w:sz w:val="22"/>
          <w:szCs w:val="22"/>
        </w:rPr>
      </w:pPr>
      <w:r>
        <w:rPr>
          <w:rFonts w:asciiTheme="minorHAnsi" w:cstheme="minorHAnsi" w:eastAsia="Times New Roman" w:hAnsiTheme="minorHAnsi"/>
          <w:b/>
          <w:bCs/>
          <w:caps/>
          <w:sz w:val="22"/>
          <w:szCs w:val="22"/>
        </w:rPr>
        <w:t xml:space="preserve">article </w:t>
      </w:r>
      <w:r w:rsidR="00E97F61">
        <w:rPr>
          <w:rFonts w:asciiTheme="minorHAnsi" w:cstheme="minorHAnsi" w:eastAsia="Times New Roman" w:hAnsiTheme="minorHAnsi"/>
          <w:b/>
          <w:bCs/>
          <w:caps/>
          <w:sz w:val="22"/>
          <w:szCs w:val="22"/>
        </w:rPr>
        <w:t>6</w:t>
      </w:r>
      <w:r w:rsidR="00A42269" w:rsidRPr="004C3CA1">
        <w:rPr>
          <w:rFonts w:asciiTheme="minorHAnsi" w:cstheme="minorHAnsi" w:eastAsia="Times New Roman" w:hAnsiTheme="minorHAnsi"/>
          <w:b/>
          <w:bCs/>
          <w:caps/>
          <w:sz w:val="22"/>
          <w:szCs w:val="22"/>
        </w:rPr>
        <w:t xml:space="preserve"> </w:t>
      </w:r>
      <w:r>
        <w:rPr>
          <w:rFonts w:asciiTheme="minorHAnsi" w:cstheme="minorHAnsi" w:eastAsia="Times New Roman" w:hAnsiTheme="minorHAnsi"/>
          <w:b/>
          <w:bCs/>
          <w:caps/>
          <w:sz w:val="22"/>
          <w:szCs w:val="22"/>
        </w:rPr>
        <w:t>-</w:t>
      </w:r>
      <w:r w:rsidR="00A42269" w:rsidRPr="004C3CA1">
        <w:rPr>
          <w:rFonts w:asciiTheme="minorHAnsi" w:cstheme="minorHAnsi" w:eastAsia="Times New Roman" w:hAnsiTheme="minorHAnsi"/>
          <w:b/>
          <w:bCs/>
          <w:caps/>
          <w:sz w:val="22"/>
          <w:szCs w:val="22"/>
        </w:rPr>
        <w:t xml:space="preserve"> Publicité de l'accord</w:t>
      </w:r>
    </w:p>
    <w:p w14:paraId="51A51779"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p>
    <w:p w14:paraId="458263E9" w14:textId="5E1C886D"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 xml:space="preserve">Conformément aux articles L. 2231-6, et D. 2231-2 à 8 du Code du </w:t>
      </w:r>
      <w:r w:rsidR="004C3CA1">
        <w:rPr>
          <w:rFonts w:asciiTheme="minorHAnsi" w:cstheme="minorHAnsi" w:hAnsiTheme="minorHAnsi"/>
          <w:sz w:val="22"/>
          <w:szCs w:val="22"/>
        </w:rPr>
        <w:t>t</w:t>
      </w:r>
      <w:r w:rsidRPr="00A42269">
        <w:rPr>
          <w:rFonts w:asciiTheme="minorHAnsi" w:cstheme="minorHAnsi" w:hAnsiTheme="minorHAnsi"/>
          <w:sz w:val="22"/>
          <w:szCs w:val="22"/>
        </w:rPr>
        <w:t xml:space="preserve">ravail, le texte de l’accord sera déposé auprès de la plateforme de </w:t>
      </w:r>
      <w:proofErr w:type="spellStart"/>
      <w:r w:rsidRPr="00A42269">
        <w:rPr>
          <w:rFonts w:asciiTheme="minorHAnsi" w:cstheme="minorHAnsi" w:hAnsiTheme="minorHAnsi"/>
          <w:sz w:val="22"/>
          <w:szCs w:val="22"/>
        </w:rPr>
        <w:t>téléprocédure</w:t>
      </w:r>
      <w:proofErr w:type="spellEnd"/>
      <w:r w:rsidRPr="00A42269">
        <w:rPr>
          <w:rFonts w:asciiTheme="minorHAnsi" w:cstheme="minorHAnsi" w:hAnsiTheme="minorHAnsi"/>
          <w:sz w:val="22"/>
          <w:szCs w:val="22"/>
        </w:rPr>
        <w:t xml:space="preserve"> du Ministère du Travail</w:t>
      </w:r>
      <w:r w:rsidR="004C3CA1">
        <w:rPr>
          <w:rFonts w:asciiTheme="minorHAnsi" w:cstheme="minorHAnsi" w:hAnsiTheme="minorHAnsi"/>
          <w:sz w:val="22"/>
          <w:szCs w:val="22"/>
        </w:rPr>
        <w:t xml:space="preserve"> « </w:t>
      </w:r>
      <w:proofErr w:type="spellStart"/>
      <w:r w:rsidR="004C3CA1">
        <w:rPr>
          <w:rFonts w:asciiTheme="minorHAnsi" w:cstheme="minorHAnsi" w:hAnsiTheme="minorHAnsi"/>
          <w:sz w:val="22"/>
          <w:szCs w:val="22"/>
        </w:rPr>
        <w:t>TéléAccords</w:t>
      </w:r>
      <w:proofErr w:type="spellEnd"/>
      <w:r w:rsidR="004C3CA1">
        <w:rPr>
          <w:rFonts w:asciiTheme="minorHAnsi" w:cstheme="minorHAnsi" w:hAnsiTheme="minorHAnsi"/>
          <w:sz w:val="22"/>
          <w:szCs w:val="22"/>
        </w:rPr>
        <w:t> »</w:t>
      </w:r>
      <w:r w:rsidRPr="00A42269">
        <w:rPr>
          <w:rFonts w:asciiTheme="minorHAnsi" w:cstheme="minorHAnsi" w:hAnsiTheme="minorHAnsi"/>
          <w:sz w:val="22"/>
          <w:szCs w:val="22"/>
        </w:rPr>
        <w:t>.</w:t>
      </w:r>
    </w:p>
    <w:p w14:paraId="1C5947D9" w14:textId="77777777" w:rsidP="00A42269" w:rsidR="00C143CA" w:rsidRDefault="00C143CA" w:rsidRPr="00A42269">
      <w:pPr>
        <w:pStyle w:val="al"/>
        <w:spacing w:after="0" w:afterAutospacing="0" w:before="0" w:beforeAutospacing="0"/>
        <w:jc w:val="both"/>
        <w:divId w:val="132337207"/>
        <w:rPr>
          <w:rFonts w:asciiTheme="minorHAnsi" w:cstheme="minorHAnsi" w:hAnsiTheme="minorHAnsi"/>
          <w:sz w:val="22"/>
          <w:szCs w:val="22"/>
        </w:rPr>
      </w:pPr>
    </w:p>
    <w:p w14:paraId="363FAB26" w14:textId="2A2A415C"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Un exemplaire sera</w:t>
      </w:r>
      <w:r w:rsidR="004C3CA1">
        <w:rPr>
          <w:rFonts w:asciiTheme="minorHAnsi" w:cstheme="minorHAnsi" w:hAnsiTheme="minorHAnsi"/>
          <w:sz w:val="22"/>
          <w:szCs w:val="22"/>
        </w:rPr>
        <w:t xml:space="preserve"> également</w:t>
      </w:r>
      <w:r w:rsidRPr="00A42269">
        <w:rPr>
          <w:rFonts w:asciiTheme="minorHAnsi" w:cstheme="minorHAnsi" w:hAnsiTheme="minorHAnsi"/>
          <w:sz w:val="22"/>
          <w:szCs w:val="22"/>
        </w:rPr>
        <w:t xml:space="preserve"> déposé auprès du Secrétariat du Greffe du Conseil des Prud’hommes et il fera l’objet d’un affichage dans l’entreprise.</w:t>
      </w:r>
    </w:p>
    <w:p w14:paraId="33AD3326" w14:textId="77777777" w:rsidP="00A42269" w:rsidR="00C143CA" w:rsidRDefault="00C143CA" w:rsidRPr="00A42269">
      <w:pPr>
        <w:pStyle w:val="al"/>
        <w:spacing w:after="0" w:afterAutospacing="0" w:before="0" w:beforeAutospacing="0"/>
        <w:jc w:val="both"/>
        <w:divId w:val="132337207"/>
        <w:rPr>
          <w:rFonts w:asciiTheme="minorHAnsi" w:cstheme="minorHAnsi" w:hAnsiTheme="minorHAnsi"/>
          <w:sz w:val="22"/>
          <w:szCs w:val="22"/>
        </w:rPr>
      </w:pPr>
    </w:p>
    <w:p w14:paraId="4395B1E9"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Les signataires recevront chacun un exemplaire original du présent accord et la direction tiendra un exemplaire original à la disposition des salariés.</w:t>
      </w:r>
    </w:p>
    <w:p w14:paraId="60D72111" w14:textId="16900C81" w:rsidP="00A42269" w:rsidR="00A42269" w:rsidRDefault="00A42269">
      <w:pPr>
        <w:pStyle w:val="al"/>
        <w:spacing w:after="0" w:afterAutospacing="0" w:before="0" w:beforeAutospacing="0"/>
        <w:jc w:val="both"/>
        <w:divId w:val="132337207"/>
        <w:rPr>
          <w:rFonts w:asciiTheme="minorHAnsi" w:cstheme="minorHAnsi" w:hAnsiTheme="minorHAnsi"/>
          <w:sz w:val="22"/>
          <w:szCs w:val="22"/>
        </w:rPr>
      </w:pPr>
    </w:p>
    <w:p w14:paraId="2F3C6038" w14:textId="77777777" w:rsidP="00A42269" w:rsidR="00C143CA" w:rsidRDefault="00C143CA" w:rsidRPr="00A42269">
      <w:pPr>
        <w:pStyle w:val="al"/>
        <w:spacing w:after="0" w:afterAutospacing="0" w:before="0" w:beforeAutospacing="0"/>
        <w:jc w:val="both"/>
        <w:divId w:val="132337207"/>
        <w:rPr>
          <w:rFonts w:asciiTheme="minorHAnsi" w:cstheme="minorHAnsi" w:hAnsiTheme="minorHAnsi"/>
          <w:sz w:val="22"/>
          <w:szCs w:val="22"/>
        </w:rPr>
      </w:pPr>
    </w:p>
    <w:p w14:paraId="381C78D2" w14:textId="3E95280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 xml:space="preserve">Fait à </w:t>
      </w:r>
      <w:r w:rsidR="004C3CA1">
        <w:rPr>
          <w:rFonts w:asciiTheme="minorHAnsi" w:cstheme="minorHAnsi" w:hAnsiTheme="minorHAnsi"/>
          <w:sz w:val="22"/>
          <w:szCs w:val="22"/>
        </w:rPr>
        <w:t>SAINT PIERRE EN FAUCIGNY</w:t>
      </w:r>
      <w:r w:rsidRPr="00A42269">
        <w:rPr>
          <w:rFonts w:asciiTheme="minorHAnsi" w:cstheme="minorHAnsi" w:hAnsiTheme="minorHAnsi"/>
          <w:sz w:val="22"/>
          <w:szCs w:val="22"/>
        </w:rPr>
        <w:t>,</w:t>
      </w:r>
      <w:r w:rsidR="008F615C">
        <w:rPr>
          <w:rFonts w:asciiTheme="minorHAnsi" w:cstheme="minorHAnsi" w:hAnsiTheme="minorHAnsi"/>
          <w:sz w:val="22"/>
          <w:szCs w:val="22"/>
        </w:rPr>
        <w:t xml:space="preserve"> l</w:t>
      </w:r>
      <w:r w:rsidRPr="00A42269">
        <w:rPr>
          <w:rFonts w:asciiTheme="minorHAnsi" w:cstheme="minorHAnsi" w:hAnsiTheme="minorHAnsi"/>
          <w:sz w:val="22"/>
          <w:szCs w:val="22"/>
        </w:rPr>
        <w:t xml:space="preserve">e </w:t>
      </w:r>
      <w:r w:rsidR="008F615C">
        <w:rPr>
          <w:rFonts w:asciiTheme="minorHAnsi" w:cstheme="minorHAnsi" w:hAnsiTheme="minorHAnsi"/>
          <w:sz w:val="22"/>
          <w:szCs w:val="22"/>
        </w:rPr>
        <w:t>31 décembre 2020</w:t>
      </w:r>
    </w:p>
    <w:p w14:paraId="3753DC7E" w14:textId="0AF1082E"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 xml:space="preserve">En </w:t>
      </w:r>
      <w:r w:rsidR="004C3CA1">
        <w:rPr>
          <w:rFonts w:asciiTheme="minorHAnsi" w:cstheme="minorHAnsi" w:hAnsiTheme="minorHAnsi"/>
          <w:sz w:val="22"/>
          <w:szCs w:val="22"/>
        </w:rPr>
        <w:t>deux</w:t>
      </w:r>
      <w:r w:rsidRPr="00A42269">
        <w:rPr>
          <w:rFonts w:asciiTheme="minorHAnsi" w:cstheme="minorHAnsi" w:hAnsiTheme="minorHAnsi"/>
          <w:sz w:val="22"/>
          <w:szCs w:val="22"/>
        </w:rPr>
        <w:t xml:space="preserve"> exemplaires </w:t>
      </w:r>
    </w:p>
    <w:p w14:paraId="273E9D33"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p>
    <w:p w14:paraId="26AC9158"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p>
    <w:p w14:paraId="45509D7B"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Signature des parties</w:t>
      </w:r>
    </w:p>
    <w:p w14:paraId="40B66095" w14:textId="77777777" w:rsidP="00A42269" w:rsidR="00A42269" w:rsidRDefault="00A42269" w:rsidRPr="00A42269">
      <w:pPr>
        <w:pStyle w:val="al"/>
        <w:spacing w:after="0" w:afterAutospacing="0" w:before="0" w:beforeAutospacing="0"/>
        <w:jc w:val="both"/>
        <w:divId w:val="132337207"/>
        <w:rPr>
          <w:rFonts w:asciiTheme="minorHAnsi" w:cstheme="minorHAnsi" w:hAnsiTheme="minorHAnsi"/>
          <w:sz w:val="22"/>
          <w:szCs w:val="22"/>
        </w:rPr>
      </w:pPr>
    </w:p>
    <w:p w14:paraId="4360AD2E" w14:textId="1ADFF478" w:rsidP="003A2F02" w:rsidR="002E697B" w:rsidRDefault="00A42269" w:rsidRPr="003A2F02">
      <w:pPr>
        <w:pStyle w:val="al"/>
        <w:tabs>
          <w:tab w:pos="5670" w:val="left"/>
        </w:tabs>
        <w:spacing w:after="0" w:afterAutospacing="0" w:before="0" w:beforeAutospacing="0"/>
        <w:jc w:val="both"/>
        <w:divId w:val="132337207"/>
        <w:rPr>
          <w:rFonts w:asciiTheme="minorHAnsi" w:cstheme="minorHAnsi" w:hAnsiTheme="minorHAnsi"/>
          <w:sz w:val="22"/>
          <w:szCs w:val="22"/>
        </w:rPr>
      </w:pPr>
      <w:r w:rsidRPr="00A42269">
        <w:rPr>
          <w:rFonts w:asciiTheme="minorHAnsi" w:cstheme="minorHAnsi" w:hAnsiTheme="minorHAnsi"/>
          <w:sz w:val="22"/>
          <w:szCs w:val="22"/>
        </w:rPr>
        <w:t>Pour la société</w:t>
      </w:r>
      <w:r w:rsidR="003A2F02">
        <w:rPr>
          <w:rFonts w:asciiTheme="minorHAnsi" w:cstheme="minorHAnsi" w:hAnsiTheme="minorHAnsi"/>
          <w:sz w:val="22"/>
          <w:szCs w:val="22"/>
        </w:rPr>
        <w:tab/>
      </w:r>
      <w:r w:rsidRPr="00A42269">
        <w:rPr>
          <w:rFonts w:asciiTheme="minorHAnsi" w:cstheme="minorHAnsi" w:hAnsiTheme="minorHAnsi"/>
          <w:sz w:val="22"/>
          <w:szCs w:val="22"/>
        </w:rPr>
        <w:t>Pour le personnel de l’entreprise</w:t>
      </w:r>
    </w:p>
    <w:sectPr w:rsidR="002E697B" w:rsidRPr="003A2F02" w:rsidSect="002B280C">
      <w:headerReference r:id="rId8" w:type="even"/>
      <w:headerReference r:id="rId9" w:type="default"/>
      <w:footerReference r:id="rId10" w:type="even"/>
      <w:footerReference r:id="rId11" w:type="default"/>
      <w:headerReference r:id="rId12" w:type="first"/>
      <w:footerReference r:id="rId13" w:type="first"/>
      <w:pgSz w:h="16838" w:w="11906"/>
      <w:pgMar w:bottom="1418" w:footer="546" w:gutter="0" w:header="709" w:left="1418" w:right="1418" w:top="14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085B16" w14:textId="77777777" w:rsidR="001A093D" w:rsidRDefault="001A093D" w:rsidP="002B280C">
      <w:r>
        <w:separator/>
      </w:r>
    </w:p>
  </w:endnote>
  <w:endnote w:type="continuationSeparator" w:id="0">
    <w:p w14:paraId="78418F59" w14:textId="77777777" w:rsidR="001A093D" w:rsidRDefault="001A093D" w:rsidP="002B2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77E1079" w14:textId="77777777" w:rsidR="00093EAC" w:rsidRDefault="00093EAC">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2C3DF6B" w14:textId="77777777" w:rsidR="00093EAC" w:rsidRDefault="00093EAC">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D54FC2C" w14:textId="77777777" w:rsidR="00093EAC" w:rsidRDefault="00093EAC">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0EB31305" w14:textId="77777777" w:rsidP="002B280C" w:rsidR="001A093D" w:rsidRDefault="001A093D">
      <w:r>
        <w:separator/>
      </w:r>
    </w:p>
  </w:footnote>
  <w:footnote w:id="0" w:type="continuationSeparator">
    <w:p w14:paraId="592112C4" w14:textId="77777777" w:rsidP="002B280C" w:rsidR="001A093D" w:rsidRDefault="001A093D">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E8A9ADC" w14:textId="77777777" w:rsidR="00093EAC" w:rsidRDefault="00093EAC">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95D43EA" w14:textId="72037201" w:rsidR="00093EAC" w:rsidRDefault="00093EAC">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7BEBBDC" w14:textId="77777777" w:rsidR="00093EAC" w:rsidRDefault="00093EAC">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8AA1C32"/>
    <w:multiLevelType w:val="multilevel"/>
    <w:tmpl w:val="B9E4F97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
    <w:nsid w:val="15800414"/>
    <w:multiLevelType w:val="hybridMultilevel"/>
    <w:tmpl w:val="BBFA182A"/>
    <w:lvl w:ilvl="0" w:tplc="90F2224A">
      <w:start w:val="1"/>
      <w:numFmt w:val="bullet"/>
      <w:lvlText w:val="-"/>
      <w:lvlJc w:val="left"/>
      <w:pPr>
        <w:ind w:hanging="360" w:left="720"/>
      </w:pPr>
      <w:rPr>
        <w:rFonts w:ascii="Calibri" w:cs="Calibri"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
    <w:nsid w:val="30A84920"/>
    <w:multiLevelType w:val="multilevel"/>
    <w:tmpl w:val="3E580B0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3">
    <w:nsid w:val="35541BDE"/>
    <w:multiLevelType w:val="multilevel"/>
    <w:tmpl w:val="9534548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4">
    <w:nsid w:val="383934F8"/>
    <w:multiLevelType w:val="multilevel"/>
    <w:tmpl w:val="9A820E6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5">
    <w:nsid w:val="388C12FA"/>
    <w:multiLevelType w:val="hybridMultilevel"/>
    <w:tmpl w:val="A3300BAC"/>
    <w:lvl w:ilvl="0" w:tplc="8422A126">
      <w:start w:val="1"/>
      <w:numFmt w:val="bullet"/>
      <w:lvlText w:val="-"/>
      <w:lvlJc w:val="left"/>
      <w:pPr>
        <w:ind w:hanging="360" w:left="720"/>
      </w:pPr>
      <w:rPr>
        <w:rFonts w:ascii="Calibri" w:cs="Calibri"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6">
    <w:nsid w:val="3E923B2B"/>
    <w:multiLevelType w:val="hybridMultilevel"/>
    <w:tmpl w:val="3E720C92"/>
    <w:lvl w:ilvl="0" w:tplc="B27A78C4">
      <w:numFmt w:val="bullet"/>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42910839"/>
    <w:multiLevelType w:val="hybridMultilevel"/>
    <w:tmpl w:val="3FFACE3A"/>
    <w:lvl w:ilvl="0" w:tplc="B27A78C4">
      <w:numFmt w:val="bullet"/>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4D7247B0"/>
    <w:multiLevelType w:val="multilevel"/>
    <w:tmpl w:val="C790750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9">
    <w:nsid w:val="4E2B0B2A"/>
    <w:multiLevelType w:val="multilevel"/>
    <w:tmpl w:val="1AE89D6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0">
    <w:nsid w:val="587C5496"/>
    <w:multiLevelType w:val="multilevel"/>
    <w:tmpl w:val="7EA276F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1">
    <w:nsid w:val="5A8D1035"/>
    <w:multiLevelType w:val="hybridMultilevel"/>
    <w:tmpl w:val="F50A12F6"/>
    <w:lvl w:ilvl="0" w:tplc="BABC54A6">
      <w:start w:val="3"/>
      <w:numFmt w:val="bullet"/>
      <w:lvlText w:val="-"/>
      <w:lvlJc w:val="left"/>
      <w:pPr>
        <w:ind w:hanging="360" w:left="720"/>
      </w:pPr>
      <w:rPr>
        <w:rFonts w:ascii="Calibri" w:cs="Calibri"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650779D0"/>
    <w:multiLevelType w:val="multilevel"/>
    <w:tmpl w:val="E296574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3">
    <w:nsid w:val="68D6343E"/>
    <w:multiLevelType w:val="hybridMultilevel"/>
    <w:tmpl w:val="07FA6106"/>
    <w:lvl w:ilvl="0" w:tplc="3EEA06F4">
      <w:start w:val="2"/>
      <w:numFmt w:val="bullet"/>
      <w:lvlText w:val="-"/>
      <w:lvlJc w:val="left"/>
      <w:pPr>
        <w:ind w:hanging="360" w:left="720"/>
      </w:pPr>
      <w:rPr>
        <w:rFonts w:ascii="Calibri" w:cs="Calibri"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69105B68"/>
    <w:multiLevelType w:val="multilevel"/>
    <w:tmpl w:val="D392150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5">
    <w:nsid w:val="6B1B3988"/>
    <w:multiLevelType w:val="hybridMultilevel"/>
    <w:tmpl w:val="B6A2DF26"/>
    <w:lvl w:ilvl="0" w:tplc="B27A78C4">
      <w:numFmt w:val="bullet"/>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70303E7B"/>
    <w:multiLevelType w:val="multilevel"/>
    <w:tmpl w:val="657E080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7">
    <w:nsid w:val="74937795"/>
    <w:multiLevelType w:val="hybridMultilevel"/>
    <w:tmpl w:val="DBB8DC46"/>
    <w:lvl w:ilvl="0" w:tplc="B27A78C4">
      <w:numFmt w:val="bullet"/>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774C7B9D"/>
    <w:multiLevelType w:val="hybridMultilevel"/>
    <w:tmpl w:val="069003E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783E4776"/>
    <w:multiLevelType w:val="multilevel"/>
    <w:tmpl w:val="8EEED77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num w:numId="1">
    <w:abstractNumId w:val="1"/>
  </w:num>
  <w:num w:numId="2">
    <w:abstractNumId w:val="5"/>
  </w:num>
  <w:num w:numId="3">
    <w:abstractNumId w:val="2"/>
  </w:num>
  <w:num w:numId="4">
    <w:abstractNumId w:val="0"/>
  </w:num>
  <w:num w:numId="5">
    <w:abstractNumId w:val="9"/>
  </w:num>
  <w:num w:numId="6">
    <w:abstractNumId w:val="8"/>
  </w:num>
  <w:num w:numId="7">
    <w:abstractNumId w:val="12"/>
  </w:num>
  <w:num w:numId="8">
    <w:abstractNumId w:val="10"/>
  </w:num>
  <w:num w:numId="9">
    <w:abstractNumId w:val="4"/>
  </w:num>
  <w:num w:numId="10">
    <w:abstractNumId w:val="19"/>
  </w:num>
  <w:num w:numId="11">
    <w:abstractNumId w:val="3"/>
  </w:num>
  <w:num w:numId="12">
    <w:abstractNumId w:val="16"/>
  </w:num>
  <w:num w:numId="13">
    <w:abstractNumId w:val="14"/>
  </w:num>
  <w:num w:numId="14">
    <w:abstractNumId w:val="17"/>
  </w:num>
  <w:num w:numId="15">
    <w:abstractNumId w:val="7"/>
  </w:num>
  <w:num w:numId="16">
    <w:abstractNumId w:val="6"/>
  </w:num>
  <w:num w:numId="17">
    <w:abstractNumId w:val="15"/>
  </w:num>
  <w:num w:numId="18">
    <w:abstractNumId w:val="18"/>
  </w:num>
  <w:num w:numId="19">
    <w:abstractNumId w:val="13"/>
  </w:num>
  <w:num w:numId="20">
    <w:abstractNumId w:val="11"/>
  </w:num>
  <w:numIdMacAtCleanup w:val="1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9"/>
  <w:hyphenationZone w:val="420"/>
  <w:noPunctuationKerning/>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650"/>
    <w:rsid w:val="00047808"/>
    <w:rsid w:val="00051279"/>
    <w:rsid w:val="00075E9D"/>
    <w:rsid w:val="00093EAC"/>
    <w:rsid w:val="0009738B"/>
    <w:rsid w:val="001176A7"/>
    <w:rsid w:val="00132C3C"/>
    <w:rsid w:val="00152063"/>
    <w:rsid w:val="00157CE7"/>
    <w:rsid w:val="0019297D"/>
    <w:rsid w:val="001A093D"/>
    <w:rsid w:val="001A59B1"/>
    <w:rsid w:val="00217B2E"/>
    <w:rsid w:val="00224072"/>
    <w:rsid w:val="00237431"/>
    <w:rsid w:val="00246064"/>
    <w:rsid w:val="00251197"/>
    <w:rsid w:val="002A3126"/>
    <w:rsid w:val="002B280C"/>
    <w:rsid w:val="002C44F2"/>
    <w:rsid w:val="002E697B"/>
    <w:rsid w:val="003A2F02"/>
    <w:rsid w:val="003A3A9C"/>
    <w:rsid w:val="00425B40"/>
    <w:rsid w:val="004C3CA1"/>
    <w:rsid w:val="005E7439"/>
    <w:rsid w:val="005F349D"/>
    <w:rsid w:val="00646E11"/>
    <w:rsid w:val="0068777E"/>
    <w:rsid w:val="00721888"/>
    <w:rsid w:val="00746991"/>
    <w:rsid w:val="00756B97"/>
    <w:rsid w:val="007A1596"/>
    <w:rsid w:val="007A6AC2"/>
    <w:rsid w:val="007B1C2D"/>
    <w:rsid w:val="007C3D42"/>
    <w:rsid w:val="00820714"/>
    <w:rsid w:val="008B5B13"/>
    <w:rsid w:val="008F615C"/>
    <w:rsid w:val="00901E4C"/>
    <w:rsid w:val="009B4A11"/>
    <w:rsid w:val="00A21D12"/>
    <w:rsid w:val="00A42269"/>
    <w:rsid w:val="00A43C3A"/>
    <w:rsid w:val="00A603A1"/>
    <w:rsid w:val="00AC09DE"/>
    <w:rsid w:val="00AD4FC4"/>
    <w:rsid w:val="00AD596C"/>
    <w:rsid w:val="00C143CA"/>
    <w:rsid w:val="00C520DE"/>
    <w:rsid w:val="00C75B84"/>
    <w:rsid w:val="00CA0292"/>
    <w:rsid w:val="00CC36B6"/>
    <w:rsid w:val="00D21B16"/>
    <w:rsid w:val="00D40650"/>
    <w:rsid w:val="00DD247A"/>
    <w:rsid w:val="00E50407"/>
    <w:rsid w:val="00E97F61"/>
    <w:rsid w:val="00EE0A35"/>
    <w:rsid w:val="00F51708"/>
    <w:rsid w:val="00F659A7"/>
    <w:rsid w:val="00F87675"/>
    <w:rsid w:val="00FA44E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14:docId w14:val="3956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Pr>
      <w:rFonts w:eastAsiaTheme="minorEastAsia"/>
      <w:sz w:val="24"/>
      <w:szCs w:val="24"/>
    </w:rPr>
  </w:style>
  <w:style w:styleId="Titre3" w:type="paragraph">
    <w:name w:val="heading 3"/>
    <w:basedOn w:val="Normal"/>
    <w:link w:val="Titre3Car"/>
    <w:uiPriority w:val="9"/>
    <w:semiHidden/>
    <w:unhideWhenUsed/>
    <w:qFormat/>
    <w:pPr>
      <w:spacing w:after="100" w:afterAutospacing="1" w:before="100" w:beforeAutospacing="1"/>
      <w:outlineLvl w:val="2"/>
    </w:pPr>
    <w:rPr>
      <w:b/>
      <w:bCs/>
      <w:sz w:val="27"/>
      <w:szCs w:val="27"/>
    </w:rPr>
  </w:style>
  <w:style w:styleId="Titre4" w:type="paragraph">
    <w:name w:val="heading 4"/>
    <w:basedOn w:val="Normal"/>
    <w:link w:val="Titre4Car"/>
    <w:uiPriority w:val="9"/>
    <w:semiHidden/>
    <w:unhideWhenUsed/>
    <w:qFormat/>
    <w:pPr>
      <w:spacing w:after="100" w:afterAutospacing="1" w:before="100" w:beforeAutospacing="1"/>
      <w:outlineLvl w:val="3"/>
    </w:pPr>
    <w:rPr>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3Car" w:type="character">
    <w:name w:val="Titre 3 Car"/>
    <w:basedOn w:val="Policepardfaut"/>
    <w:link w:val="Titre3"/>
    <w:uiPriority w:val="9"/>
    <w:semiHidden/>
    <w:locked/>
    <w:rPr>
      <w:b/>
      <w:bCs/>
      <w:sz w:val="27"/>
      <w:szCs w:val="27"/>
    </w:rPr>
  </w:style>
  <w:style w:customStyle="1" w:styleId="Titre4Car" w:type="character">
    <w:name w:val="Titre 4 Car"/>
    <w:basedOn w:val="Policepardfaut"/>
    <w:link w:val="Titre4"/>
    <w:uiPriority w:val="9"/>
    <w:semiHidden/>
    <w:locked/>
    <w:rPr>
      <w:b/>
      <w:bCs/>
      <w:sz w:val="24"/>
      <w:szCs w:val="24"/>
    </w:rPr>
  </w:style>
  <w:style w:customStyle="1" w:styleId="msonormal0" w:type="paragraph">
    <w:name w:val="msonormal"/>
    <w:basedOn w:val="Normal"/>
    <w:pPr>
      <w:spacing w:after="100" w:afterAutospacing="1" w:before="100" w:beforeAutospacing="1"/>
    </w:pPr>
  </w:style>
  <w:style w:customStyle="1" w:styleId="formules-nae" w:type="paragraph">
    <w:name w:val="formules-nae"/>
    <w:basedOn w:val="Normal"/>
    <w:pPr>
      <w:spacing w:after="100" w:afterAutospacing="1" w:before="100" w:beforeAutospacing="1"/>
    </w:pPr>
    <w:rPr>
      <w:color w:val="5D637A"/>
    </w:rPr>
  </w:style>
  <w:style w:customStyle="1" w:styleId="formule" w:type="paragraph">
    <w:name w:val="formule"/>
    <w:basedOn w:val="Normal"/>
    <w:pPr>
      <w:spacing w:after="100" w:afterAutospacing="1" w:before="100" w:beforeAutospacing="1"/>
    </w:pPr>
    <w:rPr>
      <w:color w:val="ED171F"/>
    </w:rPr>
  </w:style>
  <w:style w:customStyle="1" w:styleId="alobs" w:type="paragraph">
    <w:name w:val="alobs"/>
    <w:basedOn w:val="Normal"/>
    <w:pPr>
      <w:shd w:color="auto" w:fill="EEEEEE" w:val="clear"/>
      <w:spacing w:after="100" w:afterAutospacing="1" w:before="100" w:beforeAutospacing="1"/>
    </w:pPr>
  </w:style>
  <w:style w:customStyle="1" w:styleId="titre2" w:type="paragraph">
    <w:name w:val="titre2"/>
    <w:basedOn w:val="Normal"/>
    <w:pPr>
      <w:spacing w:after="100" w:afterAutospacing="1" w:before="100" w:beforeAutospacing="1"/>
      <w:jc w:val="center"/>
    </w:pPr>
    <w:rPr>
      <w:color w:val="666699"/>
    </w:rPr>
  </w:style>
  <w:style w:customStyle="1" w:styleId="titre30" w:type="paragraph">
    <w:name w:val="titre3"/>
    <w:basedOn w:val="Normal"/>
    <w:pPr>
      <w:spacing w:after="100" w:afterAutospacing="1" w:before="100" w:beforeAutospacing="1"/>
    </w:pPr>
    <w:rPr>
      <w:b/>
      <w:bCs/>
      <w:color w:val="ED171F"/>
    </w:rPr>
  </w:style>
  <w:style w:customStyle="1" w:styleId="soussignes" w:type="paragraph">
    <w:name w:val="soussignes"/>
    <w:basedOn w:val="Normal"/>
    <w:pPr>
      <w:spacing w:after="100" w:afterAutospacing="1" w:before="100" w:beforeAutospacing="1"/>
    </w:pPr>
    <w:rPr>
      <w:b/>
      <w:bCs/>
      <w:i/>
      <w:iCs/>
    </w:rPr>
  </w:style>
  <w:style w:customStyle="1" w:styleId="obs" w:type="paragraph">
    <w:name w:val="obs"/>
    <w:basedOn w:val="Normal"/>
    <w:pPr>
      <w:spacing w:after="100" w:afterAutospacing="1" w:before="100" w:beforeAutospacing="1"/>
    </w:pPr>
    <w:rPr>
      <w:color w:val="ED171F"/>
    </w:rPr>
  </w:style>
  <w:style w:customStyle="1" w:styleId="articleniv1" w:type="paragraph">
    <w:name w:val="articleniv1"/>
    <w:basedOn w:val="Normal"/>
    <w:pPr>
      <w:spacing w:after="100" w:afterAutospacing="1" w:before="100" w:beforeAutospacing="1"/>
    </w:pPr>
    <w:rPr>
      <w:b/>
      <w:bCs/>
      <w:color w:val="ED171F"/>
    </w:rPr>
  </w:style>
  <w:style w:customStyle="1" w:styleId="articleniv2" w:type="paragraph">
    <w:name w:val="articleniv2"/>
    <w:basedOn w:val="Normal"/>
    <w:pPr>
      <w:spacing w:after="100" w:afterAutospacing="1" w:before="100" w:beforeAutospacing="1"/>
    </w:pPr>
    <w:rPr>
      <w:b/>
      <w:bCs/>
      <w:color w:val="ED171F"/>
    </w:rPr>
  </w:style>
  <w:style w:customStyle="1" w:styleId="articleniv3" w:type="paragraph">
    <w:name w:val="articleniv3"/>
    <w:basedOn w:val="Normal"/>
    <w:pPr>
      <w:spacing w:after="100" w:afterAutospacing="1" w:before="100" w:beforeAutospacing="1"/>
    </w:pPr>
    <w:rPr>
      <w:b/>
      <w:bCs/>
      <w:color w:val="ED171F"/>
    </w:rPr>
  </w:style>
  <w:style w:customStyle="1" w:styleId="blocajouts" w:type="paragraph">
    <w:name w:val="blocajouts"/>
    <w:basedOn w:val="Normal"/>
    <w:pPr>
      <w:spacing w:after="100" w:afterAutospacing="1" w:before="100" w:beforeAutospacing="1"/>
    </w:pPr>
  </w:style>
  <w:style w:customStyle="1" w:styleId="ti" w:type="paragraph">
    <w:name w:val="ti"/>
    <w:basedOn w:val="Normal"/>
    <w:pPr>
      <w:spacing w:after="100" w:afterAutospacing="1" w:before="100" w:beforeAutospacing="1"/>
    </w:pPr>
  </w:style>
  <w:style w:customStyle="1" w:styleId="ajout" w:type="paragraph">
    <w:name w:val="ajout"/>
    <w:basedOn w:val="Normal"/>
    <w:pPr>
      <w:spacing w:after="100" w:afterAutospacing="1" w:before="100" w:beforeAutospacing="1"/>
    </w:pPr>
  </w:style>
  <w:style w:customStyle="1" w:styleId="ti1" w:type="paragraph">
    <w:name w:val="ti1"/>
    <w:basedOn w:val="Normal"/>
    <w:pPr>
      <w:spacing w:after="100" w:afterAutospacing="1" w:before="100" w:beforeAutospacing="1"/>
    </w:pPr>
    <w:rPr>
      <w:i/>
      <w:iCs/>
    </w:rPr>
  </w:style>
  <w:style w:customStyle="1" w:styleId="ajout1" w:type="paragraph">
    <w:name w:val="ajout1"/>
    <w:basedOn w:val="Normal"/>
    <w:pPr>
      <w:spacing w:after="100" w:afterAutospacing="1" w:before="100" w:beforeAutospacing="1"/>
    </w:pPr>
    <w:rPr>
      <w:i/>
      <w:iCs/>
    </w:rPr>
  </w:style>
  <w:style w:customStyle="1" w:styleId="ti2" w:type="paragraph">
    <w:name w:val="ti2"/>
    <w:basedOn w:val="Normal"/>
    <w:pPr>
      <w:spacing w:after="100" w:afterAutospacing="1" w:before="100" w:beforeAutospacing="1"/>
    </w:pPr>
    <w:rPr>
      <w:b/>
      <w:bCs/>
    </w:rPr>
  </w:style>
  <w:style w:customStyle="1" w:styleId="al" w:type="paragraph">
    <w:name w:val="al"/>
    <w:basedOn w:val="Normal"/>
    <w:pPr>
      <w:spacing w:after="100" w:afterAutospacing="1" w:before="100" w:beforeAutospacing="1"/>
    </w:pPr>
  </w:style>
  <w:style w:customStyle="1" w:styleId="aloption" w:type="paragraph">
    <w:name w:val="aloption"/>
    <w:basedOn w:val="Normal"/>
    <w:pPr>
      <w:spacing w:after="100" w:afterAutospacing="1" w:before="100" w:beforeAutospacing="1"/>
    </w:pPr>
  </w:style>
  <w:style w:customStyle="1" w:styleId="alajout" w:type="paragraph">
    <w:name w:val="alajout"/>
    <w:basedOn w:val="Normal"/>
    <w:pPr>
      <w:spacing w:after="100" w:afterAutospacing="1" w:before="100" w:beforeAutospacing="1"/>
    </w:pPr>
  </w:style>
  <w:style w:customStyle="1" w:styleId="altiret" w:type="paragraph">
    <w:name w:val="altiret"/>
    <w:basedOn w:val="Normal"/>
    <w:pPr>
      <w:spacing w:after="100" w:afterAutospacing="1" w:before="100" w:beforeAutospacing="1"/>
    </w:pPr>
  </w:style>
  <w:style w:customStyle="1" w:styleId="alcommentaire" w:type="paragraph">
    <w:name w:val="alcommentaire"/>
    <w:basedOn w:val="Normal"/>
    <w:pPr>
      <w:spacing w:after="100" w:afterAutospacing="1" w:before="100" w:beforeAutospacing="1"/>
    </w:pPr>
  </w:style>
  <w:style w:customStyle="1" w:styleId="precision" w:type="character">
    <w:name w:val="precision"/>
    <w:basedOn w:val="Policepardfaut"/>
  </w:style>
  <w:style w:customStyle="1" w:styleId="cdr" w:type="character">
    <w:name w:val="cdr"/>
    <w:basedOn w:val="Policepardfaut"/>
  </w:style>
  <w:style w:customStyle="1" w:styleId="vmultiplie" w:type="character">
    <w:name w:val="vmultiplie"/>
    <w:basedOn w:val="Policepardfaut"/>
  </w:style>
  <w:style w:customStyle="1" w:styleId="texteel" w:type="character">
    <w:name w:val="texteel"/>
    <w:basedOn w:val="Policepardfaut"/>
    <w:rsid w:val="00756B97"/>
    <w:rPr>
      <w:rFonts w:cs="Times New Roman"/>
    </w:rPr>
  </w:style>
  <w:style w:styleId="Sansinterligne" w:type="paragraph">
    <w:name w:val="No Spacing"/>
    <w:uiPriority w:val="1"/>
    <w:qFormat/>
    <w:rsid w:val="005F349D"/>
    <w:rPr>
      <w:sz w:val="24"/>
      <w:szCs w:val="24"/>
    </w:rPr>
  </w:style>
  <w:style w:customStyle="1" w:styleId="mvti1" w:type="character">
    <w:name w:val="mvti1"/>
    <w:rsid w:val="00AD4FC4"/>
    <w:rPr>
      <w:rFonts w:ascii="Arial" w:hAnsi="Arial"/>
      <w:b/>
      <w:color w:val="000000"/>
      <w:sz w:val="20"/>
    </w:rPr>
  </w:style>
  <w:style w:styleId="NormalWeb" w:type="paragraph">
    <w:name w:val="Normal (Web)"/>
    <w:basedOn w:val="Normal"/>
    <w:uiPriority w:val="99"/>
    <w:rsid w:val="00A42269"/>
    <w:pPr>
      <w:suppressAutoHyphens/>
      <w:spacing w:after="280" w:before="280"/>
    </w:pPr>
    <w:rPr>
      <w:rFonts w:eastAsia="Times New Roman"/>
      <w:lang w:eastAsia="ar-SA"/>
    </w:rPr>
  </w:style>
  <w:style w:customStyle="1" w:styleId="tiart" w:type="paragraph">
    <w:name w:val="tiart"/>
    <w:basedOn w:val="Normal"/>
    <w:rsid w:val="00A42269"/>
    <w:pPr>
      <w:spacing w:after="100" w:afterAutospacing="1" w:before="100" w:beforeAutospacing="1"/>
    </w:pPr>
    <w:rPr>
      <w:rFonts w:eastAsia="Times New Roman"/>
    </w:rPr>
  </w:style>
  <w:style w:styleId="Textedebulles" w:type="paragraph">
    <w:name w:val="Balloon Text"/>
    <w:basedOn w:val="Normal"/>
    <w:link w:val="TextedebullesCar"/>
    <w:uiPriority w:val="99"/>
    <w:semiHidden/>
    <w:unhideWhenUsed/>
    <w:rsid w:val="00CC36B6"/>
    <w:rPr>
      <w:rFonts w:ascii="Segoe UI" w:cs="Segoe UI" w:hAnsi="Segoe UI"/>
      <w:sz w:val="18"/>
      <w:szCs w:val="18"/>
    </w:rPr>
  </w:style>
  <w:style w:customStyle="1" w:styleId="TextedebullesCar" w:type="character">
    <w:name w:val="Texte de bulles Car"/>
    <w:basedOn w:val="Policepardfaut"/>
    <w:link w:val="Textedebulles"/>
    <w:uiPriority w:val="99"/>
    <w:semiHidden/>
    <w:rsid w:val="00CC36B6"/>
    <w:rPr>
      <w:rFonts w:ascii="Segoe UI" w:cs="Segoe UI" w:eastAsiaTheme="minorEastAsia" w:hAnsi="Segoe UI"/>
      <w:sz w:val="18"/>
      <w:szCs w:val="18"/>
    </w:rPr>
  </w:style>
  <w:style w:customStyle="1" w:styleId="EFLnormalCar" w:type="character">
    <w:name w:val="EFLnormal Car"/>
    <w:link w:val="EFLnormal"/>
    <w:locked/>
    <w:rsid w:val="00F51708"/>
    <w:rPr>
      <w:color w:val="000000"/>
      <w:sz w:val="22"/>
      <w:szCs w:val="22"/>
    </w:rPr>
  </w:style>
  <w:style w:customStyle="1" w:styleId="EFLnormal" w:type="paragraph">
    <w:name w:val="EFLnormal"/>
    <w:basedOn w:val="Normal"/>
    <w:link w:val="EFLnormalCar"/>
    <w:rsid w:val="00F51708"/>
    <w:pPr>
      <w:autoSpaceDE w:val="0"/>
      <w:autoSpaceDN w:val="0"/>
      <w:spacing w:before="120" w:line="260" w:lineRule="exact"/>
      <w:jc w:val="both"/>
    </w:pPr>
    <w:rPr>
      <w:rFonts w:eastAsia="Times New Roman"/>
      <w:color w:val="000000"/>
      <w:sz w:val="22"/>
      <w:szCs w:val="22"/>
    </w:rPr>
  </w:style>
  <w:style w:customStyle="1" w:styleId="EFLlibellechoix1Car" w:type="character">
    <w:name w:val="EFLlibellechoix1 Car"/>
    <w:basedOn w:val="EFLnormalCar"/>
    <w:link w:val="EFLlibellechoix1"/>
    <w:locked/>
    <w:rsid w:val="00F51708"/>
    <w:rPr>
      <w:b/>
      <w:color w:themeColor="accent6" w:themeShade="BF" w:val="538135"/>
      <w:sz w:val="22"/>
      <w:szCs w:val="22"/>
      <w:u w:val="single"/>
    </w:rPr>
  </w:style>
  <w:style w:customStyle="1" w:styleId="EFLlibellechoix1" w:type="paragraph">
    <w:name w:val="EFLlibellechoix1"/>
    <w:basedOn w:val="EFLnormal"/>
    <w:next w:val="Normal"/>
    <w:link w:val="EFLlibellechoix1Car"/>
    <w:rsid w:val="00F51708"/>
    <w:pPr>
      <w:tabs>
        <w:tab w:pos="284" w:val="left"/>
      </w:tabs>
      <w:spacing w:after="60" w:before="240"/>
    </w:pPr>
    <w:rPr>
      <w:b/>
      <w:color w:themeColor="accent6" w:themeShade="BF" w:val="538135"/>
      <w:u w:val="single"/>
    </w:rPr>
  </w:style>
  <w:style w:customStyle="1" w:styleId="EFLvariable" w:type="character">
    <w:name w:val="EFLvariable"/>
    <w:basedOn w:val="Policepardfaut"/>
    <w:rsid w:val="00F51708"/>
    <w:rPr>
      <w:i/>
      <w:iCs/>
      <w:color w:val="0070C0"/>
    </w:rPr>
  </w:style>
  <w:style w:customStyle="1" w:styleId="EFLtitresousarticle" w:type="paragraph">
    <w:name w:val="EFLtitresousarticle"/>
    <w:basedOn w:val="Normal"/>
    <w:rsid w:val="00F51708"/>
    <w:pPr>
      <w:autoSpaceDE w:val="0"/>
      <w:autoSpaceDN w:val="0"/>
      <w:spacing w:after="220" w:before="440" w:line="260" w:lineRule="exact"/>
    </w:pPr>
    <w:rPr>
      <w:rFonts w:eastAsia="Times New Roman"/>
      <w:b/>
      <w:bCs/>
      <w:color w:val="000000"/>
      <w:sz w:val="22"/>
      <w:szCs w:val="22"/>
      <w:u w:val="single"/>
    </w:rPr>
  </w:style>
  <w:style w:customStyle="1" w:styleId="EFLmotgras" w:type="character">
    <w:name w:val="EFLmotgras"/>
    <w:rsid w:val="00F51708"/>
    <w:rPr>
      <w:b/>
      <w:bCs w:val="0"/>
    </w:rPr>
  </w:style>
  <w:style w:customStyle="1" w:styleId="EFLtitreattention" w:type="paragraph">
    <w:name w:val="EFLtitreattention"/>
    <w:basedOn w:val="Normal"/>
    <w:rsid w:val="00FA44EA"/>
    <w:pPr>
      <w:autoSpaceDE w:val="0"/>
      <w:autoSpaceDN w:val="0"/>
      <w:spacing w:before="120" w:line="260" w:lineRule="exact"/>
      <w:jc w:val="both"/>
    </w:pPr>
    <w:rPr>
      <w:rFonts w:eastAsia="Times New Roman"/>
      <w:b/>
      <w:i/>
      <w:color w:themeColor="background1" w:themeShade="80" w:val="808080"/>
      <w:sz w:val="22"/>
      <w:szCs w:val="22"/>
    </w:rPr>
  </w:style>
  <w:style w:customStyle="1" w:styleId="EFLalineaattention" w:type="paragraph">
    <w:name w:val="EFLalineaattention"/>
    <w:basedOn w:val="Normal"/>
    <w:rsid w:val="00FA44EA"/>
    <w:pPr>
      <w:autoSpaceDE w:val="0"/>
      <w:autoSpaceDN w:val="0"/>
      <w:spacing w:before="120" w:line="260" w:lineRule="exact"/>
      <w:jc w:val="both"/>
    </w:pPr>
    <w:rPr>
      <w:rFonts w:eastAsia="Times New Roman"/>
      <w:i/>
      <w:color w:themeColor="background1" w:themeShade="80" w:val="808080"/>
      <w:sz w:val="22"/>
      <w:szCs w:val="22"/>
    </w:rPr>
  </w:style>
  <w:style w:styleId="En-tte" w:type="paragraph">
    <w:name w:val="header"/>
    <w:basedOn w:val="Normal"/>
    <w:link w:val="En-tteCar"/>
    <w:uiPriority w:val="99"/>
    <w:unhideWhenUsed/>
    <w:rsid w:val="002B280C"/>
    <w:pPr>
      <w:tabs>
        <w:tab w:pos="4536" w:val="center"/>
        <w:tab w:pos="9072" w:val="right"/>
      </w:tabs>
    </w:pPr>
  </w:style>
  <w:style w:customStyle="1" w:styleId="En-tteCar" w:type="character">
    <w:name w:val="En-tête Car"/>
    <w:basedOn w:val="Policepardfaut"/>
    <w:link w:val="En-tte"/>
    <w:uiPriority w:val="99"/>
    <w:rsid w:val="002B280C"/>
    <w:rPr>
      <w:rFonts w:eastAsiaTheme="minorEastAsia"/>
      <w:sz w:val="24"/>
      <w:szCs w:val="24"/>
    </w:rPr>
  </w:style>
  <w:style w:styleId="Pieddepage" w:type="paragraph">
    <w:name w:val="footer"/>
    <w:basedOn w:val="Normal"/>
    <w:link w:val="PieddepageCar"/>
    <w:uiPriority w:val="99"/>
    <w:unhideWhenUsed/>
    <w:rsid w:val="002B280C"/>
    <w:pPr>
      <w:tabs>
        <w:tab w:pos="4536" w:val="center"/>
        <w:tab w:pos="9072" w:val="right"/>
      </w:tabs>
    </w:pPr>
  </w:style>
  <w:style w:customStyle="1" w:styleId="PieddepageCar" w:type="character">
    <w:name w:val="Pied de page Car"/>
    <w:basedOn w:val="Policepardfaut"/>
    <w:link w:val="Pieddepage"/>
    <w:uiPriority w:val="99"/>
    <w:rsid w:val="002B280C"/>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itre3">
    <w:name w:val="heading 3"/>
    <w:basedOn w:val="Normal"/>
    <w:link w:val="Titre3Car"/>
    <w:uiPriority w:val="9"/>
    <w:semiHidden/>
    <w:unhideWhenUsed/>
    <w:qFormat/>
    <w:pPr>
      <w:spacing w:before="100" w:beforeAutospacing="1" w:after="100" w:afterAutospacing="1"/>
      <w:outlineLvl w:val="2"/>
    </w:pPr>
    <w:rPr>
      <w:b/>
      <w:bCs/>
      <w:sz w:val="27"/>
      <w:szCs w:val="27"/>
    </w:rPr>
  </w:style>
  <w:style w:type="paragraph" w:styleId="Titre4">
    <w:name w:val="heading 4"/>
    <w:basedOn w:val="Normal"/>
    <w:link w:val="Titre4Car"/>
    <w:uiPriority w:val="9"/>
    <w:semiHidden/>
    <w:unhideWhenUsed/>
    <w:qFormat/>
    <w:pPr>
      <w:spacing w:before="100" w:beforeAutospacing="1" w:after="100" w:afterAutospacing="1"/>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semiHidden/>
    <w:locked/>
    <w:rPr>
      <w:b/>
      <w:bCs/>
      <w:sz w:val="27"/>
      <w:szCs w:val="27"/>
    </w:rPr>
  </w:style>
  <w:style w:type="character" w:customStyle="1" w:styleId="Titre4Car">
    <w:name w:val="Titre 4 Car"/>
    <w:basedOn w:val="Policepardfaut"/>
    <w:link w:val="Titre4"/>
    <w:uiPriority w:val="9"/>
    <w:semiHidden/>
    <w:locked/>
    <w:rPr>
      <w:b/>
      <w:bCs/>
      <w:sz w:val="24"/>
      <w:szCs w:val="24"/>
    </w:rPr>
  </w:style>
  <w:style w:type="paragraph" w:customStyle="1" w:styleId="msonormal0">
    <w:name w:val="msonormal"/>
    <w:basedOn w:val="Normal"/>
    <w:pPr>
      <w:spacing w:before="100" w:beforeAutospacing="1" w:after="100" w:afterAutospacing="1"/>
    </w:pPr>
  </w:style>
  <w:style w:type="paragraph" w:customStyle="1" w:styleId="formules-nae">
    <w:name w:val="formules-nae"/>
    <w:basedOn w:val="Normal"/>
    <w:pPr>
      <w:spacing w:before="100" w:beforeAutospacing="1" w:after="100" w:afterAutospacing="1"/>
    </w:pPr>
    <w:rPr>
      <w:color w:val="5D637A"/>
    </w:rPr>
  </w:style>
  <w:style w:type="paragraph" w:customStyle="1" w:styleId="formule">
    <w:name w:val="formule"/>
    <w:basedOn w:val="Normal"/>
    <w:pPr>
      <w:spacing w:before="100" w:beforeAutospacing="1" w:after="100" w:afterAutospacing="1"/>
    </w:pPr>
    <w:rPr>
      <w:color w:val="ED171F"/>
    </w:rPr>
  </w:style>
  <w:style w:type="paragraph" w:customStyle="1" w:styleId="alobs">
    <w:name w:val="alobs"/>
    <w:basedOn w:val="Normal"/>
    <w:pPr>
      <w:shd w:val="clear" w:color="auto" w:fill="EEEEEE"/>
      <w:spacing w:before="100" w:beforeAutospacing="1" w:after="100" w:afterAutospacing="1"/>
    </w:pPr>
  </w:style>
  <w:style w:type="paragraph" w:customStyle="1" w:styleId="titre2">
    <w:name w:val="titre2"/>
    <w:basedOn w:val="Normal"/>
    <w:pPr>
      <w:spacing w:before="100" w:beforeAutospacing="1" w:after="100" w:afterAutospacing="1"/>
      <w:jc w:val="center"/>
    </w:pPr>
    <w:rPr>
      <w:color w:val="666699"/>
    </w:rPr>
  </w:style>
  <w:style w:type="paragraph" w:customStyle="1" w:styleId="titre30">
    <w:name w:val="titre3"/>
    <w:basedOn w:val="Normal"/>
    <w:pPr>
      <w:spacing w:before="100" w:beforeAutospacing="1" w:after="100" w:afterAutospacing="1"/>
    </w:pPr>
    <w:rPr>
      <w:b/>
      <w:bCs/>
      <w:color w:val="ED171F"/>
    </w:rPr>
  </w:style>
  <w:style w:type="paragraph" w:customStyle="1" w:styleId="soussignes">
    <w:name w:val="soussignes"/>
    <w:basedOn w:val="Normal"/>
    <w:pPr>
      <w:spacing w:before="100" w:beforeAutospacing="1" w:after="100" w:afterAutospacing="1"/>
    </w:pPr>
    <w:rPr>
      <w:b/>
      <w:bCs/>
      <w:i/>
      <w:iCs/>
    </w:rPr>
  </w:style>
  <w:style w:type="paragraph" w:customStyle="1" w:styleId="obs">
    <w:name w:val="obs"/>
    <w:basedOn w:val="Normal"/>
    <w:pPr>
      <w:spacing w:before="100" w:beforeAutospacing="1" w:after="100" w:afterAutospacing="1"/>
    </w:pPr>
    <w:rPr>
      <w:color w:val="ED171F"/>
    </w:rPr>
  </w:style>
  <w:style w:type="paragraph" w:customStyle="1" w:styleId="articleniv1">
    <w:name w:val="articleniv1"/>
    <w:basedOn w:val="Normal"/>
    <w:pPr>
      <w:spacing w:before="100" w:beforeAutospacing="1" w:after="100" w:afterAutospacing="1"/>
    </w:pPr>
    <w:rPr>
      <w:b/>
      <w:bCs/>
      <w:color w:val="ED171F"/>
    </w:rPr>
  </w:style>
  <w:style w:type="paragraph" w:customStyle="1" w:styleId="articleniv2">
    <w:name w:val="articleniv2"/>
    <w:basedOn w:val="Normal"/>
    <w:pPr>
      <w:spacing w:before="100" w:beforeAutospacing="1" w:after="100" w:afterAutospacing="1"/>
    </w:pPr>
    <w:rPr>
      <w:b/>
      <w:bCs/>
      <w:color w:val="ED171F"/>
    </w:rPr>
  </w:style>
  <w:style w:type="paragraph" w:customStyle="1" w:styleId="articleniv3">
    <w:name w:val="articleniv3"/>
    <w:basedOn w:val="Normal"/>
    <w:pPr>
      <w:spacing w:before="100" w:beforeAutospacing="1" w:after="100" w:afterAutospacing="1"/>
    </w:pPr>
    <w:rPr>
      <w:b/>
      <w:bCs/>
      <w:color w:val="ED171F"/>
    </w:rPr>
  </w:style>
  <w:style w:type="paragraph" w:customStyle="1" w:styleId="blocajouts">
    <w:name w:val="blocajouts"/>
    <w:basedOn w:val="Normal"/>
    <w:pPr>
      <w:spacing w:before="100" w:beforeAutospacing="1" w:after="100" w:afterAutospacing="1"/>
    </w:pPr>
  </w:style>
  <w:style w:type="paragraph" w:customStyle="1" w:styleId="ti">
    <w:name w:val="ti"/>
    <w:basedOn w:val="Normal"/>
    <w:pPr>
      <w:spacing w:before="100" w:beforeAutospacing="1" w:after="100" w:afterAutospacing="1"/>
    </w:pPr>
  </w:style>
  <w:style w:type="paragraph" w:customStyle="1" w:styleId="ajout">
    <w:name w:val="ajout"/>
    <w:basedOn w:val="Normal"/>
    <w:pPr>
      <w:spacing w:before="100" w:beforeAutospacing="1" w:after="100" w:afterAutospacing="1"/>
    </w:pPr>
  </w:style>
  <w:style w:type="paragraph" w:customStyle="1" w:styleId="ti1">
    <w:name w:val="ti1"/>
    <w:basedOn w:val="Normal"/>
    <w:pPr>
      <w:spacing w:before="100" w:beforeAutospacing="1" w:after="100" w:afterAutospacing="1"/>
    </w:pPr>
    <w:rPr>
      <w:i/>
      <w:iCs/>
    </w:rPr>
  </w:style>
  <w:style w:type="paragraph" w:customStyle="1" w:styleId="ajout1">
    <w:name w:val="ajout1"/>
    <w:basedOn w:val="Normal"/>
    <w:pPr>
      <w:spacing w:before="100" w:beforeAutospacing="1" w:after="100" w:afterAutospacing="1"/>
    </w:pPr>
    <w:rPr>
      <w:i/>
      <w:iCs/>
    </w:rPr>
  </w:style>
  <w:style w:type="paragraph" w:customStyle="1" w:styleId="ti2">
    <w:name w:val="ti2"/>
    <w:basedOn w:val="Normal"/>
    <w:pPr>
      <w:spacing w:before="100" w:beforeAutospacing="1" w:after="100" w:afterAutospacing="1"/>
    </w:pPr>
    <w:rPr>
      <w:b/>
      <w:bCs/>
    </w:rPr>
  </w:style>
  <w:style w:type="paragraph" w:customStyle="1" w:styleId="al">
    <w:name w:val="al"/>
    <w:basedOn w:val="Normal"/>
    <w:pPr>
      <w:spacing w:before="100" w:beforeAutospacing="1" w:after="100" w:afterAutospacing="1"/>
    </w:pPr>
  </w:style>
  <w:style w:type="paragraph" w:customStyle="1" w:styleId="aloption">
    <w:name w:val="aloption"/>
    <w:basedOn w:val="Normal"/>
    <w:pPr>
      <w:spacing w:before="100" w:beforeAutospacing="1" w:after="100" w:afterAutospacing="1"/>
    </w:pPr>
  </w:style>
  <w:style w:type="paragraph" w:customStyle="1" w:styleId="alajout">
    <w:name w:val="alajout"/>
    <w:basedOn w:val="Normal"/>
    <w:pPr>
      <w:spacing w:before="100" w:beforeAutospacing="1" w:after="100" w:afterAutospacing="1"/>
    </w:pPr>
  </w:style>
  <w:style w:type="paragraph" w:customStyle="1" w:styleId="altiret">
    <w:name w:val="altiret"/>
    <w:basedOn w:val="Normal"/>
    <w:pPr>
      <w:spacing w:before="100" w:beforeAutospacing="1" w:after="100" w:afterAutospacing="1"/>
    </w:pPr>
  </w:style>
  <w:style w:type="paragraph" w:customStyle="1" w:styleId="alcommentaire">
    <w:name w:val="alcommentaire"/>
    <w:basedOn w:val="Normal"/>
    <w:pPr>
      <w:spacing w:before="100" w:beforeAutospacing="1" w:after="100" w:afterAutospacing="1"/>
    </w:pPr>
  </w:style>
  <w:style w:type="character" w:customStyle="1" w:styleId="precision">
    <w:name w:val="precision"/>
    <w:basedOn w:val="Policepardfaut"/>
  </w:style>
  <w:style w:type="character" w:customStyle="1" w:styleId="cdr">
    <w:name w:val="cdr"/>
    <w:basedOn w:val="Policepardfaut"/>
  </w:style>
  <w:style w:type="character" w:customStyle="1" w:styleId="vmultiplie">
    <w:name w:val="vmultiplie"/>
    <w:basedOn w:val="Policepardfaut"/>
  </w:style>
  <w:style w:type="character" w:customStyle="1" w:styleId="texteel">
    <w:name w:val="texteel"/>
    <w:basedOn w:val="Policepardfaut"/>
    <w:rsid w:val="00756B97"/>
    <w:rPr>
      <w:rFonts w:cs="Times New Roman"/>
    </w:rPr>
  </w:style>
  <w:style w:type="paragraph" w:styleId="Sansinterligne">
    <w:name w:val="No Spacing"/>
    <w:uiPriority w:val="1"/>
    <w:qFormat/>
    <w:rsid w:val="005F349D"/>
    <w:rPr>
      <w:sz w:val="24"/>
      <w:szCs w:val="24"/>
    </w:rPr>
  </w:style>
  <w:style w:type="character" w:customStyle="1" w:styleId="mvti1">
    <w:name w:val="mvti1"/>
    <w:rsid w:val="00AD4FC4"/>
    <w:rPr>
      <w:rFonts w:ascii="Arial" w:hAnsi="Arial"/>
      <w:b/>
      <w:color w:val="000000"/>
      <w:sz w:val="20"/>
    </w:rPr>
  </w:style>
  <w:style w:type="paragraph" w:styleId="NormalWeb">
    <w:name w:val="Normal (Web)"/>
    <w:basedOn w:val="Normal"/>
    <w:uiPriority w:val="99"/>
    <w:rsid w:val="00A42269"/>
    <w:pPr>
      <w:suppressAutoHyphens/>
      <w:spacing w:before="280" w:after="280"/>
    </w:pPr>
    <w:rPr>
      <w:rFonts w:eastAsia="Times New Roman"/>
      <w:lang w:eastAsia="ar-SA"/>
    </w:rPr>
  </w:style>
  <w:style w:type="paragraph" w:customStyle="1" w:styleId="tiart">
    <w:name w:val="tiart"/>
    <w:basedOn w:val="Normal"/>
    <w:rsid w:val="00A42269"/>
    <w:pPr>
      <w:spacing w:before="100" w:beforeAutospacing="1" w:after="100" w:afterAutospacing="1"/>
    </w:pPr>
    <w:rPr>
      <w:rFonts w:eastAsia="Times New Roman"/>
    </w:rPr>
  </w:style>
  <w:style w:type="paragraph" w:styleId="Textedebulles">
    <w:name w:val="Balloon Text"/>
    <w:basedOn w:val="Normal"/>
    <w:link w:val="TextedebullesCar"/>
    <w:uiPriority w:val="99"/>
    <w:semiHidden/>
    <w:unhideWhenUsed/>
    <w:rsid w:val="00CC36B6"/>
    <w:rPr>
      <w:rFonts w:ascii="Segoe UI" w:hAnsi="Segoe UI" w:cs="Segoe UI"/>
      <w:sz w:val="18"/>
      <w:szCs w:val="18"/>
    </w:rPr>
  </w:style>
  <w:style w:type="character" w:customStyle="1" w:styleId="TextedebullesCar">
    <w:name w:val="Texte de bulles Car"/>
    <w:basedOn w:val="Policepardfaut"/>
    <w:link w:val="Textedebulles"/>
    <w:uiPriority w:val="99"/>
    <w:semiHidden/>
    <w:rsid w:val="00CC36B6"/>
    <w:rPr>
      <w:rFonts w:ascii="Segoe UI" w:eastAsiaTheme="minorEastAsia" w:hAnsi="Segoe UI" w:cs="Segoe UI"/>
      <w:sz w:val="18"/>
      <w:szCs w:val="18"/>
    </w:rPr>
  </w:style>
  <w:style w:type="character" w:customStyle="1" w:styleId="EFLnormalCar">
    <w:name w:val="EFLnormal Car"/>
    <w:link w:val="EFLnormal"/>
    <w:locked/>
    <w:rsid w:val="00F51708"/>
    <w:rPr>
      <w:color w:val="000000"/>
      <w:sz w:val="22"/>
      <w:szCs w:val="22"/>
    </w:rPr>
  </w:style>
  <w:style w:type="paragraph" w:customStyle="1" w:styleId="EFLnormal">
    <w:name w:val="EFLnormal"/>
    <w:basedOn w:val="Normal"/>
    <w:link w:val="EFLnormalCar"/>
    <w:rsid w:val="00F51708"/>
    <w:pPr>
      <w:autoSpaceDE w:val="0"/>
      <w:autoSpaceDN w:val="0"/>
      <w:spacing w:before="120" w:line="260" w:lineRule="exact"/>
      <w:jc w:val="both"/>
    </w:pPr>
    <w:rPr>
      <w:rFonts w:eastAsia="Times New Roman"/>
      <w:color w:val="000000"/>
      <w:sz w:val="22"/>
      <w:szCs w:val="22"/>
    </w:rPr>
  </w:style>
  <w:style w:type="character" w:customStyle="1" w:styleId="EFLlibellechoix1Car">
    <w:name w:val="EFLlibellechoix1 Car"/>
    <w:basedOn w:val="EFLnormalCar"/>
    <w:link w:val="EFLlibellechoix1"/>
    <w:locked/>
    <w:rsid w:val="00F51708"/>
    <w:rPr>
      <w:b/>
      <w:color w:val="538135" w:themeColor="accent6" w:themeShade="BF"/>
      <w:sz w:val="22"/>
      <w:szCs w:val="22"/>
      <w:u w:val="single"/>
    </w:rPr>
  </w:style>
  <w:style w:type="paragraph" w:customStyle="1" w:styleId="EFLlibellechoix1">
    <w:name w:val="EFLlibellechoix1"/>
    <w:basedOn w:val="EFLnormal"/>
    <w:next w:val="Normal"/>
    <w:link w:val="EFLlibellechoix1Car"/>
    <w:rsid w:val="00F51708"/>
    <w:pPr>
      <w:tabs>
        <w:tab w:val="left" w:pos="284"/>
      </w:tabs>
      <w:spacing w:before="240" w:after="60"/>
    </w:pPr>
    <w:rPr>
      <w:b/>
      <w:color w:val="538135" w:themeColor="accent6" w:themeShade="BF"/>
      <w:u w:val="single"/>
    </w:rPr>
  </w:style>
  <w:style w:type="character" w:customStyle="1" w:styleId="EFLvariable">
    <w:name w:val="EFLvariable"/>
    <w:basedOn w:val="Policepardfaut"/>
    <w:rsid w:val="00F51708"/>
    <w:rPr>
      <w:i/>
      <w:iCs/>
      <w:color w:val="0070C0"/>
    </w:rPr>
  </w:style>
  <w:style w:type="paragraph" w:customStyle="1" w:styleId="EFLtitresousarticle">
    <w:name w:val="EFLtitresousarticle"/>
    <w:basedOn w:val="Normal"/>
    <w:rsid w:val="00F51708"/>
    <w:pPr>
      <w:autoSpaceDE w:val="0"/>
      <w:autoSpaceDN w:val="0"/>
      <w:spacing w:before="440" w:after="220" w:line="260" w:lineRule="exact"/>
    </w:pPr>
    <w:rPr>
      <w:rFonts w:eastAsia="Times New Roman"/>
      <w:b/>
      <w:bCs/>
      <w:color w:val="000000"/>
      <w:sz w:val="22"/>
      <w:szCs w:val="22"/>
      <w:u w:val="single"/>
    </w:rPr>
  </w:style>
  <w:style w:type="character" w:customStyle="1" w:styleId="EFLmotgras">
    <w:name w:val="EFLmotgras"/>
    <w:rsid w:val="00F51708"/>
    <w:rPr>
      <w:b/>
      <w:bCs w:val="0"/>
    </w:rPr>
  </w:style>
  <w:style w:type="paragraph" w:customStyle="1" w:styleId="EFLtitreattention">
    <w:name w:val="EFLtitreattention"/>
    <w:basedOn w:val="Normal"/>
    <w:rsid w:val="00FA44EA"/>
    <w:pPr>
      <w:autoSpaceDE w:val="0"/>
      <w:autoSpaceDN w:val="0"/>
      <w:spacing w:before="120" w:line="260" w:lineRule="exact"/>
      <w:jc w:val="both"/>
    </w:pPr>
    <w:rPr>
      <w:rFonts w:eastAsia="Times New Roman"/>
      <w:b/>
      <w:i/>
      <w:color w:val="808080" w:themeColor="background1" w:themeShade="80"/>
      <w:sz w:val="22"/>
      <w:szCs w:val="22"/>
    </w:rPr>
  </w:style>
  <w:style w:type="paragraph" w:customStyle="1" w:styleId="EFLalineaattention">
    <w:name w:val="EFLalineaattention"/>
    <w:basedOn w:val="Normal"/>
    <w:rsid w:val="00FA44EA"/>
    <w:pPr>
      <w:autoSpaceDE w:val="0"/>
      <w:autoSpaceDN w:val="0"/>
      <w:spacing w:before="120" w:line="260" w:lineRule="exact"/>
      <w:jc w:val="both"/>
    </w:pPr>
    <w:rPr>
      <w:rFonts w:eastAsia="Times New Roman"/>
      <w:i/>
      <w:color w:val="808080" w:themeColor="background1" w:themeShade="80"/>
      <w:sz w:val="22"/>
      <w:szCs w:val="22"/>
    </w:rPr>
  </w:style>
  <w:style w:type="paragraph" w:styleId="En-tte">
    <w:name w:val="header"/>
    <w:basedOn w:val="Normal"/>
    <w:link w:val="En-tteCar"/>
    <w:uiPriority w:val="99"/>
    <w:unhideWhenUsed/>
    <w:rsid w:val="002B280C"/>
    <w:pPr>
      <w:tabs>
        <w:tab w:val="center" w:pos="4536"/>
        <w:tab w:val="right" w:pos="9072"/>
      </w:tabs>
    </w:pPr>
  </w:style>
  <w:style w:type="character" w:customStyle="1" w:styleId="En-tteCar">
    <w:name w:val="En-tête Car"/>
    <w:basedOn w:val="Policepardfaut"/>
    <w:link w:val="En-tte"/>
    <w:uiPriority w:val="99"/>
    <w:rsid w:val="002B280C"/>
    <w:rPr>
      <w:rFonts w:eastAsiaTheme="minorEastAsia"/>
      <w:sz w:val="24"/>
      <w:szCs w:val="24"/>
    </w:rPr>
  </w:style>
  <w:style w:type="paragraph" w:styleId="Pieddepage">
    <w:name w:val="footer"/>
    <w:basedOn w:val="Normal"/>
    <w:link w:val="PieddepageCar"/>
    <w:uiPriority w:val="99"/>
    <w:unhideWhenUsed/>
    <w:rsid w:val="002B280C"/>
    <w:pPr>
      <w:tabs>
        <w:tab w:val="center" w:pos="4536"/>
        <w:tab w:val="right" w:pos="9072"/>
      </w:tabs>
    </w:pPr>
  </w:style>
  <w:style w:type="character" w:customStyle="1" w:styleId="PieddepageCar">
    <w:name w:val="Pied de page Car"/>
    <w:basedOn w:val="Policepardfaut"/>
    <w:link w:val="Pieddepage"/>
    <w:uiPriority w:val="99"/>
    <w:rsid w:val="002B280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702963">
      <w:marLeft w:val="0"/>
      <w:marRight w:val="0"/>
      <w:marTop w:val="0"/>
      <w:marBottom w:val="0"/>
      <w:divBdr>
        <w:top w:val="none" w:sz="0" w:space="0" w:color="auto"/>
        <w:left w:val="none" w:sz="0" w:space="0" w:color="auto"/>
        <w:bottom w:val="none" w:sz="0" w:space="0" w:color="auto"/>
        <w:right w:val="none" w:sz="0" w:space="0" w:color="auto"/>
      </w:divBdr>
      <w:divsChild>
        <w:div w:id="1171993053">
          <w:marLeft w:val="0"/>
          <w:marRight w:val="0"/>
          <w:marTop w:val="0"/>
          <w:marBottom w:val="0"/>
          <w:divBdr>
            <w:top w:val="none" w:sz="0" w:space="0" w:color="auto"/>
            <w:left w:val="none" w:sz="0" w:space="0" w:color="auto"/>
            <w:bottom w:val="none" w:sz="0" w:space="0" w:color="auto"/>
            <w:right w:val="none" w:sz="0" w:space="0" w:color="auto"/>
          </w:divBdr>
        </w:div>
        <w:div w:id="616448040">
          <w:marLeft w:val="0"/>
          <w:marRight w:val="0"/>
          <w:marTop w:val="0"/>
          <w:marBottom w:val="0"/>
          <w:divBdr>
            <w:top w:val="none" w:sz="0" w:space="0" w:color="auto"/>
            <w:left w:val="none" w:sz="0" w:space="0" w:color="auto"/>
            <w:bottom w:val="none" w:sz="0" w:space="0" w:color="auto"/>
            <w:right w:val="none" w:sz="0" w:space="0" w:color="auto"/>
          </w:divBdr>
          <w:divsChild>
            <w:div w:id="1804810081">
              <w:marLeft w:val="0"/>
              <w:marRight w:val="0"/>
              <w:marTop w:val="0"/>
              <w:marBottom w:val="0"/>
              <w:divBdr>
                <w:top w:val="none" w:sz="0" w:space="0" w:color="auto"/>
                <w:left w:val="none" w:sz="0" w:space="0" w:color="auto"/>
                <w:bottom w:val="none" w:sz="0" w:space="0" w:color="auto"/>
                <w:right w:val="none" w:sz="0" w:space="0" w:color="auto"/>
              </w:divBdr>
              <w:divsChild>
                <w:div w:id="1892185669">
                  <w:marLeft w:val="0"/>
                  <w:marRight w:val="0"/>
                  <w:marTop w:val="0"/>
                  <w:marBottom w:val="0"/>
                  <w:divBdr>
                    <w:top w:val="none" w:sz="0" w:space="0" w:color="auto"/>
                    <w:left w:val="none" w:sz="0" w:space="0" w:color="auto"/>
                    <w:bottom w:val="none" w:sz="0" w:space="0" w:color="auto"/>
                    <w:right w:val="none" w:sz="0" w:space="0" w:color="auto"/>
                  </w:divBdr>
                </w:div>
                <w:div w:id="19105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4937">
          <w:marLeft w:val="0"/>
          <w:marRight w:val="0"/>
          <w:marTop w:val="0"/>
          <w:marBottom w:val="0"/>
          <w:divBdr>
            <w:top w:val="none" w:sz="0" w:space="0" w:color="auto"/>
            <w:left w:val="none" w:sz="0" w:space="0" w:color="auto"/>
            <w:bottom w:val="none" w:sz="0" w:space="0" w:color="auto"/>
            <w:right w:val="none" w:sz="0" w:space="0" w:color="auto"/>
          </w:divBdr>
          <w:divsChild>
            <w:div w:id="2113428084">
              <w:marLeft w:val="0"/>
              <w:marRight w:val="0"/>
              <w:marTop w:val="0"/>
              <w:marBottom w:val="0"/>
              <w:divBdr>
                <w:top w:val="none" w:sz="0" w:space="0" w:color="auto"/>
                <w:left w:val="none" w:sz="0" w:space="0" w:color="auto"/>
                <w:bottom w:val="none" w:sz="0" w:space="0" w:color="auto"/>
                <w:right w:val="none" w:sz="0" w:space="0" w:color="auto"/>
              </w:divBdr>
              <w:divsChild>
                <w:div w:id="1206867056">
                  <w:marLeft w:val="0"/>
                  <w:marRight w:val="0"/>
                  <w:marTop w:val="0"/>
                  <w:marBottom w:val="0"/>
                  <w:divBdr>
                    <w:top w:val="none" w:sz="0" w:space="0" w:color="auto"/>
                    <w:left w:val="none" w:sz="0" w:space="0" w:color="auto"/>
                    <w:bottom w:val="none" w:sz="0" w:space="0" w:color="auto"/>
                    <w:right w:val="none" w:sz="0" w:space="0" w:color="auto"/>
                  </w:divBdr>
                </w:div>
              </w:divsChild>
            </w:div>
            <w:div w:id="1426606205">
              <w:marLeft w:val="0"/>
              <w:marRight w:val="0"/>
              <w:marTop w:val="0"/>
              <w:marBottom w:val="0"/>
              <w:divBdr>
                <w:top w:val="none" w:sz="0" w:space="0" w:color="auto"/>
                <w:left w:val="none" w:sz="0" w:space="0" w:color="auto"/>
                <w:bottom w:val="none" w:sz="0" w:space="0" w:color="auto"/>
                <w:right w:val="none" w:sz="0" w:space="0" w:color="auto"/>
              </w:divBdr>
              <w:divsChild>
                <w:div w:id="778842743">
                  <w:marLeft w:val="0"/>
                  <w:marRight w:val="0"/>
                  <w:marTop w:val="0"/>
                  <w:marBottom w:val="0"/>
                  <w:divBdr>
                    <w:top w:val="none" w:sz="0" w:space="0" w:color="auto"/>
                    <w:left w:val="none" w:sz="0" w:space="0" w:color="auto"/>
                    <w:bottom w:val="none" w:sz="0" w:space="0" w:color="auto"/>
                    <w:right w:val="none" w:sz="0" w:space="0" w:color="auto"/>
                  </w:divBdr>
                </w:div>
                <w:div w:id="956840269">
                  <w:marLeft w:val="0"/>
                  <w:marRight w:val="0"/>
                  <w:marTop w:val="0"/>
                  <w:marBottom w:val="0"/>
                  <w:divBdr>
                    <w:top w:val="none" w:sz="0" w:space="0" w:color="auto"/>
                    <w:left w:val="none" w:sz="0" w:space="0" w:color="auto"/>
                    <w:bottom w:val="none" w:sz="0" w:space="0" w:color="auto"/>
                    <w:right w:val="none" w:sz="0" w:space="0" w:color="auto"/>
                  </w:divBdr>
                  <w:divsChild>
                    <w:div w:id="132337207">
                      <w:marLeft w:val="0"/>
                      <w:marRight w:val="0"/>
                      <w:marTop w:val="0"/>
                      <w:marBottom w:val="0"/>
                      <w:divBdr>
                        <w:top w:val="none" w:sz="0" w:space="0" w:color="auto"/>
                        <w:left w:val="none" w:sz="0" w:space="0" w:color="auto"/>
                        <w:bottom w:val="none" w:sz="0" w:space="0" w:color="auto"/>
                        <w:right w:val="none" w:sz="0" w:space="0" w:color="auto"/>
                      </w:divBdr>
                      <w:divsChild>
                        <w:div w:id="1781143119">
                          <w:marLeft w:val="0"/>
                          <w:marRight w:val="0"/>
                          <w:marTop w:val="0"/>
                          <w:marBottom w:val="0"/>
                          <w:divBdr>
                            <w:top w:val="none" w:sz="0" w:space="0" w:color="auto"/>
                            <w:left w:val="none" w:sz="0" w:space="0" w:color="auto"/>
                            <w:bottom w:val="none" w:sz="0" w:space="0" w:color="auto"/>
                            <w:right w:val="none" w:sz="0" w:space="0" w:color="auto"/>
                          </w:divBdr>
                        </w:div>
                        <w:div w:id="1284844082">
                          <w:marLeft w:val="0"/>
                          <w:marRight w:val="0"/>
                          <w:marTop w:val="0"/>
                          <w:marBottom w:val="0"/>
                          <w:divBdr>
                            <w:top w:val="none" w:sz="0" w:space="0" w:color="auto"/>
                            <w:left w:val="none" w:sz="0" w:space="0" w:color="auto"/>
                            <w:bottom w:val="none" w:sz="0" w:space="0" w:color="auto"/>
                            <w:right w:val="none" w:sz="0" w:space="0" w:color="auto"/>
                          </w:divBdr>
                        </w:div>
                        <w:div w:id="2088376710">
                          <w:marLeft w:val="0"/>
                          <w:marRight w:val="0"/>
                          <w:marTop w:val="0"/>
                          <w:marBottom w:val="0"/>
                          <w:divBdr>
                            <w:top w:val="none" w:sz="0" w:space="0" w:color="auto"/>
                            <w:left w:val="none" w:sz="0" w:space="0" w:color="auto"/>
                            <w:bottom w:val="none" w:sz="0" w:space="0" w:color="auto"/>
                            <w:right w:val="none" w:sz="0" w:space="0" w:color="auto"/>
                          </w:divBdr>
                        </w:div>
                        <w:div w:id="296186201">
                          <w:marLeft w:val="0"/>
                          <w:marRight w:val="0"/>
                          <w:marTop w:val="0"/>
                          <w:marBottom w:val="0"/>
                          <w:divBdr>
                            <w:top w:val="none" w:sz="0" w:space="0" w:color="auto"/>
                            <w:left w:val="none" w:sz="0" w:space="0" w:color="auto"/>
                            <w:bottom w:val="none" w:sz="0" w:space="0" w:color="auto"/>
                            <w:right w:val="none" w:sz="0" w:space="0" w:color="auto"/>
                          </w:divBdr>
                        </w:div>
                        <w:div w:id="16279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77761">
              <w:marLeft w:val="0"/>
              <w:marRight w:val="0"/>
              <w:marTop w:val="0"/>
              <w:marBottom w:val="0"/>
              <w:divBdr>
                <w:top w:val="none" w:sz="0" w:space="0" w:color="auto"/>
                <w:left w:val="none" w:sz="0" w:space="0" w:color="auto"/>
                <w:bottom w:val="none" w:sz="0" w:space="0" w:color="auto"/>
                <w:right w:val="none" w:sz="0" w:space="0" w:color="auto"/>
              </w:divBdr>
              <w:divsChild>
                <w:div w:id="158351676">
                  <w:marLeft w:val="0"/>
                  <w:marRight w:val="0"/>
                  <w:marTop w:val="0"/>
                  <w:marBottom w:val="0"/>
                  <w:divBdr>
                    <w:top w:val="none" w:sz="0" w:space="0" w:color="auto"/>
                    <w:left w:val="none" w:sz="0" w:space="0" w:color="auto"/>
                    <w:bottom w:val="none" w:sz="0" w:space="0" w:color="auto"/>
                    <w:right w:val="none" w:sz="0" w:space="0" w:color="auto"/>
                  </w:divBdr>
                </w:div>
                <w:div w:id="1090083254">
                  <w:marLeft w:val="0"/>
                  <w:marRight w:val="0"/>
                  <w:marTop w:val="0"/>
                  <w:marBottom w:val="0"/>
                  <w:divBdr>
                    <w:top w:val="none" w:sz="0" w:space="0" w:color="auto"/>
                    <w:left w:val="none" w:sz="0" w:space="0" w:color="auto"/>
                    <w:bottom w:val="none" w:sz="0" w:space="0" w:color="auto"/>
                    <w:right w:val="none" w:sz="0" w:space="0" w:color="auto"/>
                  </w:divBdr>
                  <w:divsChild>
                    <w:div w:id="10410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8557">
              <w:marLeft w:val="0"/>
              <w:marRight w:val="0"/>
              <w:marTop w:val="0"/>
              <w:marBottom w:val="0"/>
              <w:divBdr>
                <w:top w:val="none" w:sz="0" w:space="0" w:color="auto"/>
                <w:left w:val="none" w:sz="0" w:space="0" w:color="auto"/>
                <w:bottom w:val="none" w:sz="0" w:space="0" w:color="auto"/>
                <w:right w:val="none" w:sz="0" w:space="0" w:color="auto"/>
              </w:divBdr>
              <w:divsChild>
                <w:div w:id="1674258411">
                  <w:marLeft w:val="0"/>
                  <w:marRight w:val="0"/>
                  <w:marTop w:val="0"/>
                  <w:marBottom w:val="0"/>
                  <w:divBdr>
                    <w:top w:val="none" w:sz="0" w:space="0" w:color="auto"/>
                    <w:left w:val="none" w:sz="0" w:space="0" w:color="auto"/>
                    <w:bottom w:val="none" w:sz="0" w:space="0" w:color="auto"/>
                    <w:right w:val="none" w:sz="0" w:space="0" w:color="auto"/>
                  </w:divBdr>
                </w:div>
              </w:divsChild>
            </w:div>
            <w:div w:id="1022052806">
              <w:marLeft w:val="0"/>
              <w:marRight w:val="0"/>
              <w:marTop w:val="0"/>
              <w:marBottom w:val="0"/>
              <w:divBdr>
                <w:top w:val="none" w:sz="0" w:space="0" w:color="auto"/>
                <w:left w:val="none" w:sz="0" w:space="0" w:color="auto"/>
                <w:bottom w:val="none" w:sz="0" w:space="0" w:color="auto"/>
                <w:right w:val="none" w:sz="0" w:space="0" w:color="auto"/>
              </w:divBdr>
              <w:divsChild>
                <w:div w:id="1971089442">
                  <w:marLeft w:val="0"/>
                  <w:marRight w:val="0"/>
                  <w:marTop w:val="0"/>
                  <w:marBottom w:val="0"/>
                  <w:divBdr>
                    <w:top w:val="none" w:sz="0" w:space="0" w:color="auto"/>
                    <w:left w:val="none" w:sz="0" w:space="0" w:color="auto"/>
                    <w:bottom w:val="none" w:sz="0" w:space="0" w:color="auto"/>
                    <w:right w:val="none" w:sz="0" w:space="0" w:color="auto"/>
                  </w:divBdr>
                </w:div>
                <w:div w:id="1730499478">
                  <w:marLeft w:val="0"/>
                  <w:marRight w:val="0"/>
                  <w:marTop w:val="0"/>
                  <w:marBottom w:val="0"/>
                  <w:divBdr>
                    <w:top w:val="none" w:sz="0" w:space="0" w:color="auto"/>
                    <w:left w:val="none" w:sz="0" w:space="0" w:color="auto"/>
                    <w:bottom w:val="none" w:sz="0" w:space="0" w:color="auto"/>
                    <w:right w:val="none" w:sz="0" w:space="0" w:color="auto"/>
                  </w:divBdr>
                  <w:divsChild>
                    <w:div w:id="1769348327">
                      <w:marLeft w:val="0"/>
                      <w:marRight w:val="0"/>
                      <w:marTop w:val="0"/>
                      <w:marBottom w:val="0"/>
                      <w:divBdr>
                        <w:top w:val="none" w:sz="0" w:space="0" w:color="auto"/>
                        <w:left w:val="none" w:sz="0" w:space="0" w:color="auto"/>
                        <w:bottom w:val="none" w:sz="0" w:space="0" w:color="auto"/>
                        <w:right w:val="none" w:sz="0" w:space="0" w:color="auto"/>
                      </w:divBdr>
                      <w:divsChild>
                        <w:div w:id="2067793618">
                          <w:marLeft w:val="0"/>
                          <w:marRight w:val="0"/>
                          <w:marTop w:val="0"/>
                          <w:marBottom w:val="0"/>
                          <w:divBdr>
                            <w:top w:val="none" w:sz="0" w:space="0" w:color="auto"/>
                            <w:left w:val="none" w:sz="0" w:space="0" w:color="auto"/>
                            <w:bottom w:val="none" w:sz="0" w:space="0" w:color="auto"/>
                            <w:right w:val="none" w:sz="0" w:space="0" w:color="auto"/>
                          </w:divBdr>
                          <w:divsChild>
                            <w:div w:id="322860187">
                              <w:marLeft w:val="0"/>
                              <w:marRight w:val="0"/>
                              <w:marTop w:val="0"/>
                              <w:marBottom w:val="0"/>
                              <w:divBdr>
                                <w:top w:val="none" w:sz="0" w:space="0" w:color="auto"/>
                                <w:left w:val="none" w:sz="0" w:space="0" w:color="auto"/>
                                <w:bottom w:val="none" w:sz="0" w:space="0" w:color="auto"/>
                                <w:right w:val="none" w:sz="0" w:space="0" w:color="auto"/>
                              </w:divBdr>
                              <w:divsChild>
                                <w:div w:id="1909459802">
                                  <w:marLeft w:val="0"/>
                                  <w:marRight w:val="0"/>
                                  <w:marTop w:val="0"/>
                                  <w:marBottom w:val="0"/>
                                  <w:divBdr>
                                    <w:top w:val="none" w:sz="0" w:space="0" w:color="auto"/>
                                    <w:left w:val="none" w:sz="0" w:space="0" w:color="auto"/>
                                    <w:bottom w:val="none" w:sz="0" w:space="0" w:color="auto"/>
                                    <w:right w:val="none" w:sz="0" w:space="0" w:color="auto"/>
                                  </w:divBdr>
                                </w:div>
                              </w:divsChild>
                            </w:div>
                            <w:div w:id="455683235">
                              <w:marLeft w:val="0"/>
                              <w:marRight w:val="0"/>
                              <w:marTop w:val="0"/>
                              <w:marBottom w:val="0"/>
                              <w:divBdr>
                                <w:top w:val="none" w:sz="0" w:space="0" w:color="auto"/>
                                <w:left w:val="none" w:sz="0" w:space="0" w:color="auto"/>
                                <w:bottom w:val="none" w:sz="0" w:space="0" w:color="auto"/>
                                <w:right w:val="none" w:sz="0" w:space="0" w:color="auto"/>
                              </w:divBdr>
                              <w:divsChild>
                                <w:div w:id="20551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5344">
                          <w:marLeft w:val="0"/>
                          <w:marRight w:val="0"/>
                          <w:marTop w:val="0"/>
                          <w:marBottom w:val="0"/>
                          <w:divBdr>
                            <w:top w:val="none" w:sz="0" w:space="0" w:color="auto"/>
                            <w:left w:val="none" w:sz="0" w:space="0" w:color="auto"/>
                            <w:bottom w:val="none" w:sz="0" w:space="0" w:color="auto"/>
                            <w:right w:val="none" w:sz="0" w:space="0" w:color="auto"/>
                          </w:divBdr>
                          <w:divsChild>
                            <w:div w:id="7081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459841">
              <w:marLeft w:val="0"/>
              <w:marRight w:val="0"/>
              <w:marTop w:val="0"/>
              <w:marBottom w:val="0"/>
              <w:divBdr>
                <w:top w:val="none" w:sz="0" w:space="0" w:color="auto"/>
                <w:left w:val="none" w:sz="0" w:space="0" w:color="auto"/>
                <w:bottom w:val="none" w:sz="0" w:space="0" w:color="auto"/>
                <w:right w:val="none" w:sz="0" w:space="0" w:color="auto"/>
              </w:divBdr>
              <w:divsChild>
                <w:div w:id="1575159960">
                  <w:marLeft w:val="0"/>
                  <w:marRight w:val="0"/>
                  <w:marTop w:val="0"/>
                  <w:marBottom w:val="0"/>
                  <w:divBdr>
                    <w:top w:val="none" w:sz="0" w:space="0" w:color="auto"/>
                    <w:left w:val="none" w:sz="0" w:space="0" w:color="auto"/>
                    <w:bottom w:val="none" w:sz="0" w:space="0" w:color="auto"/>
                    <w:right w:val="none" w:sz="0" w:space="0" w:color="auto"/>
                  </w:divBdr>
                </w:div>
                <w:div w:id="663046267">
                  <w:marLeft w:val="0"/>
                  <w:marRight w:val="0"/>
                  <w:marTop w:val="0"/>
                  <w:marBottom w:val="0"/>
                  <w:divBdr>
                    <w:top w:val="none" w:sz="0" w:space="0" w:color="auto"/>
                    <w:left w:val="none" w:sz="0" w:space="0" w:color="auto"/>
                    <w:bottom w:val="none" w:sz="0" w:space="0" w:color="auto"/>
                    <w:right w:val="none" w:sz="0" w:space="0" w:color="auto"/>
                  </w:divBdr>
                  <w:divsChild>
                    <w:div w:id="8966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11138">
              <w:marLeft w:val="0"/>
              <w:marRight w:val="0"/>
              <w:marTop w:val="0"/>
              <w:marBottom w:val="0"/>
              <w:divBdr>
                <w:top w:val="none" w:sz="0" w:space="0" w:color="auto"/>
                <w:left w:val="none" w:sz="0" w:space="0" w:color="auto"/>
                <w:bottom w:val="none" w:sz="0" w:space="0" w:color="auto"/>
                <w:right w:val="none" w:sz="0" w:space="0" w:color="auto"/>
              </w:divBdr>
              <w:divsChild>
                <w:div w:id="59670060">
                  <w:marLeft w:val="0"/>
                  <w:marRight w:val="0"/>
                  <w:marTop w:val="0"/>
                  <w:marBottom w:val="0"/>
                  <w:divBdr>
                    <w:top w:val="none" w:sz="0" w:space="0" w:color="auto"/>
                    <w:left w:val="none" w:sz="0" w:space="0" w:color="auto"/>
                    <w:bottom w:val="none" w:sz="0" w:space="0" w:color="auto"/>
                    <w:right w:val="none" w:sz="0" w:space="0" w:color="auto"/>
                  </w:divBdr>
                </w:div>
                <w:div w:id="774523049">
                  <w:marLeft w:val="0"/>
                  <w:marRight w:val="0"/>
                  <w:marTop w:val="0"/>
                  <w:marBottom w:val="0"/>
                  <w:divBdr>
                    <w:top w:val="none" w:sz="0" w:space="0" w:color="auto"/>
                    <w:left w:val="none" w:sz="0" w:space="0" w:color="auto"/>
                    <w:bottom w:val="none" w:sz="0" w:space="0" w:color="auto"/>
                    <w:right w:val="none" w:sz="0" w:space="0" w:color="auto"/>
                  </w:divBdr>
                  <w:divsChild>
                    <w:div w:id="1199853088">
                      <w:marLeft w:val="0"/>
                      <w:marRight w:val="0"/>
                      <w:marTop w:val="0"/>
                      <w:marBottom w:val="0"/>
                      <w:divBdr>
                        <w:top w:val="none" w:sz="0" w:space="0" w:color="auto"/>
                        <w:left w:val="none" w:sz="0" w:space="0" w:color="auto"/>
                        <w:bottom w:val="none" w:sz="0" w:space="0" w:color="auto"/>
                        <w:right w:val="none" w:sz="0" w:space="0" w:color="auto"/>
                      </w:divBdr>
                      <w:divsChild>
                        <w:div w:id="532572736">
                          <w:marLeft w:val="0"/>
                          <w:marRight w:val="0"/>
                          <w:marTop w:val="0"/>
                          <w:marBottom w:val="0"/>
                          <w:divBdr>
                            <w:top w:val="none" w:sz="0" w:space="0" w:color="auto"/>
                            <w:left w:val="none" w:sz="0" w:space="0" w:color="auto"/>
                            <w:bottom w:val="none" w:sz="0" w:space="0" w:color="auto"/>
                            <w:right w:val="none" w:sz="0" w:space="0" w:color="auto"/>
                          </w:divBdr>
                          <w:divsChild>
                            <w:div w:id="3885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1780">
              <w:marLeft w:val="0"/>
              <w:marRight w:val="0"/>
              <w:marTop w:val="0"/>
              <w:marBottom w:val="0"/>
              <w:divBdr>
                <w:top w:val="none" w:sz="0" w:space="0" w:color="auto"/>
                <w:left w:val="none" w:sz="0" w:space="0" w:color="auto"/>
                <w:bottom w:val="none" w:sz="0" w:space="0" w:color="auto"/>
                <w:right w:val="none" w:sz="0" w:space="0" w:color="auto"/>
              </w:divBdr>
              <w:divsChild>
                <w:div w:id="481577954">
                  <w:marLeft w:val="0"/>
                  <w:marRight w:val="0"/>
                  <w:marTop w:val="0"/>
                  <w:marBottom w:val="0"/>
                  <w:divBdr>
                    <w:top w:val="none" w:sz="0" w:space="0" w:color="auto"/>
                    <w:left w:val="none" w:sz="0" w:space="0" w:color="auto"/>
                    <w:bottom w:val="none" w:sz="0" w:space="0" w:color="auto"/>
                    <w:right w:val="none" w:sz="0" w:space="0" w:color="auto"/>
                  </w:divBdr>
                </w:div>
                <w:div w:id="1326395271">
                  <w:marLeft w:val="0"/>
                  <w:marRight w:val="0"/>
                  <w:marTop w:val="0"/>
                  <w:marBottom w:val="0"/>
                  <w:divBdr>
                    <w:top w:val="none" w:sz="0" w:space="0" w:color="auto"/>
                    <w:left w:val="none" w:sz="0" w:space="0" w:color="auto"/>
                    <w:bottom w:val="none" w:sz="0" w:space="0" w:color="auto"/>
                    <w:right w:val="none" w:sz="0" w:space="0" w:color="auto"/>
                  </w:divBdr>
                  <w:divsChild>
                    <w:div w:id="8810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3986">
              <w:marLeft w:val="0"/>
              <w:marRight w:val="0"/>
              <w:marTop w:val="0"/>
              <w:marBottom w:val="0"/>
              <w:divBdr>
                <w:top w:val="none" w:sz="0" w:space="0" w:color="auto"/>
                <w:left w:val="none" w:sz="0" w:space="0" w:color="auto"/>
                <w:bottom w:val="none" w:sz="0" w:space="0" w:color="auto"/>
                <w:right w:val="none" w:sz="0" w:space="0" w:color="auto"/>
              </w:divBdr>
              <w:divsChild>
                <w:div w:id="1241448491">
                  <w:marLeft w:val="0"/>
                  <w:marRight w:val="0"/>
                  <w:marTop w:val="0"/>
                  <w:marBottom w:val="0"/>
                  <w:divBdr>
                    <w:top w:val="none" w:sz="0" w:space="0" w:color="auto"/>
                    <w:left w:val="none" w:sz="0" w:space="0" w:color="auto"/>
                    <w:bottom w:val="none" w:sz="0" w:space="0" w:color="auto"/>
                    <w:right w:val="none" w:sz="0" w:space="0" w:color="auto"/>
                  </w:divBdr>
                </w:div>
                <w:div w:id="540748568">
                  <w:marLeft w:val="0"/>
                  <w:marRight w:val="0"/>
                  <w:marTop w:val="0"/>
                  <w:marBottom w:val="0"/>
                  <w:divBdr>
                    <w:top w:val="none" w:sz="0" w:space="0" w:color="auto"/>
                    <w:left w:val="none" w:sz="0" w:space="0" w:color="auto"/>
                    <w:bottom w:val="none" w:sz="0" w:space="0" w:color="auto"/>
                    <w:right w:val="none" w:sz="0" w:space="0" w:color="auto"/>
                  </w:divBdr>
                  <w:divsChild>
                    <w:div w:id="20421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3289">
              <w:marLeft w:val="0"/>
              <w:marRight w:val="0"/>
              <w:marTop w:val="0"/>
              <w:marBottom w:val="0"/>
              <w:divBdr>
                <w:top w:val="none" w:sz="0" w:space="0" w:color="auto"/>
                <w:left w:val="none" w:sz="0" w:space="0" w:color="auto"/>
                <w:bottom w:val="none" w:sz="0" w:space="0" w:color="auto"/>
                <w:right w:val="none" w:sz="0" w:space="0" w:color="auto"/>
              </w:divBdr>
              <w:divsChild>
                <w:div w:id="1744177638">
                  <w:marLeft w:val="0"/>
                  <w:marRight w:val="0"/>
                  <w:marTop w:val="0"/>
                  <w:marBottom w:val="0"/>
                  <w:divBdr>
                    <w:top w:val="none" w:sz="0" w:space="0" w:color="auto"/>
                    <w:left w:val="none" w:sz="0" w:space="0" w:color="auto"/>
                    <w:bottom w:val="none" w:sz="0" w:space="0" w:color="auto"/>
                    <w:right w:val="none" w:sz="0" w:space="0" w:color="auto"/>
                  </w:divBdr>
                </w:div>
                <w:div w:id="1754888712">
                  <w:marLeft w:val="0"/>
                  <w:marRight w:val="0"/>
                  <w:marTop w:val="0"/>
                  <w:marBottom w:val="0"/>
                  <w:divBdr>
                    <w:top w:val="none" w:sz="0" w:space="0" w:color="auto"/>
                    <w:left w:val="none" w:sz="0" w:space="0" w:color="auto"/>
                    <w:bottom w:val="none" w:sz="0" w:space="0" w:color="auto"/>
                    <w:right w:val="none" w:sz="0" w:space="0" w:color="auto"/>
                  </w:divBdr>
                  <w:divsChild>
                    <w:div w:id="14632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2803">
              <w:marLeft w:val="0"/>
              <w:marRight w:val="0"/>
              <w:marTop w:val="0"/>
              <w:marBottom w:val="0"/>
              <w:divBdr>
                <w:top w:val="none" w:sz="0" w:space="0" w:color="auto"/>
                <w:left w:val="none" w:sz="0" w:space="0" w:color="auto"/>
                <w:bottom w:val="none" w:sz="0" w:space="0" w:color="auto"/>
                <w:right w:val="none" w:sz="0" w:space="0" w:color="auto"/>
              </w:divBdr>
              <w:divsChild>
                <w:div w:id="777524875">
                  <w:marLeft w:val="0"/>
                  <w:marRight w:val="0"/>
                  <w:marTop w:val="0"/>
                  <w:marBottom w:val="0"/>
                  <w:divBdr>
                    <w:top w:val="none" w:sz="0" w:space="0" w:color="auto"/>
                    <w:left w:val="none" w:sz="0" w:space="0" w:color="auto"/>
                    <w:bottom w:val="none" w:sz="0" w:space="0" w:color="auto"/>
                    <w:right w:val="none" w:sz="0" w:space="0" w:color="auto"/>
                  </w:divBdr>
                </w:div>
                <w:div w:id="1080326497">
                  <w:marLeft w:val="0"/>
                  <w:marRight w:val="0"/>
                  <w:marTop w:val="0"/>
                  <w:marBottom w:val="0"/>
                  <w:divBdr>
                    <w:top w:val="none" w:sz="0" w:space="0" w:color="auto"/>
                    <w:left w:val="none" w:sz="0" w:space="0" w:color="auto"/>
                    <w:bottom w:val="none" w:sz="0" w:space="0" w:color="auto"/>
                    <w:right w:val="none" w:sz="0" w:space="0" w:color="auto"/>
                  </w:divBdr>
                  <w:divsChild>
                    <w:div w:id="18843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652">
              <w:marLeft w:val="0"/>
              <w:marRight w:val="0"/>
              <w:marTop w:val="0"/>
              <w:marBottom w:val="0"/>
              <w:divBdr>
                <w:top w:val="none" w:sz="0" w:space="0" w:color="auto"/>
                <w:left w:val="none" w:sz="0" w:space="0" w:color="auto"/>
                <w:bottom w:val="none" w:sz="0" w:space="0" w:color="auto"/>
                <w:right w:val="none" w:sz="0" w:space="0" w:color="auto"/>
              </w:divBdr>
              <w:divsChild>
                <w:div w:id="685638882">
                  <w:marLeft w:val="0"/>
                  <w:marRight w:val="0"/>
                  <w:marTop w:val="0"/>
                  <w:marBottom w:val="0"/>
                  <w:divBdr>
                    <w:top w:val="none" w:sz="0" w:space="0" w:color="auto"/>
                    <w:left w:val="none" w:sz="0" w:space="0" w:color="auto"/>
                    <w:bottom w:val="none" w:sz="0" w:space="0" w:color="auto"/>
                    <w:right w:val="none" w:sz="0" w:space="0" w:color="auto"/>
                  </w:divBdr>
                </w:div>
                <w:div w:id="796147618">
                  <w:marLeft w:val="0"/>
                  <w:marRight w:val="0"/>
                  <w:marTop w:val="0"/>
                  <w:marBottom w:val="0"/>
                  <w:divBdr>
                    <w:top w:val="none" w:sz="0" w:space="0" w:color="auto"/>
                    <w:left w:val="none" w:sz="0" w:space="0" w:color="auto"/>
                    <w:bottom w:val="none" w:sz="0" w:space="0" w:color="auto"/>
                    <w:right w:val="none" w:sz="0" w:space="0" w:color="auto"/>
                  </w:divBdr>
                  <w:divsChild>
                    <w:div w:id="13390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85854">
              <w:marLeft w:val="0"/>
              <w:marRight w:val="0"/>
              <w:marTop w:val="0"/>
              <w:marBottom w:val="0"/>
              <w:divBdr>
                <w:top w:val="none" w:sz="0" w:space="0" w:color="auto"/>
                <w:left w:val="none" w:sz="0" w:space="0" w:color="auto"/>
                <w:bottom w:val="none" w:sz="0" w:space="0" w:color="auto"/>
                <w:right w:val="none" w:sz="0" w:space="0" w:color="auto"/>
              </w:divBdr>
              <w:divsChild>
                <w:div w:id="1577014367">
                  <w:marLeft w:val="0"/>
                  <w:marRight w:val="0"/>
                  <w:marTop w:val="0"/>
                  <w:marBottom w:val="0"/>
                  <w:divBdr>
                    <w:top w:val="none" w:sz="0" w:space="0" w:color="auto"/>
                    <w:left w:val="none" w:sz="0" w:space="0" w:color="auto"/>
                    <w:bottom w:val="none" w:sz="0" w:space="0" w:color="auto"/>
                    <w:right w:val="none" w:sz="0" w:space="0" w:color="auto"/>
                  </w:divBdr>
                </w:div>
                <w:div w:id="985931326">
                  <w:marLeft w:val="0"/>
                  <w:marRight w:val="0"/>
                  <w:marTop w:val="0"/>
                  <w:marBottom w:val="0"/>
                  <w:divBdr>
                    <w:top w:val="none" w:sz="0" w:space="0" w:color="auto"/>
                    <w:left w:val="none" w:sz="0" w:space="0" w:color="auto"/>
                    <w:bottom w:val="none" w:sz="0" w:space="0" w:color="auto"/>
                    <w:right w:val="none" w:sz="0" w:space="0" w:color="auto"/>
                  </w:divBdr>
                  <w:divsChild>
                    <w:div w:id="19323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2900">
              <w:marLeft w:val="0"/>
              <w:marRight w:val="0"/>
              <w:marTop w:val="0"/>
              <w:marBottom w:val="0"/>
              <w:divBdr>
                <w:top w:val="none" w:sz="0" w:space="0" w:color="auto"/>
                <w:left w:val="none" w:sz="0" w:space="0" w:color="auto"/>
                <w:bottom w:val="none" w:sz="0" w:space="0" w:color="auto"/>
                <w:right w:val="none" w:sz="0" w:space="0" w:color="auto"/>
              </w:divBdr>
              <w:divsChild>
                <w:div w:id="24672781">
                  <w:marLeft w:val="0"/>
                  <w:marRight w:val="0"/>
                  <w:marTop w:val="0"/>
                  <w:marBottom w:val="0"/>
                  <w:divBdr>
                    <w:top w:val="none" w:sz="0" w:space="0" w:color="auto"/>
                    <w:left w:val="none" w:sz="0" w:space="0" w:color="auto"/>
                    <w:bottom w:val="none" w:sz="0" w:space="0" w:color="auto"/>
                    <w:right w:val="none" w:sz="0" w:space="0" w:color="auto"/>
                  </w:divBdr>
                </w:div>
                <w:div w:id="1186364694">
                  <w:marLeft w:val="0"/>
                  <w:marRight w:val="0"/>
                  <w:marTop w:val="0"/>
                  <w:marBottom w:val="0"/>
                  <w:divBdr>
                    <w:top w:val="none" w:sz="0" w:space="0" w:color="auto"/>
                    <w:left w:val="none" w:sz="0" w:space="0" w:color="auto"/>
                    <w:bottom w:val="none" w:sz="0" w:space="0" w:color="auto"/>
                    <w:right w:val="none" w:sz="0" w:space="0" w:color="auto"/>
                  </w:divBdr>
                  <w:divsChild>
                    <w:div w:id="17930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71236">
              <w:marLeft w:val="0"/>
              <w:marRight w:val="0"/>
              <w:marTop w:val="0"/>
              <w:marBottom w:val="0"/>
              <w:divBdr>
                <w:top w:val="none" w:sz="0" w:space="0" w:color="auto"/>
                <w:left w:val="none" w:sz="0" w:space="0" w:color="auto"/>
                <w:bottom w:val="none" w:sz="0" w:space="0" w:color="auto"/>
                <w:right w:val="none" w:sz="0" w:space="0" w:color="auto"/>
              </w:divBdr>
              <w:divsChild>
                <w:div w:id="873808755">
                  <w:marLeft w:val="0"/>
                  <w:marRight w:val="0"/>
                  <w:marTop w:val="0"/>
                  <w:marBottom w:val="0"/>
                  <w:divBdr>
                    <w:top w:val="none" w:sz="0" w:space="0" w:color="auto"/>
                    <w:left w:val="none" w:sz="0" w:space="0" w:color="auto"/>
                    <w:bottom w:val="none" w:sz="0" w:space="0" w:color="auto"/>
                    <w:right w:val="none" w:sz="0" w:space="0" w:color="auto"/>
                  </w:divBdr>
                </w:div>
                <w:div w:id="2010138963">
                  <w:marLeft w:val="0"/>
                  <w:marRight w:val="0"/>
                  <w:marTop w:val="0"/>
                  <w:marBottom w:val="0"/>
                  <w:divBdr>
                    <w:top w:val="none" w:sz="0" w:space="0" w:color="auto"/>
                    <w:left w:val="none" w:sz="0" w:space="0" w:color="auto"/>
                    <w:bottom w:val="none" w:sz="0" w:space="0" w:color="auto"/>
                    <w:right w:val="none" w:sz="0" w:space="0" w:color="auto"/>
                  </w:divBdr>
                  <w:divsChild>
                    <w:div w:id="871840448">
                      <w:marLeft w:val="0"/>
                      <w:marRight w:val="0"/>
                      <w:marTop w:val="0"/>
                      <w:marBottom w:val="0"/>
                      <w:divBdr>
                        <w:top w:val="none" w:sz="0" w:space="0" w:color="auto"/>
                        <w:left w:val="none" w:sz="0" w:space="0" w:color="auto"/>
                        <w:bottom w:val="none" w:sz="0" w:space="0" w:color="auto"/>
                        <w:right w:val="none" w:sz="0" w:space="0" w:color="auto"/>
                      </w:divBdr>
                    </w:div>
                  </w:divsChild>
                </w:div>
                <w:div w:id="1514955163">
                  <w:marLeft w:val="0"/>
                  <w:marRight w:val="0"/>
                  <w:marTop w:val="0"/>
                  <w:marBottom w:val="0"/>
                  <w:divBdr>
                    <w:top w:val="none" w:sz="0" w:space="0" w:color="auto"/>
                    <w:left w:val="none" w:sz="0" w:space="0" w:color="auto"/>
                    <w:bottom w:val="none" w:sz="0" w:space="0" w:color="auto"/>
                    <w:right w:val="none" w:sz="0" w:space="0" w:color="auto"/>
                  </w:divBdr>
                  <w:divsChild>
                    <w:div w:id="300037785">
                      <w:marLeft w:val="0"/>
                      <w:marRight w:val="0"/>
                      <w:marTop w:val="0"/>
                      <w:marBottom w:val="0"/>
                      <w:divBdr>
                        <w:top w:val="none" w:sz="0" w:space="0" w:color="auto"/>
                        <w:left w:val="none" w:sz="0" w:space="0" w:color="auto"/>
                        <w:bottom w:val="none" w:sz="0" w:space="0" w:color="auto"/>
                        <w:right w:val="none" w:sz="0" w:space="0" w:color="auto"/>
                      </w:divBdr>
                      <w:divsChild>
                        <w:div w:id="68816830">
                          <w:marLeft w:val="0"/>
                          <w:marRight w:val="0"/>
                          <w:marTop w:val="0"/>
                          <w:marBottom w:val="0"/>
                          <w:divBdr>
                            <w:top w:val="none" w:sz="0" w:space="0" w:color="auto"/>
                            <w:left w:val="none" w:sz="0" w:space="0" w:color="auto"/>
                            <w:bottom w:val="none" w:sz="0" w:space="0" w:color="auto"/>
                            <w:right w:val="none" w:sz="0" w:space="0" w:color="auto"/>
                          </w:divBdr>
                        </w:div>
                        <w:div w:id="131874797">
                          <w:marLeft w:val="0"/>
                          <w:marRight w:val="0"/>
                          <w:marTop w:val="0"/>
                          <w:marBottom w:val="0"/>
                          <w:divBdr>
                            <w:top w:val="none" w:sz="0" w:space="0" w:color="auto"/>
                            <w:left w:val="none" w:sz="0" w:space="0" w:color="auto"/>
                            <w:bottom w:val="none" w:sz="0" w:space="0" w:color="auto"/>
                            <w:right w:val="none" w:sz="0" w:space="0" w:color="auto"/>
                          </w:divBdr>
                        </w:div>
                      </w:divsChild>
                    </w:div>
                    <w:div w:id="1402948228">
                      <w:marLeft w:val="0"/>
                      <w:marRight w:val="0"/>
                      <w:marTop w:val="0"/>
                      <w:marBottom w:val="0"/>
                      <w:divBdr>
                        <w:top w:val="none" w:sz="0" w:space="0" w:color="auto"/>
                        <w:left w:val="none" w:sz="0" w:space="0" w:color="auto"/>
                        <w:bottom w:val="none" w:sz="0" w:space="0" w:color="auto"/>
                        <w:right w:val="none" w:sz="0" w:space="0" w:color="auto"/>
                      </w:divBdr>
                      <w:divsChild>
                        <w:div w:id="367488787">
                          <w:marLeft w:val="0"/>
                          <w:marRight w:val="0"/>
                          <w:marTop w:val="0"/>
                          <w:marBottom w:val="0"/>
                          <w:divBdr>
                            <w:top w:val="none" w:sz="0" w:space="0" w:color="auto"/>
                            <w:left w:val="none" w:sz="0" w:space="0" w:color="auto"/>
                            <w:bottom w:val="none" w:sz="0" w:space="0" w:color="auto"/>
                            <w:right w:val="none" w:sz="0" w:space="0" w:color="auto"/>
                          </w:divBdr>
                        </w:div>
                        <w:div w:id="17381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7133">
              <w:marLeft w:val="0"/>
              <w:marRight w:val="0"/>
              <w:marTop w:val="0"/>
              <w:marBottom w:val="0"/>
              <w:divBdr>
                <w:top w:val="none" w:sz="0" w:space="0" w:color="auto"/>
                <w:left w:val="none" w:sz="0" w:space="0" w:color="auto"/>
                <w:bottom w:val="none" w:sz="0" w:space="0" w:color="auto"/>
                <w:right w:val="none" w:sz="0" w:space="0" w:color="auto"/>
              </w:divBdr>
              <w:divsChild>
                <w:div w:id="441152494">
                  <w:marLeft w:val="0"/>
                  <w:marRight w:val="0"/>
                  <w:marTop w:val="0"/>
                  <w:marBottom w:val="0"/>
                  <w:divBdr>
                    <w:top w:val="none" w:sz="0" w:space="0" w:color="auto"/>
                    <w:left w:val="none" w:sz="0" w:space="0" w:color="auto"/>
                    <w:bottom w:val="none" w:sz="0" w:space="0" w:color="auto"/>
                    <w:right w:val="none" w:sz="0" w:space="0" w:color="auto"/>
                  </w:divBdr>
                </w:div>
                <w:div w:id="1826967884">
                  <w:marLeft w:val="0"/>
                  <w:marRight w:val="0"/>
                  <w:marTop w:val="0"/>
                  <w:marBottom w:val="0"/>
                  <w:divBdr>
                    <w:top w:val="none" w:sz="0" w:space="0" w:color="auto"/>
                    <w:left w:val="none" w:sz="0" w:space="0" w:color="auto"/>
                    <w:bottom w:val="none" w:sz="0" w:space="0" w:color="auto"/>
                    <w:right w:val="none" w:sz="0" w:space="0" w:color="auto"/>
                  </w:divBdr>
                  <w:divsChild>
                    <w:div w:id="429199936">
                      <w:marLeft w:val="0"/>
                      <w:marRight w:val="0"/>
                      <w:marTop w:val="0"/>
                      <w:marBottom w:val="0"/>
                      <w:divBdr>
                        <w:top w:val="none" w:sz="0" w:space="0" w:color="auto"/>
                        <w:left w:val="none" w:sz="0" w:space="0" w:color="auto"/>
                        <w:bottom w:val="none" w:sz="0" w:space="0" w:color="auto"/>
                        <w:right w:val="none" w:sz="0" w:space="0" w:color="auto"/>
                      </w:divBdr>
                    </w:div>
                    <w:div w:id="641663739">
                      <w:marLeft w:val="0"/>
                      <w:marRight w:val="0"/>
                      <w:marTop w:val="0"/>
                      <w:marBottom w:val="0"/>
                      <w:divBdr>
                        <w:top w:val="none" w:sz="0" w:space="0" w:color="auto"/>
                        <w:left w:val="none" w:sz="0" w:space="0" w:color="auto"/>
                        <w:bottom w:val="none" w:sz="0" w:space="0" w:color="auto"/>
                        <w:right w:val="none" w:sz="0" w:space="0" w:color="auto"/>
                      </w:divBdr>
                    </w:div>
                  </w:divsChild>
                </w:div>
                <w:div w:id="479346445">
                  <w:marLeft w:val="0"/>
                  <w:marRight w:val="0"/>
                  <w:marTop w:val="0"/>
                  <w:marBottom w:val="0"/>
                  <w:divBdr>
                    <w:top w:val="none" w:sz="0" w:space="0" w:color="auto"/>
                    <w:left w:val="none" w:sz="0" w:space="0" w:color="auto"/>
                    <w:bottom w:val="none" w:sz="0" w:space="0" w:color="auto"/>
                    <w:right w:val="none" w:sz="0" w:space="0" w:color="auto"/>
                  </w:divBdr>
                  <w:divsChild>
                    <w:div w:id="1855340473">
                      <w:marLeft w:val="0"/>
                      <w:marRight w:val="0"/>
                      <w:marTop w:val="0"/>
                      <w:marBottom w:val="0"/>
                      <w:divBdr>
                        <w:top w:val="none" w:sz="0" w:space="0" w:color="auto"/>
                        <w:left w:val="none" w:sz="0" w:space="0" w:color="auto"/>
                        <w:bottom w:val="none" w:sz="0" w:space="0" w:color="auto"/>
                        <w:right w:val="none" w:sz="0" w:space="0" w:color="auto"/>
                      </w:divBdr>
                    </w:div>
                    <w:div w:id="762802898">
                      <w:marLeft w:val="0"/>
                      <w:marRight w:val="0"/>
                      <w:marTop w:val="0"/>
                      <w:marBottom w:val="0"/>
                      <w:divBdr>
                        <w:top w:val="none" w:sz="0" w:space="0" w:color="auto"/>
                        <w:left w:val="none" w:sz="0" w:space="0" w:color="auto"/>
                        <w:bottom w:val="none" w:sz="0" w:space="0" w:color="auto"/>
                        <w:right w:val="none" w:sz="0" w:space="0" w:color="auto"/>
                      </w:divBdr>
                    </w:div>
                  </w:divsChild>
                </w:div>
                <w:div w:id="1782187646">
                  <w:marLeft w:val="0"/>
                  <w:marRight w:val="0"/>
                  <w:marTop w:val="0"/>
                  <w:marBottom w:val="0"/>
                  <w:divBdr>
                    <w:top w:val="none" w:sz="0" w:space="0" w:color="auto"/>
                    <w:left w:val="none" w:sz="0" w:space="0" w:color="auto"/>
                    <w:bottom w:val="none" w:sz="0" w:space="0" w:color="auto"/>
                    <w:right w:val="none" w:sz="0" w:space="0" w:color="auto"/>
                  </w:divBdr>
                  <w:divsChild>
                    <w:div w:id="1890414633">
                      <w:marLeft w:val="0"/>
                      <w:marRight w:val="0"/>
                      <w:marTop w:val="0"/>
                      <w:marBottom w:val="0"/>
                      <w:divBdr>
                        <w:top w:val="none" w:sz="0" w:space="0" w:color="auto"/>
                        <w:left w:val="none" w:sz="0" w:space="0" w:color="auto"/>
                        <w:bottom w:val="none" w:sz="0" w:space="0" w:color="auto"/>
                        <w:right w:val="none" w:sz="0" w:space="0" w:color="auto"/>
                      </w:divBdr>
                    </w:div>
                    <w:div w:id="1946644183">
                      <w:marLeft w:val="0"/>
                      <w:marRight w:val="0"/>
                      <w:marTop w:val="0"/>
                      <w:marBottom w:val="0"/>
                      <w:divBdr>
                        <w:top w:val="none" w:sz="0" w:space="0" w:color="auto"/>
                        <w:left w:val="none" w:sz="0" w:space="0" w:color="auto"/>
                        <w:bottom w:val="none" w:sz="0" w:space="0" w:color="auto"/>
                        <w:right w:val="none" w:sz="0" w:space="0" w:color="auto"/>
                      </w:divBdr>
                    </w:div>
                  </w:divsChild>
                </w:div>
                <w:div w:id="17391740">
                  <w:marLeft w:val="0"/>
                  <w:marRight w:val="0"/>
                  <w:marTop w:val="0"/>
                  <w:marBottom w:val="0"/>
                  <w:divBdr>
                    <w:top w:val="none" w:sz="0" w:space="0" w:color="auto"/>
                    <w:left w:val="none" w:sz="0" w:space="0" w:color="auto"/>
                    <w:bottom w:val="none" w:sz="0" w:space="0" w:color="auto"/>
                    <w:right w:val="none" w:sz="0" w:space="0" w:color="auto"/>
                  </w:divBdr>
                  <w:divsChild>
                    <w:div w:id="268397141">
                      <w:marLeft w:val="0"/>
                      <w:marRight w:val="0"/>
                      <w:marTop w:val="0"/>
                      <w:marBottom w:val="0"/>
                      <w:divBdr>
                        <w:top w:val="none" w:sz="0" w:space="0" w:color="auto"/>
                        <w:left w:val="none" w:sz="0" w:space="0" w:color="auto"/>
                        <w:bottom w:val="none" w:sz="0" w:space="0" w:color="auto"/>
                        <w:right w:val="none" w:sz="0" w:space="0" w:color="auto"/>
                      </w:divBdr>
                    </w:div>
                    <w:div w:id="1946308550">
                      <w:marLeft w:val="0"/>
                      <w:marRight w:val="0"/>
                      <w:marTop w:val="0"/>
                      <w:marBottom w:val="0"/>
                      <w:divBdr>
                        <w:top w:val="none" w:sz="0" w:space="0" w:color="auto"/>
                        <w:left w:val="none" w:sz="0" w:space="0" w:color="auto"/>
                        <w:bottom w:val="none" w:sz="0" w:space="0" w:color="auto"/>
                        <w:right w:val="none" w:sz="0" w:space="0" w:color="auto"/>
                      </w:divBdr>
                    </w:div>
                  </w:divsChild>
                </w:div>
                <w:div w:id="522672668">
                  <w:marLeft w:val="0"/>
                  <w:marRight w:val="0"/>
                  <w:marTop w:val="0"/>
                  <w:marBottom w:val="0"/>
                  <w:divBdr>
                    <w:top w:val="none" w:sz="0" w:space="0" w:color="auto"/>
                    <w:left w:val="none" w:sz="0" w:space="0" w:color="auto"/>
                    <w:bottom w:val="none" w:sz="0" w:space="0" w:color="auto"/>
                    <w:right w:val="none" w:sz="0" w:space="0" w:color="auto"/>
                  </w:divBdr>
                  <w:divsChild>
                    <w:div w:id="130483147">
                      <w:marLeft w:val="0"/>
                      <w:marRight w:val="0"/>
                      <w:marTop w:val="0"/>
                      <w:marBottom w:val="0"/>
                      <w:divBdr>
                        <w:top w:val="none" w:sz="0" w:space="0" w:color="auto"/>
                        <w:left w:val="none" w:sz="0" w:space="0" w:color="auto"/>
                        <w:bottom w:val="none" w:sz="0" w:space="0" w:color="auto"/>
                        <w:right w:val="none" w:sz="0" w:space="0" w:color="auto"/>
                      </w:divBdr>
                    </w:div>
                    <w:div w:id="253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91397">
              <w:marLeft w:val="0"/>
              <w:marRight w:val="0"/>
              <w:marTop w:val="0"/>
              <w:marBottom w:val="0"/>
              <w:divBdr>
                <w:top w:val="none" w:sz="0" w:space="0" w:color="auto"/>
                <w:left w:val="none" w:sz="0" w:space="0" w:color="auto"/>
                <w:bottom w:val="none" w:sz="0" w:space="0" w:color="auto"/>
                <w:right w:val="none" w:sz="0" w:space="0" w:color="auto"/>
              </w:divBdr>
              <w:divsChild>
                <w:div w:id="1326057893">
                  <w:marLeft w:val="0"/>
                  <w:marRight w:val="0"/>
                  <w:marTop w:val="0"/>
                  <w:marBottom w:val="0"/>
                  <w:divBdr>
                    <w:top w:val="none" w:sz="0" w:space="0" w:color="auto"/>
                    <w:left w:val="none" w:sz="0" w:space="0" w:color="auto"/>
                    <w:bottom w:val="none" w:sz="0" w:space="0" w:color="auto"/>
                    <w:right w:val="none" w:sz="0" w:space="0" w:color="auto"/>
                  </w:divBdr>
                  <w:divsChild>
                    <w:div w:id="12280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3178</Words>
  <Characters>17480</Characters>
  <Application>Microsoft Office Word</Application>
  <DocSecurity>0</DocSecurity>
  <Lines>145</Lines>
  <Paragraphs>41</Paragraphs>
  <ScaleCrop>false</ScaleCrop>
  <HeadingPairs>
    <vt:vector baseType="variant" size="2">
      <vt:variant>
        <vt:lpstr>Titre</vt:lpstr>
      </vt:variant>
      <vt:variant>
        <vt:i4>1</vt:i4>
      </vt:variant>
    </vt:vector>
  </HeadingPairs>
  <TitlesOfParts>
    <vt:vector baseType="lpstr" size="1">
      <vt:lpstr>Export HTML To Doc</vt:lpstr>
    </vt:vector>
  </TitlesOfParts>
  <Company>Ministères Chargés des Affaires Sociales</Company>
  <LinksUpToDate>false</LinksUpToDate>
  <CharactersWithSpaces>20617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2021-09-07T11:02:00Z</dcterms:created>
  <cp:lastPrinted>2020-10-21T10:54:00Z</cp:lastPrinted>
  <dcterms:modified xsi:type="dcterms:W3CDTF">2021-09-07T11:02:00Z</dcterms:modified>
  <cp:revision>2</cp:revision>
  <dc:title>Export HTML To 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_AdHocReviewCycleID" pid="2">
    <vt:i4>1940682118</vt:i4>
  </property>
  <property fmtid="{D5CDD505-2E9C-101B-9397-08002B2CF9AE}" name="_NewReviewCycle" pid="3">
    <vt:lpwstr/>
  </property>
  <property fmtid="{D5CDD505-2E9C-101B-9397-08002B2CF9AE}" name="_EmailSubject" pid="4">
    <vt:lpwstr>COPPEL Accord</vt:lpwstr>
  </property>
  <property fmtid="{D5CDD505-2E9C-101B-9397-08002B2CF9AE}" name="_AuthorEmail" pid="5">
    <vt:lpwstr>N.VERGRACHT@srconseil.fr</vt:lpwstr>
  </property>
  <property fmtid="{D5CDD505-2E9C-101B-9397-08002B2CF9AE}" name="_AuthorEmailDisplayName" pid="6">
    <vt:lpwstr>VERGRACHT Nathalie</vt:lpwstr>
  </property>
  <property fmtid="{D5CDD505-2E9C-101B-9397-08002B2CF9AE}" name="_PreviousAdHocReviewCycleID" pid="7">
    <vt:i4>115198805</vt:i4>
  </property>
  <property fmtid="{D5CDD505-2E9C-101B-9397-08002B2CF9AE}" name="_ReviewingToolsShownOnce" pid="8">
    <vt:lpwstr/>
  </property>
</Properties>
</file>