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rsidP="004C2B49" w:rsidR="00A3053C" w:rsidRDefault="00A3053C" w:rsidRPr="00167337">
      <w:pPr>
        <w:pStyle w:val="Corpsdetexte"/>
        <w:jc w:val="both"/>
        <w:rPr>
          <w:rFonts w:ascii="Arial Narrow" w:hAnsi="Arial Narrow"/>
          <w:sz w:val="20"/>
          <w:szCs w:val="20"/>
        </w:rPr>
      </w:pPr>
    </w:p>
    <w:p w:rsidP="004C2B49" w:rsidR="00A3053C" w:rsidRDefault="00A3053C" w:rsidRPr="00167337">
      <w:pPr>
        <w:shd w:color="auto" w:fill="E6E6E6" w:val="clear"/>
        <w:jc w:val="both"/>
        <w:rPr>
          <w:rFonts w:ascii="Arial Narrow" w:hAnsi="Arial Narrow"/>
          <w:sz w:val="20"/>
          <w:szCs w:val="20"/>
        </w:rPr>
      </w:pPr>
      <w:r w:rsidRPr="00167337">
        <w:rPr>
          <w:rFonts w:ascii="Arial Narrow" w:hAnsi="Arial Narrow"/>
          <w:sz w:val="20"/>
          <w:szCs w:val="20"/>
        </w:rPr>
        <w:t>Entre les soussignés :</w:t>
      </w:r>
    </w:p>
    <w:p w:rsidP="004C2B49" w:rsidR="00A3053C" w:rsidRDefault="00A3053C" w:rsidRPr="00167337">
      <w:pPr>
        <w:pStyle w:val="Corpsdetexte"/>
        <w:jc w:val="both"/>
        <w:rPr>
          <w:rFonts w:ascii="Arial Narrow" w:hAnsi="Arial Narrow"/>
          <w:sz w:val="20"/>
          <w:szCs w:val="20"/>
        </w:rPr>
      </w:pPr>
    </w:p>
    <w:p w:rsidP="00DC0C42" w:rsidR="00831ECB" w:rsidRDefault="00831ECB" w:rsidRPr="00831ECB">
      <w:pPr>
        <w:jc w:val="both"/>
        <w:rPr>
          <w:rFonts w:ascii="Arial Narrow" w:hAnsi="Arial Narrow"/>
          <w:bCs/>
          <w:sz w:val="20"/>
          <w:szCs w:val="20"/>
        </w:rPr>
      </w:pPr>
      <w:r w:rsidRPr="00831ECB">
        <w:rPr>
          <w:rFonts w:ascii="Arial Narrow" w:hAnsi="Arial Narrow"/>
          <w:sz w:val="20"/>
          <w:szCs w:val="20"/>
        </w:rPr>
        <w:t xml:space="preserve">• </w:t>
      </w:r>
      <w:r w:rsidRPr="00831ECB">
        <w:rPr>
          <w:rFonts w:ascii="Arial Narrow" w:hAnsi="Arial Narrow"/>
          <w:b/>
          <w:sz w:val="20"/>
          <w:szCs w:val="20"/>
        </w:rPr>
        <w:t>TRIGENIUM</w:t>
      </w:r>
      <w:r w:rsidRPr="00831ECB">
        <w:rPr>
          <w:rFonts w:ascii="Arial Narrow" w:hAnsi="Arial Narrow"/>
          <w:bCs/>
          <w:sz w:val="20"/>
          <w:szCs w:val="20"/>
        </w:rPr>
        <w:t xml:space="preserve">, société par actions simplifiée au capital de 1.147.713,71 €, RCS Annecy B 326 620 242, SIRET 326620242 00023, APE 3832Z, sise 10 route de </w:t>
      </w:r>
      <w:proofErr w:type="spellStart"/>
      <w:r w:rsidRPr="00831ECB">
        <w:rPr>
          <w:rFonts w:ascii="Arial Narrow" w:hAnsi="Arial Narrow"/>
          <w:bCs/>
          <w:sz w:val="20"/>
          <w:szCs w:val="20"/>
        </w:rPr>
        <w:t>Vovray</w:t>
      </w:r>
      <w:proofErr w:type="spellEnd"/>
      <w:r w:rsidRPr="00831ECB">
        <w:rPr>
          <w:rFonts w:ascii="Arial Narrow" w:hAnsi="Arial Narrow"/>
          <w:bCs/>
          <w:sz w:val="20"/>
          <w:szCs w:val="20"/>
        </w:rPr>
        <w:t xml:space="preserve"> à Annecy 74000, représentée par, Président, dument habilité aux fins des présentes,</w:t>
      </w:r>
    </w:p>
    <w:p w:rsidP="00DC0C42" w:rsidR="00831ECB" w:rsidRDefault="00DC0C42" w:rsidRPr="00831ECB">
      <w:pPr>
        <w:pStyle w:val="Corpsdetexte"/>
        <w:tabs>
          <w:tab w:pos="6663" w:val="left"/>
        </w:tabs>
        <w:jc w:val="both"/>
        <w:rPr>
          <w:rFonts w:ascii="Arial Narrow" w:hAnsi="Arial Narrow"/>
          <w:sz w:val="20"/>
          <w:szCs w:val="20"/>
        </w:rPr>
      </w:pPr>
      <w:r>
        <w:rPr>
          <w:rFonts w:ascii="Arial Narrow" w:hAnsi="Arial Narrow"/>
          <w:sz w:val="20"/>
          <w:szCs w:val="20"/>
        </w:rPr>
        <w:tab/>
      </w:r>
      <w:r w:rsidR="00831ECB">
        <w:rPr>
          <w:rFonts w:ascii="Arial Narrow" w:hAnsi="Arial Narrow"/>
          <w:sz w:val="20"/>
          <w:szCs w:val="20"/>
        </w:rPr>
        <w:t>D’une p</w:t>
      </w:r>
      <w:r w:rsidR="00831ECB" w:rsidRPr="00831ECB">
        <w:rPr>
          <w:rFonts w:ascii="Arial Narrow" w:hAnsi="Arial Narrow"/>
          <w:sz w:val="20"/>
          <w:szCs w:val="20"/>
        </w:rPr>
        <w:t>art,</w:t>
      </w:r>
    </w:p>
    <w:p w:rsidP="004C2B49" w:rsidR="00A3053C" w:rsidRDefault="00A3053C" w:rsidRPr="00167337">
      <w:pPr>
        <w:pStyle w:val="Corpsdetexte"/>
        <w:jc w:val="both"/>
        <w:rPr>
          <w:rFonts w:ascii="Arial Narrow" w:hAnsi="Arial Narrow"/>
          <w:b/>
          <w:bCs/>
          <w:sz w:val="20"/>
          <w:szCs w:val="20"/>
        </w:rPr>
      </w:pPr>
      <w:r w:rsidRPr="00167337">
        <w:rPr>
          <w:rFonts w:ascii="Arial Narrow" w:hAnsi="Arial Narrow"/>
          <w:b/>
          <w:bCs/>
          <w:w w:val="105"/>
          <w:sz w:val="20"/>
          <w:szCs w:val="20"/>
        </w:rPr>
        <w:t>Et</w:t>
      </w:r>
    </w:p>
    <w:p w:rsidP="004C2B49" w:rsidR="00A3053C" w:rsidRDefault="00A3053C" w:rsidRPr="00167337">
      <w:pPr>
        <w:pStyle w:val="Corpsdetexte"/>
        <w:jc w:val="both"/>
        <w:rPr>
          <w:rFonts w:ascii="Arial Narrow" w:hAnsi="Arial Narrow"/>
          <w:sz w:val="20"/>
          <w:szCs w:val="20"/>
        </w:rPr>
      </w:pPr>
    </w:p>
    <w:p w:rsidP="00831ECB" w:rsidR="00831ECB" w:rsidRDefault="00DC0C42" w:rsidRPr="00831ECB">
      <w:pPr>
        <w:pStyle w:val="Corpsdetexte"/>
        <w:jc w:val="both"/>
        <w:rPr>
          <w:rFonts w:ascii="Arial Narrow" w:hAnsi="Arial Narrow"/>
          <w:sz w:val="20"/>
          <w:szCs w:val="20"/>
        </w:rPr>
      </w:pPr>
      <w:r>
        <w:rPr>
          <w:rFonts w:ascii="Arial Narrow" w:hAnsi="Arial Narrow"/>
          <w:sz w:val="20"/>
          <w:szCs w:val="20"/>
        </w:rPr>
        <w:t>, membre titulaire (1</w:t>
      </w:r>
      <w:r w:rsidRPr="00DC0C42">
        <w:rPr>
          <w:rFonts w:ascii="Arial Narrow" w:hAnsi="Arial Narrow"/>
          <w:sz w:val="20"/>
          <w:szCs w:val="20"/>
          <w:vertAlign w:val="superscript"/>
        </w:rPr>
        <w:t>er</w:t>
      </w:r>
      <w:r>
        <w:rPr>
          <w:rFonts w:ascii="Arial Narrow" w:hAnsi="Arial Narrow"/>
          <w:sz w:val="20"/>
          <w:szCs w:val="20"/>
        </w:rPr>
        <w:t xml:space="preserve"> collège OETAM) et, membre titulaire (2</w:t>
      </w:r>
      <w:r w:rsidRPr="00DC0C42">
        <w:rPr>
          <w:rFonts w:ascii="Arial Narrow" w:hAnsi="Arial Narrow"/>
          <w:sz w:val="20"/>
          <w:szCs w:val="20"/>
          <w:vertAlign w:val="superscript"/>
        </w:rPr>
        <w:t>ème</w:t>
      </w:r>
      <w:r>
        <w:rPr>
          <w:rFonts w:ascii="Arial Narrow" w:hAnsi="Arial Narrow"/>
          <w:sz w:val="20"/>
          <w:szCs w:val="20"/>
        </w:rPr>
        <w:t xml:space="preserve"> collège : CADRE), s</w:t>
      </w:r>
      <w:r w:rsidR="00831ECB" w:rsidRPr="00831ECB">
        <w:rPr>
          <w:rFonts w:ascii="Arial Narrow" w:hAnsi="Arial Narrow"/>
          <w:sz w:val="20"/>
          <w:szCs w:val="20"/>
        </w:rPr>
        <w:t>pécifiquement mandaté</w:t>
      </w:r>
      <w:r>
        <w:rPr>
          <w:rFonts w:ascii="Arial Narrow" w:hAnsi="Arial Narrow"/>
          <w:sz w:val="20"/>
          <w:szCs w:val="20"/>
        </w:rPr>
        <w:t>s</w:t>
      </w:r>
      <w:r w:rsidR="00831ECB" w:rsidRPr="00831ECB">
        <w:rPr>
          <w:rFonts w:ascii="Arial Narrow" w:hAnsi="Arial Narrow"/>
          <w:sz w:val="20"/>
          <w:szCs w:val="20"/>
        </w:rPr>
        <w:t xml:space="preserve"> par les membres du CSE (réunion du </w:t>
      </w:r>
      <w:r w:rsidR="00831ECB">
        <w:rPr>
          <w:rFonts w:ascii="Arial Narrow" w:hAnsi="Arial Narrow"/>
          <w:sz w:val="20"/>
          <w:szCs w:val="20"/>
        </w:rPr>
        <w:t>(date)</w:t>
      </w:r>
      <w:r w:rsidR="00831ECB" w:rsidRPr="00831ECB">
        <w:rPr>
          <w:rFonts w:ascii="Arial Narrow" w:hAnsi="Arial Narrow"/>
          <w:sz w:val="20"/>
          <w:szCs w:val="20"/>
        </w:rPr>
        <w:t xml:space="preserve"> – Procès-Verbal du </w:t>
      </w:r>
      <w:r w:rsidR="00831ECB">
        <w:rPr>
          <w:rFonts w:ascii="Arial Narrow" w:hAnsi="Arial Narrow"/>
          <w:sz w:val="20"/>
          <w:szCs w:val="20"/>
        </w:rPr>
        <w:t>(date)</w:t>
      </w:r>
      <w:r w:rsidR="00831ECB" w:rsidRPr="00831ECB">
        <w:rPr>
          <w:rFonts w:ascii="Arial Narrow" w:hAnsi="Arial Narrow"/>
          <w:sz w:val="20"/>
          <w:szCs w:val="20"/>
        </w:rPr>
        <w:t>), pour ratifier le présent accord,</w:t>
      </w:r>
    </w:p>
    <w:p w:rsidP="00DC0C42" w:rsidR="00DC0C42" w:rsidRDefault="00DC0C42" w:rsidRPr="00831ECB">
      <w:pPr>
        <w:pStyle w:val="Corpsdetexte"/>
        <w:tabs>
          <w:tab w:pos="6663" w:val="left"/>
        </w:tabs>
        <w:jc w:val="both"/>
        <w:rPr>
          <w:rFonts w:ascii="Arial Narrow" w:hAnsi="Arial Narrow"/>
          <w:sz w:val="20"/>
          <w:szCs w:val="20"/>
        </w:rPr>
      </w:pPr>
      <w:r>
        <w:rPr>
          <w:rFonts w:ascii="Arial Narrow" w:hAnsi="Arial Narrow"/>
          <w:sz w:val="20"/>
          <w:szCs w:val="20"/>
        </w:rPr>
        <w:tab/>
        <w:t>D’autre p</w:t>
      </w:r>
      <w:r w:rsidRPr="00831ECB">
        <w:rPr>
          <w:rFonts w:ascii="Arial Narrow" w:hAnsi="Arial Narrow"/>
          <w:sz w:val="20"/>
          <w:szCs w:val="20"/>
        </w:rPr>
        <w:t>art,</w:t>
      </w:r>
    </w:p>
    <w:p w:rsidP="004C2B49" w:rsidR="00A3053C" w:rsidRDefault="00A3053C">
      <w:pPr>
        <w:pStyle w:val="Corpsdetexte"/>
        <w:jc w:val="both"/>
        <w:rPr>
          <w:rFonts w:ascii="Arial Narrow" w:hAnsi="Arial Narrow"/>
          <w:sz w:val="20"/>
          <w:szCs w:val="20"/>
        </w:rPr>
      </w:pPr>
    </w:p>
    <w:p w:rsidP="004C2B49" w:rsidR="00831ECB" w:rsidRDefault="00831ECB" w:rsidRPr="00167337">
      <w:pPr>
        <w:pStyle w:val="Corpsdetexte"/>
        <w:jc w:val="both"/>
        <w:rPr>
          <w:rFonts w:ascii="Arial Narrow" w:hAnsi="Arial Narrow"/>
          <w:sz w:val="20"/>
          <w:szCs w:val="20"/>
        </w:rPr>
      </w:pPr>
    </w:p>
    <w:p w:rsidP="004C2B49" w:rsidR="00A3053C" w:rsidRDefault="00A3053C" w:rsidRPr="00167337">
      <w:pPr>
        <w:pStyle w:val="Corpsdetexte"/>
        <w:jc w:val="both"/>
        <w:rPr>
          <w:rFonts w:ascii="Arial Narrow" w:hAnsi="Arial Narrow"/>
          <w:sz w:val="20"/>
          <w:szCs w:val="20"/>
        </w:rPr>
      </w:pPr>
    </w:p>
    <w:p w:rsidP="004C2B49" w:rsidR="00A3053C" w:rsidRDefault="00A3053C" w:rsidRPr="00167337">
      <w:pPr>
        <w:shd w:color="auto" w:fill="E6E6E6" w:val="clear"/>
        <w:jc w:val="both"/>
        <w:rPr>
          <w:rFonts w:ascii="Arial Narrow" w:hAnsi="Arial Narrow"/>
          <w:sz w:val="20"/>
          <w:szCs w:val="20"/>
        </w:rPr>
      </w:pPr>
      <w:r w:rsidRPr="00167337">
        <w:rPr>
          <w:rFonts w:ascii="Arial Narrow" w:hAnsi="Arial Narrow"/>
          <w:sz w:val="20"/>
          <w:szCs w:val="20"/>
        </w:rPr>
        <w:t>Il a été convenu ce qui suit :</w:t>
      </w:r>
    </w:p>
    <w:p w:rsidP="004C2B49" w:rsidR="00A3053C" w:rsidRDefault="00A3053C">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b/>
          <w:bCs/>
          <w:sz w:val="20"/>
          <w:szCs w:val="20"/>
          <w:u w:val="single"/>
        </w:rPr>
      </w:pPr>
      <w:r w:rsidRPr="00831ECB">
        <w:rPr>
          <w:rFonts w:ascii="Arial Narrow" w:hAnsi="Arial Narrow"/>
          <w:b/>
          <w:bCs/>
          <w:sz w:val="20"/>
          <w:szCs w:val="20"/>
          <w:u w:val="single"/>
        </w:rPr>
        <w:t>PREAMBULE</w:t>
      </w:r>
    </w:p>
    <w:p w:rsidP="00831ECB" w:rsidR="00831ECB" w:rsidRDefault="00831ECB" w:rsidRPr="00831ECB">
      <w:pPr>
        <w:pStyle w:val="Corpsdetexte"/>
        <w:jc w:val="both"/>
        <w:rPr>
          <w:rFonts w:ascii="Arial Narrow" w:hAnsi="Arial Narrow"/>
          <w:sz w:val="20"/>
          <w:szCs w:val="20"/>
        </w:rPr>
      </w:pPr>
    </w:p>
    <w:p w:rsidP="009E6993" w:rsidR="009E6993" w:rsidRDefault="009E6993" w:rsidRPr="009E6993">
      <w:pPr>
        <w:pStyle w:val="Corpsdetexte"/>
        <w:jc w:val="both"/>
        <w:rPr>
          <w:rFonts w:ascii="Arial Narrow" w:hAnsi="Arial Narrow"/>
          <w:b/>
          <w:sz w:val="20"/>
          <w:szCs w:val="20"/>
        </w:rPr>
      </w:pPr>
      <w:r w:rsidRPr="009E6993">
        <w:rPr>
          <w:rFonts w:ascii="Arial Narrow" w:hAnsi="Arial Narrow"/>
          <w:b/>
          <w:sz w:val="20"/>
          <w:szCs w:val="20"/>
        </w:rPr>
        <w:t>Le présent accord a pour objectif :</w:t>
      </w:r>
    </w:p>
    <w:p w:rsidP="009E6993" w:rsidR="009E6993" w:rsidRDefault="009E6993">
      <w:pPr>
        <w:pStyle w:val="Corpsdetexte"/>
        <w:jc w:val="both"/>
        <w:rPr>
          <w:rFonts w:ascii="Arial Narrow" w:hAnsi="Arial Narrow"/>
          <w:b/>
          <w:sz w:val="20"/>
          <w:szCs w:val="20"/>
        </w:rPr>
      </w:pPr>
    </w:p>
    <w:p w:rsidP="009E6993" w:rsidR="009E6993" w:rsidRDefault="009E6993">
      <w:pPr>
        <w:pStyle w:val="Corpsdetexte"/>
        <w:numPr>
          <w:ilvl w:val="0"/>
          <w:numId w:val="26"/>
        </w:numPr>
        <w:jc w:val="both"/>
        <w:rPr>
          <w:rFonts w:ascii="Arial Narrow" w:hAnsi="Arial Narrow"/>
          <w:b/>
          <w:sz w:val="20"/>
          <w:szCs w:val="20"/>
        </w:rPr>
      </w:pPr>
      <w:r w:rsidRPr="009E6993">
        <w:rPr>
          <w:rFonts w:ascii="Arial Narrow" w:hAnsi="Arial Narrow"/>
          <w:b/>
          <w:sz w:val="20"/>
          <w:szCs w:val="20"/>
        </w:rPr>
        <w:t>De répondre aux nécessités liées au fonctionnement de la société, en vue de préserver, et de développer l'emploi,</w:t>
      </w:r>
    </w:p>
    <w:p w:rsidP="009E6993" w:rsidR="009E6993" w:rsidRDefault="009E6993" w:rsidRPr="009E6993">
      <w:pPr>
        <w:pStyle w:val="Corpsdetexte"/>
        <w:numPr>
          <w:ilvl w:val="0"/>
          <w:numId w:val="26"/>
        </w:numPr>
        <w:jc w:val="both"/>
        <w:rPr>
          <w:rFonts w:ascii="Arial Narrow" w:hAnsi="Arial Narrow"/>
          <w:b/>
          <w:sz w:val="20"/>
          <w:szCs w:val="20"/>
        </w:rPr>
      </w:pPr>
      <w:r w:rsidRPr="009E6993">
        <w:rPr>
          <w:rFonts w:ascii="Arial Narrow" w:hAnsi="Arial Narrow"/>
          <w:b/>
          <w:sz w:val="20"/>
          <w:szCs w:val="20"/>
        </w:rPr>
        <w:t>D'améliorer l'efficacité opérationnelle de l'entreprise, de répondre au mieux aux besoins de la clientèle et d'être plus compétitif,</w:t>
      </w:r>
    </w:p>
    <w:p w:rsidP="009E6993" w:rsidR="009E6993" w:rsidRDefault="009E6993" w:rsidRPr="009E6993">
      <w:pPr>
        <w:pStyle w:val="Corpsdetexte"/>
        <w:jc w:val="both"/>
        <w:rPr>
          <w:rFonts w:ascii="Arial Narrow" w:hAnsi="Arial Narrow"/>
          <w:b/>
          <w:sz w:val="20"/>
          <w:szCs w:val="20"/>
        </w:rPr>
      </w:pPr>
    </w:p>
    <w:p w:rsidP="009E6993" w:rsidR="009E6993" w:rsidRDefault="009E6993" w:rsidRPr="009E6993">
      <w:pPr>
        <w:pStyle w:val="Corpsdetexte"/>
        <w:jc w:val="both"/>
        <w:rPr>
          <w:rFonts w:ascii="Arial Narrow" w:hAnsi="Arial Narrow"/>
          <w:b/>
          <w:sz w:val="20"/>
          <w:szCs w:val="20"/>
        </w:rPr>
      </w:pPr>
      <w:r w:rsidRPr="009E6993">
        <w:rPr>
          <w:rFonts w:ascii="Arial Narrow" w:hAnsi="Arial Narrow"/>
          <w:b/>
          <w:sz w:val="20"/>
          <w:szCs w:val="20"/>
        </w:rPr>
        <w:t>Pour atteindre ces objectifs, le présent accord encadre des dispositions aménageant le contingent d’heures supplémentaires.</w:t>
      </w:r>
    </w:p>
    <w:p w:rsidP="00831ECB" w:rsidR="00831ECB" w:rsidRDefault="00831ECB">
      <w:pPr>
        <w:pStyle w:val="Corpsdetexte"/>
        <w:jc w:val="both"/>
        <w:rPr>
          <w:rFonts w:ascii="Arial Narrow" w:hAnsi="Arial Narrow"/>
          <w:sz w:val="20"/>
          <w:szCs w:val="20"/>
        </w:rPr>
      </w:pPr>
    </w:p>
    <w:p w:rsidP="00831ECB" w:rsidR="00831ECB" w:rsidRDefault="004F4A47" w:rsidRPr="004F4A47">
      <w:pPr>
        <w:pStyle w:val="Corpsdetexte"/>
        <w:jc w:val="both"/>
        <w:rPr>
          <w:rFonts w:ascii="Arial Narrow" w:hAnsi="Arial Narrow"/>
          <w:sz w:val="20"/>
          <w:szCs w:val="20"/>
          <w:u w:val="single"/>
        </w:rPr>
      </w:pPr>
      <w:r w:rsidRPr="004F4A47">
        <w:rPr>
          <w:rFonts w:ascii="Arial Narrow" w:hAnsi="Arial Narrow"/>
          <w:sz w:val="20"/>
          <w:szCs w:val="20"/>
          <w:u w:val="single"/>
        </w:rPr>
        <w:t>Rappelant aussi que :</w:t>
      </w:r>
    </w:p>
    <w:p w:rsidP="00831ECB" w:rsidR="004F4A47" w:rsidRDefault="004F4A47">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L’article L 3121-33 du code du travail énonce que :</w:t>
      </w:r>
    </w:p>
    <w:p w:rsidP="00831ECB" w:rsidR="00831ECB" w:rsidRDefault="00831ECB" w:rsidRPr="00831ECB">
      <w:pPr>
        <w:pStyle w:val="Corpsdetexte"/>
        <w:jc w:val="both"/>
        <w:rPr>
          <w:rFonts w:ascii="Arial Narrow" w:hAnsi="Arial Narrow"/>
          <w:sz w:val="20"/>
          <w:szCs w:val="20"/>
        </w:rPr>
      </w:pPr>
    </w:p>
    <w:p w:rsidP="004F4A47" w:rsidR="00831ECB" w:rsidRDefault="00831ECB" w:rsidRPr="00F263B1">
      <w:pPr>
        <w:pStyle w:val="Corpsdetexte"/>
        <w:numPr>
          <w:ilvl w:val="0"/>
          <w:numId w:val="12"/>
        </w:numPr>
        <w:jc w:val="both"/>
        <w:rPr>
          <w:rFonts w:ascii="Arial Narrow" w:hAnsi="Arial Narrow"/>
          <w:b/>
          <w:bCs/>
          <w:sz w:val="20"/>
          <w:szCs w:val="20"/>
        </w:rPr>
      </w:pPr>
      <w:r w:rsidRPr="00F263B1">
        <w:rPr>
          <w:rFonts w:ascii="Arial Narrow" w:hAnsi="Arial Narrow"/>
          <w:b/>
          <w:bCs/>
          <w:sz w:val="20"/>
          <w:szCs w:val="20"/>
        </w:rPr>
        <w:t>Une convention ou un accord collectif d'entreprise ou d'établissement ou, à défaut, une convention ou un accord de branche :</w:t>
      </w:r>
    </w:p>
    <w:p w:rsidP="00831ECB" w:rsidR="00831ECB" w:rsidRDefault="00831ECB" w:rsidRPr="00831ECB">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1° Prévoit le ou les taux de majoration des heures supplémentaires accomplies au-delà de la durée légale ou de la durée considérée comme équivalente. Ce taux ne peut être inférieur à 10% ;</w:t>
      </w:r>
    </w:p>
    <w:p w:rsidP="00831ECB" w:rsidR="00831ECB" w:rsidRDefault="00831ECB" w:rsidRPr="00831ECB">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2° Définit le contingent annuel prévu à l'article L. 3121-30 ;</w:t>
      </w:r>
    </w:p>
    <w:p w:rsidP="00831ECB" w:rsidR="00831ECB" w:rsidRDefault="00831ECB" w:rsidRPr="00831ECB">
      <w:pPr>
        <w:pStyle w:val="Corpsdetexte"/>
        <w:jc w:val="both"/>
        <w:rPr>
          <w:rFonts w:ascii="Arial Narrow" w:hAnsi="Arial Narrow"/>
          <w:sz w:val="20"/>
          <w:szCs w:val="20"/>
        </w:rPr>
      </w:pPr>
    </w:p>
    <w:p w:rsidP="004F4A47" w:rsidR="009E6993" w:rsidRDefault="00831ECB">
      <w:pPr>
        <w:pStyle w:val="Corpsdetexte"/>
        <w:jc w:val="both"/>
        <w:rPr>
          <w:rFonts w:ascii="Arial Narrow" w:hAnsi="Arial Narrow"/>
          <w:sz w:val="20"/>
          <w:szCs w:val="20"/>
        </w:rPr>
      </w:pPr>
      <w:r w:rsidRPr="00831ECB">
        <w:rPr>
          <w:rFonts w:ascii="Arial Narrow" w:hAnsi="Arial Narrow"/>
          <w:sz w:val="20"/>
          <w:szCs w:val="20"/>
        </w:rPr>
        <w:t>3° Fixe l'ensemble des conditions d'accomplissement d'heures supplémentaires au-delà du contingent annuel ainsi que la durée, les caractéristiques et les conditions de prise de la contrepartie obligatoire sous forme de repos prévue au même article L. 3121-30. Cette contrepartie obligatoire ne peut être inférieure à 50 % des heures supplémentaires accomplies au-delà du contingent annuel mentionné audit article L. 3121-30 pour les entreprises de vingt salariés au plus, et à 100 % de ces mêmes heures pour les entreprises de plus de vingt salariés.</w:t>
      </w:r>
    </w:p>
    <w:p w:rsidP="004F4A47" w:rsidR="009E6993" w:rsidRDefault="009E6993">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Les heures supplémentaires sont accomplies, dans la limite du contingent annuel applicable dans l'entreprise, après information du comité d'entreprise ou, à défaut, des délégués du personnel, s'ils existent.</w:t>
      </w: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Les heures supplémentaires sont accomplies, au-delà du contingent annuel applicable dans l'entreprise, après avis du comité d'entreprise ou, à défaut, des délégués du personnel, s'ils existent.</w:t>
      </w:r>
    </w:p>
    <w:p w:rsidR="009E6993" w:rsidRDefault="009E6993">
      <w:pPr>
        <w:widowControl/>
        <w:autoSpaceDE/>
        <w:autoSpaceDN/>
        <w:spacing w:after="160" w:line="259" w:lineRule="auto"/>
        <w:rPr>
          <w:rFonts w:ascii="Arial Narrow" w:hAnsi="Arial Narrow"/>
          <w:sz w:val="20"/>
          <w:szCs w:val="20"/>
        </w:rPr>
      </w:pPr>
      <w:r>
        <w:rPr>
          <w:rFonts w:ascii="Arial Narrow" w:hAnsi="Arial Narrow"/>
          <w:sz w:val="20"/>
          <w:szCs w:val="20"/>
        </w:rPr>
        <w:br w:type="page"/>
      </w:r>
    </w:p>
    <w:p w:rsidP="00831ECB" w:rsidR="00831ECB" w:rsidRDefault="00831ECB" w:rsidRPr="00F263B1">
      <w:pPr>
        <w:pStyle w:val="Corpsdetexte"/>
        <w:jc w:val="both"/>
        <w:rPr>
          <w:rFonts w:ascii="Arial Narrow" w:hAnsi="Arial Narrow"/>
          <w:b/>
          <w:bCs/>
          <w:sz w:val="20"/>
          <w:szCs w:val="20"/>
        </w:rPr>
      </w:pPr>
      <w:r w:rsidRPr="00F263B1">
        <w:rPr>
          <w:rFonts w:ascii="Arial Narrow" w:hAnsi="Arial Narrow"/>
          <w:b/>
          <w:bCs/>
          <w:sz w:val="20"/>
          <w:szCs w:val="20"/>
        </w:rPr>
        <w:lastRenderedPageBreak/>
        <w:t>II.</w:t>
      </w:r>
      <w:r w:rsidRPr="00F263B1">
        <w:rPr>
          <w:rFonts w:ascii="Arial Narrow" w:hAnsi="Arial Narrow"/>
          <w:b/>
          <w:bCs/>
          <w:sz w:val="20"/>
          <w:szCs w:val="20"/>
        </w:rPr>
        <w:tab/>
        <w:t>Une convention ou un accord collectif d'entreprise ou d'établissement ou, à défaut, une convention ou un accord de branche peut également :</w:t>
      </w:r>
    </w:p>
    <w:p w:rsidP="00831ECB" w:rsidR="00831ECB" w:rsidRDefault="00831ECB" w:rsidRPr="00831ECB">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1° Prévoir qu'une contrepartie sous forme de repos est accordée au titre des heures supplémentaires accomplies dans la limite du contingent ;</w:t>
      </w:r>
    </w:p>
    <w:p w:rsidP="00831ECB" w:rsidR="00831ECB" w:rsidRDefault="00831ECB" w:rsidRPr="00831ECB">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2° Prévoir le remplacement de tout ou partie du paiement des heures supplémentaires, ainsi que des majorations, par un repos compensateur équivalent.</w:t>
      </w:r>
    </w:p>
    <w:p w:rsidP="00831ECB" w:rsidR="00831ECB" w:rsidRDefault="00831ECB">
      <w:pPr>
        <w:pStyle w:val="Corpsdetexte"/>
        <w:jc w:val="both"/>
        <w:rPr>
          <w:rFonts w:ascii="Arial Narrow" w:hAnsi="Arial Narrow"/>
          <w:sz w:val="20"/>
          <w:szCs w:val="20"/>
        </w:rPr>
      </w:pPr>
    </w:p>
    <w:p w:rsidP="00831ECB" w:rsidR="00831ECB" w:rsidRDefault="00831ECB" w:rsidRPr="00F263B1">
      <w:pPr>
        <w:pStyle w:val="Corpsdetexte"/>
        <w:jc w:val="both"/>
        <w:rPr>
          <w:rFonts w:ascii="Arial Narrow" w:hAnsi="Arial Narrow"/>
          <w:b/>
          <w:bCs/>
          <w:sz w:val="20"/>
          <w:szCs w:val="20"/>
        </w:rPr>
      </w:pPr>
      <w:r w:rsidRPr="00F263B1">
        <w:rPr>
          <w:rFonts w:ascii="Arial Narrow" w:hAnsi="Arial Narrow"/>
          <w:b/>
          <w:bCs/>
          <w:sz w:val="20"/>
          <w:szCs w:val="20"/>
        </w:rPr>
        <w:t>III.</w:t>
      </w:r>
      <w:r w:rsidRPr="00F263B1">
        <w:rPr>
          <w:rFonts w:ascii="Arial Narrow" w:hAnsi="Arial Narrow"/>
          <w:b/>
          <w:bCs/>
          <w:sz w:val="20"/>
          <w:szCs w:val="20"/>
        </w:rPr>
        <w:tab/>
        <w:t>Une convention ou un accord d'entreprise peut adapter les conditions et les modalités d'attribution et de prise du repos compensateur de remplacement.</w:t>
      </w:r>
    </w:p>
    <w:p w:rsidP="00831ECB" w:rsidR="00831ECB" w:rsidRDefault="00831ECB" w:rsidRPr="00831ECB">
      <w:pPr>
        <w:pStyle w:val="Corpsdetexte"/>
        <w:jc w:val="both"/>
        <w:rPr>
          <w:rFonts w:ascii="Arial Narrow" w:hAnsi="Arial Narrow"/>
          <w:sz w:val="20"/>
          <w:szCs w:val="20"/>
        </w:rPr>
      </w:pPr>
    </w:p>
    <w:p w:rsidP="00831ECB" w:rsidR="00831ECB" w:rsidRDefault="00831ECB" w:rsidRPr="00F263B1">
      <w:pPr>
        <w:pStyle w:val="Corpsdetexte"/>
        <w:jc w:val="both"/>
        <w:rPr>
          <w:rFonts w:ascii="Arial Narrow" w:hAnsi="Arial Narrow"/>
          <w:b/>
          <w:bCs/>
          <w:sz w:val="20"/>
          <w:szCs w:val="20"/>
        </w:rPr>
      </w:pPr>
      <w:r w:rsidRPr="00831ECB">
        <w:rPr>
          <w:rFonts w:ascii="Arial Narrow" w:hAnsi="Arial Narrow"/>
          <w:sz w:val="20"/>
          <w:szCs w:val="20"/>
        </w:rPr>
        <w:t xml:space="preserve">En application de cet article, il est donc possible pour une entreprise de déroger au contingent annuel d’heures supplémentaires fixé par le droit du travail et la convention collective et </w:t>
      </w:r>
      <w:r w:rsidR="004F4A47" w:rsidRPr="00831ECB">
        <w:rPr>
          <w:rFonts w:ascii="Arial Narrow" w:hAnsi="Arial Narrow"/>
          <w:b/>
          <w:sz w:val="20"/>
          <w:szCs w:val="20"/>
        </w:rPr>
        <w:t>TRIGENIUM</w:t>
      </w:r>
      <w:r w:rsidR="004F4A47" w:rsidRPr="00831ECB">
        <w:rPr>
          <w:rFonts w:ascii="Arial Narrow" w:hAnsi="Arial Narrow"/>
          <w:sz w:val="20"/>
          <w:szCs w:val="20"/>
        </w:rPr>
        <w:t xml:space="preserve"> </w:t>
      </w:r>
      <w:r w:rsidRPr="00831ECB">
        <w:rPr>
          <w:rFonts w:ascii="Arial Narrow" w:hAnsi="Arial Narrow"/>
          <w:sz w:val="20"/>
          <w:szCs w:val="20"/>
        </w:rPr>
        <w:t xml:space="preserve">propose de le </w:t>
      </w:r>
      <w:r w:rsidR="004F4A47">
        <w:rPr>
          <w:rFonts w:ascii="Arial Narrow" w:hAnsi="Arial Narrow"/>
          <w:sz w:val="20"/>
          <w:szCs w:val="20"/>
        </w:rPr>
        <w:t>porter</w:t>
      </w:r>
      <w:r w:rsidRPr="00831ECB">
        <w:rPr>
          <w:rFonts w:ascii="Arial Narrow" w:hAnsi="Arial Narrow"/>
          <w:sz w:val="20"/>
          <w:szCs w:val="20"/>
        </w:rPr>
        <w:t xml:space="preserve"> à </w:t>
      </w:r>
      <w:r w:rsidR="004F4A47" w:rsidRPr="00F263B1">
        <w:rPr>
          <w:rFonts w:ascii="Arial Narrow" w:hAnsi="Arial Narrow"/>
          <w:b/>
          <w:bCs/>
          <w:sz w:val="20"/>
          <w:szCs w:val="20"/>
        </w:rPr>
        <w:t>580</w:t>
      </w:r>
      <w:r w:rsidRPr="00F263B1">
        <w:rPr>
          <w:rFonts w:ascii="Arial Narrow" w:hAnsi="Arial Narrow"/>
          <w:b/>
          <w:bCs/>
          <w:sz w:val="20"/>
          <w:szCs w:val="20"/>
        </w:rPr>
        <w:t xml:space="preserve"> heures</w:t>
      </w:r>
      <w:r w:rsidR="004F4A47" w:rsidRPr="00F263B1">
        <w:rPr>
          <w:rFonts w:ascii="Arial Narrow" w:hAnsi="Arial Narrow"/>
          <w:b/>
          <w:bCs/>
          <w:sz w:val="20"/>
          <w:szCs w:val="20"/>
        </w:rPr>
        <w:t xml:space="preserve"> pour sa population des chauffeurs et équipage de transport.</w:t>
      </w:r>
    </w:p>
    <w:p w:rsidP="00831ECB" w:rsidR="00831ECB" w:rsidRDefault="00831ECB" w:rsidRPr="00831ECB">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De même, le droit du travail prévoit les durées maximales de travail suivantes :</w:t>
      </w:r>
    </w:p>
    <w:p w:rsidP="00831ECB" w:rsidR="00831ECB" w:rsidRDefault="00831ECB" w:rsidRPr="00831ECB">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w:t>
      </w:r>
      <w:r w:rsidR="004F4A47">
        <w:rPr>
          <w:rFonts w:ascii="Arial Narrow" w:hAnsi="Arial Narrow"/>
          <w:sz w:val="20"/>
          <w:szCs w:val="20"/>
        </w:rPr>
        <w:t xml:space="preserve"> </w:t>
      </w:r>
      <w:r w:rsidRPr="00831ECB">
        <w:rPr>
          <w:rFonts w:ascii="Arial Narrow" w:hAnsi="Arial Narrow"/>
          <w:sz w:val="20"/>
          <w:szCs w:val="20"/>
        </w:rPr>
        <w:t>la durée maximale journalière du travail ne pourra pas dépasser 10 heures,</w:t>
      </w: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w:t>
      </w:r>
      <w:r w:rsidR="00F263B1">
        <w:rPr>
          <w:rFonts w:ascii="Arial Narrow" w:hAnsi="Arial Narrow"/>
          <w:sz w:val="20"/>
          <w:szCs w:val="20"/>
        </w:rPr>
        <w:t xml:space="preserve"> </w:t>
      </w:r>
      <w:r w:rsidRPr="00831ECB">
        <w:rPr>
          <w:rFonts w:ascii="Arial Narrow" w:hAnsi="Arial Narrow"/>
          <w:sz w:val="20"/>
          <w:szCs w:val="20"/>
        </w:rPr>
        <w:t>la durée maximale du travail au cours d'une même semaine ne pourra pas dépasser 48 heures,</w:t>
      </w: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w:t>
      </w:r>
      <w:r w:rsidR="00F263B1">
        <w:rPr>
          <w:rFonts w:ascii="Arial Narrow" w:hAnsi="Arial Narrow"/>
          <w:sz w:val="20"/>
          <w:szCs w:val="20"/>
        </w:rPr>
        <w:t xml:space="preserve"> </w:t>
      </w:r>
      <w:r w:rsidRPr="00831ECB">
        <w:rPr>
          <w:rFonts w:ascii="Arial Narrow" w:hAnsi="Arial Narrow"/>
          <w:sz w:val="20"/>
          <w:szCs w:val="20"/>
        </w:rPr>
        <w:t>la durée moyenne hebdomadaire du travail ne pourra pas dépasser 46 heures calculées sur 12 semaines consécutives ; il ne pourra être dérogé à ces durées maximales journalières et hebdomadaires du travail qu'à titre exceptionnel dans les conditions prévues par l'article L. 212-7 du Code du travail,</w:t>
      </w:r>
    </w:p>
    <w:p w:rsidP="00831ECB" w:rsidR="00831ECB" w:rsidRDefault="00831ECB" w:rsidRPr="00831ECB">
      <w:pPr>
        <w:pStyle w:val="Corpsdetexte"/>
        <w:jc w:val="both"/>
        <w:rPr>
          <w:rFonts w:ascii="Arial Narrow" w:hAnsi="Arial Narrow"/>
          <w:sz w:val="20"/>
          <w:szCs w:val="20"/>
        </w:rPr>
      </w:pPr>
    </w:p>
    <w:p w:rsidP="00831ECB" w:rsidR="00831ECB" w:rsidRDefault="00F263B1">
      <w:pPr>
        <w:pStyle w:val="Corpsdetexte"/>
        <w:jc w:val="both"/>
        <w:rPr>
          <w:rFonts w:ascii="Arial Narrow" w:hAnsi="Arial Narrow"/>
          <w:bCs/>
          <w:sz w:val="20"/>
          <w:szCs w:val="20"/>
        </w:rPr>
      </w:pPr>
      <w:r>
        <w:rPr>
          <w:rFonts w:ascii="Arial Narrow" w:hAnsi="Arial Narrow"/>
          <w:sz w:val="20"/>
          <w:szCs w:val="20"/>
        </w:rPr>
        <w:t xml:space="preserve">La </w:t>
      </w:r>
      <w:r w:rsidRPr="004F4A47">
        <w:rPr>
          <w:rFonts w:ascii="Arial Narrow" w:hAnsi="Arial Narrow"/>
          <w:sz w:val="20"/>
          <w:szCs w:val="20"/>
        </w:rPr>
        <w:t>Convention collective de la récupération</w:t>
      </w:r>
      <w:r>
        <w:rPr>
          <w:rFonts w:ascii="Arial Narrow" w:hAnsi="Arial Narrow"/>
          <w:sz w:val="20"/>
          <w:szCs w:val="20"/>
        </w:rPr>
        <w:t xml:space="preserve"> précitée étant muette à ces propos, </w:t>
      </w:r>
      <w:r w:rsidRPr="00831ECB">
        <w:rPr>
          <w:rFonts w:ascii="Arial Narrow" w:hAnsi="Arial Narrow"/>
          <w:b/>
          <w:sz w:val="20"/>
          <w:szCs w:val="20"/>
        </w:rPr>
        <w:t>TRIGENIUM</w:t>
      </w:r>
      <w:r>
        <w:rPr>
          <w:rFonts w:ascii="Arial Narrow" w:hAnsi="Arial Narrow"/>
          <w:b/>
          <w:sz w:val="20"/>
          <w:szCs w:val="20"/>
        </w:rPr>
        <w:t xml:space="preserve"> </w:t>
      </w:r>
      <w:r w:rsidRPr="00F263B1">
        <w:rPr>
          <w:rFonts w:ascii="Arial Narrow" w:hAnsi="Arial Narrow"/>
          <w:bCs/>
          <w:sz w:val="20"/>
          <w:szCs w:val="20"/>
        </w:rPr>
        <w:t>confirme</w:t>
      </w:r>
      <w:r>
        <w:rPr>
          <w:rFonts w:ascii="Arial Narrow" w:hAnsi="Arial Narrow"/>
          <w:bCs/>
          <w:sz w:val="20"/>
          <w:szCs w:val="20"/>
        </w:rPr>
        <w:t xml:space="preserve"> se conformer aux dispositions du Code du travail précitée, pour l’ensemble des salariés concernés par le champ d’application du présent accord.</w:t>
      </w:r>
    </w:p>
    <w:p w:rsidP="00831ECB" w:rsidR="00F263B1" w:rsidRDefault="00F263B1" w:rsidRPr="00831ECB">
      <w:pPr>
        <w:pStyle w:val="Corpsdetexte"/>
        <w:jc w:val="both"/>
        <w:rPr>
          <w:rFonts w:ascii="Arial Narrow" w:hAnsi="Arial Narrow"/>
          <w:sz w:val="20"/>
          <w:szCs w:val="20"/>
        </w:rPr>
      </w:pPr>
    </w:p>
    <w:p w:rsidP="00831ECB" w:rsidR="00831ECB" w:rsidRDefault="00831ECB" w:rsidRPr="00831ECB">
      <w:pPr>
        <w:pStyle w:val="Corpsdetexte"/>
        <w:jc w:val="both"/>
        <w:rPr>
          <w:rFonts w:ascii="Arial Narrow" w:hAnsi="Arial Narrow"/>
          <w:sz w:val="20"/>
          <w:szCs w:val="20"/>
        </w:rPr>
      </w:pPr>
      <w:r w:rsidRPr="00831ECB">
        <w:rPr>
          <w:rFonts w:ascii="Arial Narrow" w:hAnsi="Arial Narrow"/>
          <w:sz w:val="20"/>
          <w:szCs w:val="20"/>
        </w:rPr>
        <w:t xml:space="preserve">C’est dans ce contexte que </w:t>
      </w:r>
      <w:r w:rsidR="00F263B1" w:rsidRPr="00831ECB">
        <w:rPr>
          <w:rFonts w:ascii="Arial Narrow" w:hAnsi="Arial Narrow"/>
          <w:b/>
          <w:sz w:val="20"/>
          <w:szCs w:val="20"/>
        </w:rPr>
        <w:t>TRIGENIUM</w:t>
      </w:r>
      <w:r w:rsidR="00F263B1">
        <w:rPr>
          <w:rFonts w:ascii="Arial Narrow" w:hAnsi="Arial Narrow"/>
          <w:b/>
          <w:sz w:val="20"/>
          <w:szCs w:val="20"/>
        </w:rPr>
        <w:t xml:space="preserve"> </w:t>
      </w:r>
      <w:r w:rsidRPr="00831ECB">
        <w:rPr>
          <w:rFonts w:ascii="Arial Narrow" w:hAnsi="Arial Narrow"/>
          <w:sz w:val="20"/>
          <w:szCs w:val="20"/>
        </w:rPr>
        <w:t xml:space="preserve">s’est rapprochée de son Comité Social et Economique, afin de conclure un accord d’entreprise pour déroger au contingent annuel d’heures supplémentaires et </w:t>
      </w:r>
      <w:r w:rsidR="00F263B1">
        <w:rPr>
          <w:rFonts w:ascii="Arial Narrow" w:hAnsi="Arial Narrow"/>
          <w:sz w:val="20"/>
          <w:szCs w:val="20"/>
        </w:rPr>
        <w:t>confirmer les durées d’activité prévues par les dispositions légales.</w:t>
      </w:r>
    </w:p>
    <w:p w:rsidP="004C2B49" w:rsidR="00831ECB" w:rsidRDefault="00831ECB">
      <w:pPr>
        <w:pStyle w:val="Corpsdetexte"/>
        <w:jc w:val="both"/>
        <w:rPr>
          <w:rFonts w:ascii="Arial Narrow" w:hAnsi="Arial Narrow"/>
          <w:sz w:val="20"/>
          <w:szCs w:val="20"/>
        </w:rPr>
      </w:pPr>
    </w:p>
    <w:p w:rsidP="004C2B49" w:rsidR="00831ECB" w:rsidRDefault="00831ECB">
      <w:pPr>
        <w:pStyle w:val="Corpsdetexte"/>
        <w:jc w:val="both"/>
        <w:rPr>
          <w:rFonts w:ascii="Arial Narrow" w:hAnsi="Arial Narrow"/>
          <w:sz w:val="20"/>
          <w:szCs w:val="20"/>
        </w:rPr>
      </w:pPr>
    </w:p>
    <w:p w:rsidP="00F263B1" w:rsidR="00F263B1" w:rsidRDefault="00F263B1" w:rsidRPr="00F263B1">
      <w:pPr>
        <w:pStyle w:val="Corpsdetexte"/>
        <w:jc w:val="both"/>
        <w:rPr>
          <w:rFonts w:ascii="Arial Narrow" w:hAnsi="Arial Narrow"/>
          <w:b/>
          <w:bCs/>
          <w:sz w:val="20"/>
          <w:szCs w:val="20"/>
        </w:rPr>
      </w:pPr>
      <w:r w:rsidRPr="00F263B1">
        <w:rPr>
          <w:rFonts w:ascii="Arial Narrow" w:hAnsi="Arial Narrow"/>
          <w:b/>
          <w:bCs/>
          <w:sz w:val="20"/>
          <w:szCs w:val="20"/>
        </w:rPr>
        <w:t>IL EST CONVENU CE QUI SUIT :</w:t>
      </w:r>
    </w:p>
    <w:p w:rsidP="00F263B1" w:rsidR="00F263B1" w:rsidRDefault="00F263B1">
      <w:pPr>
        <w:pStyle w:val="Corpsdetexte"/>
        <w:jc w:val="both"/>
        <w:rPr>
          <w:rFonts w:ascii="Arial Narrow" w:hAnsi="Arial Narrow"/>
          <w:b/>
          <w:bCs/>
          <w:sz w:val="20"/>
          <w:szCs w:val="20"/>
        </w:rPr>
      </w:pPr>
    </w:p>
    <w:p w:rsidP="00F263B1" w:rsidR="009E6993" w:rsidRDefault="009E6993" w:rsidRPr="00F263B1">
      <w:pPr>
        <w:pStyle w:val="Corpsdetexte"/>
        <w:jc w:val="both"/>
        <w:rPr>
          <w:rFonts w:ascii="Arial Narrow" w:hAnsi="Arial Narrow"/>
          <w:b/>
          <w:bCs/>
          <w:sz w:val="20"/>
          <w:szCs w:val="20"/>
        </w:rPr>
      </w:pPr>
    </w:p>
    <w:p w:rsidP="00C509D3" w:rsidR="00C509D3" w:rsidRDefault="00C509D3" w:rsidRPr="00B114AD">
      <w:pPr>
        <w:pStyle w:val="Corpsdetexte"/>
        <w:numPr>
          <w:ilvl w:val="0"/>
          <w:numId w:val="13"/>
        </w:numPr>
        <w:jc w:val="both"/>
        <w:rPr>
          <w:rFonts w:ascii="Arial Narrow" w:hAnsi="Arial Narrow"/>
          <w:b/>
          <w:bCs/>
          <w:sz w:val="20"/>
          <w:szCs w:val="20"/>
        </w:rPr>
      </w:pPr>
      <w:r w:rsidRPr="00B114AD">
        <w:rPr>
          <w:rFonts w:ascii="Arial Narrow" w:hAnsi="Arial Narrow"/>
          <w:b/>
          <w:bCs/>
          <w:sz w:val="20"/>
          <w:szCs w:val="20"/>
        </w:rPr>
        <w:t>Objet de l’accord</w:t>
      </w:r>
    </w:p>
    <w:p w:rsidP="00F263B1" w:rsidR="00C509D3" w:rsidRDefault="00C509D3">
      <w:pPr>
        <w:pStyle w:val="Corpsdetexte"/>
        <w:jc w:val="both"/>
        <w:rPr>
          <w:rFonts w:ascii="Arial Narrow" w:hAnsi="Arial Narrow"/>
          <w:sz w:val="20"/>
          <w:szCs w:val="20"/>
        </w:rPr>
      </w:pPr>
    </w:p>
    <w:p w:rsidP="00F263B1" w:rsidR="00F263B1" w:rsidRDefault="00F263B1" w:rsidRPr="00C509D3">
      <w:pPr>
        <w:pStyle w:val="Corpsdetexte"/>
        <w:jc w:val="both"/>
        <w:rPr>
          <w:rFonts w:ascii="Arial Narrow" w:hAnsi="Arial Narrow"/>
          <w:sz w:val="20"/>
          <w:szCs w:val="20"/>
        </w:rPr>
      </w:pPr>
      <w:r w:rsidRPr="00C509D3">
        <w:rPr>
          <w:rFonts w:ascii="Arial Narrow" w:hAnsi="Arial Narrow"/>
          <w:sz w:val="20"/>
          <w:szCs w:val="20"/>
        </w:rPr>
        <w:t xml:space="preserve">Le présent accord a pour objet de définir le volume du contingent annuel d’heures supplémentaires </w:t>
      </w:r>
      <w:r w:rsidR="00C509D3">
        <w:rPr>
          <w:rFonts w:ascii="Arial Narrow" w:hAnsi="Arial Narrow"/>
          <w:sz w:val="20"/>
          <w:szCs w:val="20"/>
        </w:rPr>
        <w:t xml:space="preserve">et de la Contrepartie obligatoire en repos </w:t>
      </w:r>
      <w:r w:rsidRPr="00C509D3">
        <w:rPr>
          <w:rFonts w:ascii="Arial Narrow" w:hAnsi="Arial Narrow"/>
          <w:sz w:val="20"/>
          <w:szCs w:val="20"/>
        </w:rPr>
        <w:t>au sein de la S.A.S. TRIGENIUM.</w:t>
      </w:r>
    </w:p>
    <w:p w:rsidP="00F263B1" w:rsidR="00F263B1" w:rsidRDefault="00F263B1">
      <w:pPr>
        <w:pStyle w:val="Corpsdetexte"/>
        <w:jc w:val="both"/>
        <w:rPr>
          <w:rFonts w:ascii="Arial Narrow" w:hAnsi="Arial Narrow"/>
          <w:sz w:val="20"/>
          <w:szCs w:val="20"/>
        </w:rPr>
      </w:pPr>
    </w:p>
    <w:p w:rsidP="00F263B1" w:rsidR="009E6993" w:rsidRDefault="009E6993">
      <w:pPr>
        <w:pStyle w:val="Corpsdetexte"/>
        <w:jc w:val="both"/>
        <w:rPr>
          <w:rFonts w:ascii="Arial Narrow" w:hAnsi="Arial Narrow"/>
          <w:sz w:val="20"/>
          <w:szCs w:val="20"/>
        </w:rPr>
      </w:pPr>
    </w:p>
    <w:p w:rsidP="00B114AD" w:rsidR="00C509D3" w:rsidRDefault="00C509D3" w:rsidRPr="00B114AD">
      <w:pPr>
        <w:pStyle w:val="Corpsdetexte"/>
        <w:numPr>
          <w:ilvl w:val="0"/>
          <w:numId w:val="13"/>
        </w:numPr>
        <w:jc w:val="both"/>
        <w:rPr>
          <w:rFonts w:ascii="Arial Narrow" w:hAnsi="Arial Narrow"/>
          <w:b/>
          <w:bCs/>
          <w:sz w:val="20"/>
          <w:szCs w:val="20"/>
        </w:rPr>
      </w:pPr>
      <w:r w:rsidRPr="00B114AD">
        <w:rPr>
          <w:rFonts w:ascii="Arial Narrow" w:hAnsi="Arial Narrow"/>
          <w:b/>
          <w:bCs/>
          <w:sz w:val="20"/>
          <w:szCs w:val="20"/>
        </w:rPr>
        <w:t>Champ d’application de l’accord</w:t>
      </w:r>
    </w:p>
    <w:p w:rsidP="00F263B1" w:rsidR="00F263B1" w:rsidRDefault="00F263B1">
      <w:pPr>
        <w:pStyle w:val="Corpsdetexte"/>
        <w:jc w:val="both"/>
        <w:rPr>
          <w:rFonts w:ascii="Arial Narrow" w:hAnsi="Arial Narrow"/>
          <w:sz w:val="20"/>
          <w:szCs w:val="20"/>
        </w:rPr>
      </w:pPr>
    </w:p>
    <w:p w:rsidP="00C509D3" w:rsidR="00C509D3" w:rsidRDefault="00C509D3" w:rsidRPr="00167337">
      <w:pPr>
        <w:pStyle w:val="Corpsdetexte"/>
        <w:ind w:firstLine="17"/>
        <w:jc w:val="both"/>
        <w:rPr>
          <w:rFonts w:ascii="Arial Narrow" w:hAnsi="Arial Narrow"/>
          <w:sz w:val="20"/>
          <w:szCs w:val="20"/>
        </w:rPr>
      </w:pPr>
      <w:r w:rsidRPr="00167337">
        <w:rPr>
          <w:rFonts w:ascii="Arial Narrow" w:hAnsi="Arial Narrow"/>
          <w:w w:val="105"/>
          <w:sz w:val="20"/>
          <w:szCs w:val="20"/>
        </w:rPr>
        <w:t xml:space="preserve">Sont susceptibles d'être concernés par les dispositions du présent accord tous les salariés </w:t>
      </w:r>
      <w:r>
        <w:rPr>
          <w:rFonts w:ascii="Arial Narrow" w:hAnsi="Arial Narrow"/>
          <w:w w:val="105"/>
          <w:sz w:val="20"/>
          <w:szCs w:val="20"/>
        </w:rPr>
        <w:t>Chauffeurs, Chauffeurs-manutentionnaire</w:t>
      </w:r>
      <w:r w:rsidR="00B114AD">
        <w:rPr>
          <w:rFonts w:ascii="Arial Narrow" w:hAnsi="Arial Narrow"/>
          <w:w w:val="105"/>
          <w:sz w:val="20"/>
          <w:szCs w:val="20"/>
        </w:rPr>
        <w:t xml:space="preserve"> et </w:t>
      </w:r>
      <w:r>
        <w:rPr>
          <w:rFonts w:ascii="Arial Narrow" w:hAnsi="Arial Narrow"/>
          <w:w w:val="105"/>
          <w:sz w:val="20"/>
          <w:szCs w:val="20"/>
        </w:rPr>
        <w:t xml:space="preserve">équipages de transport </w:t>
      </w:r>
      <w:r w:rsidRPr="00167337">
        <w:rPr>
          <w:rFonts w:ascii="Arial Narrow" w:hAnsi="Arial Narrow"/>
          <w:w w:val="105"/>
          <w:sz w:val="20"/>
          <w:szCs w:val="20"/>
        </w:rPr>
        <w:t>de la société</w:t>
      </w:r>
      <w:r>
        <w:rPr>
          <w:rFonts w:ascii="Arial Narrow" w:hAnsi="Arial Narrow"/>
          <w:w w:val="105"/>
          <w:sz w:val="20"/>
          <w:szCs w:val="20"/>
        </w:rPr>
        <w:t>, employés</w:t>
      </w:r>
      <w:r w:rsidRPr="00167337">
        <w:rPr>
          <w:rFonts w:ascii="Arial Narrow" w:hAnsi="Arial Narrow"/>
          <w:w w:val="105"/>
          <w:sz w:val="20"/>
          <w:szCs w:val="20"/>
        </w:rPr>
        <w:t xml:space="preserve"> sous contrat de travail à durée déterminée ou indéterminée, à temps plein ou à temps partiel ainsi que ceux des futurs établissements à créer, des salariés intérimaires, présents à l'effectif à la date de signature du présent accord et/ou qui seront embauchés postérieurement à cette date.</w:t>
      </w:r>
    </w:p>
    <w:p w:rsidP="00F263B1" w:rsidR="009E6993" w:rsidRDefault="00B114AD">
      <w:pPr>
        <w:pStyle w:val="Corpsdetexte"/>
        <w:jc w:val="both"/>
        <w:rPr>
          <w:rFonts w:ascii="Arial Narrow" w:hAnsi="Arial Narrow"/>
          <w:sz w:val="20"/>
          <w:szCs w:val="20"/>
        </w:rPr>
      </w:pPr>
      <w:r>
        <w:rPr>
          <w:rFonts w:ascii="Arial Narrow" w:hAnsi="Arial Narrow"/>
          <w:sz w:val="20"/>
          <w:szCs w:val="20"/>
        </w:rPr>
        <w:t xml:space="preserve">Sont exclus les </w:t>
      </w:r>
      <w:r w:rsidR="00F263B1" w:rsidRPr="00F263B1">
        <w:rPr>
          <w:rFonts w:ascii="Arial Narrow" w:hAnsi="Arial Narrow"/>
          <w:sz w:val="20"/>
          <w:szCs w:val="20"/>
        </w:rPr>
        <w:t>salariés dont l’activité est gérée dans le cadre d’un forfait en jours, des Cadres dirigeants, ainsi que des VRP</w:t>
      </w:r>
      <w:r w:rsidR="009E6993">
        <w:rPr>
          <w:rFonts w:ascii="Arial Narrow" w:hAnsi="Arial Narrow"/>
          <w:sz w:val="20"/>
          <w:szCs w:val="20"/>
        </w:rPr>
        <w:t>.</w:t>
      </w:r>
    </w:p>
    <w:p w:rsidP="00F263B1" w:rsidR="009E6993" w:rsidRDefault="009E6993">
      <w:pPr>
        <w:pStyle w:val="Corpsdetexte"/>
        <w:jc w:val="both"/>
        <w:rPr>
          <w:rFonts w:ascii="Arial Narrow" w:hAnsi="Arial Narrow"/>
          <w:sz w:val="20"/>
          <w:szCs w:val="20"/>
        </w:rPr>
      </w:pPr>
    </w:p>
    <w:p w:rsidP="00F263B1" w:rsidR="00B114AD" w:rsidRDefault="00B114AD">
      <w:pPr>
        <w:pStyle w:val="Corpsdetexte"/>
        <w:jc w:val="both"/>
        <w:rPr>
          <w:rFonts w:ascii="Arial Narrow" w:hAnsi="Arial Narrow"/>
          <w:sz w:val="20"/>
          <w:szCs w:val="20"/>
        </w:rPr>
      </w:pPr>
    </w:p>
    <w:p w:rsidP="00B114AD" w:rsidR="00B114AD" w:rsidRDefault="00B114AD" w:rsidRPr="00B114AD">
      <w:pPr>
        <w:pStyle w:val="Corpsdetexte"/>
        <w:numPr>
          <w:ilvl w:val="0"/>
          <w:numId w:val="13"/>
        </w:numPr>
        <w:jc w:val="both"/>
        <w:rPr>
          <w:rFonts w:ascii="Arial Narrow" w:hAnsi="Arial Narrow"/>
          <w:b/>
          <w:bCs/>
          <w:sz w:val="20"/>
          <w:szCs w:val="20"/>
        </w:rPr>
      </w:pPr>
      <w:r w:rsidRPr="00B114AD">
        <w:rPr>
          <w:rFonts w:ascii="Arial Narrow" w:hAnsi="Arial Narrow"/>
          <w:b/>
          <w:bCs/>
          <w:sz w:val="20"/>
          <w:szCs w:val="20"/>
        </w:rPr>
        <w:t>Durée du travail quotidienne et hebdomadaire</w:t>
      </w:r>
    </w:p>
    <w:p w:rsidP="00B114AD" w:rsidR="00B114AD" w:rsidRDefault="00B114AD" w:rsidRPr="00167337">
      <w:pPr>
        <w:pStyle w:val="Titre1"/>
        <w:numPr>
          <w:ilvl w:val="0"/>
          <w:numId w:val="0"/>
        </w:numPr>
        <w:ind w:right="0"/>
        <w:jc w:val="both"/>
        <w:rPr>
          <w:rFonts w:ascii="Arial Narrow" w:hAnsi="Arial Narrow"/>
          <w:sz w:val="20"/>
          <w:szCs w:val="20"/>
        </w:rPr>
      </w:pPr>
    </w:p>
    <w:p w:rsidP="00B114AD" w:rsidR="00B114AD" w:rsidRDefault="00B114AD" w:rsidRPr="00167337">
      <w:pPr>
        <w:pStyle w:val="Titre1"/>
        <w:numPr>
          <w:ilvl w:val="1"/>
          <w:numId w:val="19"/>
        </w:numPr>
        <w:ind w:right="0"/>
        <w:jc w:val="both"/>
        <w:rPr>
          <w:rFonts w:ascii="Arial Narrow" w:hAnsi="Arial Narrow"/>
          <w:b/>
          <w:bCs/>
          <w:sz w:val="20"/>
          <w:szCs w:val="20"/>
        </w:rPr>
      </w:pPr>
      <w:r w:rsidRPr="00167337">
        <w:rPr>
          <w:rFonts w:ascii="Arial Narrow" w:hAnsi="Arial Narrow"/>
          <w:b/>
          <w:bCs/>
          <w:sz w:val="20"/>
          <w:szCs w:val="20"/>
        </w:rPr>
        <w:t>Travail effectif et temps de trajet</w:t>
      </w:r>
    </w:p>
    <w:p w:rsidP="00B114AD" w:rsidR="00B114AD" w:rsidRDefault="00B114AD" w:rsidRPr="00167337">
      <w:pPr>
        <w:pStyle w:val="Titre1"/>
        <w:numPr>
          <w:ilvl w:val="0"/>
          <w:numId w:val="0"/>
        </w:numPr>
        <w:ind w:right="0"/>
        <w:jc w:val="both"/>
        <w:rPr>
          <w:rFonts w:ascii="Arial Narrow" w:hAnsi="Arial Narrow"/>
          <w:sz w:val="20"/>
          <w:szCs w:val="20"/>
        </w:rPr>
      </w:pPr>
    </w:p>
    <w:p w:rsidP="00B114AD" w:rsidR="00B114AD" w:rsidRDefault="00B114AD" w:rsidRPr="00167337">
      <w:pPr>
        <w:pStyle w:val="Corpsdetexte"/>
        <w:ind w:hanging="4"/>
        <w:jc w:val="both"/>
        <w:rPr>
          <w:rFonts w:ascii="Arial Narrow" w:hAnsi="Arial Narrow"/>
          <w:sz w:val="20"/>
          <w:szCs w:val="20"/>
        </w:rPr>
      </w:pPr>
      <w:r w:rsidRPr="00167337">
        <w:rPr>
          <w:rFonts w:ascii="Arial Narrow" w:hAnsi="Arial Narrow"/>
          <w:w w:val="105"/>
          <w:sz w:val="20"/>
          <w:szCs w:val="20"/>
        </w:rPr>
        <w:t>Conformément à l'article L.3121-1 du Code du travail, le temps de travail effectif est le temps pendant lequel le salarié est à la disposition de l'employeur et doit se conformer à ses directives sans pouvoir vaquer librement à des occupations personnelles.</w:t>
      </w:r>
    </w:p>
    <w:p w:rsidP="00B114AD" w:rsidR="00B114AD" w:rsidRDefault="00B114AD" w:rsidRPr="00167337">
      <w:pPr>
        <w:pStyle w:val="Corpsdetexte"/>
        <w:jc w:val="both"/>
        <w:rPr>
          <w:rFonts w:ascii="Arial Narrow" w:hAnsi="Arial Narrow"/>
          <w:sz w:val="20"/>
          <w:szCs w:val="20"/>
        </w:rPr>
      </w:pPr>
      <w:r w:rsidRPr="00167337">
        <w:rPr>
          <w:rFonts w:ascii="Arial Narrow" w:hAnsi="Arial Narrow"/>
          <w:w w:val="105"/>
          <w:sz w:val="20"/>
          <w:szCs w:val="20"/>
        </w:rPr>
        <w:t>Le temps de déplacement domicile-lieu de travail n'est pas du temps de travail effectif.</w:t>
      </w:r>
    </w:p>
    <w:p w:rsidR="00C602AE" w:rsidRDefault="00C602AE">
      <w:pPr>
        <w:widowControl/>
        <w:autoSpaceDE/>
        <w:autoSpaceDN/>
        <w:spacing w:after="160" w:line="259" w:lineRule="auto"/>
        <w:rPr>
          <w:rFonts w:ascii="Arial Narrow" w:cs="Times New Roman" w:eastAsia="Times New Roman" w:hAnsi="Arial Narrow"/>
          <w:sz w:val="20"/>
          <w:szCs w:val="20"/>
        </w:rPr>
      </w:pPr>
    </w:p>
    <w:p w:rsidP="00B114AD" w:rsidR="00B114AD" w:rsidRDefault="00B114AD" w:rsidRPr="00167337">
      <w:pPr>
        <w:pStyle w:val="Titre1"/>
        <w:numPr>
          <w:ilvl w:val="1"/>
          <w:numId w:val="19"/>
        </w:numPr>
        <w:ind w:right="0"/>
        <w:jc w:val="both"/>
        <w:rPr>
          <w:rFonts w:ascii="Arial Narrow" w:hAnsi="Arial Narrow"/>
          <w:b/>
          <w:bCs/>
          <w:sz w:val="20"/>
          <w:szCs w:val="20"/>
        </w:rPr>
      </w:pPr>
      <w:r w:rsidRPr="00167337">
        <w:rPr>
          <w:rFonts w:ascii="Arial Narrow" w:hAnsi="Arial Narrow"/>
          <w:b/>
          <w:bCs/>
          <w:sz w:val="20"/>
          <w:szCs w:val="20"/>
        </w:rPr>
        <w:t>Organisation quotidienne et hebdomadaire du temps de travail</w:t>
      </w:r>
    </w:p>
    <w:p w:rsidP="00B114AD" w:rsidR="00B114AD" w:rsidRDefault="00B114AD" w:rsidRPr="00167337">
      <w:pPr>
        <w:pStyle w:val="Corpsdetexte"/>
        <w:jc w:val="both"/>
        <w:rPr>
          <w:rFonts w:ascii="Arial Narrow" w:hAnsi="Arial Narrow"/>
          <w:bCs/>
          <w:sz w:val="20"/>
          <w:szCs w:val="20"/>
        </w:rPr>
      </w:pPr>
    </w:p>
    <w:p w:rsidP="00C602AE" w:rsidR="00B114AD" w:rsidRDefault="00B114AD" w:rsidRPr="00167337">
      <w:pPr>
        <w:pStyle w:val="Corpsdetexte"/>
        <w:ind w:firstLine="7"/>
        <w:jc w:val="both"/>
        <w:rPr>
          <w:rFonts w:ascii="Arial Narrow" w:hAnsi="Arial Narrow"/>
          <w:sz w:val="20"/>
          <w:szCs w:val="20"/>
        </w:rPr>
      </w:pPr>
      <w:r w:rsidRPr="00167337">
        <w:rPr>
          <w:rFonts w:ascii="Arial Narrow" w:hAnsi="Arial Narrow"/>
          <w:w w:val="105"/>
          <w:sz w:val="20"/>
          <w:szCs w:val="20"/>
        </w:rPr>
        <w:t xml:space="preserve">Pour les salariés occupés sur la base d'une organisation avec un décompte horaire du temps de travail, la durée quotidienne de travail effectif maximale est de </w:t>
      </w:r>
      <w:r w:rsidRPr="00167337">
        <w:rPr>
          <w:rFonts w:ascii="Arial Narrow" w:hAnsi="Arial Narrow"/>
          <w:spacing w:val="-4"/>
          <w:w w:val="105"/>
          <w:sz w:val="20"/>
          <w:szCs w:val="20"/>
        </w:rPr>
        <w:t xml:space="preserve">10 </w:t>
      </w:r>
      <w:r w:rsidRPr="00167337">
        <w:rPr>
          <w:rFonts w:ascii="Arial Narrow" w:hAnsi="Arial Narrow"/>
          <w:w w:val="105"/>
          <w:sz w:val="20"/>
          <w:szCs w:val="20"/>
        </w:rPr>
        <w:t>heures. Elle peut être portée à 12 heures en cas d'activité accrue ou pour des motifs liés à l'organisation de l'entreprise conformément à l'article L3121-19 du code du</w:t>
      </w:r>
      <w:r w:rsidRPr="00167337">
        <w:rPr>
          <w:rFonts w:ascii="Arial Narrow" w:hAnsi="Arial Narrow"/>
          <w:spacing w:val="-41"/>
          <w:w w:val="105"/>
          <w:sz w:val="20"/>
          <w:szCs w:val="20"/>
        </w:rPr>
        <w:t xml:space="preserve">   </w:t>
      </w:r>
      <w:r w:rsidRPr="00167337">
        <w:rPr>
          <w:rFonts w:ascii="Arial Narrow" w:hAnsi="Arial Narrow"/>
          <w:w w:val="105"/>
          <w:sz w:val="20"/>
          <w:szCs w:val="20"/>
        </w:rPr>
        <w:t>travail.</w:t>
      </w:r>
      <w:r w:rsidR="00C602AE">
        <w:rPr>
          <w:rFonts w:ascii="Arial Narrow" w:hAnsi="Arial Narrow"/>
          <w:sz w:val="20"/>
          <w:szCs w:val="20"/>
        </w:rPr>
        <w:t xml:space="preserve"> </w:t>
      </w:r>
      <w:r w:rsidRPr="00167337">
        <w:rPr>
          <w:rFonts w:ascii="Arial Narrow" w:hAnsi="Arial Narrow"/>
          <w:w w:val="105"/>
          <w:sz w:val="20"/>
          <w:szCs w:val="20"/>
        </w:rPr>
        <w:t>Il sera possible de déroger au repos quotidien de 11 heures consécutifs dans la limite de 9 heures consécutives notamment en cas de surcroît et pointe d’activité.</w:t>
      </w:r>
      <w:r w:rsidR="00C602AE">
        <w:rPr>
          <w:rFonts w:ascii="Arial Narrow" w:hAnsi="Arial Narrow"/>
          <w:sz w:val="20"/>
          <w:szCs w:val="20"/>
        </w:rPr>
        <w:t xml:space="preserve"> </w:t>
      </w:r>
      <w:r w:rsidRPr="00167337">
        <w:rPr>
          <w:rFonts w:ascii="Arial Narrow" w:hAnsi="Arial Narrow"/>
          <w:w w:val="105"/>
          <w:sz w:val="20"/>
          <w:szCs w:val="20"/>
        </w:rPr>
        <w:t>La durée hebdomadaire maximale est de 48 heures sans pouvoir excéder 46 heures en moyenne sur une période quelconque de 12 semaines consécutives, en application de l'article L3121-23 du code du travail. Il sera possible de déroger à cette durée maximale que sous réserve de disposer des dérogations réglementaires le permettant.</w:t>
      </w:r>
    </w:p>
    <w:p w:rsidP="00C602AE" w:rsidR="00B114AD" w:rsidRDefault="00B114AD" w:rsidRPr="00167337">
      <w:pPr>
        <w:pStyle w:val="Corpsdetexte"/>
        <w:jc w:val="both"/>
        <w:rPr>
          <w:rFonts w:ascii="Arial Narrow" w:hAnsi="Arial Narrow"/>
          <w:sz w:val="20"/>
          <w:szCs w:val="20"/>
        </w:rPr>
      </w:pPr>
      <w:r w:rsidRPr="00167337">
        <w:rPr>
          <w:rFonts w:ascii="Arial Narrow" w:hAnsi="Arial Narrow"/>
          <w:w w:val="105"/>
          <w:sz w:val="20"/>
          <w:szCs w:val="20"/>
        </w:rPr>
        <w:t>Les dispositions de cet article s'appliquent pour toute organisation avec décompte horaire que ce soit dans le cadre d'une organisation hebdomadaire, mensuelle ou annuelle.</w:t>
      </w:r>
    </w:p>
    <w:p w:rsidP="00B114AD" w:rsidR="00B114AD" w:rsidRDefault="00B114AD">
      <w:pPr>
        <w:pStyle w:val="Corpsdetexte"/>
        <w:jc w:val="both"/>
        <w:rPr>
          <w:rFonts w:ascii="Arial Narrow" w:hAnsi="Arial Narrow"/>
          <w:sz w:val="20"/>
          <w:szCs w:val="20"/>
        </w:rPr>
      </w:pPr>
    </w:p>
    <w:p w:rsidP="00B114AD" w:rsidR="00B114AD" w:rsidRDefault="00B114AD">
      <w:pPr>
        <w:pStyle w:val="Corpsdetexte"/>
        <w:jc w:val="both"/>
        <w:rPr>
          <w:rFonts w:ascii="Arial Narrow" w:hAnsi="Arial Narrow"/>
          <w:sz w:val="20"/>
          <w:szCs w:val="20"/>
        </w:rPr>
      </w:pPr>
    </w:p>
    <w:p w:rsidP="00B114AD" w:rsidR="00B114AD" w:rsidRDefault="00B114AD" w:rsidRPr="00B114AD">
      <w:pPr>
        <w:pStyle w:val="Corpsdetexte"/>
        <w:numPr>
          <w:ilvl w:val="0"/>
          <w:numId w:val="13"/>
        </w:numPr>
        <w:jc w:val="both"/>
        <w:rPr>
          <w:rFonts w:ascii="Arial Narrow" w:hAnsi="Arial Narrow"/>
          <w:b/>
          <w:bCs/>
          <w:sz w:val="20"/>
          <w:szCs w:val="20"/>
        </w:rPr>
      </w:pPr>
      <w:r>
        <w:rPr>
          <w:rFonts w:ascii="Arial Narrow" w:hAnsi="Arial Narrow"/>
          <w:b/>
          <w:bCs/>
          <w:sz w:val="20"/>
          <w:szCs w:val="20"/>
        </w:rPr>
        <w:t>Heures supplémentaires et contingent annuel</w:t>
      </w:r>
    </w:p>
    <w:p w:rsidP="00B114AD" w:rsidR="00B114AD" w:rsidRDefault="00B114AD" w:rsidRPr="00167337">
      <w:pPr>
        <w:pStyle w:val="Corpsdetexte"/>
        <w:jc w:val="both"/>
        <w:rPr>
          <w:rFonts w:ascii="Arial Narrow" w:hAnsi="Arial Narrow"/>
          <w:sz w:val="20"/>
          <w:szCs w:val="20"/>
        </w:rPr>
      </w:pPr>
    </w:p>
    <w:p w:rsidP="00B114AD" w:rsidR="00B114AD" w:rsidRDefault="00B114AD" w:rsidRPr="00167337">
      <w:pPr>
        <w:pStyle w:val="Corpsdetexte"/>
        <w:ind w:hanging="2"/>
        <w:jc w:val="both"/>
        <w:rPr>
          <w:rFonts w:ascii="Arial Narrow" w:hAnsi="Arial Narrow"/>
          <w:sz w:val="20"/>
          <w:szCs w:val="20"/>
        </w:rPr>
      </w:pPr>
      <w:r w:rsidRPr="00167337">
        <w:rPr>
          <w:rFonts w:ascii="Arial Narrow" w:hAnsi="Arial Narrow"/>
          <w:w w:val="105"/>
          <w:sz w:val="20"/>
          <w:szCs w:val="20"/>
        </w:rPr>
        <w:t>Les salariés sont susceptibles d'effectuer des heures supplémentaires conformément au planning et/ou sur demande de l'employeur.</w:t>
      </w:r>
      <w:r>
        <w:rPr>
          <w:rFonts w:ascii="Arial Narrow" w:hAnsi="Arial Narrow"/>
          <w:sz w:val="20"/>
          <w:szCs w:val="20"/>
        </w:rPr>
        <w:t xml:space="preserve"> </w:t>
      </w:r>
      <w:r w:rsidRPr="00167337">
        <w:rPr>
          <w:rFonts w:ascii="Arial Narrow" w:hAnsi="Arial Narrow"/>
          <w:w w:val="105"/>
          <w:sz w:val="20"/>
          <w:szCs w:val="20"/>
        </w:rPr>
        <w:t>Les heures supplémentaires ne peuvent être effectuées que sur demande expresse et préalable de</w:t>
      </w:r>
      <w:r w:rsidRPr="00167337">
        <w:rPr>
          <w:rFonts w:ascii="Arial Narrow" w:hAnsi="Arial Narrow"/>
          <w:spacing w:val="-9"/>
          <w:w w:val="105"/>
          <w:sz w:val="20"/>
          <w:szCs w:val="20"/>
        </w:rPr>
        <w:t xml:space="preserve"> </w:t>
      </w:r>
      <w:r w:rsidRPr="00167337">
        <w:rPr>
          <w:rFonts w:ascii="Arial Narrow" w:hAnsi="Arial Narrow"/>
          <w:w w:val="105"/>
          <w:sz w:val="20"/>
          <w:szCs w:val="20"/>
        </w:rPr>
        <w:t>l'employeur.</w:t>
      </w:r>
    </w:p>
    <w:p w:rsidP="00B114AD" w:rsidR="00B114AD" w:rsidRDefault="00B114AD">
      <w:pPr>
        <w:pStyle w:val="Corpsdetexte"/>
        <w:jc w:val="both"/>
        <w:rPr>
          <w:rFonts w:ascii="Arial Narrow" w:hAnsi="Arial Narrow"/>
          <w:b/>
          <w:bCs/>
          <w:w w:val="105"/>
          <w:sz w:val="20"/>
          <w:szCs w:val="20"/>
        </w:rPr>
      </w:pPr>
    </w:p>
    <w:p w:rsidP="00B114AD" w:rsidR="00B114AD" w:rsidRDefault="00B114AD" w:rsidRPr="00302DF2">
      <w:pPr>
        <w:pStyle w:val="Corpsdetexte"/>
        <w:jc w:val="both"/>
        <w:rPr>
          <w:rFonts w:ascii="Arial Narrow" w:hAnsi="Arial Narrow"/>
          <w:b/>
          <w:bCs/>
          <w:sz w:val="20"/>
          <w:szCs w:val="20"/>
        </w:rPr>
      </w:pPr>
      <w:r w:rsidRPr="00302DF2">
        <w:rPr>
          <w:rFonts w:ascii="Arial Narrow" w:hAnsi="Arial Narrow"/>
          <w:b/>
          <w:bCs/>
          <w:w w:val="105"/>
          <w:sz w:val="20"/>
          <w:szCs w:val="20"/>
        </w:rPr>
        <w:t>Le contingent annuel d'heures supplémentaires est fixé à 580 heures.</w:t>
      </w:r>
    </w:p>
    <w:p w:rsidP="00B114AD" w:rsidR="00B114AD" w:rsidRDefault="00B114AD">
      <w:pPr>
        <w:pStyle w:val="Corpsdetexte"/>
        <w:ind w:firstLine="6"/>
        <w:jc w:val="both"/>
        <w:rPr>
          <w:rFonts w:ascii="Arial Narrow" w:hAnsi="Arial Narrow"/>
          <w:w w:val="105"/>
          <w:sz w:val="20"/>
          <w:szCs w:val="20"/>
        </w:rPr>
      </w:pPr>
    </w:p>
    <w:p w:rsidP="00B114AD" w:rsidR="00B114AD" w:rsidRDefault="00B114AD" w:rsidRPr="00167337">
      <w:pPr>
        <w:pStyle w:val="Corpsdetexte"/>
        <w:ind w:firstLine="6"/>
        <w:jc w:val="both"/>
        <w:rPr>
          <w:rFonts w:ascii="Arial Narrow" w:hAnsi="Arial Narrow"/>
          <w:sz w:val="20"/>
          <w:szCs w:val="20"/>
        </w:rPr>
      </w:pPr>
      <w:r w:rsidRPr="00167337">
        <w:rPr>
          <w:rFonts w:ascii="Arial Narrow" w:hAnsi="Arial Narrow"/>
          <w:w w:val="105"/>
          <w:sz w:val="20"/>
          <w:szCs w:val="20"/>
        </w:rPr>
        <w:t>Ce contingent s'applique quelle que soit l'organisation : hebdomadaire, pluri-hebdomadaires ou annualisée.</w:t>
      </w:r>
      <w:r>
        <w:rPr>
          <w:rFonts w:ascii="Arial Narrow" w:hAnsi="Arial Narrow"/>
          <w:sz w:val="20"/>
          <w:szCs w:val="20"/>
        </w:rPr>
        <w:t xml:space="preserve"> </w:t>
      </w:r>
      <w:r w:rsidRPr="004C015C">
        <w:rPr>
          <w:rFonts w:ascii="Arial Narrow" w:hAnsi="Arial Narrow"/>
          <w:sz w:val="20"/>
          <w:szCs w:val="20"/>
        </w:rPr>
        <w:t>Cette limite s’entend sur l’année civile, courant du 1er janvier au 31 décembre. La mise en œuvre de ce contingent fera l’objet d’une information auprès de tout le personnel de l’entreprise.</w:t>
      </w:r>
    </w:p>
    <w:p w:rsidP="00B114AD" w:rsidR="00B114AD" w:rsidRDefault="00B114AD">
      <w:pPr>
        <w:pStyle w:val="Corpsdetexte"/>
        <w:jc w:val="both"/>
        <w:rPr>
          <w:rFonts w:ascii="Arial Narrow" w:hAnsi="Arial Narrow"/>
          <w:sz w:val="20"/>
          <w:szCs w:val="20"/>
        </w:rPr>
      </w:pPr>
    </w:p>
    <w:p w:rsidP="00B114AD" w:rsidR="00B114AD" w:rsidRDefault="00B114AD">
      <w:pPr>
        <w:pStyle w:val="Corpsdetexte"/>
        <w:jc w:val="both"/>
        <w:rPr>
          <w:rFonts w:ascii="Arial Narrow" w:hAnsi="Arial Narrow"/>
          <w:sz w:val="20"/>
          <w:szCs w:val="20"/>
        </w:rPr>
      </w:pPr>
    </w:p>
    <w:p w:rsidP="00B114AD" w:rsidR="00B114AD" w:rsidRDefault="00B114AD" w:rsidRPr="00B114AD">
      <w:pPr>
        <w:pStyle w:val="Corpsdetexte"/>
        <w:numPr>
          <w:ilvl w:val="0"/>
          <w:numId w:val="13"/>
        </w:numPr>
        <w:jc w:val="both"/>
        <w:rPr>
          <w:rFonts w:ascii="Arial Narrow" w:hAnsi="Arial Narrow"/>
          <w:b/>
          <w:bCs/>
          <w:sz w:val="20"/>
          <w:szCs w:val="20"/>
        </w:rPr>
      </w:pPr>
      <w:r>
        <w:rPr>
          <w:rFonts w:ascii="Arial Narrow" w:hAnsi="Arial Narrow"/>
          <w:b/>
          <w:bCs/>
          <w:sz w:val="20"/>
          <w:szCs w:val="20"/>
          <w:u w:val="single"/>
        </w:rPr>
        <w:t>Le paiement des heures supplémentaires comprises dans le contingent annuel</w:t>
      </w:r>
    </w:p>
    <w:p w:rsidP="00B114AD" w:rsidR="00B114AD" w:rsidRDefault="00B114AD">
      <w:pPr>
        <w:pStyle w:val="Corpsdetexte"/>
        <w:jc w:val="both"/>
        <w:rPr>
          <w:rFonts w:ascii="Arial Narrow" w:hAnsi="Arial Narrow"/>
          <w:sz w:val="20"/>
          <w:szCs w:val="20"/>
        </w:rPr>
      </w:pPr>
    </w:p>
    <w:p w:rsidP="00B114AD" w:rsidR="00B114AD" w:rsidRDefault="00B114AD" w:rsidRPr="004C015C">
      <w:pPr>
        <w:pStyle w:val="Corpsdetexte"/>
        <w:jc w:val="both"/>
        <w:rPr>
          <w:rFonts w:ascii="Arial Narrow" w:hAnsi="Arial Narrow"/>
          <w:sz w:val="20"/>
          <w:szCs w:val="20"/>
        </w:rPr>
      </w:pPr>
      <w:r>
        <w:rPr>
          <w:rFonts w:ascii="Arial Narrow" w:hAnsi="Arial Narrow"/>
          <w:sz w:val="20"/>
          <w:szCs w:val="20"/>
        </w:rPr>
        <w:t xml:space="preserve">- </w:t>
      </w:r>
      <w:r w:rsidRPr="004C015C">
        <w:rPr>
          <w:rFonts w:ascii="Arial Narrow" w:hAnsi="Arial Narrow"/>
          <w:sz w:val="20"/>
          <w:szCs w:val="20"/>
        </w:rPr>
        <w:t>Les 8 premières heures hebdomadaires seront majorées au taux de 25%</w:t>
      </w:r>
    </w:p>
    <w:p w:rsidP="00B114AD" w:rsidR="00B114AD" w:rsidRDefault="00B114AD" w:rsidRPr="004C015C">
      <w:pPr>
        <w:pStyle w:val="Corpsdetexte"/>
        <w:jc w:val="both"/>
        <w:rPr>
          <w:rFonts w:ascii="Arial Narrow" w:hAnsi="Arial Narrow"/>
          <w:sz w:val="20"/>
          <w:szCs w:val="20"/>
        </w:rPr>
      </w:pPr>
      <w:r w:rsidRPr="004C015C">
        <w:rPr>
          <w:rFonts w:ascii="Arial Narrow" w:hAnsi="Arial Narrow"/>
          <w:sz w:val="20"/>
          <w:szCs w:val="20"/>
        </w:rPr>
        <w:t>-</w:t>
      </w:r>
      <w:r>
        <w:rPr>
          <w:rFonts w:ascii="Arial Narrow" w:hAnsi="Arial Narrow"/>
          <w:sz w:val="20"/>
          <w:szCs w:val="20"/>
        </w:rPr>
        <w:t xml:space="preserve"> </w:t>
      </w:r>
      <w:r w:rsidRPr="004C015C">
        <w:rPr>
          <w:rFonts w:ascii="Arial Narrow" w:hAnsi="Arial Narrow"/>
          <w:sz w:val="20"/>
          <w:szCs w:val="20"/>
        </w:rPr>
        <w:t>Les suivantes seront majorées à 50%</w:t>
      </w:r>
    </w:p>
    <w:p w:rsidP="00B114AD" w:rsidR="00B114AD" w:rsidRDefault="00B114AD" w:rsidRPr="004C015C">
      <w:pPr>
        <w:pStyle w:val="Corpsdetexte"/>
        <w:jc w:val="both"/>
        <w:rPr>
          <w:rFonts w:ascii="Arial Narrow" w:hAnsi="Arial Narrow"/>
          <w:sz w:val="20"/>
          <w:szCs w:val="20"/>
        </w:rPr>
      </w:pPr>
      <w:r w:rsidRPr="004C015C">
        <w:rPr>
          <w:rFonts w:ascii="Arial Narrow" w:hAnsi="Arial Narrow"/>
          <w:sz w:val="20"/>
          <w:szCs w:val="20"/>
        </w:rPr>
        <w:t>Toutes les heures de travail effectif réalisées au-delà de 35 heures par semaine s’imputent sur le contingent, sauf :</w:t>
      </w:r>
    </w:p>
    <w:p w:rsidP="00B114AD" w:rsidR="00B114AD" w:rsidRDefault="00B114AD" w:rsidRPr="004C015C">
      <w:pPr>
        <w:pStyle w:val="Corpsdetexte"/>
        <w:jc w:val="both"/>
        <w:rPr>
          <w:rFonts w:ascii="Arial Narrow" w:hAnsi="Arial Narrow"/>
          <w:sz w:val="20"/>
          <w:szCs w:val="20"/>
        </w:rPr>
      </w:pPr>
      <w:r w:rsidRPr="004C015C">
        <w:rPr>
          <w:rFonts w:ascii="Arial Narrow" w:hAnsi="Arial Narrow"/>
          <w:sz w:val="20"/>
          <w:szCs w:val="20"/>
        </w:rPr>
        <w:t>- les heures supplémentaires effectuées dans le cadre de travaux urgents déterminés à l’article L3132-4 du code de travail ;</w:t>
      </w:r>
    </w:p>
    <w:p w:rsidP="00B114AD" w:rsidR="00B114AD" w:rsidRDefault="00B114AD" w:rsidRPr="004C015C">
      <w:pPr>
        <w:pStyle w:val="Corpsdetexte"/>
        <w:jc w:val="both"/>
        <w:rPr>
          <w:rFonts w:ascii="Arial Narrow" w:hAnsi="Arial Narrow"/>
          <w:sz w:val="20"/>
          <w:szCs w:val="20"/>
        </w:rPr>
      </w:pPr>
      <w:r w:rsidRPr="004C015C">
        <w:rPr>
          <w:rFonts w:ascii="Arial Narrow" w:hAnsi="Arial Narrow"/>
          <w:sz w:val="20"/>
          <w:szCs w:val="20"/>
        </w:rPr>
        <w:t>- les heures supplémentaires donnant lieu à une compensation intégrale sous forme de repos compensateur de remplacement.</w:t>
      </w:r>
    </w:p>
    <w:p w:rsidP="00B114AD" w:rsidR="00B114AD" w:rsidRDefault="00B114AD">
      <w:pPr>
        <w:pStyle w:val="Corpsdetexte"/>
        <w:jc w:val="both"/>
        <w:rPr>
          <w:rFonts w:ascii="Arial Narrow" w:hAnsi="Arial Narrow"/>
          <w:sz w:val="20"/>
          <w:szCs w:val="20"/>
        </w:rPr>
      </w:pPr>
    </w:p>
    <w:p w:rsidP="00B114AD" w:rsidR="00B114AD" w:rsidRDefault="00B114AD">
      <w:pPr>
        <w:pStyle w:val="Corpsdetexte"/>
        <w:jc w:val="both"/>
        <w:rPr>
          <w:rFonts w:ascii="Arial Narrow" w:hAnsi="Arial Narrow"/>
          <w:sz w:val="20"/>
          <w:szCs w:val="20"/>
        </w:rPr>
      </w:pPr>
    </w:p>
    <w:p w:rsidP="00B114AD" w:rsidR="00B114AD" w:rsidRDefault="00B114AD" w:rsidRPr="00B114AD">
      <w:pPr>
        <w:pStyle w:val="Corpsdetexte"/>
        <w:numPr>
          <w:ilvl w:val="0"/>
          <w:numId w:val="13"/>
        </w:numPr>
        <w:jc w:val="both"/>
        <w:rPr>
          <w:rFonts w:ascii="Arial Narrow" w:hAnsi="Arial Narrow"/>
          <w:b/>
          <w:bCs/>
          <w:sz w:val="20"/>
          <w:szCs w:val="20"/>
        </w:rPr>
      </w:pPr>
      <w:r>
        <w:rPr>
          <w:rFonts w:ascii="Arial Narrow" w:hAnsi="Arial Narrow"/>
          <w:b/>
          <w:bCs/>
          <w:sz w:val="20"/>
          <w:szCs w:val="20"/>
          <w:u w:val="single"/>
        </w:rPr>
        <w:t>Dépassement du contingent annuel d’heures supplémentaires</w:t>
      </w:r>
    </w:p>
    <w:p w:rsidP="00B114AD" w:rsidR="00B114AD" w:rsidRDefault="00B114AD">
      <w:pPr>
        <w:pStyle w:val="Corpsdetexte"/>
        <w:jc w:val="both"/>
        <w:rPr>
          <w:rFonts w:ascii="Arial Narrow" w:hAnsi="Arial Narrow"/>
          <w:sz w:val="20"/>
          <w:szCs w:val="20"/>
        </w:rPr>
      </w:pPr>
    </w:p>
    <w:p w:rsidP="00B114AD" w:rsidR="00B114AD" w:rsidRDefault="003676D5" w:rsidRPr="003676D5">
      <w:pPr>
        <w:pStyle w:val="Corpsdetexte"/>
        <w:jc w:val="both"/>
        <w:rPr>
          <w:rFonts w:ascii="Arial Narrow" w:hAnsi="Arial Narrow"/>
          <w:b/>
          <w:bCs/>
          <w:sz w:val="20"/>
          <w:szCs w:val="20"/>
        </w:rPr>
      </w:pPr>
      <w:r w:rsidRPr="003676D5">
        <w:rPr>
          <w:rFonts w:ascii="Arial Narrow" w:hAnsi="Arial Narrow"/>
          <w:b/>
          <w:bCs/>
          <w:sz w:val="20"/>
          <w:szCs w:val="20"/>
        </w:rPr>
        <w:t xml:space="preserve">6.1 </w:t>
      </w:r>
      <w:r w:rsidR="00B114AD" w:rsidRPr="003676D5">
        <w:rPr>
          <w:rFonts w:ascii="Arial Narrow" w:hAnsi="Arial Narrow"/>
          <w:b/>
          <w:bCs/>
          <w:sz w:val="20"/>
          <w:szCs w:val="20"/>
        </w:rPr>
        <w:t>Contrepartie en repos des heures supplémentaires effectuées au-delà du contingent</w:t>
      </w:r>
    </w:p>
    <w:p w:rsidP="00B114AD" w:rsidR="00B114AD" w:rsidRDefault="00B114AD">
      <w:pPr>
        <w:pStyle w:val="Corpsdetexte"/>
        <w:jc w:val="both"/>
        <w:rPr>
          <w:rFonts w:ascii="Arial Narrow" w:hAnsi="Arial Narrow"/>
          <w:sz w:val="20"/>
          <w:szCs w:val="20"/>
        </w:rPr>
      </w:pPr>
    </w:p>
    <w:p w:rsidP="00B114AD" w:rsidR="00B114AD" w:rsidRDefault="00B114AD">
      <w:pPr>
        <w:pStyle w:val="Corpsdetexte"/>
        <w:jc w:val="both"/>
        <w:rPr>
          <w:rFonts w:ascii="Arial Narrow" w:hAnsi="Arial Narrow"/>
          <w:sz w:val="20"/>
          <w:szCs w:val="20"/>
        </w:rPr>
      </w:pPr>
      <w:r>
        <w:rPr>
          <w:rFonts w:ascii="Arial Narrow" w:hAnsi="Arial Narrow"/>
          <w:sz w:val="20"/>
          <w:szCs w:val="20"/>
        </w:rPr>
        <w:t>Les repos disposés par la Convention collective de la récupération précitée – article 57 – sont supprimés pour l’ensemble du personnel.</w:t>
      </w:r>
    </w:p>
    <w:p w:rsidP="00B114AD" w:rsidR="00B114AD" w:rsidRDefault="00B114AD" w:rsidRPr="004C015C">
      <w:pPr>
        <w:pStyle w:val="Corpsdetexte"/>
        <w:jc w:val="both"/>
        <w:rPr>
          <w:rFonts w:ascii="Arial Narrow" w:hAnsi="Arial Narrow"/>
          <w:sz w:val="20"/>
          <w:szCs w:val="20"/>
        </w:rPr>
      </w:pPr>
      <w:r w:rsidRPr="004C015C">
        <w:rPr>
          <w:rFonts w:ascii="Arial Narrow" w:hAnsi="Arial Narrow"/>
          <w:sz w:val="20"/>
          <w:szCs w:val="20"/>
        </w:rPr>
        <w:t xml:space="preserve">En application de l’article L 3121-30 du code du travail, le salarié bénéficiera d’une contrepartie </w:t>
      </w:r>
      <w:r>
        <w:rPr>
          <w:rFonts w:ascii="Arial Narrow" w:hAnsi="Arial Narrow"/>
          <w:sz w:val="20"/>
          <w:szCs w:val="20"/>
        </w:rPr>
        <w:t xml:space="preserve">obligatoire </w:t>
      </w:r>
      <w:r w:rsidRPr="004C015C">
        <w:rPr>
          <w:rFonts w:ascii="Arial Narrow" w:hAnsi="Arial Narrow"/>
          <w:sz w:val="20"/>
          <w:szCs w:val="20"/>
        </w:rPr>
        <w:t>en repos</w:t>
      </w:r>
      <w:r>
        <w:rPr>
          <w:rFonts w:ascii="Arial Narrow" w:hAnsi="Arial Narrow"/>
          <w:sz w:val="20"/>
          <w:szCs w:val="20"/>
        </w:rPr>
        <w:t xml:space="preserve"> (COR)</w:t>
      </w:r>
      <w:r w:rsidRPr="004C015C">
        <w:rPr>
          <w:rFonts w:ascii="Arial Narrow" w:hAnsi="Arial Narrow"/>
          <w:sz w:val="20"/>
          <w:szCs w:val="20"/>
        </w:rPr>
        <w:t xml:space="preserve"> au titre de chaque heure supplémentaire </w:t>
      </w:r>
      <w:r>
        <w:rPr>
          <w:rFonts w:ascii="Arial Narrow" w:hAnsi="Arial Narrow"/>
          <w:sz w:val="20"/>
          <w:szCs w:val="20"/>
        </w:rPr>
        <w:t xml:space="preserve">assurée au-delà du contingent annuel dérogatoire défini par le présent accord (article 4), </w:t>
      </w:r>
      <w:r w:rsidRPr="004C015C">
        <w:rPr>
          <w:rFonts w:ascii="Arial Narrow" w:hAnsi="Arial Narrow"/>
          <w:sz w:val="20"/>
          <w:szCs w:val="20"/>
        </w:rPr>
        <w:t>selon les modalités prévues par l’article L 3128-38 du code du travail (</w:t>
      </w:r>
      <w:r>
        <w:rPr>
          <w:rFonts w:ascii="Arial Narrow" w:hAnsi="Arial Narrow"/>
          <w:sz w:val="20"/>
          <w:szCs w:val="20"/>
        </w:rPr>
        <w:t>soit 50%</w:t>
      </w:r>
      <w:r w:rsidRPr="004C015C">
        <w:rPr>
          <w:rFonts w:ascii="Arial Narrow" w:hAnsi="Arial Narrow"/>
          <w:sz w:val="20"/>
          <w:szCs w:val="20"/>
        </w:rPr>
        <w:t xml:space="preserve"> pour les entreprises de 20 salariés </w:t>
      </w:r>
      <w:r>
        <w:rPr>
          <w:rFonts w:ascii="Arial Narrow" w:hAnsi="Arial Narrow"/>
          <w:sz w:val="20"/>
          <w:szCs w:val="20"/>
        </w:rPr>
        <w:t>au</w:t>
      </w:r>
      <w:r w:rsidRPr="004C015C">
        <w:rPr>
          <w:rFonts w:ascii="Arial Narrow" w:hAnsi="Arial Narrow"/>
          <w:sz w:val="20"/>
          <w:szCs w:val="20"/>
        </w:rPr>
        <w:t xml:space="preserve"> plus).</w:t>
      </w:r>
    </w:p>
    <w:p w:rsidP="00B114AD" w:rsidR="00B114AD" w:rsidRDefault="00B114AD">
      <w:pPr>
        <w:pStyle w:val="Corpsdetexte"/>
        <w:jc w:val="both"/>
        <w:rPr>
          <w:rFonts w:ascii="Arial Narrow" w:hAnsi="Arial Narrow"/>
          <w:sz w:val="20"/>
          <w:szCs w:val="20"/>
        </w:rPr>
      </w:pPr>
    </w:p>
    <w:p w:rsidP="00B114AD" w:rsidR="00B114AD" w:rsidRDefault="00B114AD" w:rsidRPr="00167337">
      <w:pPr>
        <w:pStyle w:val="Titre1"/>
        <w:numPr>
          <w:ilvl w:val="0"/>
          <w:numId w:val="13"/>
        </w:numPr>
        <w:ind w:right="0"/>
        <w:jc w:val="both"/>
        <w:rPr>
          <w:rFonts w:ascii="Arial Narrow" w:hAnsi="Arial Narrow"/>
          <w:b/>
          <w:bCs/>
          <w:sz w:val="20"/>
          <w:szCs w:val="20"/>
          <w:u w:val="single"/>
        </w:rPr>
      </w:pPr>
      <w:r>
        <w:rPr>
          <w:rFonts w:ascii="Arial Narrow" w:hAnsi="Arial Narrow"/>
          <w:b/>
          <w:bCs/>
          <w:sz w:val="20"/>
          <w:szCs w:val="20"/>
          <w:u w:val="single"/>
        </w:rPr>
        <w:t>Conditions et modalités de prise de la contrepartie en repos</w:t>
      </w:r>
    </w:p>
    <w:p w:rsidP="00B114AD" w:rsidR="00B114AD" w:rsidRDefault="00B114AD" w:rsidRPr="004C015C">
      <w:pPr>
        <w:pStyle w:val="Corpsdetexte"/>
        <w:jc w:val="both"/>
        <w:rPr>
          <w:rFonts w:ascii="Arial Narrow" w:hAnsi="Arial Narrow"/>
          <w:sz w:val="20"/>
          <w:szCs w:val="20"/>
        </w:rPr>
      </w:pPr>
    </w:p>
    <w:p w:rsidP="00B114AD" w:rsidR="00B114AD" w:rsidRDefault="00B114AD" w:rsidRPr="003676D5">
      <w:pPr>
        <w:pStyle w:val="Corpsdetexte"/>
        <w:jc w:val="both"/>
        <w:rPr>
          <w:rFonts w:ascii="Arial Narrow" w:hAnsi="Arial Narrow"/>
          <w:b/>
          <w:bCs/>
          <w:sz w:val="20"/>
          <w:szCs w:val="20"/>
        </w:rPr>
      </w:pPr>
      <w:r w:rsidRPr="003676D5">
        <w:rPr>
          <w:rFonts w:ascii="Arial Narrow" w:hAnsi="Arial Narrow"/>
          <w:b/>
          <w:bCs/>
          <w:sz w:val="20"/>
          <w:szCs w:val="20"/>
        </w:rPr>
        <w:t>6.1 Ouverture du droit à repos</w:t>
      </w:r>
    </w:p>
    <w:p w:rsidP="00B114AD" w:rsidR="00B114AD" w:rsidRDefault="00B114AD" w:rsidRPr="004C015C">
      <w:pPr>
        <w:pStyle w:val="Corpsdetexte"/>
        <w:jc w:val="both"/>
        <w:rPr>
          <w:rFonts w:ascii="Arial Narrow" w:hAnsi="Arial Narrow"/>
          <w:sz w:val="20"/>
          <w:szCs w:val="20"/>
        </w:rPr>
      </w:pPr>
    </w:p>
    <w:p w:rsidP="00B114AD" w:rsidR="00B114AD" w:rsidRDefault="00B114AD" w:rsidRPr="004C015C">
      <w:pPr>
        <w:pStyle w:val="Corpsdetexte"/>
        <w:jc w:val="both"/>
        <w:rPr>
          <w:rFonts w:ascii="Arial Narrow" w:hAnsi="Arial Narrow"/>
          <w:sz w:val="20"/>
          <w:szCs w:val="20"/>
        </w:rPr>
      </w:pPr>
      <w:r w:rsidRPr="004C015C">
        <w:rPr>
          <w:rFonts w:ascii="Arial Narrow" w:hAnsi="Arial Narrow"/>
          <w:sz w:val="20"/>
          <w:szCs w:val="20"/>
        </w:rPr>
        <w:t>La contrepartie obligatoire en repos pourra être prise dès que le salarié aura acquis un crédit de repos d’au moins 7 heures.</w:t>
      </w:r>
    </w:p>
    <w:p w:rsidP="00B114AD" w:rsidR="00B114AD" w:rsidRDefault="00B114AD" w:rsidRPr="004C015C">
      <w:pPr>
        <w:pStyle w:val="Corpsdetexte"/>
        <w:jc w:val="both"/>
        <w:rPr>
          <w:rFonts w:ascii="Arial Narrow" w:hAnsi="Arial Narrow"/>
          <w:sz w:val="20"/>
          <w:szCs w:val="20"/>
        </w:rPr>
      </w:pPr>
    </w:p>
    <w:p w:rsidP="00B114AD" w:rsidR="00B114AD" w:rsidRDefault="00B114AD" w:rsidRPr="003676D5">
      <w:pPr>
        <w:pStyle w:val="Corpsdetexte"/>
        <w:jc w:val="both"/>
        <w:rPr>
          <w:rFonts w:ascii="Arial Narrow" w:hAnsi="Arial Narrow"/>
          <w:b/>
          <w:bCs/>
          <w:sz w:val="20"/>
          <w:szCs w:val="20"/>
        </w:rPr>
      </w:pPr>
      <w:r w:rsidRPr="003676D5">
        <w:rPr>
          <w:rFonts w:ascii="Arial Narrow" w:hAnsi="Arial Narrow"/>
          <w:b/>
          <w:bCs/>
          <w:sz w:val="20"/>
          <w:szCs w:val="20"/>
        </w:rPr>
        <w:t>6.2 Prise du repos</w:t>
      </w:r>
    </w:p>
    <w:p w:rsidP="00B114AD" w:rsidR="00B114AD" w:rsidRDefault="00B114AD" w:rsidRPr="004C015C">
      <w:pPr>
        <w:pStyle w:val="Corpsdetexte"/>
        <w:jc w:val="both"/>
        <w:rPr>
          <w:rFonts w:ascii="Arial Narrow" w:hAnsi="Arial Narrow"/>
          <w:sz w:val="20"/>
          <w:szCs w:val="20"/>
        </w:rPr>
      </w:pPr>
    </w:p>
    <w:p w:rsidP="00C602AE" w:rsidR="00C602AE" w:rsidRDefault="00B114AD">
      <w:pPr>
        <w:pStyle w:val="Corpsdetexte"/>
        <w:jc w:val="both"/>
        <w:rPr>
          <w:rFonts w:ascii="Arial Narrow" w:hAnsi="Arial Narrow"/>
          <w:sz w:val="20"/>
          <w:szCs w:val="20"/>
        </w:rPr>
      </w:pPr>
      <w:r w:rsidRPr="004C015C">
        <w:rPr>
          <w:rFonts w:ascii="Arial Narrow" w:hAnsi="Arial Narrow"/>
          <w:sz w:val="20"/>
          <w:szCs w:val="20"/>
        </w:rPr>
        <w:t>La contrepartie en repos peut être prise par journée entière, par demi-journée et/ou par heure.</w:t>
      </w:r>
      <w:r>
        <w:rPr>
          <w:rFonts w:ascii="Arial Narrow" w:hAnsi="Arial Narrow"/>
          <w:sz w:val="20"/>
          <w:szCs w:val="20"/>
        </w:rPr>
        <w:t xml:space="preserve"> </w:t>
      </w:r>
      <w:r w:rsidRPr="004C015C">
        <w:rPr>
          <w:rFonts w:ascii="Arial Narrow" w:hAnsi="Arial Narrow"/>
          <w:sz w:val="20"/>
          <w:szCs w:val="20"/>
        </w:rPr>
        <w:t>Ce repos devra être pris dans un délai de 2 mois suivant l’ouverture du droit à repos.</w:t>
      </w:r>
      <w:r>
        <w:rPr>
          <w:rFonts w:ascii="Arial Narrow" w:hAnsi="Arial Narrow"/>
          <w:sz w:val="20"/>
          <w:szCs w:val="20"/>
        </w:rPr>
        <w:t xml:space="preserve"> </w:t>
      </w:r>
      <w:r w:rsidRPr="004C015C">
        <w:rPr>
          <w:rFonts w:ascii="Arial Narrow" w:hAnsi="Arial Narrow"/>
          <w:sz w:val="20"/>
          <w:szCs w:val="20"/>
        </w:rPr>
        <w:t>L’employeur fixera seul les modalités et les dates de prise de ce repos.</w:t>
      </w:r>
    </w:p>
    <w:p w:rsidP="00C602AE" w:rsidR="00C602AE" w:rsidRDefault="00C602AE">
      <w:pPr>
        <w:pStyle w:val="Corpsdetexte"/>
        <w:jc w:val="both"/>
        <w:rPr>
          <w:rFonts w:ascii="Arial Narrow" w:hAnsi="Arial Narrow"/>
          <w:sz w:val="20"/>
          <w:szCs w:val="20"/>
        </w:rPr>
      </w:pPr>
    </w:p>
    <w:p w:rsidP="00B114AD" w:rsidR="00B114AD" w:rsidRDefault="00B114AD" w:rsidRPr="00167337">
      <w:pPr>
        <w:pStyle w:val="Titre1"/>
        <w:numPr>
          <w:ilvl w:val="0"/>
          <w:numId w:val="13"/>
        </w:numPr>
        <w:ind w:right="0"/>
        <w:jc w:val="both"/>
        <w:rPr>
          <w:rFonts w:ascii="Arial Narrow" w:hAnsi="Arial Narrow"/>
          <w:b/>
          <w:bCs/>
          <w:sz w:val="20"/>
          <w:szCs w:val="20"/>
          <w:u w:val="single"/>
        </w:rPr>
      </w:pPr>
      <w:r>
        <w:rPr>
          <w:rFonts w:ascii="Arial Narrow" w:hAnsi="Arial Narrow"/>
          <w:b/>
          <w:bCs/>
          <w:sz w:val="20"/>
          <w:szCs w:val="20"/>
          <w:u w:val="single"/>
        </w:rPr>
        <w:t>Modalités d’information du salarié de son droit à repos</w:t>
      </w:r>
    </w:p>
    <w:p w:rsidP="00B114AD" w:rsidR="00B114AD" w:rsidRDefault="00B114AD" w:rsidRPr="004C015C">
      <w:pPr>
        <w:pStyle w:val="Corpsdetexte"/>
        <w:jc w:val="both"/>
        <w:rPr>
          <w:rFonts w:ascii="Arial Narrow" w:hAnsi="Arial Narrow"/>
          <w:sz w:val="20"/>
          <w:szCs w:val="20"/>
        </w:rPr>
      </w:pPr>
    </w:p>
    <w:p w:rsidP="00B114AD" w:rsidR="00B114AD" w:rsidRDefault="00B114AD" w:rsidRPr="004C015C">
      <w:pPr>
        <w:pStyle w:val="Corpsdetexte"/>
        <w:jc w:val="both"/>
        <w:rPr>
          <w:rFonts w:ascii="Arial Narrow" w:hAnsi="Arial Narrow"/>
          <w:sz w:val="20"/>
          <w:szCs w:val="20"/>
        </w:rPr>
      </w:pPr>
      <w:r w:rsidRPr="004C015C">
        <w:rPr>
          <w:rFonts w:ascii="Arial Narrow" w:hAnsi="Arial Narrow"/>
          <w:sz w:val="20"/>
          <w:szCs w:val="20"/>
        </w:rPr>
        <w:t>Le salarié sera informé de son droit à repos par un document écrit annexé au bulletin de paie à chaque acquisition de droit.</w:t>
      </w:r>
    </w:p>
    <w:p w:rsidR="00C602AE" w:rsidRDefault="00C602AE">
      <w:pPr>
        <w:widowControl/>
        <w:autoSpaceDE/>
        <w:autoSpaceDN/>
        <w:spacing w:after="160" w:line="259" w:lineRule="auto"/>
        <w:rPr>
          <w:rFonts w:ascii="Arial Narrow" w:hAnsi="Arial Narrow"/>
          <w:sz w:val="20"/>
          <w:szCs w:val="20"/>
        </w:rPr>
      </w:pPr>
      <w:r>
        <w:rPr>
          <w:rFonts w:ascii="Arial Narrow" w:hAnsi="Arial Narrow"/>
          <w:sz w:val="20"/>
          <w:szCs w:val="20"/>
        </w:rPr>
        <w:br w:type="page"/>
      </w:r>
    </w:p>
    <w:p w:rsidP="00B114AD" w:rsidR="00B114AD" w:rsidRDefault="00B114AD" w:rsidRPr="00167337">
      <w:pPr>
        <w:pStyle w:val="Titre1"/>
        <w:numPr>
          <w:ilvl w:val="0"/>
          <w:numId w:val="13"/>
        </w:numPr>
        <w:ind w:right="0"/>
        <w:jc w:val="both"/>
        <w:rPr>
          <w:rFonts w:ascii="Arial Narrow" w:hAnsi="Arial Narrow"/>
          <w:b/>
          <w:bCs/>
          <w:sz w:val="20"/>
          <w:szCs w:val="20"/>
          <w:u w:val="single"/>
        </w:rPr>
      </w:pPr>
      <w:r>
        <w:rPr>
          <w:rFonts w:ascii="Arial Narrow" w:hAnsi="Arial Narrow"/>
          <w:b/>
          <w:bCs/>
          <w:sz w:val="20"/>
          <w:szCs w:val="20"/>
          <w:u w:val="single"/>
        </w:rPr>
        <w:lastRenderedPageBreak/>
        <w:t>Indemnisation de la contrepartie en repos</w:t>
      </w:r>
    </w:p>
    <w:p w:rsidP="00B114AD" w:rsidR="00B114AD" w:rsidRDefault="00B114AD" w:rsidRPr="004C015C">
      <w:pPr>
        <w:pStyle w:val="Corpsdetexte"/>
        <w:jc w:val="both"/>
        <w:rPr>
          <w:rFonts w:ascii="Arial Narrow" w:hAnsi="Arial Narrow"/>
          <w:sz w:val="20"/>
          <w:szCs w:val="20"/>
        </w:rPr>
      </w:pPr>
    </w:p>
    <w:p w:rsidP="00B114AD" w:rsidR="00B114AD" w:rsidRDefault="00B114AD">
      <w:pPr>
        <w:pStyle w:val="Corpsdetexte"/>
        <w:jc w:val="both"/>
        <w:rPr>
          <w:rFonts w:ascii="Arial Narrow" w:hAnsi="Arial Narrow"/>
          <w:sz w:val="20"/>
          <w:szCs w:val="20"/>
        </w:rPr>
      </w:pPr>
      <w:r w:rsidRPr="004C015C">
        <w:rPr>
          <w:rFonts w:ascii="Arial Narrow" w:hAnsi="Arial Narrow"/>
          <w:sz w:val="20"/>
          <w:szCs w:val="20"/>
        </w:rPr>
        <w:t>Le temps de prise de la contrepartie obligatoire en repos donne droit à une indemnisation dont le montant ne peut pas être inférieur à la rémunération que le salarié aurait perçue s’il avait accompli son travail.</w:t>
      </w:r>
    </w:p>
    <w:p w:rsidP="00B114AD" w:rsidR="00B114AD" w:rsidRDefault="00B114AD" w:rsidRPr="00167337">
      <w:pPr>
        <w:pStyle w:val="Corpsdetexte"/>
        <w:jc w:val="both"/>
        <w:rPr>
          <w:rFonts w:ascii="Arial Narrow" w:hAnsi="Arial Narrow"/>
          <w:sz w:val="20"/>
          <w:szCs w:val="20"/>
        </w:rPr>
      </w:pPr>
    </w:p>
    <w:p w:rsidP="003676D5" w:rsidR="003676D5" w:rsidRDefault="003676D5" w:rsidRPr="00167337">
      <w:pPr>
        <w:pStyle w:val="Titre1"/>
        <w:numPr>
          <w:ilvl w:val="0"/>
          <w:numId w:val="13"/>
        </w:numPr>
        <w:ind w:right="0"/>
        <w:jc w:val="both"/>
        <w:rPr>
          <w:rFonts w:ascii="Arial Narrow" w:hAnsi="Arial Narrow"/>
          <w:b/>
          <w:bCs/>
          <w:sz w:val="20"/>
          <w:szCs w:val="20"/>
          <w:u w:val="single"/>
        </w:rPr>
      </w:pPr>
      <w:r>
        <w:rPr>
          <w:rFonts w:ascii="Arial Narrow" w:hAnsi="Arial Narrow"/>
          <w:b/>
          <w:bCs/>
          <w:sz w:val="20"/>
          <w:szCs w:val="20"/>
          <w:u w:val="single"/>
        </w:rPr>
        <w:t>Dispositions finales</w:t>
      </w:r>
    </w:p>
    <w:p w:rsidP="003676D5" w:rsidR="003676D5" w:rsidRDefault="003676D5" w:rsidRPr="003676D5">
      <w:pPr>
        <w:pStyle w:val="Titre1"/>
        <w:numPr>
          <w:ilvl w:val="0"/>
          <w:numId w:val="0"/>
        </w:numPr>
        <w:ind w:right="0"/>
        <w:jc w:val="both"/>
        <w:rPr>
          <w:rFonts w:ascii="Arial Narrow" w:hAnsi="Arial Narrow"/>
          <w:sz w:val="20"/>
          <w:szCs w:val="20"/>
          <w:u w:val="single"/>
        </w:rPr>
      </w:pPr>
    </w:p>
    <w:p w:rsidP="003676D5" w:rsidR="003676D5" w:rsidRDefault="003676D5" w:rsidRPr="00167337">
      <w:pPr>
        <w:pStyle w:val="Titre1"/>
        <w:numPr>
          <w:ilvl w:val="1"/>
          <w:numId w:val="24"/>
        </w:numPr>
        <w:ind w:right="0"/>
        <w:jc w:val="both"/>
        <w:rPr>
          <w:rFonts w:ascii="Arial Narrow" w:hAnsi="Arial Narrow"/>
          <w:b/>
          <w:bCs/>
          <w:sz w:val="20"/>
          <w:szCs w:val="20"/>
          <w:u w:val="single"/>
        </w:rPr>
      </w:pPr>
      <w:r w:rsidRPr="00167337">
        <w:rPr>
          <w:rFonts w:ascii="Arial Narrow" w:hAnsi="Arial Narrow"/>
          <w:b/>
          <w:bCs/>
          <w:sz w:val="20"/>
          <w:szCs w:val="20"/>
          <w:u w:val="single"/>
        </w:rPr>
        <w:t>Durée de l’accord</w:t>
      </w:r>
    </w:p>
    <w:p w:rsidP="00F263B1" w:rsidR="00B114AD" w:rsidRDefault="00B114AD">
      <w:pPr>
        <w:pStyle w:val="Corpsdetexte"/>
        <w:jc w:val="both"/>
        <w:rPr>
          <w:rFonts w:ascii="Arial Narrow" w:hAnsi="Arial Narrow"/>
          <w:sz w:val="20"/>
          <w:szCs w:val="20"/>
        </w:rPr>
      </w:pPr>
    </w:p>
    <w:p w:rsidP="00F263B1" w:rsidR="00F263B1" w:rsidRDefault="00F263B1" w:rsidRPr="00F263B1">
      <w:pPr>
        <w:pStyle w:val="Corpsdetexte"/>
        <w:jc w:val="both"/>
        <w:rPr>
          <w:rFonts w:ascii="Arial Narrow" w:hAnsi="Arial Narrow"/>
          <w:sz w:val="20"/>
          <w:szCs w:val="20"/>
        </w:rPr>
      </w:pPr>
      <w:r w:rsidRPr="00F263B1">
        <w:rPr>
          <w:rFonts w:ascii="Arial Narrow" w:hAnsi="Arial Narrow"/>
          <w:sz w:val="20"/>
          <w:szCs w:val="20"/>
        </w:rPr>
        <w:t>Le présent accord est conclu pour une durée indéterminée.</w:t>
      </w:r>
    </w:p>
    <w:p w:rsidP="003676D5" w:rsidR="003676D5" w:rsidRDefault="003676D5" w:rsidRPr="003676D5">
      <w:pPr>
        <w:pStyle w:val="Titre1"/>
        <w:numPr>
          <w:ilvl w:val="0"/>
          <w:numId w:val="0"/>
        </w:numPr>
        <w:ind w:right="0"/>
        <w:jc w:val="both"/>
        <w:rPr>
          <w:rFonts w:ascii="Arial Narrow" w:hAnsi="Arial Narrow"/>
          <w:sz w:val="20"/>
          <w:szCs w:val="20"/>
        </w:rPr>
      </w:pPr>
    </w:p>
    <w:p w:rsidP="003676D5" w:rsidR="003676D5" w:rsidRDefault="003676D5" w:rsidRPr="00167337">
      <w:pPr>
        <w:pStyle w:val="Titre1"/>
        <w:numPr>
          <w:ilvl w:val="1"/>
          <w:numId w:val="24"/>
        </w:numPr>
        <w:ind w:right="0"/>
        <w:jc w:val="both"/>
        <w:rPr>
          <w:rFonts w:ascii="Arial Narrow" w:hAnsi="Arial Narrow"/>
          <w:b/>
          <w:bCs/>
          <w:sz w:val="20"/>
          <w:szCs w:val="20"/>
          <w:u w:val="single"/>
        </w:rPr>
      </w:pPr>
      <w:r>
        <w:rPr>
          <w:rFonts w:ascii="Arial Narrow" w:hAnsi="Arial Narrow"/>
          <w:b/>
          <w:bCs/>
          <w:sz w:val="20"/>
          <w:szCs w:val="20"/>
          <w:u w:val="single"/>
        </w:rPr>
        <w:t>Révision</w:t>
      </w:r>
    </w:p>
    <w:p w:rsidP="00F263B1" w:rsidR="00F263B1" w:rsidRDefault="00F263B1">
      <w:pPr>
        <w:pStyle w:val="Corpsdetexte"/>
        <w:jc w:val="both"/>
        <w:rPr>
          <w:rFonts w:ascii="Arial Narrow" w:hAnsi="Arial Narrow"/>
          <w:sz w:val="20"/>
          <w:szCs w:val="20"/>
        </w:rPr>
      </w:pPr>
    </w:p>
    <w:p w:rsidP="00F263B1" w:rsidR="00F263B1" w:rsidRDefault="00F263B1" w:rsidRPr="00F263B1">
      <w:pPr>
        <w:pStyle w:val="Corpsdetexte"/>
        <w:jc w:val="both"/>
        <w:rPr>
          <w:rFonts w:ascii="Arial Narrow" w:hAnsi="Arial Narrow"/>
          <w:sz w:val="20"/>
          <w:szCs w:val="20"/>
        </w:rPr>
      </w:pPr>
      <w:r w:rsidRPr="00F263B1">
        <w:rPr>
          <w:rFonts w:ascii="Arial Narrow" w:hAnsi="Arial Narrow"/>
          <w:sz w:val="20"/>
          <w:szCs w:val="20"/>
        </w:rPr>
        <w:t>Le présent accord pourra être révisé, à tout moment, pendant la période d’application, par accord entre les parties. Toute demande de révision, obligatoirement accompagnée d'une proposition de rédaction nouvelle, sera notifiée par lettre recommandée avec accusé de réception à chacune des autres parties signataires.</w:t>
      </w:r>
      <w:r>
        <w:rPr>
          <w:rFonts w:ascii="Arial Narrow" w:hAnsi="Arial Narrow"/>
          <w:sz w:val="20"/>
          <w:szCs w:val="20"/>
        </w:rPr>
        <w:t xml:space="preserve"> </w:t>
      </w:r>
      <w:r w:rsidRPr="00F263B1">
        <w:rPr>
          <w:rFonts w:ascii="Arial Narrow" w:hAnsi="Arial Narrow"/>
          <w:sz w:val="20"/>
          <w:szCs w:val="20"/>
        </w:rPr>
        <w:t>Le plus rapidement possible et, au plus tard, dans un délai d’un mois à partir de l'envoi de cette lettre, les parties devront s'être rencontrées en vue de la conclusion éventuelle d'un avenant de révision.</w:t>
      </w:r>
      <w:r>
        <w:rPr>
          <w:rFonts w:ascii="Arial Narrow" w:hAnsi="Arial Narrow"/>
          <w:sz w:val="20"/>
          <w:szCs w:val="20"/>
        </w:rPr>
        <w:t xml:space="preserve"> </w:t>
      </w:r>
      <w:r w:rsidRPr="00F263B1">
        <w:rPr>
          <w:rFonts w:ascii="Arial Narrow" w:hAnsi="Arial Narrow"/>
          <w:sz w:val="20"/>
          <w:szCs w:val="20"/>
        </w:rPr>
        <w:t>Les dispositions, objet de la demande de révision, resteront en vigueur jusqu'à la conclusion d'un tel avenant.</w:t>
      </w:r>
      <w:r>
        <w:rPr>
          <w:rFonts w:ascii="Arial Narrow" w:hAnsi="Arial Narrow"/>
          <w:sz w:val="20"/>
          <w:szCs w:val="20"/>
        </w:rPr>
        <w:t xml:space="preserve"> </w:t>
      </w:r>
      <w:r w:rsidRPr="00F263B1">
        <w:rPr>
          <w:rFonts w:ascii="Arial Narrow" w:hAnsi="Arial Narrow"/>
          <w:sz w:val="20"/>
          <w:szCs w:val="20"/>
        </w:rPr>
        <w:t>En cas de modification des dispositions légales, réglementaires ou conventionnelles relatives aux heures supplémentaires et au contingent annuel d’heures supplémentaires, les parties signataires de l'accord se réuniront, à l'initiative de la partie la plus diligente, dans un délai d’un mois à compter de la date d'entrée en vigueur des nouvelles dispositions, afin d'examiner les aménagements à apporter au présent accord.</w:t>
      </w:r>
    </w:p>
    <w:p w:rsidP="00F263B1" w:rsidR="003676D5" w:rsidRDefault="003676D5">
      <w:pPr>
        <w:pStyle w:val="Corpsdetexte"/>
        <w:jc w:val="both"/>
        <w:rPr>
          <w:rFonts w:ascii="Arial Narrow" w:hAnsi="Arial Narrow"/>
          <w:sz w:val="20"/>
          <w:szCs w:val="20"/>
        </w:rPr>
      </w:pPr>
    </w:p>
    <w:p w:rsidP="00F263B1" w:rsidR="00F263B1" w:rsidRDefault="00F263B1" w:rsidRPr="00F263B1">
      <w:pPr>
        <w:pStyle w:val="Corpsdetexte"/>
        <w:jc w:val="both"/>
        <w:rPr>
          <w:rFonts w:ascii="Arial Narrow" w:hAnsi="Arial Narrow"/>
          <w:sz w:val="20"/>
          <w:szCs w:val="20"/>
        </w:rPr>
      </w:pPr>
      <w:r w:rsidRPr="00F263B1">
        <w:rPr>
          <w:rFonts w:ascii="Arial Narrow" w:hAnsi="Arial Narrow"/>
          <w:sz w:val="20"/>
          <w:szCs w:val="20"/>
        </w:rPr>
        <w:t>Toute modification fera l’objet d’un avenant dans les conditions et délais prévus par la loi.</w:t>
      </w:r>
    </w:p>
    <w:p w:rsidP="00F263B1" w:rsidR="00F263B1" w:rsidRDefault="00F263B1">
      <w:pPr>
        <w:pStyle w:val="Corpsdetexte"/>
        <w:jc w:val="both"/>
        <w:rPr>
          <w:rFonts w:ascii="Arial Narrow" w:hAnsi="Arial Narrow"/>
          <w:sz w:val="20"/>
          <w:szCs w:val="20"/>
        </w:rPr>
      </w:pPr>
    </w:p>
    <w:p w:rsidP="00F263B1" w:rsidR="003676D5" w:rsidRDefault="003676D5" w:rsidRPr="003676D5">
      <w:pPr>
        <w:pStyle w:val="Corpsdetexte"/>
        <w:jc w:val="both"/>
        <w:rPr>
          <w:rFonts w:ascii="Arial Narrow" w:hAnsi="Arial Narrow"/>
          <w:b/>
          <w:bCs/>
          <w:sz w:val="20"/>
          <w:szCs w:val="20"/>
        </w:rPr>
      </w:pPr>
      <w:r w:rsidRPr="003676D5">
        <w:rPr>
          <w:rFonts w:ascii="Arial Narrow" w:hAnsi="Arial Narrow"/>
          <w:b/>
          <w:bCs/>
          <w:sz w:val="20"/>
          <w:szCs w:val="20"/>
        </w:rPr>
        <w:t>10.3 Dénonciation</w:t>
      </w:r>
    </w:p>
    <w:p w:rsidP="00F263B1" w:rsidR="00F263B1" w:rsidRDefault="00F263B1" w:rsidRPr="00F263B1">
      <w:pPr>
        <w:pStyle w:val="Corpsdetexte"/>
        <w:jc w:val="both"/>
        <w:rPr>
          <w:rFonts w:ascii="Arial Narrow" w:hAnsi="Arial Narrow"/>
          <w:sz w:val="20"/>
          <w:szCs w:val="20"/>
        </w:rPr>
      </w:pPr>
    </w:p>
    <w:p w:rsidP="00F263B1" w:rsidR="00F263B1" w:rsidRDefault="00F263B1" w:rsidRPr="00F263B1">
      <w:pPr>
        <w:pStyle w:val="Corpsdetexte"/>
        <w:jc w:val="both"/>
        <w:rPr>
          <w:rFonts w:ascii="Arial Narrow" w:hAnsi="Arial Narrow"/>
          <w:sz w:val="20"/>
          <w:szCs w:val="20"/>
        </w:rPr>
      </w:pPr>
      <w:r w:rsidRPr="00F263B1">
        <w:rPr>
          <w:rFonts w:ascii="Arial Narrow" w:hAnsi="Arial Narrow"/>
          <w:sz w:val="20"/>
          <w:szCs w:val="20"/>
        </w:rPr>
        <w:t>Le présent accord pourra être dénoncé, à tout moment, par les parties signataires en respectant un préavis de 2 mois. La dénonciation se fera dans les conditions prévues par l’article L 2261-9 du code du Travail.</w:t>
      </w:r>
    </w:p>
    <w:p w:rsidP="00F263B1" w:rsidR="00C602AE" w:rsidRDefault="00C602AE">
      <w:pPr>
        <w:pStyle w:val="Corpsdetexte"/>
        <w:jc w:val="both"/>
        <w:rPr>
          <w:rFonts w:ascii="Arial Narrow" w:hAnsi="Arial Narrow"/>
          <w:sz w:val="20"/>
          <w:szCs w:val="20"/>
        </w:rPr>
      </w:pPr>
    </w:p>
    <w:p w:rsidP="00F263B1" w:rsidR="003676D5" w:rsidRDefault="003676D5">
      <w:pPr>
        <w:pStyle w:val="Corpsdetexte"/>
        <w:jc w:val="both"/>
        <w:rPr>
          <w:rFonts w:ascii="Arial Narrow" w:hAnsi="Arial Narrow"/>
          <w:sz w:val="20"/>
          <w:szCs w:val="20"/>
        </w:rPr>
      </w:pPr>
      <w:r w:rsidRPr="003676D5">
        <w:rPr>
          <w:rFonts w:ascii="Arial Narrow" w:hAnsi="Arial Narrow"/>
          <w:b/>
          <w:bCs/>
          <w:sz w:val="20"/>
          <w:szCs w:val="20"/>
        </w:rPr>
        <w:t>10.</w:t>
      </w:r>
      <w:r>
        <w:rPr>
          <w:rFonts w:ascii="Arial Narrow" w:hAnsi="Arial Narrow"/>
          <w:b/>
          <w:bCs/>
          <w:sz w:val="20"/>
          <w:szCs w:val="20"/>
        </w:rPr>
        <w:t>4</w:t>
      </w:r>
      <w:r w:rsidRPr="003676D5">
        <w:rPr>
          <w:rFonts w:ascii="Arial Narrow" w:hAnsi="Arial Narrow"/>
          <w:b/>
          <w:bCs/>
          <w:sz w:val="20"/>
          <w:szCs w:val="20"/>
        </w:rPr>
        <w:t xml:space="preserve"> </w:t>
      </w:r>
      <w:r>
        <w:rPr>
          <w:rFonts w:ascii="Arial Narrow" w:hAnsi="Arial Narrow"/>
          <w:b/>
          <w:bCs/>
          <w:sz w:val="20"/>
          <w:szCs w:val="20"/>
        </w:rPr>
        <w:t>Textes définitifs</w:t>
      </w:r>
    </w:p>
    <w:p w:rsidP="00F263B1" w:rsidR="003676D5" w:rsidRDefault="003676D5">
      <w:pPr>
        <w:pStyle w:val="Corpsdetexte"/>
        <w:jc w:val="both"/>
        <w:rPr>
          <w:rFonts w:ascii="Arial Narrow" w:hAnsi="Arial Narrow"/>
          <w:sz w:val="20"/>
          <w:szCs w:val="20"/>
        </w:rPr>
      </w:pPr>
    </w:p>
    <w:p w:rsidP="003676D5" w:rsidR="003676D5" w:rsidRDefault="003676D5" w:rsidRPr="003676D5">
      <w:pPr>
        <w:pStyle w:val="Corpsdetexte"/>
        <w:jc w:val="both"/>
        <w:rPr>
          <w:rFonts w:ascii="Arial Narrow" w:hAnsi="Arial Narrow"/>
          <w:sz w:val="20"/>
          <w:szCs w:val="20"/>
        </w:rPr>
      </w:pPr>
      <w:r w:rsidRPr="003676D5">
        <w:rPr>
          <w:rFonts w:ascii="Arial Narrow" w:hAnsi="Arial Narrow"/>
          <w:sz w:val="20"/>
          <w:szCs w:val="20"/>
        </w:rPr>
        <w:t>La prise d’effet de cet accord est subordonnée à ce que des textes légaux ou réglementaires ultérieurs ainsi que les dispositions conventionnelles éventuellement conclues au niveau de la branche concernée ne remettent pas en cause son économie générale.</w:t>
      </w:r>
    </w:p>
    <w:p w:rsidP="003676D5" w:rsidR="003676D5" w:rsidRDefault="003676D5" w:rsidRPr="003676D5">
      <w:pPr>
        <w:pStyle w:val="Corpsdetexte"/>
        <w:jc w:val="both"/>
        <w:rPr>
          <w:rFonts w:ascii="Arial Narrow" w:hAnsi="Arial Narrow"/>
          <w:sz w:val="20"/>
          <w:szCs w:val="20"/>
        </w:rPr>
      </w:pPr>
    </w:p>
    <w:p w:rsidP="003676D5" w:rsidR="003676D5" w:rsidRDefault="003676D5" w:rsidRPr="00F263B1">
      <w:pPr>
        <w:pStyle w:val="Corpsdetexte"/>
        <w:jc w:val="both"/>
        <w:rPr>
          <w:rFonts w:ascii="Arial Narrow" w:hAnsi="Arial Narrow"/>
          <w:sz w:val="20"/>
          <w:szCs w:val="20"/>
        </w:rPr>
      </w:pPr>
      <w:r w:rsidRPr="003676D5">
        <w:rPr>
          <w:rFonts w:ascii="Arial Narrow" w:hAnsi="Arial Narrow"/>
          <w:sz w:val="20"/>
          <w:szCs w:val="20"/>
        </w:rPr>
        <w:t>Le cas échéant, un avenant d'adaptation du présent accord aux dits textes sera signé entre les parties, après concertation des représentants du personnel s'ils existent, et donnera lieu au même formalisme que sa conclusion.</w:t>
      </w:r>
    </w:p>
    <w:p w:rsidP="00F263B1" w:rsidR="00F263B1" w:rsidRDefault="00F263B1">
      <w:pPr>
        <w:pStyle w:val="Corpsdetexte"/>
        <w:jc w:val="both"/>
        <w:rPr>
          <w:rFonts w:ascii="Arial Narrow" w:hAnsi="Arial Narrow"/>
          <w:sz w:val="20"/>
          <w:szCs w:val="20"/>
        </w:rPr>
      </w:pPr>
    </w:p>
    <w:p w:rsidP="00F263B1" w:rsidR="003676D5" w:rsidRDefault="003676D5" w:rsidRPr="00F263B1">
      <w:pPr>
        <w:pStyle w:val="Corpsdetexte"/>
        <w:jc w:val="both"/>
        <w:rPr>
          <w:rFonts w:ascii="Arial Narrow" w:hAnsi="Arial Narrow"/>
          <w:sz w:val="20"/>
          <w:szCs w:val="20"/>
        </w:rPr>
      </w:pPr>
    </w:p>
    <w:p w:rsidP="003676D5" w:rsidR="003676D5" w:rsidRDefault="003676D5" w:rsidRPr="00167337">
      <w:pPr>
        <w:pStyle w:val="Titre1"/>
        <w:numPr>
          <w:ilvl w:val="0"/>
          <w:numId w:val="13"/>
        </w:numPr>
        <w:ind w:right="0"/>
        <w:jc w:val="both"/>
        <w:rPr>
          <w:rFonts w:ascii="Arial Narrow" w:hAnsi="Arial Narrow"/>
          <w:b/>
          <w:bCs/>
          <w:sz w:val="20"/>
          <w:szCs w:val="20"/>
          <w:u w:val="single"/>
        </w:rPr>
      </w:pPr>
      <w:r>
        <w:rPr>
          <w:rFonts w:ascii="Arial Narrow" w:hAnsi="Arial Narrow"/>
          <w:b/>
          <w:bCs/>
          <w:sz w:val="20"/>
          <w:szCs w:val="20"/>
          <w:u w:val="single"/>
        </w:rPr>
        <w:t>Formalités</w:t>
      </w:r>
    </w:p>
    <w:p w:rsidP="00F263B1" w:rsidR="00F263B1" w:rsidRDefault="00F263B1" w:rsidRPr="00F263B1">
      <w:pPr>
        <w:pStyle w:val="Corpsdetexte"/>
        <w:jc w:val="both"/>
        <w:rPr>
          <w:rFonts w:ascii="Arial Narrow" w:hAnsi="Arial Narrow"/>
          <w:sz w:val="20"/>
          <w:szCs w:val="20"/>
        </w:rPr>
      </w:pPr>
    </w:p>
    <w:p w:rsidP="003676D5" w:rsidR="003676D5" w:rsidRDefault="003676D5" w:rsidRPr="00167337">
      <w:pPr>
        <w:pStyle w:val="Corpsdetexte"/>
        <w:jc w:val="both"/>
        <w:rPr>
          <w:rFonts w:ascii="Arial Narrow" w:hAnsi="Arial Narrow"/>
          <w:sz w:val="20"/>
          <w:szCs w:val="20"/>
        </w:rPr>
      </w:pPr>
      <w:r w:rsidRPr="00167337">
        <w:rPr>
          <w:rFonts w:ascii="Arial Narrow" w:hAnsi="Arial Narrow"/>
          <w:w w:val="105"/>
          <w:sz w:val="20"/>
          <w:szCs w:val="20"/>
        </w:rPr>
        <w:t>L'Accord est déposé par la partie la plus diligente, en ligne en version sur la plateforme de téléprocédure « Télé Accords» du ministère du travail ;</w:t>
      </w:r>
      <w:r w:rsidRPr="00167337">
        <w:rPr>
          <w:rFonts w:ascii="Arial Narrow" w:hAnsi="Arial Narrow"/>
          <w:sz w:val="20"/>
          <w:szCs w:val="20"/>
        </w:rPr>
        <w:t xml:space="preserve"> e</w:t>
      </w:r>
      <w:r w:rsidRPr="00167337">
        <w:rPr>
          <w:rFonts w:ascii="Arial Narrow" w:hAnsi="Arial Narrow"/>
          <w:w w:val="105"/>
          <w:sz w:val="20"/>
          <w:szCs w:val="20"/>
        </w:rPr>
        <w:t xml:space="preserve">n application de </w:t>
      </w:r>
      <w:r>
        <w:rPr>
          <w:rFonts w:ascii="Arial Narrow" w:hAnsi="Arial Narrow"/>
          <w:w w:val="105"/>
          <w:sz w:val="20"/>
          <w:szCs w:val="20"/>
        </w:rPr>
        <w:t>l’</w:t>
      </w:r>
      <w:r w:rsidRPr="00167337">
        <w:rPr>
          <w:rFonts w:ascii="Arial Narrow" w:hAnsi="Arial Narrow"/>
          <w:w w:val="105"/>
          <w:sz w:val="20"/>
          <w:szCs w:val="20"/>
        </w:rPr>
        <w:t>Article L2261-1, cet accord sera applicable à partir du jour qui suit son dépôt auprès du service compétent ;</w:t>
      </w:r>
      <w:r w:rsidRPr="00167337">
        <w:rPr>
          <w:rFonts w:ascii="Arial Narrow" w:hAnsi="Arial Narrow"/>
          <w:sz w:val="20"/>
          <w:szCs w:val="20"/>
        </w:rPr>
        <w:t xml:space="preserve"> u</w:t>
      </w:r>
      <w:r w:rsidRPr="00167337">
        <w:rPr>
          <w:rFonts w:ascii="Arial Narrow" w:hAnsi="Arial Narrow"/>
          <w:w w:val="105"/>
          <w:sz w:val="20"/>
          <w:szCs w:val="20"/>
        </w:rPr>
        <w:t>n exemplaire de l’accord sera consultable par les salariés, affiché dans les locaux de la société.</w:t>
      </w:r>
    </w:p>
    <w:p w:rsidP="00F263B1" w:rsidR="00F263B1" w:rsidRDefault="00F263B1" w:rsidRPr="00F263B1">
      <w:pPr>
        <w:shd w:color="auto" w:fill="FDFDFD" w:val="clear"/>
        <w:jc w:val="both"/>
        <w:rPr>
          <w:rFonts w:ascii="Arial Narrow" w:cs="Segoe UI" w:eastAsia="Times New Roman" w:hAnsi="Arial Narrow"/>
          <w:color w:val="212529"/>
          <w:sz w:val="20"/>
          <w:szCs w:val="20"/>
          <w:lang w:eastAsia="fr-FR"/>
        </w:rPr>
      </w:pPr>
    </w:p>
    <w:p w:rsidP="00F263B1" w:rsidR="00F263B1" w:rsidRDefault="00F263B1" w:rsidRPr="00F263B1">
      <w:pPr>
        <w:shd w:color="auto" w:fill="FDFDFD" w:val="clear"/>
        <w:jc w:val="both"/>
        <w:rPr>
          <w:rFonts w:ascii="Arial Narrow" w:cs="Segoe UI" w:eastAsia="Times New Roman" w:hAnsi="Arial Narrow"/>
          <w:color w:val="212529"/>
          <w:sz w:val="20"/>
          <w:szCs w:val="20"/>
          <w:lang w:eastAsia="fr-FR"/>
        </w:rPr>
      </w:pPr>
      <w:r w:rsidRPr="00F263B1">
        <w:rPr>
          <w:rFonts w:ascii="Arial Narrow" w:cs="Segoe UI" w:eastAsia="Times New Roman" w:hAnsi="Arial Narrow"/>
          <w:color w:val="212529"/>
          <w:sz w:val="20"/>
          <w:szCs w:val="20"/>
          <w:lang w:eastAsia="fr-FR"/>
        </w:rPr>
        <w:t xml:space="preserve">Fait à </w:t>
      </w:r>
      <w:r>
        <w:rPr>
          <w:rFonts w:ascii="Arial Narrow" w:cs="Segoe UI" w:eastAsia="Times New Roman" w:hAnsi="Arial Narrow"/>
          <w:color w:val="212529"/>
          <w:sz w:val="20"/>
          <w:szCs w:val="20"/>
          <w:lang w:eastAsia="fr-FR"/>
        </w:rPr>
        <w:t>Annecy</w:t>
      </w:r>
      <w:r w:rsidRPr="00F263B1">
        <w:rPr>
          <w:rFonts w:ascii="Arial Narrow" w:cs="Segoe UI" w:eastAsia="Times New Roman" w:hAnsi="Arial Narrow"/>
          <w:color w:val="212529"/>
          <w:sz w:val="20"/>
          <w:szCs w:val="20"/>
          <w:lang w:eastAsia="fr-FR"/>
        </w:rPr>
        <w:t>,</w:t>
      </w:r>
      <w:r w:rsidR="00C602AE">
        <w:rPr>
          <w:rFonts w:ascii="Arial Narrow" w:cs="Segoe UI" w:eastAsia="Times New Roman" w:hAnsi="Arial Narrow"/>
          <w:color w:val="212529"/>
          <w:sz w:val="20"/>
          <w:szCs w:val="20"/>
          <w:lang w:eastAsia="fr-FR"/>
        </w:rPr>
        <w:t xml:space="preserve"> l</w:t>
      </w:r>
      <w:r w:rsidRPr="00F263B1">
        <w:rPr>
          <w:rFonts w:ascii="Arial Narrow" w:cs="Segoe UI" w:eastAsia="Times New Roman" w:hAnsi="Arial Narrow"/>
          <w:color w:val="212529"/>
          <w:sz w:val="20"/>
          <w:szCs w:val="20"/>
          <w:lang w:eastAsia="fr-FR"/>
        </w:rPr>
        <w:t xml:space="preserve">e </w:t>
      </w:r>
      <w:r w:rsidR="003676D5">
        <w:rPr>
          <w:rFonts w:ascii="Arial Narrow" w:cs="Segoe UI" w:eastAsia="Times New Roman" w:hAnsi="Arial Narrow"/>
          <w:color w:val="212529"/>
          <w:sz w:val="20"/>
          <w:szCs w:val="20"/>
          <w:lang w:eastAsia="fr-FR"/>
        </w:rPr>
        <w:t>16</w:t>
      </w:r>
      <w:r>
        <w:rPr>
          <w:rFonts w:ascii="Arial Narrow" w:cs="Segoe UI" w:eastAsia="Times New Roman" w:hAnsi="Arial Narrow"/>
          <w:color w:val="212529"/>
          <w:sz w:val="20"/>
          <w:szCs w:val="20"/>
          <w:lang w:eastAsia="fr-FR"/>
        </w:rPr>
        <w:t xml:space="preserve"> </w:t>
      </w:r>
      <w:r w:rsidR="003676D5">
        <w:rPr>
          <w:rFonts w:ascii="Arial Narrow" w:cs="Segoe UI" w:eastAsia="Times New Roman" w:hAnsi="Arial Narrow"/>
          <w:color w:val="212529"/>
          <w:sz w:val="20"/>
          <w:szCs w:val="20"/>
          <w:lang w:eastAsia="fr-FR"/>
        </w:rPr>
        <w:t>février</w:t>
      </w:r>
      <w:r>
        <w:rPr>
          <w:rFonts w:ascii="Arial Narrow" w:cs="Segoe UI" w:eastAsia="Times New Roman" w:hAnsi="Arial Narrow"/>
          <w:color w:val="212529"/>
          <w:sz w:val="20"/>
          <w:szCs w:val="20"/>
          <w:lang w:eastAsia="fr-FR"/>
        </w:rPr>
        <w:t xml:space="preserve"> 2024</w:t>
      </w:r>
    </w:p>
    <w:p w:rsidP="00F263B1" w:rsidR="00F263B1" w:rsidRDefault="00C602AE" w:rsidRPr="00F263B1">
      <w:pPr>
        <w:shd w:color="auto" w:fill="FDFDFD" w:val="clear"/>
        <w:jc w:val="both"/>
        <w:rPr>
          <w:rFonts w:ascii="Arial Narrow" w:cs="Segoe UI" w:eastAsia="Times New Roman" w:hAnsi="Arial Narrow"/>
          <w:color w:val="212529"/>
          <w:sz w:val="20"/>
          <w:szCs w:val="20"/>
          <w:lang w:eastAsia="fr-FR"/>
        </w:rPr>
      </w:pPr>
      <w:r>
        <w:rPr>
          <w:rFonts w:ascii="Arial Narrow" w:cs="Segoe UI" w:eastAsia="Times New Roman" w:hAnsi="Arial Narrow"/>
          <w:color w:val="212529"/>
          <w:sz w:val="20"/>
          <w:szCs w:val="20"/>
          <w:lang w:eastAsia="fr-FR"/>
        </w:rPr>
        <w:t>En 3 exemplaires originaux</w:t>
      </w:r>
    </w:p>
    <w:p w:rsidP="00F263B1" w:rsidR="00F263B1" w:rsidRDefault="00F263B1" w:rsidRPr="00F263B1">
      <w:pPr>
        <w:shd w:color="auto" w:fill="FDFDFD" w:val="clear"/>
        <w:jc w:val="both"/>
        <w:rPr>
          <w:rFonts w:ascii="Arial Narrow" w:cs="Segoe UI" w:eastAsia="Times New Roman" w:hAnsi="Arial Narrow"/>
          <w:b/>
          <w:bCs/>
          <w:color w:val="212529"/>
          <w:sz w:val="20"/>
          <w:szCs w:val="20"/>
          <w:lang w:eastAsia="fr-FR"/>
        </w:rPr>
      </w:pPr>
    </w:p>
    <w:p w:rsidP="00F263B1" w:rsidR="00F263B1" w:rsidRDefault="00F263B1" w:rsidRPr="00F263B1">
      <w:pPr>
        <w:shd w:color="auto" w:fill="FDFDFD" w:val="clear"/>
        <w:jc w:val="both"/>
        <w:rPr>
          <w:rFonts w:ascii="Arial Narrow" w:cs="Segoe UI" w:eastAsia="Times New Roman" w:hAnsi="Arial Narrow"/>
          <w:b/>
          <w:bCs/>
          <w:color w:val="212529"/>
          <w:sz w:val="20"/>
          <w:szCs w:val="20"/>
          <w:lang w:eastAsia="fr-FR"/>
        </w:rPr>
      </w:pPr>
    </w:p>
    <w:p w:rsidP="00F263B1" w:rsidR="00F263B1" w:rsidRDefault="00F263B1" w:rsidRPr="00F263B1">
      <w:pPr>
        <w:shd w:color="auto" w:fill="FDFDFD" w:val="clear"/>
        <w:tabs>
          <w:tab w:pos="2268" w:val="center"/>
          <w:tab w:pos="6804" w:val="center"/>
        </w:tabs>
        <w:ind w:firstLine="708"/>
        <w:jc w:val="both"/>
        <w:rPr>
          <w:rFonts w:ascii="Arial Narrow" w:cs="Segoe UI" w:eastAsia="Times New Roman" w:hAnsi="Arial Narrow"/>
          <w:b/>
          <w:color w:val="212529"/>
          <w:sz w:val="20"/>
          <w:szCs w:val="20"/>
          <w:lang w:eastAsia="fr-FR"/>
        </w:rPr>
      </w:pPr>
      <w:r w:rsidRPr="00F263B1">
        <w:rPr>
          <w:rFonts w:ascii="Arial Narrow" w:cs="Segoe UI" w:eastAsia="Times New Roman" w:hAnsi="Arial Narrow"/>
          <w:b/>
          <w:bCs/>
          <w:color w:val="212529"/>
          <w:sz w:val="20"/>
          <w:szCs w:val="20"/>
          <w:lang w:eastAsia="fr-FR"/>
        </w:rPr>
        <w:t>Pour le Comité Social et Economique</w:t>
      </w:r>
      <w:r w:rsidRPr="00F263B1">
        <w:rPr>
          <w:rFonts w:ascii="Arial Narrow" w:cs="Segoe UI" w:eastAsia="Times New Roman" w:hAnsi="Arial Narrow"/>
          <w:b/>
          <w:bCs/>
          <w:color w:val="212529"/>
          <w:sz w:val="20"/>
          <w:szCs w:val="20"/>
          <w:lang w:eastAsia="fr-FR"/>
        </w:rPr>
        <w:tab/>
        <w:t xml:space="preserve">Pour la SAS </w:t>
      </w:r>
      <w:r w:rsidR="00996EAF">
        <w:rPr>
          <w:rFonts w:ascii="Arial Narrow" w:cs="Segoe UI" w:eastAsia="Times New Roman" w:hAnsi="Arial Narrow"/>
          <w:b/>
          <w:bCs/>
          <w:color w:val="212529"/>
          <w:sz w:val="20"/>
          <w:szCs w:val="20"/>
          <w:lang w:eastAsia="fr-FR"/>
        </w:rPr>
        <w:t>TRIGENIUM</w:t>
      </w:r>
    </w:p>
    <w:p w:rsidP="00F263B1" w:rsidR="000A7389" w:rsidRDefault="00F263B1">
      <w:pPr>
        <w:shd w:color="auto" w:fill="FDFDFD" w:val="clear"/>
        <w:tabs>
          <w:tab w:pos="2268" w:val="center"/>
          <w:tab w:pos="6804" w:val="center"/>
        </w:tabs>
        <w:jc w:val="both"/>
        <w:rPr>
          <w:rFonts w:ascii="Arial Narrow" w:cs="Segoe UI" w:eastAsia="Times New Roman" w:hAnsi="Arial Narrow"/>
          <w:bCs/>
          <w:color w:val="212529"/>
          <w:sz w:val="20"/>
          <w:szCs w:val="20"/>
          <w:lang w:eastAsia="fr-FR"/>
        </w:rPr>
      </w:pPr>
      <w:r w:rsidRPr="00F263B1">
        <w:rPr>
          <w:rFonts w:ascii="Arial Narrow" w:cs="Segoe UI" w:eastAsia="Times New Roman" w:hAnsi="Arial Narrow"/>
          <w:bCs/>
          <w:color w:val="212529"/>
          <w:sz w:val="20"/>
          <w:szCs w:val="20"/>
          <w:lang w:eastAsia="fr-FR"/>
        </w:rPr>
        <w:tab/>
      </w:r>
      <w:r w:rsidR="00536828">
        <w:rPr>
          <w:rFonts w:ascii="Arial Narrow" w:cs="Segoe UI" w:eastAsia="Times New Roman" w:hAnsi="Arial Narrow"/>
          <w:bCs/>
          <w:color w:val="212529"/>
          <w:sz w:val="20"/>
          <w:szCs w:val="20"/>
          <w:lang w:eastAsia="fr-FR"/>
        </w:rPr>
        <w:t xml:space="preserve">                , </w:t>
      </w:r>
      <w:r w:rsidR="003676D5">
        <w:rPr>
          <w:rFonts w:ascii="Arial Narrow" w:cs="Segoe UI" w:eastAsia="Times New Roman" w:hAnsi="Arial Narrow"/>
          <w:bCs/>
          <w:color w:val="212529"/>
          <w:sz w:val="20"/>
          <w:szCs w:val="20"/>
          <w:lang w:eastAsia="fr-FR"/>
        </w:rPr>
        <w:t>Membre titulaire</w:t>
      </w:r>
      <w:r w:rsidRPr="00F263B1">
        <w:rPr>
          <w:rFonts w:ascii="Arial Narrow" w:cs="Segoe UI" w:eastAsia="Times New Roman" w:hAnsi="Arial Narrow"/>
          <w:bCs/>
          <w:color w:val="212529"/>
          <w:sz w:val="20"/>
          <w:szCs w:val="20"/>
          <w:lang w:eastAsia="fr-FR"/>
        </w:rPr>
        <w:t xml:space="preserve"> CSE</w:t>
      </w:r>
      <w:r w:rsidR="003676D5">
        <w:rPr>
          <w:rFonts w:ascii="Arial Narrow" w:cs="Segoe UI" w:eastAsia="Times New Roman" w:hAnsi="Arial Narrow"/>
          <w:bCs/>
          <w:color w:val="212529"/>
          <w:sz w:val="20"/>
          <w:szCs w:val="20"/>
          <w:lang w:eastAsia="fr-FR"/>
        </w:rPr>
        <w:t xml:space="preserve"> – 1</w:t>
      </w:r>
      <w:r w:rsidR="003676D5" w:rsidRPr="003676D5">
        <w:rPr>
          <w:rFonts w:ascii="Arial Narrow" w:cs="Segoe UI" w:eastAsia="Times New Roman" w:hAnsi="Arial Narrow"/>
          <w:bCs/>
          <w:color w:val="212529"/>
          <w:sz w:val="20"/>
          <w:szCs w:val="20"/>
          <w:vertAlign w:val="superscript"/>
          <w:lang w:eastAsia="fr-FR"/>
        </w:rPr>
        <w:t>er</w:t>
      </w:r>
      <w:r w:rsidR="003676D5">
        <w:rPr>
          <w:rFonts w:ascii="Arial Narrow" w:cs="Segoe UI" w:eastAsia="Times New Roman" w:hAnsi="Arial Narrow"/>
          <w:bCs/>
          <w:color w:val="212529"/>
          <w:sz w:val="20"/>
          <w:szCs w:val="20"/>
          <w:lang w:eastAsia="fr-FR"/>
        </w:rPr>
        <w:t xml:space="preserve"> collège</w:t>
      </w:r>
      <w:r w:rsidR="00536828">
        <w:rPr>
          <w:rFonts w:ascii="Arial Narrow" w:cs="Segoe UI" w:eastAsia="Times New Roman" w:hAnsi="Arial Narrow"/>
          <w:bCs/>
          <w:color w:val="212529"/>
          <w:sz w:val="20"/>
          <w:szCs w:val="20"/>
          <w:lang w:eastAsia="fr-FR"/>
        </w:rPr>
        <w:t xml:space="preserve">                                                                       , </w:t>
      </w:r>
      <w:r w:rsidRPr="00F263B1">
        <w:rPr>
          <w:rFonts w:ascii="Arial Narrow" w:cs="Segoe UI" w:eastAsia="Times New Roman" w:hAnsi="Arial Narrow"/>
          <w:bCs/>
          <w:color w:val="212529"/>
          <w:sz w:val="20"/>
          <w:szCs w:val="20"/>
          <w:lang w:eastAsia="fr-FR"/>
        </w:rPr>
        <w:t>Président</w:t>
      </w:r>
    </w:p>
    <w:p w:rsidP="00F263B1" w:rsidR="003676D5" w:rsidRDefault="000A7389" w:rsidRPr="000A7389">
      <w:pPr>
        <w:shd w:color="auto" w:fill="FDFDFD" w:val="clear"/>
        <w:tabs>
          <w:tab w:pos="2268" w:val="center"/>
          <w:tab w:pos="6804" w:val="center"/>
        </w:tabs>
        <w:jc w:val="both"/>
        <w:rPr>
          <w:rFonts w:ascii="Arial Narrow" w:cs="Segoe UI" w:eastAsia="Times New Roman" w:hAnsi="Arial Narrow"/>
          <w:bCs/>
          <w:color w:val="212529"/>
          <w:sz w:val="20"/>
          <w:szCs w:val="20"/>
          <w:lang w:eastAsia="fr-FR"/>
        </w:rPr>
      </w:pPr>
      <w:r>
        <w:rPr>
          <w:rFonts w:ascii="Arial Narrow" w:cs="Segoe UI" w:eastAsia="Times New Roman" w:hAnsi="Arial Narrow"/>
          <w:bCs/>
          <w:color w:val="212529"/>
          <w:sz w:val="20"/>
          <w:szCs w:val="20"/>
          <w:lang w:eastAsia="fr-FR"/>
        </w:rPr>
        <w:t xml:space="preserve">                , </w:t>
      </w:r>
      <w:r w:rsidR="003676D5">
        <w:rPr>
          <w:rFonts w:ascii="Arial Narrow" w:cs="Segoe UI" w:eastAsia="Times New Roman" w:hAnsi="Arial Narrow"/>
          <w:bCs/>
          <w:color w:val="212529"/>
          <w:sz w:val="20"/>
          <w:szCs w:val="20"/>
          <w:lang w:eastAsia="fr-FR"/>
        </w:rPr>
        <w:t>Membre titulaire CSE – 2</w:t>
      </w:r>
      <w:r w:rsidR="003676D5" w:rsidRPr="003676D5">
        <w:rPr>
          <w:rFonts w:ascii="Arial Narrow" w:cs="Segoe UI" w:eastAsia="Times New Roman" w:hAnsi="Arial Narrow"/>
          <w:bCs/>
          <w:color w:val="212529"/>
          <w:sz w:val="20"/>
          <w:szCs w:val="20"/>
          <w:vertAlign w:val="superscript"/>
          <w:lang w:eastAsia="fr-FR"/>
        </w:rPr>
        <w:t>ème</w:t>
      </w:r>
      <w:r w:rsidR="003676D5">
        <w:rPr>
          <w:rFonts w:ascii="Arial Narrow" w:cs="Segoe UI" w:eastAsia="Times New Roman" w:hAnsi="Arial Narrow"/>
          <w:bCs/>
          <w:color w:val="212529"/>
          <w:sz w:val="20"/>
          <w:szCs w:val="20"/>
          <w:lang w:eastAsia="fr-FR"/>
        </w:rPr>
        <w:t xml:space="preserve"> collège</w:t>
      </w:r>
    </w:p>
    <w:p w:rsidP="00F263B1" w:rsidR="00F263B1" w:rsidRDefault="00F263B1" w:rsidRPr="009572E8">
      <w:pPr>
        <w:tabs>
          <w:tab w:pos="2268" w:val="center"/>
          <w:tab w:pos="6804" w:val="center"/>
        </w:tabs>
        <w:jc w:val="both"/>
        <w:rPr>
          <w:rFonts w:ascii="Segoe UI Symbol" w:hAnsi="Segoe UI Symbol"/>
        </w:rPr>
      </w:pPr>
    </w:p>
    <w:sectPr w:rsidR="00F263B1" w:rsidRPr="009572E8" w:rsidSect="004C2B49">
      <w:headerReference r:id="rId7" w:type="even"/>
      <w:headerReference r:id="rId8" w:type="default"/>
      <w:footerReference r:id="rId9" w:type="default"/>
      <w:headerReference r:id="rId10" w:type="first"/>
      <w:footerReference r:id="rId11" w:type="first"/>
      <w:pgSz w:h="16838" w:w="11906"/>
      <w:pgMar w:bottom="1418" w:footer="709" w:gutter="0" w:header="709" w:left="1418" w:right="1418" w:top="1418"/>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49B4" w:rsidRDefault="006749B4" w:rsidP="00A3053C">
      <w:r>
        <w:separator/>
      </w:r>
    </w:p>
  </w:endnote>
  <w:endnote w:type="continuationSeparator" w:id="0">
    <w:p w:rsidR="006749B4" w:rsidRDefault="006749B4" w:rsidP="00A3053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00000003" w:usb1="00000000" w:usb2="00000000" w:usb3="00000000" w:csb0="00000001" w:csb1="00000000"/>
  </w:font>
</w:fonts>
</file>

<file path=word/footer1.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P="00DC0C42" w:rsidR="00DC0C42" w:rsidRDefault="00DC0C42" w:rsidRPr="00DC0C42">
    <w:pPr>
      <w:pStyle w:val="Pieddepage"/>
      <w:pBdr>
        <w:top w:color="auto" w:space="1" w:sz="4" w:val="single"/>
      </w:pBdr>
      <w:rPr>
        <w:rFonts w:ascii="Arial Narrow" w:hAnsi="Arial Narrow"/>
        <w:b/>
        <w:bCs/>
        <w:sz w:val="20"/>
        <w:szCs w:val="20"/>
      </w:rPr>
    </w:pPr>
    <w:r w:rsidRPr="00DC0C42">
      <w:rPr>
        <w:rFonts w:ascii="Arial Narrow" w:hAnsi="Arial Narrow"/>
        <w:b/>
        <w:bCs/>
        <w:sz w:val="20"/>
        <w:szCs w:val="20"/>
      </w:rPr>
      <w:t xml:space="preserve">Accord d’entreprise </w:t>
    </w:r>
    <w:r>
      <w:rPr>
        <w:rFonts w:ascii="Arial Narrow" w:hAnsi="Arial Narrow"/>
        <w:b/>
        <w:bCs/>
        <w:sz w:val="20"/>
        <w:szCs w:val="20"/>
      </w:rPr>
      <w:t xml:space="preserve">TRIGENIUM </w:t>
    </w:r>
    <w:r w:rsidRPr="00DC0C42">
      <w:rPr>
        <w:rFonts w:ascii="Arial Narrow" w:hAnsi="Arial Narrow"/>
        <w:b/>
        <w:bCs/>
        <w:sz w:val="20"/>
        <w:szCs w:val="20"/>
      </w:rPr>
      <w:t>n°1/2024 – Contingent annuel d’heures supplémentaires :</w:t>
    </w:r>
    <w:r w:rsidRPr="00DC0C42">
      <w:rPr>
        <w:rFonts w:ascii="Arial Narrow" w:hAnsi="Arial Narrow"/>
        <w:b/>
        <w:bCs/>
        <w:sz w:val="20"/>
        <w:szCs w:val="20"/>
      </w:rPr>
      <w:tab/>
      <w:t xml:space="preserve">Page </w:t>
    </w:r>
    <w:r w:rsidR="00047DDD" w:rsidRPr="00DC0C42">
      <w:rPr>
        <w:rFonts w:ascii="Arial Narrow" w:hAnsi="Arial Narrow"/>
        <w:b/>
        <w:bCs/>
        <w:sz w:val="20"/>
        <w:szCs w:val="20"/>
      </w:rPr>
      <w:fldChar w:fldCharType="begin"/>
    </w:r>
    <w:r w:rsidRPr="00DC0C42">
      <w:rPr>
        <w:rFonts w:ascii="Arial Narrow" w:hAnsi="Arial Narrow"/>
        <w:b/>
        <w:bCs/>
        <w:sz w:val="20"/>
        <w:szCs w:val="20"/>
      </w:rPr>
      <w:instrText>PAGE   \* MERGEFORMAT</w:instrText>
    </w:r>
    <w:r w:rsidR="00047DDD" w:rsidRPr="00DC0C42">
      <w:rPr>
        <w:rFonts w:ascii="Arial Narrow" w:hAnsi="Arial Narrow"/>
        <w:b/>
        <w:bCs/>
        <w:sz w:val="20"/>
        <w:szCs w:val="20"/>
      </w:rPr>
      <w:fldChar w:fldCharType="separate"/>
    </w:r>
    <w:r w:rsidR="000A7389">
      <w:rPr>
        <w:rFonts w:ascii="Arial Narrow" w:hAnsi="Arial Narrow"/>
        <w:b/>
        <w:bCs/>
        <w:noProof/>
        <w:sz w:val="20"/>
        <w:szCs w:val="20"/>
      </w:rPr>
      <w:t>5</w:t>
    </w:r>
    <w:r w:rsidR="00047DDD" w:rsidRPr="00DC0C42">
      <w:rPr>
        <w:rFonts w:ascii="Arial Narrow" w:hAnsi="Arial Narrow"/>
        <w:b/>
        <w:bCs/>
        <w:sz w:val="20"/>
        <w:szCs w:val="20"/>
      </w:rPr>
      <w:fldChar w:fldCharType="end"/>
    </w:r>
    <w:r w:rsidRPr="00DC0C42">
      <w:rPr>
        <w:rFonts w:ascii="Arial Narrow" w:hAnsi="Arial Narrow"/>
        <w:b/>
        <w:bCs/>
        <w:sz w:val="20"/>
        <w:szCs w:val="20"/>
      </w:rPr>
      <w:t>/</w:t>
    </w:r>
  </w:p>
  <w:p w:rsidP="00A3053C" w:rsidR="00A3053C" w:rsidRDefault="00A3053C" w:rsidRPr="00A3053C">
    <w:pPr>
      <w:pStyle w:val="Pieddepage"/>
    </w:pPr>
  </w:p>
</w:ftr>
</file>

<file path=word/footer2.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P="00DC0C42" w:rsidR="00DC0C42" w:rsidRDefault="00DC0C42" w:rsidRPr="00DC0C42">
    <w:pPr>
      <w:pStyle w:val="Pieddepage"/>
      <w:pBdr>
        <w:top w:color="auto" w:space="1" w:sz="4" w:val="single"/>
      </w:pBdr>
      <w:rPr>
        <w:rFonts w:ascii="Arial Narrow" w:hAnsi="Arial Narrow"/>
        <w:b/>
        <w:bCs/>
        <w:sz w:val="20"/>
        <w:szCs w:val="20"/>
      </w:rPr>
    </w:pPr>
    <w:r w:rsidRPr="00DC0C42">
      <w:rPr>
        <w:rFonts w:ascii="Arial Narrow" w:hAnsi="Arial Narrow"/>
        <w:b/>
        <w:bCs/>
        <w:sz w:val="20"/>
        <w:szCs w:val="20"/>
      </w:rPr>
      <w:t xml:space="preserve">Accord d’entreprise </w:t>
    </w:r>
    <w:r>
      <w:rPr>
        <w:rFonts w:ascii="Arial Narrow" w:hAnsi="Arial Narrow"/>
        <w:b/>
        <w:bCs/>
        <w:sz w:val="20"/>
        <w:szCs w:val="20"/>
      </w:rPr>
      <w:t xml:space="preserve">TRIGENIUM </w:t>
    </w:r>
    <w:r w:rsidRPr="00DC0C42">
      <w:rPr>
        <w:rFonts w:ascii="Arial Narrow" w:hAnsi="Arial Narrow"/>
        <w:b/>
        <w:bCs/>
        <w:sz w:val="20"/>
        <w:szCs w:val="20"/>
      </w:rPr>
      <w:t>n°1/2024 – Contingent annuel d’heures supplémentaires :</w:t>
    </w:r>
    <w:r w:rsidRPr="00DC0C42">
      <w:rPr>
        <w:rFonts w:ascii="Arial Narrow" w:hAnsi="Arial Narrow"/>
        <w:b/>
        <w:bCs/>
        <w:sz w:val="20"/>
        <w:szCs w:val="20"/>
      </w:rPr>
      <w:tab/>
      <w:t xml:space="preserve">Page </w:t>
    </w:r>
    <w:r w:rsidR="00047DDD" w:rsidRPr="00DC0C42">
      <w:rPr>
        <w:rFonts w:ascii="Arial Narrow" w:hAnsi="Arial Narrow"/>
        <w:b/>
        <w:bCs/>
        <w:sz w:val="20"/>
        <w:szCs w:val="20"/>
      </w:rPr>
      <w:fldChar w:fldCharType="begin"/>
    </w:r>
    <w:r w:rsidRPr="00DC0C42">
      <w:rPr>
        <w:rFonts w:ascii="Arial Narrow" w:hAnsi="Arial Narrow"/>
        <w:b/>
        <w:bCs/>
        <w:sz w:val="20"/>
        <w:szCs w:val="20"/>
      </w:rPr>
      <w:instrText>PAGE   \* MERGEFORMAT</w:instrText>
    </w:r>
    <w:r w:rsidR="00047DDD" w:rsidRPr="00DC0C42">
      <w:rPr>
        <w:rFonts w:ascii="Arial Narrow" w:hAnsi="Arial Narrow"/>
        <w:b/>
        <w:bCs/>
        <w:sz w:val="20"/>
        <w:szCs w:val="20"/>
      </w:rPr>
      <w:fldChar w:fldCharType="separate"/>
    </w:r>
    <w:r w:rsidR="00F35EFE">
      <w:rPr>
        <w:rFonts w:ascii="Arial Narrow" w:hAnsi="Arial Narrow"/>
        <w:b/>
        <w:bCs/>
        <w:noProof/>
        <w:sz w:val="20"/>
        <w:szCs w:val="20"/>
      </w:rPr>
      <w:t>1</w:t>
    </w:r>
    <w:r w:rsidR="00047DDD" w:rsidRPr="00DC0C42">
      <w:rPr>
        <w:rFonts w:ascii="Arial Narrow" w:hAnsi="Arial Narrow"/>
        <w:b/>
        <w:bCs/>
        <w:sz w:val="20"/>
        <w:szCs w:val="20"/>
      </w:rPr>
      <w:fldChar w:fldCharType="end"/>
    </w:r>
    <w:r w:rsidRPr="00DC0C42">
      <w:rPr>
        <w:rFonts w:ascii="Arial Narrow" w:hAnsi="Arial Narrow"/>
        <w:b/>
        <w:bCs/>
        <w:sz w:val="20"/>
        <w:szCs w:val="20"/>
      </w:rPr>
      <w:t>/</w:t>
    </w:r>
  </w:p>
  <w:p w:rsidP="00DC0C42" w:rsidR="00A4776F" w:rsidRDefault="00A4776F" w:rsidRPr="00DC0C42">
    <w:pPr>
      <w:pStyle w:val="Pieddepage"/>
    </w:pPr>
  </w:p>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A3053C" w:rsidR="006749B4" w:rsidRDefault="006749B4">
      <w:r>
        <w:separator/>
      </w:r>
    </w:p>
  </w:footnote>
  <w:footnote w:id="0" w:type="continuationSeparator">
    <w:p w:rsidP="00A3053C" w:rsidR="006749B4" w:rsidRDefault="006749B4">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A4776F" w:rsidRDefault="00A4776F">
    <w:pPr>
      <w:pStyle w:val="En-tte"/>
    </w:pPr>
  </w:p>
</w:hdr>
</file>

<file path=word/header2.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4C2B49" w:rsidRDefault="004C2B49">
    <w:pPr>
      <w:pStyle w:val="En-tte"/>
    </w:pPr>
  </w:p>
</w:hdr>
</file>

<file path=word/header3.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P="004C2B49" w:rsidR="004C2B49" w:rsidRDefault="00831ECB">
    <w:pPr>
      <w:pStyle w:val="En-tte"/>
    </w:pPr>
    <w:r>
      <w:rPr>
        <w:noProof/>
        <w:lang w:eastAsia="fr-FR"/>
      </w:rPr>
      <w:drawing>
        <wp:anchor allowOverlap="1" behindDoc="1" distB="0" distL="114300" distR="114300" distT="0" layoutInCell="1" locked="0" relativeHeight="251659264" simplePos="0">
          <wp:simplePos x="0" y="0"/>
          <wp:positionH relativeFrom="column">
            <wp:posOffset>1943735</wp:posOffset>
          </wp:positionH>
          <wp:positionV relativeFrom="paragraph">
            <wp:posOffset>-221615</wp:posOffset>
          </wp:positionV>
          <wp:extent cx="1932305" cy="669925"/>
          <wp:effectExtent b="0" l="0" r="0" t="0"/>
          <wp:wrapTight wrapText="bothSides">
            <wp:wrapPolygon edited="0">
              <wp:start x="0" y="0"/>
              <wp:lineTo x="0" y="20883"/>
              <wp:lineTo x="21295" y="20883"/>
              <wp:lineTo x="21295"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1">
                    <a:extLst>
                      <a:ext uri="{28A0092B-C50C-407E-A947-70E740481C1C}">
                        <a14:useLocalDpi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1932305" cy="669925"/>
                  </a:xfrm>
                  <a:prstGeom prst="rect">
                    <a:avLst/>
                  </a:prstGeom>
                  <a:noFill/>
                  <a:ln>
                    <a:noFill/>
                  </a:ln>
                </pic:spPr>
              </pic:pic>
            </a:graphicData>
          </a:graphic>
        </wp:anchor>
      </w:drawing>
    </w:r>
  </w:p>
  <w:p w:rsidP="004C2B49" w:rsidR="00831ECB" w:rsidRDefault="004C2B49">
    <w:pPr>
      <w:pStyle w:val="Corpsdetexte"/>
      <w:ind w:right="1645"/>
      <w:jc w:val="center"/>
      <w:rPr>
        <w:rFonts w:ascii="Arial Narrow" w:hAnsi="Arial Narrow"/>
        <w:b/>
        <w:bCs/>
        <w:sz w:val="36"/>
        <w:szCs w:val="36"/>
      </w:rPr>
    </w:pPr>
    <w:r w:rsidRPr="004C2B49">
      <w:rPr>
        <w:rFonts w:ascii="Arial Narrow" w:hAnsi="Arial Narrow"/>
        <w:b/>
        <w:bCs/>
        <w:sz w:val="20"/>
        <w:szCs w:val="20"/>
      </w:rPr>
      <w:br/>
    </w:r>
  </w:p>
  <w:p w:rsidP="004C2B49" w:rsidR="00831ECB" w:rsidRDefault="00831ECB">
    <w:pPr>
      <w:pStyle w:val="Corpsdetexte"/>
      <w:ind w:right="1645"/>
      <w:jc w:val="center"/>
      <w:rPr>
        <w:rFonts w:ascii="Arial Narrow" w:hAnsi="Arial Narrow"/>
        <w:b/>
        <w:bCs/>
        <w:sz w:val="36"/>
        <w:szCs w:val="36"/>
      </w:rPr>
    </w:pPr>
  </w:p>
  <w:p w:rsidP="00831ECB" w:rsidR="004C2B49" w:rsidRDefault="004C2B49" w:rsidRPr="004C2B49">
    <w:pPr>
      <w:pStyle w:val="Corpsdetexte"/>
      <w:ind w:right="-2"/>
      <w:jc w:val="center"/>
      <w:rPr>
        <w:rFonts w:ascii="Arial Narrow" w:hAnsi="Arial Narrow"/>
        <w:b/>
        <w:bCs/>
        <w:sz w:val="36"/>
        <w:szCs w:val="36"/>
      </w:rPr>
    </w:pPr>
    <w:r w:rsidRPr="004C2B49">
      <w:rPr>
        <w:rFonts w:ascii="Arial Narrow" w:hAnsi="Arial Narrow"/>
        <w:b/>
        <w:bCs/>
        <w:sz w:val="36"/>
        <w:szCs w:val="36"/>
      </w:rPr>
      <w:t xml:space="preserve">ACCORD D’ENTREPRISE </w:t>
    </w:r>
    <w:r w:rsidR="00972DBE">
      <w:rPr>
        <w:rFonts w:ascii="Arial Narrow" w:hAnsi="Arial Narrow"/>
        <w:b/>
        <w:bCs/>
        <w:sz w:val="36"/>
        <w:szCs w:val="36"/>
      </w:rPr>
      <w:t>RELATIF</w:t>
    </w:r>
    <w:r w:rsidRPr="004C2B49">
      <w:rPr>
        <w:rFonts w:ascii="Arial Narrow" w:hAnsi="Arial Narrow"/>
        <w:b/>
        <w:bCs/>
        <w:sz w:val="36"/>
        <w:szCs w:val="36"/>
      </w:rPr>
      <w:t xml:space="preserve"> </w:t>
    </w:r>
  </w:p>
  <w:p w:rsidP="00831ECB" w:rsidR="004C2B49" w:rsidRDefault="004C2B49">
    <w:pPr>
      <w:pStyle w:val="Corpsdetexte"/>
      <w:ind w:right="-2"/>
      <w:jc w:val="center"/>
    </w:pPr>
    <w:r w:rsidRPr="004C2B49">
      <w:rPr>
        <w:rFonts w:ascii="Arial Narrow" w:hAnsi="Arial Narrow"/>
        <w:b/>
        <w:bCs/>
        <w:sz w:val="36"/>
        <w:szCs w:val="36"/>
      </w:rPr>
      <w:t>AU CONTINGENT D’HEURES SUPPLEMENTAIRES</w:t>
    </w:r>
    <w:r w:rsidRPr="004C2B49">
      <w:rPr>
        <w:rFonts w:ascii="Arial Narrow" w:hAnsi="Arial Narrow"/>
        <w:b/>
        <w:bCs/>
        <w:sz w:val="36"/>
        <w:szCs w:val="36"/>
      </w:rPr>
      <w:br/>
    </w: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3377846"/>
    <w:multiLevelType w:val="hybridMultilevel"/>
    <w:tmpl w:val="1A2C7FB6"/>
    <w:lvl w:ilvl="0" w:tplc="040C0011">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
    <w:nsid w:val="05D9740D"/>
    <w:multiLevelType w:val="hybridMultilevel"/>
    <w:tmpl w:val="F96A225E"/>
    <w:lvl w:ilvl="0" w:tplc="C12891E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
    <w:nsid w:val="10D73B49"/>
    <w:multiLevelType w:val="hybridMultilevel"/>
    <w:tmpl w:val="1700A032"/>
    <w:lvl w:ilvl="0" w:tplc="0496262E">
      <w:start w:val="2261"/>
      <w:numFmt w:val="bullet"/>
      <w:lvlText w:val=""/>
      <w:lvlJc w:val="left"/>
      <w:pPr>
        <w:ind w:hanging="360" w:left="720"/>
      </w:pPr>
      <w:rPr>
        <w:rFonts w:ascii="Symbol" w:cs="Arial" w:eastAsia="Aria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B5D68E9"/>
    <w:multiLevelType w:val="hybridMultilevel"/>
    <w:tmpl w:val="85745016"/>
    <w:lvl w:ilvl="0" w:tplc="90CA1D76">
      <w:numFmt w:val="bullet"/>
      <w:lvlText w:val="-"/>
      <w:lvlJc w:val="left"/>
      <w:pPr>
        <w:ind w:hanging="360" w:left="720"/>
      </w:pPr>
      <w:rPr>
        <w:rFonts w:ascii="Arial Narrow" w:cs="Arial" w:eastAsia="Arial" w:hAnsi="Arial Narrow" w:hint="default"/>
        <w:w w:val="105"/>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1C0804DB"/>
    <w:multiLevelType w:val="hybridMultilevel"/>
    <w:tmpl w:val="C42A29F0"/>
    <w:lvl w:ilvl="0" w:tplc="040C0019">
      <w:start w:val="1"/>
      <w:numFmt w:val="lowerLetter"/>
      <w:lvlText w:val="%1."/>
      <w:lvlJc w:val="left"/>
      <w:pPr>
        <w:ind w:hanging="360" w:left="1440"/>
      </w:p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abstractNumId="5">
    <w:nsid w:val="279F3999"/>
    <w:multiLevelType w:val="hybridMultilevel"/>
    <w:tmpl w:val="3B00F2A4"/>
    <w:lvl w:ilvl="0" w:tplc="35FC63CE">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6">
    <w:nsid w:val="31A2424D"/>
    <w:multiLevelType w:val="hybridMultilevel"/>
    <w:tmpl w:val="1A2C7FB6"/>
    <w:lvl w:ilvl="0" w:tplc="040C0011">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7">
    <w:nsid w:val="382111AC"/>
    <w:multiLevelType w:val="multilevel"/>
    <w:tmpl w:val="3C4EE730"/>
    <w:lvl w:ilvl="0">
      <w:start w:val="10"/>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080" w:left="1080"/>
      </w:pPr>
      <w:rPr>
        <w:rFonts w:hint="default"/>
      </w:rPr>
    </w:lvl>
    <w:lvl w:ilvl="8">
      <w:start w:val="1"/>
      <w:numFmt w:val="decimal"/>
      <w:lvlText w:val="%1.%2.%3.%4.%5.%6.%7.%8.%9"/>
      <w:lvlJc w:val="left"/>
      <w:pPr>
        <w:ind w:hanging="1440" w:left="1440"/>
      </w:pPr>
      <w:rPr>
        <w:rFonts w:hint="default"/>
      </w:rPr>
    </w:lvl>
  </w:abstractNum>
  <w:abstractNum w:abstractNumId="8">
    <w:nsid w:val="457155B2"/>
    <w:multiLevelType w:val="multilevel"/>
    <w:tmpl w:val="CA24732E"/>
    <w:lvl w:ilvl="0">
      <w:start w:val="5"/>
      <w:numFmt w:val="decimal"/>
      <w:lvlText w:val="%1"/>
      <w:lvlJc w:val="left"/>
      <w:pPr>
        <w:ind w:hanging="417" w:left="631"/>
      </w:pPr>
      <w:rPr>
        <w:rFonts w:hint="default"/>
      </w:rPr>
    </w:lvl>
    <w:lvl w:ilvl="1">
      <w:start w:val="1"/>
      <w:numFmt w:val="decimal"/>
      <w:lvlText w:val="%1.%2."/>
      <w:lvlJc w:val="left"/>
      <w:pPr>
        <w:ind w:hanging="417" w:left="631"/>
        <w:jc w:val="right"/>
      </w:pPr>
      <w:rPr>
        <w:rFonts w:hint="default"/>
        <w:b/>
        <w:bCs/>
        <w:w w:val="106"/>
      </w:rPr>
    </w:lvl>
    <w:lvl w:ilvl="2">
      <w:numFmt w:val="bullet"/>
      <w:lvlText w:val="•"/>
      <w:lvlJc w:val="left"/>
      <w:pPr>
        <w:ind w:hanging="292" w:left="897"/>
      </w:pPr>
      <w:rPr>
        <w:rFonts w:hint="default"/>
        <w:w w:val="107"/>
      </w:rPr>
    </w:lvl>
    <w:lvl w:ilvl="3">
      <w:numFmt w:val="bullet"/>
      <w:lvlText w:val="-"/>
      <w:lvlJc w:val="left"/>
      <w:pPr>
        <w:ind w:hanging="137" w:left="897"/>
      </w:pPr>
      <w:rPr>
        <w:rFonts w:ascii="Arial" w:cs="Arial" w:eastAsia="Arial" w:hAnsi="Arial" w:hint="default"/>
        <w:color w:val="1A1A1A"/>
        <w:w w:val="107"/>
        <w:sz w:val="22"/>
        <w:szCs w:val="22"/>
      </w:rPr>
    </w:lvl>
    <w:lvl w:ilvl="4">
      <w:numFmt w:val="bullet"/>
      <w:lvlText w:val="•"/>
      <w:lvlJc w:val="left"/>
      <w:pPr>
        <w:ind w:hanging="137" w:left="3841"/>
      </w:pPr>
      <w:rPr>
        <w:rFonts w:hint="default"/>
      </w:rPr>
    </w:lvl>
    <w:lvl w:ilvl="5">
      <w:numFmt w:val="bullet"/>
      <w:lvlText w:val="•"/>
      <w:lvlJc w:val="left"/>
      <w:pPr>
        <w:ind w:hanging="137" w:left="4821"/>
      </w:pPr>
      <w:rPr>
        <w:rFonts w:hint="default"/>
      </w:rPr>
    </w:lvl>
    <w:lvl w:ilvl="6">
      <w:numFmt w:val="bullet"/>
      <w:lvlText w:val="•"/>
      <w:lvlJc w:val="left"/>
      <w:pPr>
        <w:ind w:hanging="137" w:left="5802"/>
      </w:pPr>
      <w:rPr>
        <w:rFonts w:hint="default"/>
      </w:rPr>
    </w:lvl>
    <w:lvl w:ilvl="7">
      <w:numFmt w:val="bullet"/>
      <w:lvlText w:val="•"/>
      <w:lvlJc w:val="left"/>
      <w:pPr>
        <w:ind w:hanging="137" w:left="6782"/>
      </w:pPr>
      <w:rPr>
        <w:rFonts w:hint="default"/>
      </w:rPr>
    </w:lvl>
    <w:lvl w:ilvl="8">
      <w:numFmt w:val="bullet"/>
      <w:lvlText w:val="•"/>
      <w:lvlJc w:val="left"/>
      <w:pPr>
        <w:ind w:hanging="137" w:left="7763"/>
      </w:pPr>
      <w:rPr>
        <w:rFonts w:hint="default"/>
      </w:rPr>
    </w:lvl>
  </w:abstractNum>
  <w:abstractNum w:abstractNumId="9">
    <w:nsid w:val="459B7B84"/>
    <w:multiLevelType w:val="multilevel"/>
    <w:tmpl w:val="040C0029"/>
    <w:lvl w:ilvl="0">
      <w:start w:val="1"/>
      <w:numFmt w:val="decimal"/>
      <w:pStyle w:val="Titre1"/>
      <w:suff w:val="space"/>
      <w:lvlText w:val="Chapitre %1"/>
      <w:lvlJc w:val="left"/>
      <w:pPr>
        <w:ind w:firstLine="0" w:left="0"/>
      </w:pPr>
    </w:lvl>
    <w:lvl w:ilvl="1">
      <w:start w:val="1"/>
      <w:numFmt w:val="none"/>
      <w:pStyle w:val="Titre2"/>
      <w:suff w:val="nothing"/>
      <w:lvlText w:val=""/>
      <w:lvlJc w:val="left"/>
      <w:pPr>
        <w:ind w:firstLine="0" w:left="0"/>
      </w:pPr>
    </w:lvl>
    <w:lvl w:ilvl="2">
      <w:start w:val="1"/>
      <w:numFmt w:val="none"/>
      <w:pStyle w:val="Titre3"/>
      <w:suff w:val="nothing"/>
      <w:lvlText w:val=""/>
      <w:lvlJc w:val="left"/>
      <w:pPr>
        <w:ind w:firstLine="0" w:left="0"/>
      </w:pPr>
    </w:lvl>
    <w:lvl w:ilvl="3">
      <w:start w:val="1"/>
      <w:numFmt w:val="none"/>
      <w:pStyle w:val="Titre4"/>
      <w:suff w:val="nothing"/>
      <w:lvlText w:val=""/>
      <w:lvlJc w:val="left"/>
      <w:pPr>
        <w:ind w:firstLine="0" w:left="0"/>
      </w:pPr>
    </w:lvl>
    <w:lvl w:ilvl="4">
      <w:start w:val="1"/>
      <w:numFmt w:val="none"/>
      <w:pStyle w:val="Titre5"/>
      <w:suff w:val="nothing"/>
      <w:lvlText w:val=""/>
      <w:lvlJc w:val="left"/>
      <w:pPr>
        <w:ind w:firstLine="0" w:left="0"/>
      </w:pPr>
    </w:lvl>
    <w:lvl w:ilvl="5">
      <w:start w:val="1"/>
      <w:numFmt w:val="none"/>
      <w:pStyle w:val="Titre6"/>
      <w:suff w:val="nothing"/>
      <w:lvlText w:val=""/>
      <w:lvlJc w:val="left"/>
      <w:pPr>
        <w:ind w:firstLine="0" w:left="0"/>
      </w:pPr>
    </w:lvl>
    <w:lvl w:ilvl="6">
      <w:start w:val="1"/>
      <w:numFmt w:val="none"/>
      <w:pStyle w:val="Titre7"/>
      <w:suff w:val="nothing"/>
      <w:lvlText w:val=""/>
      <w:lvlJc w:val="left"/>
      <w:pPr>
        <w:ind w:firstLine="0" w:left="0"/>
      </w:pPr>
    </w:lvl>
    <w:lvl w:ilvl="7">
      <w:start w:val="1"/>
      <w:numFmt w:val="none"/>
      <w:pStyle w:val="Titre8"/>
      <w:suff w:val="nothing"/>
      <w:lvlText w:val=""/>
      <w:lvlJc w:val="left"/>
      <w:pPr>
        <w:ind w:firstLine="0" w:left="0"/>
      </w:pPr>
    </w:lvl>
    <w:lvl w:ilvl="8">
      <w:start w:val="1"/>
      <w:numFmt w:val="none"/>
      <w:pStyle w:val="Titre9"/>
      <w:suff w:val="nothing"/>
      <w:lvlText w:val=""/>
      <w:lvlJc w:val="left"/>
      <w:pPr>
        <w:ind w:firstLine="0" w:left="0"/>
      </w:pPr>
    </w:lvl>
  </w:abstractNum>
  <w:abstractNum w:abstractNumId="10">
    <w:nsid w:val="480A638F"/>
    <w:multiLevelType w:val="hybridMultilevel"/>
    <w:tmpl w:val="EFFC4560"/>
    <w:lvl w:ilvl="0" w:tplc="C12891E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1">
    <w:nsid w:val="4A3053D8"/>
    <w:multiLevelType w:val="hybridMultilevel"/>
    <w:tmpl w:val="B54EF4D4"/>
    <w:lvl w:ilvl="0" w:tplc="040C0011">
      <w:start w:val="1"/>
      <w:numFmt w:val="decimal"/>
      <w:lvlText w:val="%1)"/>
      <w:lvlJc w:val="left"/>
      <w:pPr>
        <w:ind w:hanging="360" w:left="720"/>
      </w:p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2">
    <w:nsid w:val="50A92278"/>
    <w:multiLevelType w:val="hybridMultilevel"/>
    <w:tmpl w:val="7C10DEE6"/>
    <w:lvl w:ilvl="0" w:tplc="040C0011">
      <w:start w:val="1"/>
      <w:numFmt w:val="decimal"/>
      <w:lvlText w:val="%1)"/>
      <w:lvlJc w:val="left"/>
      <w:pPr>
        <w:ind w:hanging="360" w:left="720"/>
      </w:p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3">
    <w:nsid w:val="541C0C86"/>
    <w:multiLevelType w:val="hybridMultilevel"/>
    <w:tmpl w:val="7500DDC8"/>
    <w:lvl w:ilvl="0" w:tplc="C12891E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4">
    <w:nsid w:val="59D91DF0"/>
    <w:multiLevelType w:val="hybridMultilevel"/>
    <w:tmpl w:val="36F836D8"/>
    <w:lvl w:ilvl="0" w:tplc="C12891E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5">
    <w:nsid w:val="5C206F93"/>
    <w:multiLevelType w:val="hybridMultilevel"/>
    <w:tmpl w:val="626C2CCA"/>
    <w:lvl w:ilvl="0" w:tplc="C12891E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6">
    <w:nsid w:val="5CF97964"/>
    <w:multiLevelType w:val="multilevel"/>
    <w:tmpl w:val="93DE164E"/>
    <w:lvl w:ilvl="0">
      <w:start w:val="2261"/>
      <w:numFmt w:val="decimal"/>
      <w:lvlText w:val="%1"/>
      <w:lvlJc w:val="left"/>
      <w:pPr>
        <w:ind w:hanging="600" w:left="600"/>
      </w:pPr>
      <w:rPr>
        <w:rFonts w:hint="default"/>
      </w:rPr>
    </w:lvl>
    <w:lvl w:ilvl="1">
      <w:start w:val="13"/>
      <w:numFmt w:val="decimal"/>
      <w:lvlText w:val="%1-%2"/>
      <w:lvlJc w:val="left"/>
      <w:pPr>
        <w:ind w:hanging="600" w:left="60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080" w:left="1080"/>
      </w:pPr>
      <w:rPr>
        <w:rFonts w:hint="default"/>
      </w:rPr>
    </w:lvl>
    <w:lvl w:ilvl="8">
      <w:start w:val="1"/>
      <w:numFmt w:val="decimal"/>
      <w:lvlText w:val="%1-%2.%3.%4.%5.%6.%7.%8.%9"/>
      <w:lvlJc w:val="left"/>
      <w:pPr>
        <w:ind w:hanging="1440" w:left="1440"/>
      </w:pPr>
      <w:rPr>
        <w:rFonts w:hint="default"/>
      </w:rPr>
    </w:lvl>
  </w:abstractNum>
  <w:abstractNum w:abstractNumId="17">
    <w:nsid w:val="68F3005A"/>
    <w:multiLevelType w:val="hybridMultilevel"/>
    <w:tmpl w:val="1A2C7FB6"/>
    <w:lvl w:ilvl="0" w:tplc="040C0011">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8">
    <w:nsid w:val="6A395B30"/>
    <w:multiLevelType w:val="hybridMultilevel"/>
    <w:tmpl w:val="0DAE16EA"/>
    <w:lvl w:ilvl="0" w:tplc="1836274C">
      <w:numFmt w:val="bullet"/>
      <w:lvlText w:val="-"/>
      <w:lvlJc w:val="left"/>
      <w:pPr>
        <w:ind w:hanging="360" w:left="362"/>
      </w:pPr>
      <w:rPr>
        <w:rFonts w:ascii="Arial Narrow" w:cs="Arial" w:eastAsia="Arial" w:hAnsi="Arial Narrow" w:hint="default"/>
      </w:rPr>
    </w:lvl>
    <w:lvl w:ilvl="1" w:tentative="1" w:tplc="040C0003">
      <w:start w:val="1"/>
      <w:numFmt w:val="bullet"/>
      <w:lvlText w:val="o"/>
      <w:lvlJc w:val="left"/>
      <w:pPr>
        <w:ind w:hanging="360" w:left="1082"/>
      </w:pPr>
      <w:rPr>
        <w:rFonts w:ascii="Courier New" w:cs="Courier New" w:hAnsi="Courier New" w:hint="default"/>
      </w:rPr>
    </w:lvl>
    <w:lvl w:ilvl="2" w:tentative="1" w:tplc="040C0005">
      <w:start w:val="1"/>
      <w:numFmt w:val="bullet"/>
      <w:lvlText w:val=""/>
      <w:lvlJc w:val="left"/>
      <w:pPr>
        <w:ind w:hanging="360" w:left="1802"/>
      </w:pPr>
      <w:rPr>
        <w:rFonts w:ascii="Wingdings" w:hAnsi="Wingdings" w:hint="default"/>
      </w:rPr>
    </w:lvl>
    <w:lvl w:ilvl="3" w:tentative="1" w:tplc="040C0001">
      <w:start w:val="1"/>
      <w:numFmt w:val="bullet"/>
      <w:lvlText w:val=""/>
      <w:lvlJc w:val="left"/>
      <w:pPr>
        <w:ind w:hanging="360" w:left="2522"/>
      </w:pPr>
      <w:rPr>
        <w:rFonts w:ascii="Symbol" w:hAnsi="Symbol" w:hint="default"/>
      </w:rPr>
    </w:lvl>
    <w:lvl w:ilvl="4" w:tentative="1" w:tplc="040C0003">
      <w:start w:val="1"/>
      <w:numFmt w:val="bullet"/>
      <w:lvlText w:val="o"/>
      <w:lvlJc w:val="left"/>
      <w:pPr>
        <w:ind w:hanging="360" w:left="3242"/>
      </w:pPr>
      <w:rPr>
        <w:rFonts w:ascii="Courier New" w:cs="Courier New" w:hAnsi="Courier New" w:hint="default"/>
      </w:rPr>
    </w:lvl>
    <w:lvl w:ilvl="5" w:tentative="1" w:tplc="040C0005">
      <w:start w:val="1"/>
      <w:numFmt w:val="bullet"/>
      <w:lvlText w:val=""/>
      <w:lvlJc w:val="left"/>
      <w:pPr>
        <w:ind w:hanging="360" w:left="3962"/>
      </w:pPr>
      <w:rPr>
        <w:rFonts w:ascii="Wingdings" w:hAnsi="Wingdings" w:hint="default"/>
      </w:rPr>
    </w:lvl>
    <w:lvl w:ilvl="6" w:tentative="1" w:tplc="040C0001">
      <w:start w:val="1"/>
      <w:numFmt w:val="bullet"/>
      <w:lvlText w:val=""/>
      <w:lvlJc w:val="left"/>
      <w:pPr>
        <w:ind w:hanging="360" w:left="4682"/>
      </w:pPr>
      <w:rPr>
        <w:rFonts w:ascii="Symbol" w:hAnsi="Symbol" w:hint="default"/>
      </w:rPr>
    </w:lvl>
    <w:lvl w:ilvl="7" w:tentative="1" w:tplc="040C0003">
      <w:start w:val="1"/>
      <w:numFmt w:val="bullet"/>
      <w:lvlText w:val="o"/>
      <w:lvlJc w:val="left"/>
      <w:pPr>
        <w:ind w:hanging="360" w:left="5402"/>
      </w:pPr>
      <w:rPr>
        <w:rFonts w:ascii="Courier New" w:cs="Courier New" w:hAnsi="Courier New" w:hint="default"/>
      </w:rPr>
    </w:lvl>
    <w:lvl w:ilvl="8" w:tentative="1" w:tplc="040C0005">
      <w:start w:val="1"/>
      <w:numFmt w:val="bullet"/>
      <w:lvlText w:val=""/>
      <w:lvlJc w:val="left"/>
      <w:pPr>
        <w:ind w:hanging="360" w:left="6122"/>
      </w:pPr>
      <w:rPr>
        <w:rFonts w:ascii="Wingdings" w:hAnsi="Wingdings" w:hint="default"/>
      </w:rPr>
    </w:lvl>
  </w:abstractNum>
  <w:abstractNum w:abstractNumId="19">
    <w:nsid w:val="6C6475AC"/>
    <w:multiLevelType w:val="hybridMultilevel"/>
    <w:tmpl w:val="1084ECFA"/>
    <w:lvl w:ilvl="0" w:tplc="3CF84FE8">
      <w:numFmt w:val="bullet"/>
      <w:lvlText w:val=""/>
      <w:lvlJc w:val="left"/>
      <w:pPr>
        <w:ind w:hanging="360" w:left="720"/>
      </w:pPr>
      <w:rPr>
        <w:rFonts w:ascii="Wingdings" w:cs="Arial" w:eastAsia="Arial" w:hAnsi="Wingdings" w:hint="default"/>
        <w:w w:val="105"/>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6F794FEE"/>
    <w:multiLevelType w:val="hybridMultilevel"/>
    <w:tmpl w:val="238E4388"/>
    <w:lvl w:ilvl="0" w:tplc="C12891E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1">
    <w:nsid w:val="74A47778"/>
    <w:multiLevelType w:val="hybridMultilevel"/>
    <w:tmpl w:val="8F38DC84"/>
    <w:lvl w:ilvl="0" w:tplc="C12891E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2">
    <w:nsid w:val="78DD0207"/>
    <w:multiLevelType w:val="hybridMultilevel"/>
    <w:tmpl w:val="4A680AB8"/>
    <w:lvl w:ilvl="0" w:tplc="C12891E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3">
    <w:nsid w:val="7AE50812"/>
    <w:multiLevelType w:val="hybridMultilevel"/>
    <w:tmpl w:val="D632E55E"/>
    <w:lvl w:ilvl="0" w:tplc="040C0011">
      <w:start w:val="1"/>
      <w:numFmt w:val="decimal"/>
      <w:lvlText w:val="%1)"/>
      <w:lvlJc w:val="left"/>
      <w:pPr>
        <w:ind w:hanging="360" w:left="720"/>
      </w:p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4">
    <w:nsid w:val="7DCF3DAD"/>
    <w:multiLevelType w:val="hybridMultilevel"/>
    <w:tmpl w:val="72C66EC0"/>
    <w:lvl w:ilvl="0" w:tplc="7C542CD6">
      <w:start w:val="10"/>
      <w:numFmt w:val="bullet"/>
      <w:lvlText w:val=""/>
      <w:lvlJc w:val="left"/>
      <w:pPr>
        <w:ind w:hanging="360" w:left="720"/>
      </w:pPr>
      <w:rPr>
        <w:rFonts w:ascii="Symbol" w:cs="Arial" w:eastAsia="Aria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5">
    <w:nsid w:val="7ECE02B5"/>
    <w:multiLevelType w:val="multilevel"/>
    <w:tmpl w:val="359ABD24"/>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080" w:left="1080"/>
      </w:pPr>
      <w:rPr>
        <w:rFonts w:hint="default"/>
      </w:rPr>
    </w:lvl>
    <w:lvl w:ilvl="8">
      <w:start w:val="1"/>
      <w:numFmt w:val="decimal"/>
      <w:lvlText w:val="%1.%2.%3.%4.%5.%6.%7.%8.%9"/>
      <w:lvlJc w:val="left"/>
      <w:pPr>
        <w:ind w:hanging="1440" w:left="1440"/>
      </w:pPr>
      <w:rPr>
        <w:rFonts w:hint="default"/>
      </w:rPr>
    </w:lvl>
  </w:abstractNum>
  <w:num w:numId="1">
    <w:abstractNumId w:val="8"/>
  </w:num>
  <w:num w:numId="2">
    <w:abstractNumId w:val="19"/>
  </w:num>
  <w:num w:numId="3">
    <w:abstractNumId w:val="3"/>
  </w:num>
  <w:num w:numId="4">
    <w:abstractNumId w:val="9"/>
  </w:num>
  <w:num w:numId="5">
    <w:abstractNumId w:val="0"/>
  </w:num>
  <w:num w:numId="6">
    <w:abstractNumId w:val="23"/>
  </w:num>
  <w:num w:numId="7">
    <w:abstractNumId w:val="11"/>
  </w:num>
  <w:num w:numId="8">
    <w:abstractNumId w:val="12"/>
  </w:num>
  <w:num w:numId="9">
    <w:abstractNumId w:val="18"/>
  </w:num>
  <w:num w:numId="10">
    <w:abstractNumId w:val="16"/>
  </w:num>
  <w:num w:numId="11">
    <w:abstractNumId w:val="2"/>
  </w:num>
  <w:num w:numId="12">
    <w:abstractNumId w:val="5"/>
  </w:num>
  <w:num w:numId="13">
    <w:abstractNumId w:val="21"/>
  </w:num>
  <w:num w:numId="14">
    <w:abstractNumId w:val="1"/>
  </w:num>
  <w:num w:numId="15">
    <w:abstractNumId w:val="20"/>
  </w:num>
  <w:num w:numId="16">
    <w:abstractNumId w:val="22"/>
  </w:num>
  <w:num w:numId="17">
    <w:abstractNumId w:val="10"/>
  </w:num>
  <w:num w:numId="18">
    <w:abstractNumId w:val="17"/>
  </w:num>
  <w:num w:numId="19">
    <w:abstractNumId w:val="25"/>
  </w:num>
  <w:num w:numId="20">
    <w:abstractNumId w:val="13"/>
  </w:num>
  <w:num w:numId="21">
    <w:abstractNumId w:val="15"/>
  </w:num>
  <w:num w:numId="22">
    <w:abstractNumId w:val="6"/>
  </w:num>
  <w:num w:numId="23">
    <w:abstractNumId w:val="4"/>
  </w:num>
  <w:num w:numId="24">
    <w:abstractNumId w:val="7"/>
  </w:num>
  <w:num w:numId="25">
    <w:abstractNumId w:val="14"/>
  </w:num>
  <w:num w:numId="26">
    <w:abstractNumId w:val="24"/>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proofState w:grammar="clean" w:spelling="clean"/>
  <w:defaultTabStop w:val="708"/>
  <w:hyphenationZone w:val="425"/>
  <w:characterSpacingControl w:val="doNotCompress"/>
  <w:hdrShapeDefaults>
    <o:shapedefaults spidmax="9218" v:ext="edit"/>
  </w:hdrShapeDefaults>
  <w:footnotePr>
    <w:footnote w:id="-1"/>
    <w:footnote w:id="0"/>
  </w:footnotePr>
  <w:endnotePr>
    <w:endnote w:id="-1"/>
    <w:endnote w:id="0"/>
  </w:endnotePr>
  <w:compat/>
  <w:rsids>
    <w:rsidRoot w:val="00A3053C"/>
    <w:rsid w:val="00041116"/>
    <w:rsid w:val="00047DDD"/>
    <w:rsid w:val="000A7389"/>
    <w:rsid w:val="000B28C5"/>
    <w:rsid w:val="000C0BD5"/>
    <w:rsid w:val="000D5002"/>
    <w:rsid w:val="00167337"/>
    <w:rsid w:val="001A2655"/>
    <w:rsid w:val="001B1661"/>
    <w:rsid w:val="0025167E"/>
    <w:rsid w:val="003676D5"/>
    <w:rsid w:val="003F700C"/>
    <w:rsid w:val="0047455F"/>
    <w:rsid w:val="00491D91"/>
    <w:rsid w:val="004C2B49"/>
    <w:rsid w:val="004F4A47"/>
    <w:rsid w:val="00536828"/>
    <w:rsid w:val="00584808"/>
    <w:rsid w:val="006749B4"/>
    <w:rsid w:val="006B64F8"/>
    <w:rsid w:val="007315C9"/>
    <w:rsid w:val="007335A7"/>
    <w:rsid w:val="00831ECB"/>
    <w:rsid w:val="008E716A"/>
    <w:rsid w:val="008F1A02"/>
    <w:rsid w:val="009444CB"/>
    <w:rsid w:val="00972DBE"/>
    <w:rsid w:val="00996EAF"/>
    <w:rsid w:val="009E6993"/>
    <w:rsid w:val="00A3053C"/>
    <w:rsid w:val="00A4776F"/>
    <w:rsid w:val="00A81620"/>
    <w:rsid w:val="00B114AD"/>
    <w:rsid w:val="00C509D3"/>
    <w:rsid w:val="00C602AE"/>
    <w:rsid w:val="00DC0C42"/>
    <w:rsid w:val="00DD5B66"/>
    <w:rsid w:val="00E06D54"/>
    <w:rsid w:val="00EA5AA9"/>
    <w:rsid w:val="00EE24C2"/>
    <w:rsid w:val="00F263B1"/>
    <w:rsid w:val="00F35EFE"/>
    <w:rsid w:val="00FA003C"/>
    <w:rsid w:val="00FE66B0"/>
  </w:rsids>
  <m:mathPr>
    <m:mathFont m:val="Cambria Math"/>
    <m:brkBin m:val="before"/>
    <m:brkBinSub m:val="--"/>
    <m:smallFrac m:val="off"/>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921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qFormat="1" w:uiPriority="35"/>
    <w:lsdException w:name="page number" w:uiPriority="0"/>
    <w:lsdException w:name="Title" w:qFormat="1" w:semiHidden="0" w:uiPriority="10" w:unhideWhenUsed="0"/>
    <w:lsdException w:name="Default Paragraph Font" w:uiPriority="1"/>
    <w:lsdException w:name="Body Text" w:qFormat="1"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1"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E66B0"/>
    <w:pPr>
      <w:widowControl w:val="0"/>
      <w:autoSpaceDE w:val="0"/>
      <w:autoSpaceDN w:val="0"/>
      <w:spacing w:after="0" w:line="240" w:lineRule="auto"/>
    </w:pPr>
    <w:rPr>
      <w:rFonts w:ascii="Arial" w:cs="Arial" w:eastAsia="Arial" w:hAnsi="Arial"/>
    </w:rPr>
  </w:style>
  <w:style w:styleId="Titre1" w:type="paragraph">
    <w:name w:val="heading 1"/>
    <w:basedOn w:val="Normal"/>
    <w:link w:val="Titre1Car"/>
    <w:uiPriority w:val="9"/>
    <w:qFormat/>
    <w:rsid w:val="00A3053C"/>
    <w:pPr>
      <w:numPr>
        <w:numId w:val="4"/>
      </w:numPr>
      <w:ind w:right="3"/>
      <w:jc w:val="center"/>
      <w:outlineLvl w:val="0"/>
    </w:pPr>
    <w:rPr>
      <w:rFonts w:ascii="Times New Roman" w:cs="Times New Roman" w:eastAsia="Times New Roman" w:hAnsi="Times New Roman"/>
      <w:sz w:val="26"/>
      <w:szCs w:val="26"/>
    </w:rPr>
  </w:style>
  <w:style w:styleId="Titre2" w:type="paragraph">
    <w:name w:val="heading 2"/>
    <w:basedOn w:val="Normal"/>
    <w:next w:val="Normal"/>
    <w:link w:val="Titre2Car"/>
    <w:uiPriority w:val="9"/>
    <w:semiHidden/>
    <w:unhideWhenUsed/>
    <w:qFormat/>
    <w:rsid w:val="001A2655"/>
    <w:pPr>
      <w:keepNext/>
      <w:keepLines/>
      <w:numPr>
        <w:ilvl w:val="1"/>
        <w:numId w:val="4"/>
      </w:numPr>
      <w:spacing w:before="40"/>
      <w:outlineLvl w:val="1"/>
    </w:pPr>
    <w:rPr>
      <w:rFonts w:asciiTheme="majorHAnsi" w:cstheme="majorBidi" w:eastAsiaTheme="majorEastAsia" w:hAnsiTheme="majorHAnsi"/>
      <w:color w:themeColor="accent1" w:themeShade="BF" w:val="2F5496"/>
      <w:sz w:val="26"/>
      <w:szCs w:val="26"/>
    </w:rPr>
  </w:style>
  <w:style w:styleId="Titre3" w:type="paragraph">
    <w:name w:val="heading 3"/>
    <w:basedOn w:val="Normal"/>
    <w:next w:val="Normal"/>
    <w:link w:val="Titre3Car"/>
    <w:uiPriority w:val="9"/>
    <w:semiHidden/>
    <w:unhideWhenUsed/>
    <w:qFormat/>
    <w:rsid w:val="001A2655"/>
    <w:pPr>
      <w:keepNext/>
      <w:keepLines/>
      <w:numPr>
        <w:ilvl w:val="2"/>
        <w:numId w:val="4"/>
      </w:numPr>
      <w:spacing w:before="40"/>
      <w:outlineLvl w:val="2"/>
    </w:pPr>
    <w:rPr>
      <w:rFonts w:asciiTheme="majorHAnsi" w:cstheme="majorBidi" w:eastAsiaTheme="majorEastAsia" w:hAnsiTheme="majorHAnsi"/>
      <w:color w:themeColor="accent1" w:themeShade="7F" w:val="1F3763"/>
      <w:sz w:val="24"/>
      <w:szCs w:val="24"/>
    </w:rPr>
  </w:style>
  <w:style w:styleId="Titre4" w:type="paragraph">
    <w:name w:val="heading 4"/>
    <w:basedOn w:val="Normal"/>
    <w:link w:val="Titre4Car"/>
    <w:uiPriority w:val="9"/>
    <w:unhideWhenUsed/>
    <w:qFormat/>
    <w:rsid w:val="00A3053C"/>
    <w:pPr>
      <w:numPr>
        <w:ilvl w:val="3"/>
        <w:numId w:val="4"/>
      </w:numPr>
      <w:outlineLvl w:val="3"/>
    </w:pPr>
    <w:rPr>
      <w:sz w:val="23"/>
      <w:szCs w:val="23"/>
    </w:rPr>
  </w:style>
  <w:style w:styleId="Titre5" w:type="paragraph">
    <w:name w:val="heading 5"/>
    <w:basedOn w:val="Normal"/>
    <w:link w:val="Titre5Car"/>
    <w:uiPriority w:val="9"/>
    <w:unhideWhenUsed/>
    <w:qFormat/>
    <w:rsid w:val="00A3053C"/>
    <w:pPr>
      <w:numPr>
        <w:ilvl w:val="4"/>
        <w:numId w:val="4"/>
      </w:numPr>
      <w:spacing w:line="250" w:lineRule="exact"/>
      <w:outlineLvl w:val="4"/>
    </w:pPr>
  </w:style>
  <w:style w:styleId="Titre6" w:type="paragraph">
    <w:name w:val="heading 6"/>
    <w:basedOn w:val="Normal"/>
    <w:next w:val="Normal"/>
    <w:link w:val="Titre6Car"/>
    <w:uiPriority w:val="9"/>
    <w:semiHidden/>
    <w:unhideWhenUsed/>
    <w:qFormat/>
    <w:rsid w:val="001A2655"/>
    <w:pPr>
      <w:keepNext/>
      <w:keepLines/>
      <w:numPr>
        <w:ilvl w:val="5"/>
        <w:numId w:val="4"/>
      </w:numPr>
      <w:spacing w:before="40"/>
      <w:outlineLvl w:val="5"/>
    </w:pPr>
    <w:rPr>
      <w:rFonts w:asciiTheme="majorHAnsi" w:cstheme="majorBidi" w:eastAsiaTheme="majorEastAsia" w:hAnsiTheme="majorHAnsi"/>
      <w:color w:themeColor="accent1" w:themeShade="7F" w:val="1F3763"/>
    </w:rPr>
  </w:style>
  <w:style w:styleId="Titre7" w:type="paragraph">
    <w:name w:val="heading 7"/>
    <w:basedOn w:val="Normal"/>
    <w:next w:val="Normal"/>
    <w:link w:val="Titre7Car"/>
    <w:uiPriority w:val="9"/>
    <w:semiHidden/>
    <w:unhideWhenUsed/>
    <w:qFormat/>
    <w:rsid w:val="001A2655"/>
    <w:pPr>
      <w:keepNext/>
      <w:keepLines/>
      <w:numPr>
        <w:ilvl w:val="6"/>
        <w:numId w:val="4"/>
      </w:numPr>
      <w:spacing w:before="40"/>
      <w:outlineLvl w:val="6"/>
    </w:pPr>
    <w:rPr>
      <w:rFonts w:asciiTheme="majorHAnsi" w:cstheme="majorBidi" w:eastAsiaTheme="majorEastAsia" w:hAnsiTheme="majorHAnsi"/>
      <w:i/>
      <w:iCs/>
      <w:color w:themeColor="accent1" w:themeShade="7F" w:val="1F3763"/>
    </w:rPr>
  </w:style>
  <w:style w:styleId="Titre8" w:type="paragraph">
    <w:name w:val="heading 8"/>
    <w:basedOn w:val="Normal"/>
    <w:next w:val="Normal"/>
    <w:link w:val="Titre8Car"/>
    <w:uiPriority w:val="9"/>
    <w:semiHidden/>
    <w:unhideWhenUsed/>
    <w:qFormat/>
    <w:rsid w:val="001A2655"/>
    <w:pPr>
      <w:keepNext/>
      <w:keepLines/>
      <w:numPr>
        <w:ilvl w:val="7"/>
        <w:numId w:val="4"/>
      </w:numPr>
      <w:spacing w:before="40"/>
      <w:outlineLvl w:val="7"/>
    </w:pPr>
    <w:rPr>
      <w:rFonts w:asciiTheme="majorHAnsi" w:cstheme="majorBidi" w:eastAsiaTheme="majorEastAsia" w:hAnsiTheme="majorHAnsi"/>
      <w:color w:themeColor="text1" w:themeTint="D8" w:val="272727"/>
      <w:sz w:val="21"/>
      <w:szCs w:val="21"/>
    </w:rPr>
  </w:style>
  <w:style w:styleId="Titre9" w:type="paragraph">
    <w:name w:val="heading 9"/>
    <w:basedOn w:val="Normal"/>
    <w:next w:val="Normal"/>
    <w:link w:val="Titre9Car"/>
    <w:uiPriority w:val="9"/>
    <w:semiHidden/>
    <w:unhideWhenUsed/>
    <w:qFormat/>
    <w:rsid w:val="001A2655"/>
    <w:pPr>
      <w:keepNext/>
      <w:keepLines/>
      <w:numPr>
        <w:ilvl w:val="8"/>
        <w:numId w:val="4"/>
      </w:numPr>
      <w:spacing w:before="40"/>
      <w:outlineLvl w:val="8"/>
    </w:pPr>
    <w:rPr>
      <w:rFonts w:asciiTheme="majorHAnsi" w:cstheme="majorBidi" w:eastAsiaTheme="majorEastAsia" w:hAnsiTheme="majorHAnsi"/>
      <w:i/>
      <w:iCs/>
      <w:color w:themeColor="text1" w:themeTint="D8" w:val="272727"/>
      <w:sz w:val="21"/>
      <w:szCs w:val="21"/>
    </w:rPr>
  </w:style>
  <w:style w:default="1" w:styleId="Policepardfaut" w:type="character">
    <w:name w:val="Default Paragraph Font"/>
    <w:uiPriority w:val="1"/>
    <w:semiHidden/>
    <w:unhideWhenUsed/>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A3053C"/>
    <w:rPr>
      <w:rFonts w:ascii="Times New Roman" w:cs="Times New Roman" w:eastAsia="Times New Roman" w:hAnsi="Times New Roman"/>
      <w:sz w:val="26"/>
      <w:szCs w:val="26"/>
      <w:lang w:val="en-US"/>
    </w:rPr>
  </w:style>
  <w:style w:customStyle="1" w:styleId="Titre4Car" w:type="character">
    <w:name w:val="Titre 4 Car"/>
    <w:basedOn w:val="Policepardfaut"/>
    <w:link w:val="Titre4"/>
    <w:uiPriority w:val="9"/>
    <w:rsid w:val="00A3053C"/>
    <w:rPr>
      <w:rFonts w:ascii="Arial" w:cs="Arial" w:eastAsia="Arial" w:hAnsi="Arial"/>
      <w:sz w:val="23"/>
      <w:szCs w:val="23"/>
      <w:lang w:val="en-US"/>
    </w:rPr>
  </w:style>
  <w:style w:customStyle="1" w:styleId="Titre5Car" w:type="character">
    <w:name w:val="Titre 5 Car"/>
    <w:basedOn w:val="Policepardfaut"/>
    <w:link w:val="Titre5"/>
    <w:uiPriority w:val="9"/>
    <w:rsid w:val="00A3053C"/>
    <w:rPr>
      <w:rFonts w:ascii="Arial" w:cs="Arial" w:eastAsia="Arial" w:hAnsi="Arial"/>
      <w:lang w:val="en-US"/>
    </w:rPr>
  </w:style>
  <w:style w:styleId="Corpsdetexte" w:type="paragraph">
    <w:name w:val="Body Text"/>
    <w:basedOn w:val="Normal"/>
    <w:link w:val="CorpsdetexteCar"/>
    <w:uiPriority w:val="1"/>
    <w:qFormat/>
    <w:rsid w:val="00A3053C"/>
    <w:rPr>
      <w:sz w:val="21"/>
      <w:szCs w:val="21"/>
    </w:rPr>
  </w:style>
  <w:style w:customStyle="1" w:styleId="CorpsdetexteCar" w:type="character">
    <w:name w:val="Corps de texte Car"/>
    <w:basedOn w:val="Policepardfaut"/>
    <w:link w:val="Corpsdetexte"/>
    <w:uiPriority w:val="1"/>
    <w:rsid w:val="00A3053C"/>
    <w:rPr>
      <w:rFonts w:ascii="Arial" w:cs="Arial" w:eastAsia="Arial" w:hAnsi="Arial"/>
      <w:sz w:val="21"/>
      <w:szCs w:val="21"/>
      <w:lang w:val="en-US"/>
    </w:rPr>
  </w:style>
  <w:style w:styleId="Paragraphedeliste" w:type="paragraph">
    <w:name w:val="List Paragraph"/>
    <w:basedOn w:val="Normal"/>
    <w:uiPriority w:val="1"/>
    <w:qFormat/>
    <w:rsid w:val="00A3053C"/>
    <w:pPr>
      <w:ind w:hanging="431" w:left="897"/>
    </w:pPr>
  </w:style>
  <w:style w:styleId="En-tte" w:type="paragraph">
    <w:name w:val="header"/>
    <w:basedOn w:val="Normal"/>
    <w:link w:val="En-tteCar"/>
    <w:uiPriority w:val="99"/>
    <w:unhideWhenUsed/>
    <w:rsid w:val="00A3053C"/>
    <w:pPr>
      <w:tabs>
        <w:tab w:pos="4536" w:val="center"/>
        <w:tab w:pos="9072" w:val="right"/>
      </w:tabs>
    </w:pPr>
  </w:style>
  <w:style w:customStyle="1" w:styleId="En-tteCar" w:type="character">
    <w:name w:val="En-tête Car"/>
    <w:basedOn w:val="Policepardfaut"/>
    <w:link w:val="En-tte"/>
    <w:uiPriority w:val="99"/>
    <w:rsid w:val="00A3053C"/>
    <w:rPr>
      <w:rFonts w:ascii="Arial" w:cs="Arial" w:eastAsia="Arial" w:hAnsi="Arial"/>
    </w:rPr>
  </w:style>
  <w:style w:styleId="Pieddepage" w:type="paragraph">
    <w:name w:val="footer"/>
    <w:basedOn w:val="Normal"/>
    <w:link w:val="PieddepageCar"/>
    <w:unhideWhenUsed/>
    <w:rsid w:val="00A3053C"/>
    <w:pPr>
      <w:tabs>
        <w:tab w:pos="4536" w:val="center"/>
        <w:tab w:pos="9072" w:val="right"/>
      </w:tabs>
    </w:pPr>
  </w:style>
  <w:style w:customStyle="1" w:styleId="PieddepageCar" w:type="character">
    <w:name w:val="Pied de page Car"/>
    <w:basedOn w:val="Policepardfaut"/>
    <w:link w:val="Pieddepage"/>
    <w:rsid w:val="00A3053C"/>
    <w:rPr>
      <w:rFonts w:ascii="Arial" w:cs="Arial" w:eastAsia="Arial" w:hAnsi="Arial"/>
    </w:rPr>
  </w:style>
  <w:style w:styleId="Numrodepage" w:type="character">
    <w:name w:val="page number"/>
    <w:basedOn w:val="Policepardfaut"/>
    <w:rsid w:val="00A3053C"/>
  </w:style>
  <w:style w:customStyle="1" w:styleId="Titre2Car" w:type="character">
    <w:name w:val="Titre 2 Car"/>
    <w:basedOn w:val="Policepardfaut"/>
    <w:link w:val="Titre2"/>
    <w:uiPriority w:val="9"/>
    <w:semiHidden/>
    <w:rsid w:val="001A2655"/>
    <w:rPr>
      <w:rFonts w:asciiTheme="majorHAnsi" w:cstheme="majorBidi" w:eastAsiaTheme="majorEastAsia" w:hAnsiTheme="majorHAnsi"/>
      <w:color w:themeColor="accent1" w:themeShade="BF" w:val="2F5496"/>
      <w:sz w:val="26"/>
      <w:szCs w:val="26"/>
    </w:rPr>
  </w:style>
  <w:style w:customStyle="1" w:styleId="Titre3Car" w:type="character">
    <w:name w:val="Titre 3 Car"/>
    <w:basedOn w:val="Policepardfaut"/>
    <w:link w:val="Titre3"/>
    <w:uiPriority w:val="9"/>
    <w:semiHidden/>
    <w:rsid w:val="001A2655"/>
    <w:rPr>
      <w:rFonts w:asciiTheme="majorHAnsi" w:cstheme="majorBidi" w:eastAsiaTheme="majorEastAsia" w:hAnsiTheme="majorHAnsi"/>
      <w:color w:themeColor="accent1" w:themeShade="7F" w:val="1F3763"/>
      <w:sz w:val="24"/>
      <w:szCs w:val="24"/>
    </w:rPr>
  </w:style>
  <w:style w:customStyle="1" w:styleId="Titre6Car" w:type="character">
    <w:name w:val="Titre 6 Car"/>
    <w:basedOn w:val="Policepardfaut"/>
    <w:link w:val="Titre6"/>
    <w:uiPriority w:val="9"/>
    <w:semiHidden/>
    <w:rsid w:val="001A2655"/>
    <w:rPr>
      <w:rFonts w:asciiTheme="majorHAnsi" w:cstheme="majorBidi" w:eastAsiaTheme="majorEastAsia" w:hAnsiTheme="majorHAnsi"/>
      <w:color w:themeColor="accent1" w:themeShade="7F" w:val="1F3763"/>
    </w:rPr>
  </w:style>
  <w:style w:customStyle="1" w:styleId="Titre7Car" w:type="character">
    <w:name w:val="Titre 7 Car"/>
    <w:basedOn w:val="Policepardfaut"/>
    <w:link w:val="Titre7"/>
    <w:uiPriority w:val="9"/>
    <w:semiHidden/>
    <w:rsid w:val="001A2655"/>
    <w:rPr>
      <w:rFonts w:asciiTheme="majorHAnsi" w:cstheme="majorBidi" w:eastAsiaTheme="majorEastAsia" w:hAnsiTheme="majorHAnsi"/>
      <w:i/>
      <w:iCs/>
      <w:color w:themeColor="accent1" w:themeShade="7F" w:val="1F3763"/>
    </w:rPr>
  </w:style>
  <w:style w:customStyle="1" w:styleId="Titre8Car" w:type="character">
    <w:name w:val="Titre 8 Car"/>
    <w:basedOn w:val="Policepardfaut"/>
    <w:link w:val="Titre8"/>
    <w:uiPriority w:val="9"/>
    <w:semiHidden/>
    <w:rsid w:val="001A2655"/>
    <w:rPr>
      <w:rFonts w:asciiTheme="majorHAnsi" w:cstheme="majorBidi" w:eastAsiaTheme="majorEastAsia" w:hAnsiTheme="majorHAnsi"/>
      <w:color w:themeColor="text1" w:themeTint="D8" w:val="272727"/>
      <w:sz w:val="21"/>
      <w:szCs w:val="21"/>
    </w:rPr>
  </w:style>
  <w:style w:customStyle="1" w:styleId="Titre9Car" w:type="character">
    <w:name w:val="Titre 9 Car"/>
    <w:basedOn w:val="Policepardfaut"/>
    <w:link w:val="Titre9"/>
    <w:uiPriority w:val="9"/>
    <w:semiHidden/>
    <w:rsid w:val="001A2655"/>
    <w:rPr>
      <w:rFonts w:asciiTheme="majorHAnsi" w:cstheme="majorBidi" w:eastAsiaTheme="majorEastAsia" w:hAnsiTheme="majorHAnsi"/>
      <w:i/>
      <w:iCs/>
      <w:color w:themeColor="text1" w:themeTint="D8" w:val="272727"/>
      <w:sz w:val="21"/>
      <w:szCs w:val="21"/>
    </w:rPr>
  </w:style>
  <w:style w:styleId="Grilledutableau" w:type="table">
    <w:name w:val="Table Grid"/>
    <w:basedOn w:val="TableauNormal"/>
    <w:uiPriority w:val="39"/>
    <w:rsid w:val="00584808"/>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Textedebulles" w:type="paragraph">
    <w:name w:val="Balloon Text"/>
    <w:basedOn w:val="Normal"/>
    <w:link w:val="TextedebullesCar"/>
    <w:uiPriority w:val="99"/>
    <w:semiHidden/>
    <w:unhideWhenUsed/>
    <w:rsid w:val="00831ECB"/>
    <w:rPr>
      <w:rFonts w:ascii="Segoe UI" w:cs="Segoe UI" w:hAnsi="Segoe UI"/>
      <w:sz w:val="18"/>
      <w:szCs w:val="18"/>
    </w:rPr>
  </w:style>
  <w:style w:customStyle="1" w:styleId="TextedebullesCar" w:type="character">
    <w:name w:val="Texte de bulles Car"/>
    <w:basedOn w:val="Policepardfaut"/>
    <w:link w:val="Textedebulles"/>
    <w:uiPriority w:val="99"/>
    <w:semiHidden/>
    <w:rsid w:val="00831ECB"/>
    <w:rPr>
      <w:rFonts w:ascii="Segoe UI" w:cs="Segoe UI" w:eastAsia="Arial" w:hAnsi="Segoe UI"/>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eader3.xml" Type="http://schemas.openxmlformats.org/officeDocument/2006/relationships/head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_rels/header3.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1879</Words>
  <Characters>10335</Characters>
  <Application>Microsoft Office Word</Application>
  <DocSecurity>0</DocSecurity>
  <Lines>86</Lines>
  <Paragraphs>24</Paragraphs>
  <ScaleCrop>false</ScaleCrop>
  <HeadingPairs>
    <vt:vector baseType="variant" size="2">
      <vt:variant>
        <vt:lpstr>Titre</vt:lpstr>
      </vt:variant>
      <vt:variant>
        <vt:i4>1</vt:i4>
      </vt:variant>
    </vt:vector>
  </HeadingPairs>
  <TitlesOfParts>
    <vt:vector baseType="lpstr" size="1">
      <vt:lpstr/>
    </vt:vector>
  </TitlesOfParts>
  <Company>ARH</Company>
  <LinksUpToDate>false</LinksUpToDate>
  <CharactersWithSpaces>12190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2024-04-29T11:13:00Z</dcterms:created>
  <cp:lastPrinted>2024-01-12T09:53:00Z</cp:lastPrinted>
  <dcterms:modified xsi:type="dcterms:W3CDTF">2024-04-29T11:16:00Z</dcterms:modified>
  <cp:revision>6</cp:revision>
</cp:coreProperties>
</file>