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rsidP="00344323" w:rsidR="00344323" w:rsidRDefault="00966623" w:rsidRPr="00344323">
      <w:pPr>
        <w:pBdr>
          <w:top w:color="auto" w:space="1" w:sz="4" w:val="single"/>
          <w:left w:color="auto" w:space="4" w:sz="4" w:val="single"/>
          <w:bottom w:color="auto" w:space="1" w:sz="4" w:val="single"/>
          <w:right w:color="auto" w:space="4" w:sz="4" w:val="single"/>
        </w:pBdr>
        <w:jc w:val="center"/>
        <w:rPr>
          <w:rFonts w:asciiTheme="minorHAnsi" w:cstheme="minorHAnsi" w:hAnsiTheme="minorHAnsi"/>
          <w:b/>
          <w:sz w:val="24"/>
          <w:szCs w:val="24"/>
        </w:rPr>
      </w:pPr>
      <w:r>
        <w:rPr>
          <w:rFonts w:asciiTheme="minorHAnsi" w:cstheme="minorHAnsi" w:hAnsiTheme="minorHAnsi"/>
          <w:b/>
          <w:sz w:val="24"/>
          <w:szCs w:val="24"/>
        </w:rPr>
        <w:t>Accord</w:t>
      </w:r>
      <w:r w:rsidR="00344323" w:rsidRPr="00344323">
        <w:rPr>
          <w:rFonts w:asciiTheme="minorHAnsi" w:cstheme="minorHAnsi" w:hAnsiTheme="minorHAnsi"/>
          <w:b/>
          <w:sz w:val="24"/>
          <w:szCs w:val="24"/>
        </w:rPr>
        <w:t xml:space="preserve"> collectif d’entreprise sur le</w:t>
      </w:r>
      <w:r w:rsidR="003033EC">
        <w:rPr>
          <w:rFonts w:asciiTheme="minorHAnsi" w:cstheme="minorHAnsi" w:hAnsiTheme="minorHAnsi"/>
          <w:b/>
          <w:sz w:val="24"/>
          <w:szCs w:val="24"/>
        </w:rPr>
        <w:t xml:space="preserve">s heures supplémentaires et le lissage des </w:t>
      </w:r>
      <w:r w:rsidR="00483F4B">
        <w:rPr>
          <w:rFonts w:asciiTheme="minorHAnsi" w:cstheme="minorHAnsi" w:hAnsiTheme="minorHAnsi"/>
          <w:b/>
          <w:sz w:val="24"/>
          <w:szCs w:val="24"/>
        </w:rPr>
        <w:t>heures</w:t>
      </w:r>
      <w:r w:rsidR="00502C95">
        <w:rPr>
          <w:rFonts w:asciiTheme="minorHAnsi" w:cstheme="minorHAnsi" w:hAnsiTheme="minorHAnsi"/>
          <w:b/>
          <w:sz w:val="24"/>
          <w:szCs w:val="24"/>
        </w:rPr>
        <w:t xml:space="preserve"> du personnel roulant</w:t>
      </w:r>
      <w:r w:rsidR="00031A9C">
        <w:rPr>
          <w:rFonts w:asciiTheme="minorHAnsi" w:cstheme="minorHAnsi" w:hAnsiTheme="minorHAnsi"/>
          <w:b/>
          <w:sz w:val="24"/>
          <w:szCs w:val="24"/>
        </w:rPr>
        <w:t xml:space="preserve"> du </w:t>
      </w:r>
      <w:r w:rsidR="006A3BAA" w:rsidRPr="006A3BAA">
        <w:rPr>
          <w:rFonts w:asciiTheme="minorHAnsi" w:cstheme="minorHAnsi" w:hAnsiTheme="minorHAnsi"/>
          <w:b/>
          <w:sz w:val="24"/>
          <w:szCs w:val="24"/>
        </w:rPr>
        <w:t>19 mars</w:t>
      </w:r>
      <w:r>
        <w:rPr>
          <w:rFonts w:asciiTheme="minorHAnsi" w:cstheme="minorHAnsi" w:hAnsiTheme="minorHAnsi"/>
          <w:b/>
          <w:sz w:val="24"/>
          <w:szCs w:val="24"/>
        </w:rPr>
        <w:t xml:space="preserve"> 2025</w:t>
      </w:r>
    </w:p>
    <w:p w:rsidP="00344323" w:rsidR="00344323" w:rsidRDefault="00344323">
      <w:pPr>
        <w:jc w:val="both"/>
        <w:rPr>
          <w:rFonts w:asciiTheme="minorHAnsi" w:cstheme="minorHAnsi" w:hAnsiTheme="minorHAnsi"/>
          <w:b/>
          <w:bCs/>
          <w:i/>
          <w:iCs/>
          <w:sz w:val="22"/>
          <w:szCs w:val="22"/>
        </w:rPr>
      </w:pPr>
    </w:p>
    <w:p w:rsidP="00344323" w:rsidR="005323AC" w:rsidRDefault="005323AC" w:rsidRPr="00122622">
      <w:pPr>
        <w:jc w:val="both"/>
        <w:rPr>
          <w:rFonts w:asciiTheme="minorHAnsi" w:cstheme="minorHAnsi" w:hAnsiTheme="minorHAnsi"/>
          <w:b/>
          <w:bCs/>
          <w:i/>
          <w:iCs/>
          <w:sz w:val="22"/>
          <w:szCs w:val="22"/>
        </w:rPr>
      </w:pPr>
    </w:p>
    <w:p w:rsidP="00344323" w:rsidR="00344323" w:rsidRDefault="00344323" w:rsidRPr="00122622">
      <w:pPr>
        <w:jc w:val="both"/>
        <w:rPr>
          <w:rFonts w:asciiTheme="minorHAnsi" w:cstheme="minorHAnsi" w:hAnsiTheme="minorHAnsi"/>
          <w:b/>
          <w:bCs/>
          <w:i/>
          <w:iCs/>
          <w:sz w:val="22"/>
          <w:szCs w:val="22"/>
        </w:rPr>
      </w:pPr>
      <w:r w:rsidRPr="00122622">
        <w:rPr>
          <w:rFonts w:asciiTheme="minorHAnsi" w:cstheme="minorHAnsi" w:hAnsiTheme="minorHAnsi"/>
          <w:b/>
          <w:bCs/>
          <w:i/>
          <w:iCs/>
          <w:sz w:val="22"/>
          <w:szCs w:val="22"/>
        </w:rPr>
        <w:t>Entre les soussign</w:t>
      </w:r>
      <w:r w:rsidRPr="00220F33">
        <w:rPr>
          <w:rFonts w:asciiTheme="minorHAnsi" w:cstheme="minorHAnsi" w:hAnsiTheme="minorHAnsi"/>
          <w:b/>
          <w:bCs/>
          <w:i/>
          <w:iCs/>
          <w:sz w:val="22"/>
          <w:szCs w:val="22"/>
        </w:rPr>
        <w:t>é</w:t>
      </w:r>
      <w:r w:rsidR="00AC0CC1" w:rsidRPr="00220F33">
        <w:rPr>
          <w:rFonts w:asciiTheme="minorHAnsi" w:cstheme="minorHAnsi" w:hAnsiTheme="minorHAnsi"/>
          <w:b/>
          <w:bCs/>
          <w:i/>
          <w:iCs/>
          <w:sz w:val="22"/>
          <w:szCs w:val="22"/>
        </w:rPr>
        <w:t>e</w:t>
      </w:r>
      <w:r w:rsidRPr="00220F33">
        <w:rPr>
          <w:rFonts w:asciiTheme="minorHAnsi" w:cstheme="minorHAnsi" w:hAnsiTheme="minorHAnsi"/>
          <w:b/>
          <w:bCs/>
          <w:i/>
          <w:iCs/>
          <w:sz w:val="22"/>
          <w:szCs w:val="22"/>
        </w:rPr>
        <w:t>s</w:t>
      </w:r>
      <w:r w:rsidRPr="00122622">
        <w:rPr>
          <w:rFonts w:asciiTheme="minorHAnsi" w:cstheme="minorHAnsi" w:hAnsiTheme="minorHAnsi"/>
          <w:b/>
          <w:bCs/>
          <w:i/>
          <w:iCs/>
          <w:sz w:val="22"/>
          <w:szCs w:val="22"/>
        </w:rPr>
        <w:t>,</w:t>
      </w:r>
    </w:p>
    <w:p w:rsidP="00CC07AF" w:rsidR="00CC07AF" w:rsidRDefault="00CC07AF" w:rsidRPr="00122622">
      <w:pPr>
        <w:pStyle w:val="al"/>
        <w:jc w:val="both"/>
        <w:rPr>
          <w:rFonts w:asciiTheme="minorHAnsi" w:cstheme="minorHAnsi" w:hAnsiTheme="minorHAnsi"/>
          <w:sz w:val="22"/>
          <w:szCs w:val="22"/>
        </w:rPr>
      </w:pPr>
      <w:r w:rsidRPr="00C36A6D">
        <w:rPr>
          <w:rStyle w:val="precision"/>
          <w:rFonts w:asciiTheme="minorHAnsi" w:cstheme="minorHAnsi" w:hAnsiTheme="minorHAnsi"/>
          <w:b/>
          <w:sz w:val="22"/>
          <w:szCs w:val="22"/>
        </w:rPr>
        <w:t xml:space="preserve">SALESKY </w:t>
      </w:r>
      <w:r w:rsidR="00966623">
        <w:rPr>
          <w:rStyle w:val="precision"/>
          <w:rFonts w:asciiTheme="minorHAnsi" w:cstheme="minorHAnsi" w:hAnsiTheme="minorHAnsi"/>
          <w:b/>
          <w:sz w:val="22"/>
          <w:szCs w:val="22"/>
        </w:rPr>
        <w:t>2SAVOIE</w:t>
      </w:r>
      <w:r w:rsidRPr="00122622">
        <w:rPr>
          <w:rStyle w:val="precision"/>
          <w:rFonts w:asciiTheme="minorHAnsi" w:cstheme="minorHAnsi" w:hAnsiTheme="minorHAnsi"/>
          <w:sz w:val="22"/>
          <w:szCs w:val="22"/>
        </w:rPr>
        <w:t xml:space="preserve">, SAS au capital de </w:t>
      </w:r>
      <w:r w:rsidR="00966623">
        <w:rPr>
          <w:rStyle w:val="precision"/>
          <w:rFonts w:asciiTheme="minorHAnsi" w:cstheme="minorHAnsi" w:hAnsiTheme="minorHAnsi"/>
          <w:sz w:val="22"/>
          <w:szCs w:val="22"/>
        </w:rPr>
        <w:t>200</w:t>
      </w:r>
      <w:r w:rsidR="00B177E9">
        <w:rPr>
          <w:rStyle w:val="precision"/>
          <w:rFonts w:asciiTheme="minorHAnsi" w:cstheme="minorHAnsi" w:hAnsiTheme="minorHAnsi"/>
          <w:sz w:val="22"/>
          <w:szCs w:val="22"/>
        </w:rPr>
        <w:t xml:space="preserve"> 000</w:t>
      </w:r>
      <w:r w:rsidRPr="00122622">
        <w:rPr>
          <w:rStyle w:val="precision"/>
          <w:rFonts w:asciiTheme="minorHAnsi" w:cstheme="minorHAnsi" w:hAnsiTheme="minorHAnsi"/>
          <w:sz w:val="22"/>
          <w:szCs w:val="22"/>
        </w:rPr>
        <w:t>€</w:t>
      </w:r>
      <w:r w:rsidRPr="00122622">
        <w:rPr>
          <w:rFonts w:asciiTheme="minorHAnsi" w:cstheme="minorHAnsi" w:hAnsiTheme="minorHAnsi"/>
          <w:sz w:val="22"/>
          <w:szCs w:val="22"/>
        </w:rPr>
        <w:t xml:space="preserve">, immatriculée au RCS </w:t>
      </w:r>
      <w:r w:rsidR="00966623">
        <w:rPr>
          <w:rFonts w:asciiTheme="minorHAnsi" w:cstheme="minorHAnsi" w:hAnsiTheme="minorHAnsi"/>
          <w:sz w:val="22"/>
          <w:szCs w:val="22"/>
        </w:rPr>
        <w:t>de Thonon-les-Bains</w:t>
      </w:r>
      <w:r w:rsidR="00B177E9">
        <w:rPr>
          <w:rFonts w:asciiTheme="minorHAnsi" w:cstheme="minorHAnsi" w:hAnsiTheme="minorHAnsi"/>
          <w:sz w:val="22"/>
          <w:szCs w:val="22"/>
        </w:rPr>
        <w:t xml:space="preserve"> </w:t>
      </w:r>
      <w:r w:rsidRPr="00122622">
        <w:rPr>
          <w:rFonts w:asciiTheme="minorHAnsi" w:cstheme="minorHAnsi" w:hAnsiTheme="minorHAnsi"/>
          <w:sz w:val="22"/>
          <w:szCs w:val="22"/>
        </w:rPr>
        <w:t>sous le n°</w:t>
      </w:r>
      <w:r w:rsidR="00966623">
        <w:rPr>
          <w:rFonts w:asciiTheme="minorHAnsi" w:cstheme="minorHAnsi" w:hAnsiTheme="minorHAnsi"/>
          <w:sz w:val="22"/>
          <w:szCs w:val="22"/>
        </w:rPr>
        <w:t>929 249 076</w:t>
      </w:r>
      <w:r w:rsidRPr="00122622">
        <w:rPr>
          <w:rFonts w:asciiTheme="minorHAnsi" w:cstheme="minorHAnsi" w:hAnsiTheme="minorHAnsi"/>
          <w:sz w:val="22"/>
          <w:szCs w:val="22"/>
        </w:rPr>
        <w:t xml:space="preserve">, dont le siège social est situé </w:t>
      </w:r>
      <w:r w:rsidR="00966623">
        <w:rPr>
          <w:rFonts w:asciiTheme="minorHAnsi" w:cstheme="minorHAnsi" w:hAnsiTheme="minorHAnsi"/>
          <w:sz w:val="22"/>
          <w:szCs w:val="22"/>
        </w:rPr>
        <w:t>400 Rue de la Grande Combe – 74270 CLARAFOND-ARCINE</w:t>
      </w:r>
      <w:r w:rsidRPr="00122622">
        <w:rPr>
          <w:rFonts w:asciiTheme="minorHAnsi" w:cstheme="minorHAnsi" w:hAnsiTheme="minorHAnsi"/>
          <w:sz w:val="22"/>
          <w:szCs w:val="22"/>
        </w:rPr>
        <w:t xml:space="preserve"> représentée par, en sa qualité de </w:t>
      </w:r>
      <w:r w:rsidRPr="00122622">
        <w:rPr>
          <w:rStyle w:val="precision"/>
          <w:rFonts w:asciiTheme="minorHAnsi" w:cstheme="minorHAnsi" w:hAnsiTheme="minorHAnsi"/>
          <w:sz w:val="22"/>
          <w:szCs w:val="22"/>
        </w:rPr>
        <w:t>Directeur</w:t>
      </w:r>
      <w:r w:rsidRPr="00122622">
        <w:rPr>
          <w:rFonts w:asciiTheme="minorHAnsi" w:cstheme="minorHAnsi" w:hAnsiTheme="minorHAnsi"/>
          <w:sz w:val="22"/>
          <w:szCs w:val="22"/>
        </w:rPr>
        <w:t xml:space="preserve"> </w:t>
      </w:r>
      <w:bookmarkStart w:id="0" w:name="_GoBack"/>
      <w:bookmarkEnd w:id="0"/>
    </w:p>
    <w:p w:rsidP="00CC07AF" w:rsidR="00CC07AF" w:rsidRDefault="00CC07AF" w:rsidRPr="00122622">
      <w:pPr>
        <w:pStyle w:val="al"/>
        <w:jc w:val="both"/>
        <w:rPr>
          <w:rFonts w:asciiTheme="minorHAnsi" w:cstheme="minorHAnsi" w:hAnsiTheme="minorHAnsi"/>
          <w:sz w:val="22"/>
          <w:szCs w:val="22"/>
        </w:rPr>
      </w:pPr>
      <w:proofErr w:type="gramStart"/>
      <w:r w:rsidRPr="00122622">
        <w:rPr>
          <w:rFonts w:asciiTheme="minorHAnsi" w:cstheme="minorHAnsi" w:hAnsiTheme="minorHAnsi"/>
          <w:sz w:val="22"/>
          <w:szCs w:val="22"/>
        </w:rPr>
        <w:t>d’une</w:t>
      </w:r>
      <w:proofErr w:type="gramEnd"/>
      <w:r w:rsidRPr="00122622">
        <w:rPr>
          <w:rFonts w:asciiTheme="minorHAnsi" w:cstheme="minorHAnsi" w:hAnsiTheme="minorHAnsi"/>
          <w:sz w:val="22"/>
          <w:szCs w:val="22"/>
        </w:rPr>
        <w:t xml:space="preserve"> part,</w:t>
      </w:r>
    </w:p>
    <w:p w:rsidP="00CC07AF" w:rsidR="00CC07AF" w:rsidRDefault="00CC07AF" w:rsidRPr="00122622">
      <w:pPr>
        <w:jc w:val="both"/>
        <w:rPr>
          <w:rFonts w:asciiTheme="minorHAnsi" w:cstheme="minorHAnsi" w:hAnsiTheme="minorHAnsi"/>
          <w:b/>
          <w:bCs/>
          <w:i/>
          <w:iCs/>
          <w:sz w:val="22"/>
          <w:szCs w:val="22"/>
        </w:rPr>
      </w:pPr>
      <w:r w:rsidRPr="00122622">
        <w:rPr>
          <w:rFonts w:asciiTheme="minorHAnsi" w:cstheme="minorHAnsi" w:hAnsiTheme="minorHAnsi"/>
          <w:b/>
          <w:bCs/>
          <w:i/>
          <w:iCs/>
          <w:sz w:val="22"/>
          <w:szCs w:val="22"/>
        </w:rPr>
        <w:t>Et</w:t>
      </w:r>
    </w:p>
    <w:p w:rsidP="00031A9C" w:rsidR="00031A9C" w:rsidRDefault="00966623">
      <w:pPr>
        <w:pStyle w:val="al"/>
        <w:spacing w:after="0" w:afterAutospacing="0"/>
        <w:jc w:val="both"/>
        <w:rPr>
          <w:rStyle w:val="precision"/>
          <w:rFonts w:asciiTheme="minorHAnsi" w:cstheme="minorHAnsi" w:hAnsiTheme="minorHAnsi"/>
          <w:sz w:val="22"/>
          <w:szCs w:val="22"/>
        </w:rPr>
      </w:pPr>
      <w:r w:rsidRPr="00554C83">
        <w:rPr>
          <w:rStyle w:val="precision"/>
          <w:rFonts w:asciiTheme="minorHAnsi" w:cstheme="minorHAnsi" w:hAnsiTheme="minorHAnsi"/>
          <w:sz w:val="22"/>
          <w:szCs w:val="22"/>
        </w:rPr>
        <w:t>Les membres du personnel</w:t>
      </w:r>
      <w:r w:rsidR="00554C83">
        <w:rPr>
          <w:rStyle w:val="precision"/>
          <w:rFonts w:asciiTheme="minorHAnsi" w:cstheme="minorHAnsi" w:hAnsiTheme="minorHAnsi"/>
          <w:sz w:val="22"/>
          <w:szCs w:val="22"/>
        </w:rPr>
        <w:t xml:space="preserve"> de la Société </w:t>
      </w:r>
      <w:proofErr w:type="spellStart"/>
      <w:r w:rsidR="00554C83">
        <w:rPr>
          <w:rStyle w:val="precision"/>
          <w:rFonts w:asciiTheme="minorHAnsi" w:cstheme="minorHAnsi" w:hAnsiTheme="minorHAnsi"/>
          <w:sz w:val="22"/>
          <w:szCs w:val="22"/>
        </w:rPr>
        <w:t>Salesky</w:t>
      </w:r>
      <w:proofErr w:type="spellEnd"/>
      <w:r w:rsidR="00554C83">
        <w:rPr>
          <w:rStyle w:val="precision"/>
          <w:rFonts w:asciiTheme="minorHAnsi" w:cstheme="minorHAnsi" w:hAnsiTheme="minorHAnsi"/>
          <w:sz w:val="22"/>
          <w:szCs w:val="22"/>
        </w:rPr>
        <w:t xml:space="preserve"> 2Savoie,</w:t>
      </w:r>
      <w:r>
        <w:rPr>
          <w:rStyle w:val="precision"/>
          <w:rFonts w:asciiTheme="minorHAnsi" w:cstheme="minorHAnsi" w:hAnsiTheme="minorHAnsi"/>
          <w:sz w:val="22"/>
          <w:szCs w:val="22"/>
        </w:rPr>
        <w:t xml:space="preserve"> </w:t>
      </w:r>
      <w:r w:rsidR="00554C83">
        <w:rPr>
          <w:rStyle w:val="precision"/>
          <w:rFonts w:asciiTheme="minorHAnsi" w:cstheme="minorHAnsi" w:hAnsiTheme="minorHAnsi"/>
          <w:sz w:val="22"/>
          <w:szCs w:val="22"/>
        </w:rPr>
        <w:t>statuant à la majorité des 2/3,</w:t>
      </w:r>
    </w:p>
    <w:p w:rsidP="00CC07AF" w:rsidR="00CC07AF" w:rsidRDefault="00CC07AF" w:rsidRPr="00122622">
      <w:pPr>
        <w:pStyle w:val="al"/>
        <w:jc w:val="both"/>
        <w:rPr>
          <w:rFonts w:asciiTheme="minorHAnsi" w:cstheme="minorHAnsi" w:hAnsiTheme="minorHAnsi"/>
          <w:sz w:val="22"/>
          <w:szCs w:val="22"/>
        </w:rPr>
      </w:pPr>
      <w:proofErr w:type="gramStart"/>
      <w:r w:rsidRPr="00122622">
        <w:rPr>
          <w:rFonts w:asciiTheme="minorHAnsi" w:cstheme="minorHAnsi" w:hAnsiTheme="minorHAnsi"/>
          <w:sz w:val="22"/>
          <w:szCs w:val="22"/>
        </w:rPr>
        <w:t>d’autre</w:t>
      </w:r>
      <w:proofErr w:type="gramEnd"/>
      <w:r w:rsidRPr="00122622">
        <w:rPr>
          <w:rFonts w:asciiTheme="minorHAnsi" w:cstheme="minorHAnsi" w:hAnsiTheme="minorHAnsi"/>
          <w:sz w:val="22"/>
          <w:szCs w:val="22"/>
        </w:rPr>
        <w:t xml:space="preserve"> part.</w:t>
      </w:r>
    </w:p>
    <w:p w:rsidP="00D06D2E" w:rsidR="00085287" w:rsidRDefault="00085287">
      <w:pPr>
        <w:pStyle w:val="al"/>
        <w:jc w:val="both"/>
        <w:rPr>
          <w:rFonts w:asciiTheme="minorHAnsi" w:cstheme="minorHAnsi" w:hAnsiTheme="minorHAnsi"/>
          <w:b/>
          <w:sz w:val="22"/>
          <w:szCs w:val="22"/>
        </w:rPr>
      </w:pPr>
    </w:p>
    <w:p w:rsidP="00D06D2E" w:rsidR="00344323" w:rsidRDefault="00344323" w:rsidRPr="00122622">
      <w:pPr>
        <w:pStyle w:val="al"/>
        <w:jc w:val="both"/>
        <w:rPr>
          <w:rFonts w:asciiTheme="minorHAnsi" w:cstheme="minorHAnsi" w:hAnsiTheme="minorHAnsi"/>
          <w:b/>
          <w:sz w:val="22"/>
          <w:szCs w:val="22"/>
        </w:rPr>
      </w:pPr>
      <w:r w:rsidRPr="00122622">
        <w:rPr>
          <w:rFonts w:asciiTheme="minorHAnsi" w:cstheme="minorHAnsi" w:hAnsiTheme="minorHAnsi"/>
          <w:b/>
          <w:sz w:val="22"/>
          <w:szCs w:val="22"/>
        </w:rPr>
        <w:t>Préambule</w:t>
      </w:r>
    </w:p>
    <w:p w:rsidP="00D06D2E" w:rsidR="00FE113B" w:rsidRDefault="009A2770" w:rsidRPr="00220F33">
      <w:pPr>
        <w:pStyle w:val="alajout"/>
        <w:jc w:val="both"/>
        <w:rPr>
          <w:rFonts w:asciiTheme="minorHAnsi" w:cstheme="minorHAnsi" w:hAnsiTheme="minorHAnsi"/>
          <w:sz w:val="22"/>
          <w:szCs w:val="22"/>
        </w:rPr>
      </w:pPr>
      <w:r w:rsidRPr="00220F33">
        <w:rPr>
          <w:rFonts w:asciiTheme="minorHAnsi" w:cstheme="minorHAnsi" w:hAnsiTheme="minorHAnsi"/>
          <w:sz w:val="22"/>
          <w:szCs w:val="22"/>
        </w:rPr>
        <w:t xml:space="preserve">Le présent </w:t>
      </w:r>
      <w:r w:rsidR="00966623">
        <w:rPr>
          <w:rFonts w:asciiTheme="minorHAnsi" w:cstheme="minorHAnsi" w:hAnsiTheme="minorHAnsi"/>
          <w:sz w:val="22"/>
          <w:szCs w:val="22"/>
        </w:rPr>
        <w:t>accord</w:t>
      </w:r>
      <w:r w:rsidRPr="00220F33">
        <w:rPr>
          <w:rFonts w:asciiTheme="minorHAnsi" w:cstheme="minorHAnsi" w:hAnsiTheme="minorHAnsi"/>
          <w:sz w:val="22"/>
          <w:szCs w:val="22"/>
        </w:rPr>
        <w:t xml:space="preserve"> </w:t>
      </w:r>
      <w:r w:rsidR="00E94A9F" w:rsidRPr="00220F33">
        <w:rPr>
          <w:rFonts w:asciiTheme="minorHAnsi" w:cstheme="minorHAnsi" w:hAnsiTheme="minorHAnsi"/>
          <w:sz w:val="22"/>
          <w:szCs w:val="22"/>
        </w:rPr>
        <w:t xml:space="preserve">a pour objet, outre l’indemnisation </w:t>
      </w:r>
      <w:r w:rsidR="00FE113B" w:rsidRPr="00220F33">
        <w:rPr>
          <w:rFonts w:asciiTheme="minorHAnsi" w:cstheme="minorHAnsi" w:hAnsiTheme="minorHAnsi"/>
          <w:sz w:val="22"/>
          <w:szCs w:val="22"/>
        </w:rPr>
        <w:t xml:space="preserve">des heures supplémentaires </w:t>
      </w:r>
      <w:r w:rsidR="00D91DFC" w:rsidRPr="00220F33">
        <w:rPr>
          <w:rFonts w:asciiTheme="minorHAnsi" w:cstheme="minorHAnsi" w:hAnsiTheme="minorHAnsi"/>
          <w:sz w:val="22"/>
          <w:szCs w:val="22"/>
        </w:rPr>
        <w:t xml:space="preserve">mensuelles </w:t>
      </w:r>
      <w:r w:rsidR="007C7DA5" w:rsidRPr="00220F33">
        <w:rPr>
          <w:rFonts w:asciiTheme="minorHAnsi" w:cstheme="minorHAnsi" w:hAnsiTheme="minorHAnsi"/>
          <w:sz w:val="22"/>
          <w:szCs w:val="22"/>
        </w:rPr>
        <w:t>réalisées au-delà de</w:t>
      </w:r>
      <w:r w:rsidR="00426AAF" w:rsidRPr="00220F33">
        <w:rPr>
          <w:rFonts w:asciiTheme="minorHAnsi" w:cstheme="minorHAnsi" w:hAnsiTheme="minorHAnsi"/>
          <w:sz w:val="22"/>
          <w:szCs w:val="22"/>
        </w:rPr>
        <w:t>s bases horaires mensuelles contractuelles</w:t>
      </w:r>
      <w:r w:rsidR="00E94A9F" w:rsidRPr="00220F33">
        <w:rPr>
          <w:rFonts w:asciiTheme="minorHAnsi" w:cstheme="minorHAnsi" w:hAnsiTheme="minorHAnsi"/>
          <w:sz w:val="22"/>
          <w:szCs w:val="22"/>
        </w:rPr>
        <w:t>, de fixer précisément les règles d’utilisation du chronotachygraphe</w:t>
      </w:r>
      <w:r w:rsidR="00083FC4" w:rsidRPr="00220F33">
        <w:rPr>
          <w:rFonts w:asciiTheme="minorHAnsi" w:cstheme="minorHAnsi" w:hAnsiTheme="minorHAnsi"/>
          <w:sz w:val="22"/>
          <w:szCs w:val="22"/>
        </w:rPr>
        <w:t xml:space="preserve">. </w:t>
      </w:r>
    </w:p>
    <w:p w:rsidP="00932256" w:rsidR="00932256" w:rsidRDefault="00932256" w:rsidRPr="00220F33">
      <w:pPr>
        <w:pStyle w:val="alajout"/>
        <w:jc w:val="both"/>
        <w:rPr>
          <w:rStyle w:val="precision"/>
          <w:rFonts w:asciiTheme="minorHAnsi" w:cstheme="minorHAnsi" w:hAnsiTheme="minorHAnsi"/>
          <w:sz w:val="22"/>
          <w:szCs w:val="22"/>
        </w:rPr>
      </w:pPr>
      <w:r w:rsidRPr="00220F33">
        <w:rPr>
          <w:rStyle w:val="precision"/>
          <w:rFonts w:asciiTheme="minorHAnsi" w:cstheme="minorHAnsi" w:hAnsiTheme="minorHAnsi"/>
          <w:sz w:val="22"/>
          <w:szCs w:val="22"/>
        </w:rPr>
        <w:t>Les conducteurs routiers font l'objet d'une règlementation spécifique, issue des textes visés ci-dessous</w:t>
      </w:r>
    </w:p>
    <w:p w:rsidP="00932256" w:rsidR="00932256" w:rsidRDefault="00932256" w:rsidRPr="00220F33">
      <w:pPr>
        <w:pStyle w:val="alajout"/>
        <w:numPr>
          <w:ilvl w:val="0"/>
          <w:numId w:val="12"/>
        </w:numPr>
        <w:spacing w:after="120" w:afterAutospacing="0" w:before="120" w:beforeAutospacing="0"/>
        <w:ind w:hanging="357" w:left="714"/>
        <w:jc w:val="both"/>
        <w:rPr>
          <w:rStyle w:val="precision"/>
          <w:rFonts w:asciiTheme="minorHAnsi" w:cstheme="minorHAnsi" w:hAnsiTheme="minorHAnsi"/>
          <w:sz w:val="22"/>
          <w:szCs w:val="22"/>
        </w:rPr>
      </w:pPr>
      <w:r w:rsidRPr="00220F33">
        <w:rPr>
          <w:rStyle w:val="precision"/>
          <w:rFonts w:asciiTheme="minorHAnsi" w:cstheme="minorHAnsi" w:hAnsiTheme="minorHAnsi"/>
          <w:sz w:val="22"/>
          <w:szCs w:val="22"/>
        </w:rPr>
        <w:t>Règlement CE 561/2006 du 15 mars 2006 sur les temps de conduite, de pause et de repos dans le domaine des transports par route applicable aux conducteurs de véhicules de plus de 3,5 T ;</w:t>
      </w:r>
    </w:p>
    <w:p w:rsidP="00932256" w:rsidR="00932256" w:rsidRDefault="00932256" w:rsidRPr="00220F33">
      <w:pPr>
        <w:pStyle w:val="alajout"/>
        <w:numPr>
          <w:ilvl w:val="0"/>
          <w:numId w:val="12"/>
        </w:numPr>
        <w:spacing w:after="120" w:afterAutospacing="0" w:before="120" w:beforeAutospacing="0"/>
        <w:ind w:hanging="357" w:left="714"/>
        <w:jc w:val="both"/>
        <w:rPr>
          <w:rStyle w:val="precision"/>
          <w:rFonts w:asciiTheme="minorHAnsi" w:cstheme="minorHAnsi" w:hAnsiTheme="minorHAnsi"/>
          <w:sz w:val="22"/>
          <w:szCs w:val="22"/>
        </w:rPr>
      </w:pPr>
      <w:r w:rsidRPr="00220F33">
        <w:rPr>
          <w:rStyle w:val="precision"/>
          <w:rFonts w:asciiTheme="minorHAnsi" w:cstheme="minorHAnsi" w:hAnsiTheme="minorHAnsi"/>
          <w:sz w:val="22"/>
          <w:szCs w:val="22"/>
        </w:rPr>
        <w:t>Des dispositions générales du code du travail dès lors qu'il n'existe pas de réglementation spécifique pour les salariés du secteur des transports</w:t>
      </w:r>
    </w:p>
    <w:p w:rsidP="00932256" w:rsidR="00932256" w:rsidRDefault="00932256" w:rsidRPr="00220F33">
      <w:pPr>
        <w:pStyle w:val="alajout"/>
        <w:numPr>
          <w:ilvl w:val="0"/>
          <w:numId w:val="12"/>
        </w:numPr>
        <w:spacing w:after="120" w:afterAutospacing="0" w:before="120" w:beforeAutospacing="0"/>
        <w:ind w:hanging="357" w:left="714"/>
        <w:jc w:val="both"/>
        <w:rPr>
          <w:rStyle w:val="precision"/>
          <w:rFonts w:asciiTheme="minorHAnsi" w:cstheme="minorHAnsi" w:hAnsiTheme="minorHAnsi"/>
          <w:sz w:val="22"/>
          <w:szCs w:val="22"/>
        </w:rPr>
      </w:pPr>
      <w:r w:rsidRPr="00220F33">
        <w:rPr>
          <w:rStyle w:val="precision"/>
          <w:rFonts w:asciiTheme="minorHAnsi" w:cstheme="minorHAnsi" w:hAnsiTheme="minorHAnsi"/>
          <w:sz w:val="22"/>
          <w:szCs w:val="22"/>
        </w:rPr>
        <w:t>Des dispositions spécifiques au transport routier correspondant à certaines dispositions législatives du code des transports (au sein duquel a été codifié le décret n° 83-40 du 26 janvier 1983 fixant les règles spécifiques applicables aux entreprises de transport routier de marchandise) portant notamment application de la directive 2002/15/CE du 11 mars 2002 relative à l'aménagement du temps de travail des personnes exécutant des activités mobiles de transport routier ;</w:t>
      </w:r>
    </w:p>
    <w:p w:rsidP="00932256" w:rsidR="00932256" w:rsidRDefault="00932256" w:rsidRPr="00220F33">
      <w:pPr>
        <w:pStyle w:val="alajout"/>
        <w:numPr>
          <w:ilvl w:val="0"/>
          <w:numId w:val="12"/>
        </w:numPr>
        <w:spacing w:after="120" w:afterAutospacing="0" w:before="120" w:beforeAutospacing="0"/>
        <w:ind w:hanging="357" w:left="714"/>
        <w:jc w:val="both"/>
        <w:rPr>
          <w:rStyle w:val="precision"/>
          <w:rFonts w:asciiTheme="minorHAnsi" w:cstheme="minorHAnsi" w:hAnsiTheme="minorHAnsi"/>
          <w:sz w:val="22"/>
          <w:szCs w:val="22"/>
        </w:rPr>
      </w:pPr>
      <w:r w:rsidRPr="00220F33">
        <w:rPr>
          <w:rStyle w:val="precision"/>
          <w:rFonts w:asciiTheme="minorHAnsi" w:cstheme="minorHAnsi" w:hAnsiTheme="minorHAnsi"/>
          <w:sz w:val="22"/>
          <w:szCs w:val="22"/>
        </w:rPr>
        <w:t>Des dispositions de la convention collective nationale des transports routiers et activités auxiliaires de transport s'agissant des dispositions qui ne sont pas régies par le présent accord.</w:t>
      </w:r>
    </w:p>
    <w:p w:rsidP="00127153" w:rsidR="00A2379D" w:rsidRDefault="00A2379D" w:rsidRPr="00122622">
      <w:pPr>
        <w:pStyle w:val="alajout"/>
        <w:spacing w:after="240" w:afterAutospacing="0" w:before="480" w:beforeAutospacing="0"/>
        <w:jc w:val="both"/>
        <w:rPr>
          <w:rFonts w:asciiTheme="minorHAnsi" w:cstheme="minorHAnsi" w:hAnsiTheme="minorHAnsi"/>
          <w:b/>
          <w:sz w:val="22"/>
          <w:szCs w:val="22"/>
        </w:rPr>
      </w:pPr>
      <w:r w:rsidRPr="00122622">
        <w:rPr>
          <w:rFonts w:asciiTheme="minorHAnsi" w:cstheme="minorHAnsi" w:hAnsiTheme="minorHAnsi"/>
          <w:b/>
          <w:sz w:val="22"/>
          <w:szCs w:val="22"/>
        </w:rPr>
        <w:t>Article 1 – Champ d’application</w:t>
      </w:r>
    </w:p>
    <w:p w:rsidP="00031A9C" w:rsidR="009365A7" w:rsidRDefault="00344323">
      <w:pPr>
        <w:pStyle w:val="aloption"/>
        <w:jc w:val="both"/>
        <w:rPr>
          <w:rFonts w:asciiTheme="minorHAnsi" w:cstheme="minorHAnsi" w:hAnsiTheme="minorHAnsi"/>
          <w:sz w:val="22"/>
          <w:szCs w:val="22"/>
        </w:rPr>
      </w:pPr>
      <w:r w:rsidRPr="00122622">
        <w:rPr>
          <w:rFonts w:asciiTheme="minorHAnsi" w:cstheme="minorHAnsi" w:hAnsiTheme="minorHAnsi"/>
          <w:sz w:val="22"/>
          <w:szCs w:val="22"/>
        </w:rPr>
        <w:t xml:space="preserve">Les dispositions du présent accord s’appliquent à l’ensemble du personnel </w:t>
      </w:r>
      <w:r w:rsidR="00426AAF" w:rsidRPr="00122622">
        <w:rPr>
          <w:rFonts w:asciiTheme="minorHAnsi" w:cstheme="minorHAnsi" w:hAnsiTheme="minorHAnsi"/>
          <w:sz w:val="22"/>
          <w:szCs w:val="22"/>
        </w:rPr>
        <w:t xml:space="preserve">roulant </w:t>
      </w:r>
      <w:r w:rsidRPr="00122622">
        <w:rPr>
          <w:rFonts w:asciiTheme="minorHAnsi" w:cstheme="minorHAnsi" w:hAnsiTheme="minorHAnsi"/>
          <w:sz w:val="22"/>
          <w:szCs w:val="22"/>
        </w:rPr>
        <w:t>de</w:t>
      </w:r>
      <w:r w:rsidR="00AC0CC1">
        <w:rPr>
          <w:rFonts w:asciiTheme="minorHAnsi" w:cstheme="minorHAnsi" w:hAnsiTheme="minorHAnsi"/>
          <w:sz w:val="22"/>
          <w:szCs w:val="22"/>
        </w:rPr>
        <w:t xml:space="preserve"> </w:t>
      </w:r>
      <w:r w:rsidR="00AC0CC1" w:rsidRPr="00220F33">
        <w:rPr>
          <w:rFonts w:asciiTheme="minorHAnsi" w:cstheme="minorHAnsi" w:hAnsiTheme="minorHAnsi"/>
          <w:sz w:val="22"/>
          <w:szCs w:val="22"/>
        </w:rPr>
        <w:t>la Société</w:t>
      </w:r>
      <w:r w:rsidRPr="00122622">
        <w:rPr>
          <w:rFonts w:asciiTheme="minorHAnsi" w:cstheme="minorHAnsi" w:hAnsiTheme="minorHAnsi"/>
          <w:sz w:val="22"/>
          <w:szCs w:val="22"/>
        </w:rPr>
        <w:t>.</w:t>
      </w:r>
    </w:p>
    <w:p w:rsidP="00031A9C" w:rsidR="00966623" w:rsidRDefault="00966623" w:rsidRPr="00031A9C">
      <w:pPr>
        <w:pStyle w:val="aloption"/>
        <w:jc w:val="both"/>
        <w:rPr>
          <w:rFonts w:asciiTheme="minorHAnsi" w:cstheme="minorHAnsi" w:hAnsiTheme="minorHAnsi"/>
          <w:sz w:val="22"/>
          <w:szCs w:val="22"/>
        </w:rPr>
      </w:pPr>
    </w:p>
    <w:p w:rsidP="00127153" w:rsidR="00A2379D" w:rsidRDefault="00A2379D" w:rsidRPr="00122622">
      <w:pPr>
        <w:pStyle w:val="alajout"/>
        <w:spacing w:before="480" w:beforeAutospacing="0"/>
        <w:jc w:val="both"/>
        <w:rPr>
          <w:rFonts w:asciiTheme="minorHAnsi" w:cstheme="minorHAnsi" w:hAnsiTheme="minorHAnsi"/>
          <w:b/>
          <w:sz w:val="22"/>
          <w:szCs w:val="22"/>
        </w:rPr>
      </w:pPr>
      <w:r w:rsidRPr="00122622">
        <w:rPr>
          <w:rFonts w:asciiTheme="minorHAnsi" w:cstheme="minorHAnsi" w:hAnsiTheme="minorHAnsi"/>
          <w:b/>
          <w:sz w:val="22"/>
          <w:szCs w:val="22"/>
        </w:rPr>
        <w:lastRenderedPageBreak/>
        <w:t>Article 2 – Définition d</w:t>
      </w:r>
      <w:r w:rsidR="00A974DF">
        <w:rPr>
          <w:rFonts w:asciiTheme="minorHAnsi" w:cstheme="minorHAnsi" w:hAnsiTheme="minorHAnsi"/>
          <w:b/>
          <w:sz w:val="22"/>
          <w:szCs w:val="22"/>
        </w:rPr>
        <w:t xml:space="preserve">es heures </w:t>
      </w:r>
      <w:r w:rsidR="002D55E2">
        <w:rPr>
          <w:rFonts w:asciiTheme="minorHAnsi" w:cstheme="minorHAnsi" w:hAnsiTheme="minorHAnsi"/>
          <w:b/>
          <w:sz w:val="22"/>
          <w:szCs w:val="22"/>
        </w:rPr>
        <w:t xml:space="preserve">d’équivalence et heures </w:t>
      </w:r>
      <w:r w:rsidR="00F96566">
        <w:rPr>
          <w:rFonts w:asciiTheme="minorHAnsi" w:cstheme="minorHAnsi" w:hAnsiTheme="minorHAnsi"/>
          <w:b/>
          <w:sz w:val="22"/>
          <w:szCs w:val="22"/>
        </w:rPr>
        <w:t>supplémentaires</w:t>
      </w:r>
      <w:r w:rsidR="00BB4FDE">
        <w:rPr>
          <w:rFonts w:asciiTheme="minorHAnsi" w:cstheme="minorHAnsi" w:hAnsiTheme="minorHAnsi"/>
          <w:b/>
          <w:sz w:val="22"/>
          <w:szCs w:val="22"/>
        </w:rPr>
        <w:t xml:space="preserve"> et majoration associée</w:t>
      </w:r>
    </w:p>
    <w:p w:rsidP="002D55E2" w:rsidR="00446949" w:rsidRDefault="00446949">
      <w:pPr>
        <w:pStyle w:val="alajout"/>
        <w:spacing w:after="0" w:afterAutospacing="0" w:before="0" w:beforeAutospacing="0"/>
        <w:jc w:val="both"/>
        <w:rPr>
          <w:rFonts w:asciiTheme="minorHAnsi" w:cstheme="minorHAnsi" w:hAnsiTheme="minorHAnsi"/>
          <w:bCs/>
          <w:sz w:val="22"/>
          <w:szCs w:val="22"/>
          <w:highlight w:val="yellow"/>
        </w:rPr>
      </w:pPr>
    </w:p>
    <w:p w:rsidP="00446949" w:rsidR="00446949" w:rsidRDefault="00446949" w:rsidRPr="009365A7">
      <w:pPr>
        <w:pStyle w:val="alajout"/>
        <w:numPr>
          <w:ilvl w:val="0"/>
          <w:numId w:val="7"/>
        </w:numPr>
        <w:spacing w:after="120" w:afterAutospacing="0" w:before="0" w:beforeAutospacing="0"/>
        <w:ind w:hanging="357" w:left="714"/>
        <w:jc w:val="both"/>
        <w:rPr>
          <w:rFonts w:asciiTheme="minorHAnsi" w:cstheme="minorHAnsi" w:hAnsiTheme="minorHAnsi"/>
          <w:b/>
          <w:sz w:val="22"/>
          <w:szCs w:val="22"/>
        </w:rPr>
      </w:pPr>
      <w:r w:rsidRPr="009365A7">
        <w:rPr>
          <w:rFonts w:asciiTheme="minorHAnsi" w:cstheme="minorHAnsi" w:hAnsiTheme="minorHAnsi"/>
          <w:b/>
          <w:sz w:val="22"/>
          <w:szCs w:val="22"/>
        </w:rPr>
        <w:t xml:space="preserve">Les heures d’équivalence </w:t>
      </w:r>
    </w:p>
    <w:p w:rsidP="000749FD" w:rsidR="00BB4FDE" w:rsidRDefault="008678D5">
      <w:pPr>
        <w:pStyle w:val="alajout"/>
        <w:jc w:val="both"/>
        <w:rPr>
          <w:rFonts w:asciiTheme="minorHAnsi" w:cstheme="minorHAnsi" w:hAnsiTheme="minorHAnsi"/>
          <w:sz w:val="22"/>
          <w:szCs w:val="22"/>
        </w:rPr>
      </w:pPr>
      <w:r w:rsidRPr="009365A7">
        <w:rPr>
          <w:rFonts w:asciiTheme="minorHAnsi" w:cstheme="minorHAnsi" w:hAnsiTheme="minorHAnsi"/>
          <w:sz w:val="22"/>
          <w:szCs w:val="22"/>
        </w:rPr>
        <w:t>L'article D. 3312-45 du code des transports fixe la durée du temps de service</w:t>
      </w:r>
      <w:r w:rsidR="009365A7" w:rsidRPr="009365A7">
        <w:rPr>
          <w:rFonts w:asciiTheme="minorHAnsi" w:cstheme="minorHAnsi" w:hAnsiTheme="minorHAnsi"/>
          <w:sz w:val="22"/>
          <w:szCs w:val="22"/>
        </w:rPr>
        <w:t>, à savoir le</w:t>
      </w:r>
      <w:r w:rsidRPr="009365A7">
        <w:rPr>
          <w:rFonts w:asciiTheme="minorHAnsi" w:cstheme="minorHAnsi" w:hAnsiTheme="minorHAnsi"/>
          <w:sz w:val="22"/>
          <w:szCs w:val="22"/>
        </w:rPr>
        <w:t xml:space="preserve"> temps passé au service de l'employeur, des personnels roulants des entreprises de transport de marchandise.</w:t>
      </w:r>
    </w:p>
    <w:p w:rsidP="000749FD" w:rsidR="002D55E2" w:rsidRDefault="008678D5" w:rsidRPr="009365A7">
      <w:pPr>
        <w:pStyle w:val="alajout"/>
        <w:jc w:val="both"/>
        <w:rPr>
          <w:rFonts w:asciiTheme="minorHAnsi" w:cstheme="minorHAnsi" w:hAnsiTheme="minorHAnsi"/>
          <w:sz w:val="22"/>
          <w:szCs w:val="22"/>
        </w:rPr>
      </w:pPr>
      <w:r w:rsidRPr="009365A7">
        <w:rPr>
          <w:rFonts w:asciiTheme="minorHAnsi" w:cstheme="minorHAnsi" w:hAnsiTheme="minorHAnsi"/>
          <w:sz w:val="22"/>
          <w:szCs w:val="22"/>
        </w:rPr>
        <w:t>A ce titre, les</w:t>
      </w:r>
      <w:r w:rsidR="002D55E2" w:rsidRPr="009365A7">
        <w:rPr>
          <w:rFonts w:asciiTheme="minorHAnsi" w:cstheme="minorHAnsi" w:hAnsiTheme="minorHAnsi"/>
          <w:sz w:val="22"/>
          <w:szCs w:val="22"/>
        </w:rPr>
        <w:t xml:space="preserve"> heures effectuées de la 35ème à la 39ème heure pour les conducteurs courte distance et de la 35ème à la 43ème pour les conducteurs grands routiers</w:t>
      </w:r>
      <w:r w:rsidR="00AC0CC1">
        <w:rPr>
          <w:rFonts w:asciiTheme="minorHAnsi" w:cstheme="minorHAnsi" w:hAnsiTheme="minorHAnsi"/>
          <w:sz w:val="22"/>
          <w:szCs w:val="22"/>
        </w:rPr>
        <w:t xml:space="preserve"> </w:t>
      </w:r>
      <w:r w:rsidR="00AC0CC1" w:rsidRPr="00220F33">
        <w:rPr>
          <w:rFonts w:asciiTheme="minorHAnsi" w:cstheme="minorHAnsi" w:hAnsiTheme="minorHAnsi"/>
          <w:sz w:val="22"/>
          <w:szCs w:val="22"/>
        </w:rPr>
        <w:t>ou longue distance</w:t>
      </w:r>
      <w:r w:rsidR="002D55E2" w:rsidRPr="009365A7">
        <w:rPr>
          <w:rFonts w:asciiTheme="minorHAnsi" w:cstheme="minorHAnsi" w:hAnsiTheme="minorHAnsi"/>
          <w:sz w:val="22"/>
          <w:szCs w:val="22"/>
        </w:rPr>
        <w:t xml:space="preserve"> ne rentrent pas dans le périmètre des heures supplémentaires et sont considérées comme des heures d’équivalence. Cette notion d’heure d’équivalence permet de comptabiliser les phases dites sans travail, entre l’arrivée et le départ du salarié. Dans ce cadre, le temps effectif comptabilisé pouvant être inférieur au temps passé dans l’entreprise, ces heures n’entrent pas dans le champ des heures supplémentaires faisant l’objet d’une majoration.  </w:t>
      </w:r>
    </w:p>
    <w:p w:rsidP="00446949" w:rsidR="00446949" w:rsidRDefault="00446949" w:rsidRPr="007C2E31">
      <w:pPr>
        <w:pStyle w:val="alajout"/>
        <w:numPr>
          <w:ilvl w:val="0"/>
          <w:numId w:val="7"/>
        </w:numPr>
        <w:spacing w:after="120" w:afterAutospacing="0" w:before="0" w:beforeAutospacing="0"/>
        <w:ind w:hanging="357" w:left="714"/>
        <w:jc w:val="both"/>
        <w:rPr>
          <w:rFonts w:asciiTheme="minorHAnsi" w:cstheme="minorHAnsi" w:hAnsiTheme="minorHAnsi"/>
          <w:b/>
          <w:sz w:val="22"/>
          <w:szCs w:val="22"/>
        </w:rPr>
      </w:pPr>
      <w:r w:rsidRPr="007C2E31">
        <w:rPr>
          <w:rFonts w:asciiTheme="minorHAnsi" w:cstheme="minorHAnsi" w:hAnsiTheme="minorHAnsi"/>
          <w:b/>
          <w:sz w:val="22"/>
          <w:szCs w:val="22"/>
        </w:rPr>
        <w:t xml:space="preserve">Les </w:t>
      </w:r>
      <w:r>
        <w:rPr>
          <w:rFonts w:asciiTheme="minorHAnsi" w:cstheme="minorHAnsi" w:hAnsiTheme="minorHAnsi"/>
          <w:b/>
          <w:sz w:val="22"/>
          <w:szCs w:val="22"/>
        </w:rPr>
        <w:t>heures supplémentaires</w:t>
      </w:r>
      <w:r w:rsidRPr="007C2E31">
        <w:rPr>
          <w:rFonts w:asciiTheme="minorHAnsi" w:cstheme="minorHAnsi" w:hAnsiTheme="minorHAnsi"/>
          <w:b/>
          <w:sz w:val="22"/>
          <w:szCs w:val="22"/>
        </w:rPr>
        <w:t xml:space="preserve"> </w:t>
      </w:r>
    </w:p>
    <w:p w:rsidP="00344323" w:rsidR="00813E2C" w:rsidRDefault="00813E2C">
      <w:pPr>
        <w:pStyle w:val="aloption"/>
        <w:jc w:val="both"/>
        <w:rPr>
          <w:rFonts w:asciiTheme="minorHAnsi" w:cstheme="minorHAnsi" w:hAnsiTheme="minorHAnsi"/>
          <w:sz w:val="22"/>
          <w:szCs w:val="22"/>
        </w:rPr>
      </w:pPr>
      <w:r w:rsidRPr="00813E2C">
        <w:rPr>
          <w:rFonts w:asciiTheme="minorHAnsi" w:cstheme="minorHAnsi" w:hAnsiTheme="minorHAnsi"/>
          <w:sz w:val="22"/>
          <w:szCs w:val="22"/>
        </w:rPr>
        <w:t xml:space="preserve">Constitue une heure supplémentaire, toute heure effectuée au-delà de la durée </w:t>
      </w:r>
      <w:r w:rsidR="00BC2BBA">
        <w:rPr>
          <w:rFonts w:asciiTheme="minorHAnsi" w:cstheme="minorHAnsi" w:hAnsiTheme="minorHAnsi"/>
          <w:sz w:val="22"/>
          <w:szCs w:val="22"/>
        </w:rPr>
        <w:t xml:space="preserve">moyenne </w:t>
      </w:r>
      <w:r w:rsidR="00A215ED">
        <w:rPr>
          <w:rFonts w:asciiTheme="minorHAnsi" w:cstheme="minorHAnsi" w:hAnsiTheme="minorHAnsi"/>
          <w:sz w:val="22"/>
          <w:szCs w:val="22"/>
        </w:rPr>
        <w:t xml:space="preserve">mensuelle </w:t>
      </w:r>
      <w:r w:rsidR="00455571">
        <w:rPr>
          <w:rFonts w:asciiTheme="minorHAnsi" w:cstheme="minorHAnsi" w:hAnsiTheme="minorHAnsi"/>
          <w:sz w:val="22"/>
          <w:szCs w:val="22"/>
        </w:rPr>
        <w:t>de travail</w:t>
      </w:r>
      <w:r w:rsidR="00A215ED">
        <w:rPr>
          <w:rFonts w:asciiTheme="minorHAnsi" w:cstheme="minorHAnsi" w:hAnsiTheme="minorHAnsi"/>
          <w:sz w:val="22"/>
          <w:szCs w:val="22"/>
        </w:rPr>
        <w:t xml:space="preserve"> définie au sein des contrats de travail des personnels concernés par le présent accord. </w:t>
      </w:r>
      <w:r w:rsidRPr="00813E2C">
        <w:rPr>
          <w:rFonts w:asciiTheme="minorHAnsi" w:cstheme="minorHAnsi" w:hAnsiTheme="minorHAnsi"/>
          <w:sz w:val="22"/>
          <w:szCs w:val="22"/>
        </w:rPr>
        <w:br/>
        <w:t>Toutefois, il est important de souligner que sont considérées comme heures supplémentaires :</w:t>
      </w:r>
      <w:r w:rsidRPr="00813E2C">
        <w:rPr>
          <w:rFonts w:asciiTheme="minorHAnsi" w:cstheme="minorHAnsi" w:hAnsiTheme="minorHAnsi"/>
          <w:sz w:val="22"/>
          <w:szCs w:val="22"/>
        </w:rPr>
        <w:br/>
      </w:r>
      <w:r w:rsidRPr="00813E2C">
        <w:rPr>
          <w:rFonts w:asciiTheme="minorHAnsi" w:cstheme="minorHAnsi" w:hAnsiTheme="minorHAnsi"/>
          <w:sz w:val="22"/>
          <w:szCs w:val="22"/>
        </w:rPr>
        <w:br/>
        <w:t>-</w:t>
      </w:r>
      <w:r>
        <w:rPr>
          <w:rFonts w:asciiTheme="minorHAnsi" w:cstheme="minorHAnsi" w:hAnsiTheme="minorHAnsi"/>
          <w:sz w:val="22"/>
          <w:szCs w:val="22"/>
        </w:rPr>
        <w:t xml:space="preserve"> </w:t>
      </w:r>
      <w:r w:rsidRPr="00813E2C">
        <w:rPr>
          <w:rFonts w:asciiTheme="minorHAnsi" w:cstheme="minorHAnsi" w:hAnsiTheme="minorHAnsi"/>
          <w:sz w:val="22"/>
          <w:szCs w:val="22"/>
        </w:rPr>
        <w:t>toutes les heures demandées par la hiérarchie, préalablement autorisées et validées par elle,</w:t>
      </w:r>
      <w:r w:rsidRPr="00813E2C">
        <w:rPr>
          <w:rFonts w:asciiTheme="minorHAnsi" w:cstheme="minorHAnsi" w:hAnsiTheme="minorHAnsi"/>
          <w:sz w:val="22"/>
          <w:szCs w:val="22"/>
        </w:rPr>
        <w:br/>
        <w:t>-</w:t>
      </w:r>
      <w:r>
        <w:rPr>
          <w:rFonts w:asciiTheme="minorHAnsi" w:cstheme="minorHAnsi" w:hAnsiTheme="minorHAnsi"/>
          <w:sz w:val="22"/>
          <w:szCs w:val="22"/>
        </w:rPr>
        <w:t xml:space="preserve"> </w:t>
      </w:r>
      <w:r w:rsidRPr="00813E2C">
        <w:rPr>
          <w:rFonts w:asciiTheme="minorHAnsi" w:cstheme="minorHAnsi" w:hAnsiTheme="minorHAnsi"/>
          <w:sz w:val="22"/>
          <w:szCs w:val="22"/>
        </w:rPr>
        <w:t>toutes les heures exécutées à l’initiative du salarié, validées par la hiérarchie.</w:t>
      </w:r>
    </w:p>
    <w:p w:rsidP="004B1C62" w:rsidR="00AC0CC1" w:rsidRDefault="00BB4FDE">
      <w:pPr>
        <w:pStyle w:val="alajout"/>
        <w:spacing w:after="0" w:afterAutospacing="0" w:before="0" w:beforeAutospacing="0"/>
        <w:jc w:val="both"/>
        <w:rPr>
          <w:rFonts w:asciiTheme="minorHAnsi" w:cstheme="minorHAnsi" w:hAnsiTheme="minorHAnsi"/>
          <w:bCs/>
          <w:sz w:val="22"/>
          <w:szCs w:val="22"/>
        </w:rPr>
      </w:pPr>
      <w:r w:rsidRPr="00673A9B">
        <w:rPr>
          <w:rFonts w:asciiTheme="minorHAnsi" w:cstheme="minorHAnsi" w:hAnsiTheme="minorHAnsi"/>
          <w:bCs/>
          <w:sz w:val="22"/>
          <w:szCs w:val="22"/>
        </w:rPr>
        <w:t xml:space="preserve">Les heures de travail effectuées au-delà de la durée légale seront majorées de 25 % </w:t>
      </w:r>
      <w:r w:rsidR="00F625FD">
        <w:rPr>
          <w:rFonts w:asciiTheme="minorHAnsi" w:cstheme="minorHAnsi" w:hAnsiTheme="minorHAnsi"/>
          <w:bCs/>
          <w:sz w:val="22"/>
          <w:szCs w:val="22"/>
        </w:rPr>
        <w:t>jusqu’à</w:t>
      </w:r>
      <w:r w:rsidRPr="00673A9B">
        <w:rPr>
          <w:rFonts w:asciiTheme="minorHAnsi" w:cstheme="minorHAnsi" w:hAnsiTheme="minorHAnsi"/>
          <w:bCs/>
          <w:sz w:val="22"/>
          <w:szCs w:val="22"/>
        </w:rPr>
        <w:t xml:space="preserve"> la 4</w:t>
      </w:r>
      <w:r>
        <w:rPr>
          <w:rFonts w:asciiTheme="minorHAnsi" w:cstheme="minorHAnsi" w:hAnsiTheme="minorHAnsi"/>
          <w:bCs/>
          <w:sz w:val="22"/>
          <w:szCs w:val="22"/>
        </w:rPr>
        <w:t>3</w:t>
      </w:r>
      <w:r w:rsidRPr="00673A9B">
        <w:rPr>
          <w:rFonts w:asciiTheme="minorHAnsi" w:cstheme="minorHAnsi" w:hAnsiTheme="minorHAnsi"/>
          <w:bCs/>
          <w:sz w:val="22"/>
          <w:szCs w:val="22"/>
          <w:vertAlign w:val="superscript"/>
        </w:rPr>
        <w:t>ème</w:t>
      </w:r>
      <w:r w:rsidRPr="00673A9B">
        <w:rPr>
          <w:rFonts w:asciiTheme="minorHAnsi" w:cstheme="minorHAnsi" w:hAnsiTheme="minorHAnsi"/>
          <w:bCs/>
          <w:sz w:val="22"/>
          <w:szCs w:val="22"/>
        </w:rPr>
        <w:t xml:space="preserve"> heure et de 50 % à compter de la 4</w:t>
      </w:r>
      <w:r>
        <w:rPr>
          <w:rFonts w:asciiTheme="minorHAnsi" w:cstheme="minorHAnsi" w:hAnsiTheme="minorHAnsi"/>
          <w:bCs/>
          <w:sz w:val="22"/>
          <w:szCs w:val="22"/>
        </w:rPr>
        <w:t>4</w:t>
      </w:r>
      <w:r w:rsidRPr="00673A9B">
        <w:rPr>
          <w:rFonts w:asciiTheme="minorHAnsi" w:cstheme="minorHAnsi" w:hAnsiTheme="minorHAnsi"/>
          <w:bCs/>
          <w:sz w:val="22"/>
          <w:szCs w:val="22"/>
          <w:vertAlign w:val="superscript"/>
        </w:rPr>
        <w:t>ème</w:t>
      </w:r>
      <w:r w:rsidRPr="00673A9B">
        <w:rPr>
          <w:rFonts w:asciiTheme="minorHAnsi" w:cstheme="minorHAnsi" w:hAnsiTheme="minorHAnsi"/>
          <w:bCs/>
          <w:sz w:val="22"/>
          <w:szCs w:val="22"/>
        </w:rPr>
        <w:t xml:space="preserve"> heure.</w:t>
      </w:r>
    </w:p>
    <w:p w:rsidP="002D55E2" w:rsidR="002D55E2" w:rsidRDefault="008A4C39" w:rsidRPr="00AC0CC1">
      <w:pPr>
        <w:pStyle w:val="alajout"/>
        <w:spacing w:before="480" w:beforeAutospacing="0"/>
        <w:jc w:val="both"/>
        <w:rPr>
          <w:rFonts w:asciiTheme="minorHAnsi" w:cstheme="minorHAnsi" w:hAnsiTheme="minorHAnsi"/>
          <w:b/>
          <w:strike/>
          <w:sz w:val="22"/>
          <w:szCs w:val="22"/>
        </w:rPr>
      </w:pPr>
      <w:r w:rsidRPr="008A4C39">
        <w:rPr>
          <w:rFonts w:asciiTheme="minorHAnsi" w:cstheme="minorHAnsi" w:hAnsiTheme="minorHAnsi"/>
          <w:b/>
          <w:bCs/>
          <w:sz w:val="22"/>
          <w:szCs w:val="22"/>
        </w:rPr>
        <w:t>A</w:t>
      </w:r>
      <w:r w:rsidR="002D55E2" w:rsidRPr="00122622">
        <w:rPr>
          <w:rFonts w:asciiTheme="minorHAnsi" w:cstheme="minorHAnsi" w:hAnsiTheme="minorHAnsi"/>
          <w:b/>
          <w:sz w:val="22"/>
          <w:szCs w:val="22"/>
        </w:rPr>
        <w:t xml:space="preserve">rticle </w:t>
      </w:r>
      <w:r w:rsidR="00502C95">
        <w:rPr>
          <w:rFonts w:asciiTheme="minorHAnsi" w:cstheme="minorHAnsi" w:hAnsiTheme="minorHAnsi"/>
          <w:b/>
          <w:sz w:val="22"/>
          <w:szCs w:val="22"/>
        </w:rPr>
        <w:t>3</w:t>
      </w:r>
      <w:r w:rsidR="002D55E2" w:rsidRPr="00122622">
        <w:rPr>
          <w:rFonts w:asciiTheme="minorHAnsi" w:cstheme="minorHAnsi" w:hAnsiTheme="minorHAnsi"/>
          <w:b/>
          <w:sz w:val="22"/>
          <w:szCs w:val="22"/>
        </w:rPr>
        <w:t xml:space="preserve"> – </w:t>
      </w:r>
      <w:r w:rsidR="002D55E2">
        <w:rPr>
          <w:rFonts w:asciiTheme="minorHAnsi" w:cstheme="minorHAnsi" w:hAnsiTheme="minorHAnsi"/>
          <w:b/>
          <w:sz w:val="22"/>
          <w:szCs w:val="22"/>
        </w:rPr>
        <w:t>Garanties horaires contractuelles et heures supplémentaires</w:t>
      </w:r>
    </w:p>
    <w:p w:rsidP="00E94A9F" w:rsidR="004B1C62" w:rsidRDefault="00AC0CC1" w:rsidRPr="00220F33">
      <w:pPr>
        <w:pStyle w:val="alajout"/>
        <w:spacing w:after="0" w:afterAutospacing="0" w:before="240" w:beforeAutospacing="0"/>
        <w:jc w:val="both"/>
        <w:rPr>
          <w:rFonts w:asciiTheme="minorHAnsi" w:cstheme="minorHAnsi" w:hAnsiTheme="minorHAnsi"/>
          <w:bCs/>
          <w:sz w:val="22"/>
          <w:szCs w:val="22"/>
        </w:rPr>
      </w:pPr>
      <w:r w:rsidRPr="00220F33">
        <w:rPr>
          <w:rFonts w:asciiTheme="minorHAnsi" w:cstheme="minorHAnsi" w:hAnsiTheme="minorHAnsi"/>
          <w:bCs/>
          <w:sz w:val="22"/>
          <w:szCs w:val="22"/>
        </w:rPr>
        <w:t xml:space="preserve">En cas de durée mensuelle du travail contractualisée, </w:t>
      </w:r>
      <w:r w:rsidR="00E94A9F" w:rsidRPr="00220F33">
        <w:rPr>
          <w:rFonts w:asciiTheme="minorHAnsi" w:cstheme="minorHAnsi" w:hAnsiTheme="minorHAnsi"/>
          <w:bCs/>
          <w:sz w:val="22"/>
          <w:szCs w:val="22"/>
        </w:rPr>
        <w:t xml:space="preserve">les heures supplémentaires travaillées au-delà </w:t>
      </w:r>
      <w:r w:rsidR="00220F33" w:rsidRPr="00220F33">
        <w:rPr>
          <w:rFonts w:asciiTheme="minorHAnsi" w:cstheme="minorHAnsi" w:hAnsiTheme="minorHAnsi"/>
          <w:bCs/>
          <w:sz w:val="22"/>
          <w:szCs w:val="22"/>
        </w:rPr>
        <w:t xml:space="preserve">de ladite durée contractuelle </w:t>
      </w:r>
      <w:r w:rsidR="00E94A9F" w:rsidRPr="00220F33">
        <w:rPr>
          <w:rFonts w:asciiTheme="minorHAnsi" w:cstheme="minorHAnsi" w:hAnsiTheme="minorHAnsi"/>
          <w:bCs/>
          <w:sz w:val="22"/>
          <w:szCs w:val="22"/>
        </w:rPr>
        <w:t>seront payées avec leur majoration en M+1.</w:t>
      </w:r>
    </w:p>
    <w:p w:rsidP="00E94A9F" w:rsidR="004B1C62" w:rsidRDefault="004B1C62">
      <w:pPr>
        <w:pStyle w:val="alajout"/>
        <w:spacing w:after="0" w:afterAutospacing="0" w:before="240" w:beforeAutospacing="0"/>
        <w:jc w:val="both"/>
        <w:rPr>
          <w:rFonts w:asciiTheme="minorHAnsi" w:cstheme="minorHAnsi" w:hAnsiTheme="minorHAnsi"/>
          <w:bCs/>
          <w:sz w:val="22"/>
          <w:szCs w:val="22"/>
        </w:rPr>
      </w:pPr>
      <w:r w:rsidRPr="00220F33">
        <w:rPr>
          <w:rFonts w:asciiTheme="minorHAnsi" w:cstheme="minorHAnsi" w:hAnsiTheme="minorHAnsi"/>
          <w:bCs/>
          <w:sz w:val="22"/>
          <w:szCs w:val="22"/>
        </w:rPr>
        <w:t xml:space="preserve">Si le salarié n’effectue pas le temps de service prévu </w:t>
      </w:r>
      <w:r w:rsidR="00AC0CC1" w:rsidRPr="00220F33">
        <w:rPr>
          <w:rFonts w:asciiTheme="minorHAnsi" w:cstheme="minorHAnsi" w:hAnsiTheme="minorHAnsi"/>
          <w:bCs/>
          <w:sz w:val="22"/>
          <w:szCs w:val="22"/>
        </w:rPr>
        <w:t xml:space="preserve">mensuellement </w:t>
      </w:r>
      <w:r w:rsidRPr="00220F33">
        <w:rPr>
          <w:rFonts w:asciiTheme="minorHAnsi" w:cstheme="minorHAnsi" w:hAnsiTheme="minorHAnsi"/>
          <w:bCs/>
          <w:sz w:val="22"/>
          <w:szCs w:val="22"/>
        </w:rPr>
        <w:t>dans son contrat de travail, il bénéficie de la garantie horaire</w:t>
      </w:r>
      <w:r w:rsidR="00AC0CC1" w:rsidRPr="00220F33">
        <w:rPr>
          <w:rFonts w:asciiTheme="minorHAnsi" w:cstheme="minorHAnsi" w:hAnsiTheme="minorHAnsi"/>
          <w:bCs/>
          <w:sz w:val="22"/>
          <w:szCs w:val="22"/>
        </w:rPr>
        <w:t xml:space="preserve"> </w:t>
      </w:r>
      <w:r w:rsidRPr="00220F33">
        <w:rPr>
          <w:rFonts w:asciiTheme="minorHAnsi" w:cstheme="minorHAnsi" w:hAnsiTheme="minorHAnsi"/>
          <w:bCs/>
          <w:sz w:val="22"/>
          <w:szCs w:val="22"/>
        </w:rPr>
        <w:t>mensuelle prévue au dit contrat</w:t>
      </w:r>
      <w:r w:rsidR="00AC0CC1" w:rsidRPr="00220F33">
        <w:rPr>
          <w:rFonts w:asciiTheme="minorHAnsi" w:cstheme="minorHAnsi" w:hAnsiTheme="minorHAnsi"/>
          <w:bCs/>
          <w:sz w:val="22"/>
          <w:szCs w:val="22"/>
        </w:rPr>
        <w:t xml:space="preserve"> ainsi que de la rémunération forfaitaire correspondante. </w:t>
      </w:r>
      <w:r w:rsidRPr="00220F33">
        <w:rPr>
          <w:rFonts w:asciiTheme="minorHAnsi" w:cstheme="minorHAnsi" w:hAnsiTheme="minorHAnsi"/>
          <w:bCs/>
          <w:sz w:val="22"/>
          <w:szCs w:val="22"/>
        </w:rPr>
        <w:t xml:space="preserve"> </w:t>
      </w:r>
    </w:p>
    <w:p w:rsidP="00E94A9F" w:rsidR="00E94A9F" w:rsidRDefault="00813E2C" w:rsidRPr="00220F33">
      <w:pPr>
        <w:pStyle w:val="alajout"/>
        <w:spacing w:before="480" w:beforeAutospacing="0"/>
        <w:jc w:val="both"/>
        <w:rPr>
          <w:rFonts w:asciiTheme="minorHAnsi" w:cstheme="minorHAnsi" w:hAnsiTheme="minorHAnsi"/>
          <w:b/>
          <w:sz w:val="22"/>
          <w:szCs w:val="22"/>
        </w:rPr>
      </w:pPr>
      <w:r w:rsidRPr="00220F33">
        <w:rPr>
          <w:rFonts w:asciiTheme="minorHAnsi" w:cstheme="minorHAnsi" w:hAnsiTheme="minorHAnsi"/>
          <w:b/>
          <w:sz w:val="22"/>
          <w:szCs w:val="22"/>
        </w:rPr>
        <w:t xml:space="preserve">Article </w:t>
      </w:r>
      <w:r w:rsidR="00502C95" w:rsidRPr="00220F33">
        <w:rPr>
          <w:rFonts w:asciiTheme="minorHAnsi" w:cstheme="minorHAnsi" w:hAnsiTheme="minorHAnsi"/>
          <w:b/>
          <w:sz w:val="22"/>
          <w:szCs w:val="22"/>
        </w:rPr>
        <w:t>4</w:t>
      </w:r>
      <w:r w:rsidRPr="00220F33">
        <w:rPr>
          <w:rFonts w:asciiTheme="minorHAnsi" w:cstheme="minorHAnsi" w:hAnsiTheme="minorHAnsi"/>
          <w:b/>
          <w:sz w:val="22"/>
          <w:szCs w:val="22"/>
        </w:rPr>
        <w:t xml:space="preserve"> –</w:t>
      </w:r>
      <w:r w:rsidR="00E94A9F" w:rsidRPr="00220F33">
        <w:rPr>
          <w:rFonts w:asciiTheme="minorHAnsi" w:cstheme="minorHAnsi" w:hAnsiTheme="minorHAnsi"/>
          <w:b/>
          <w:sz w:val="22"/>
          <w:szCs w:val="22"/>
        </w:rPr>
        <w:t xml:space="preserve"> Utilisation des chronotachygraphes</w:t>
      </w:r>
    </w:p>
    <w:p w:rsidP="00E94A9F" w:rsidR="00E94A9F" w:rsidRDefault="00E94A9F" w:rsidRPr="00220F33">
      <w:pPr>
        <w:pStyle w:val="alajout"/>
        <w:numPr>
          <w:ilvl w:val="0"/>
          <w:numId w:val="7"/>
        </w:numPr>
        <w:spacing w:after="120" w:afterAutospacing="0" w:before="0" w:beforeAutospacing="0"/>
        <w:ind w:hanging="357" w:left="714"/>
        <w:jc w:val="both"/>
        <w:rPr>
          <w:rFonts w:asciiTheme="minorHAnsi" w:cstheme="minorHAnsi" w:hAnsiTheme="minorHAnsi"/>
          <w:b/>
          <w:sz w:val="22"/>
          <w:szCs w:val="22"/>
        </w:rPr>
      </w:pPr>
      <w:r w:rsidRPr="00220F33">
        <w:rPr>
          <w:rFonts w:asciiTheme="minorHAnsi" w:cstheme="minorHAnsi" w:hAnsiTheme="minorHAnsi"/>
          <w:b/>
          <w:sz w:val="22"/>
          <w:szCs w:val="22"/>
        </w:rPr>
        <w:t>Définition du temps de travail effectif</w:t>
      </w:r>
    </w:p>
    <w:p w:rsidP="008A4C39" w:rsidR="001E6B31" w:rsidRDefault="00AA03F5">
      <w:pPr>
        <w:pStyle w:val="alajout"/>
        <w:spacing w:after="0" w:afterAutospacing="0" w:before="240" w:beforeAutospacing="0"/>
        <w:jc w:val="both"/>
        <w:rPr>
          <w:rFonts w:asciiTheme="minorHAnsi" w:cstheme="minorHAnsi" w:hAnsiTheme="minorHAnsi"/>
          <w:sz w:val="22"/>
          <w:szCs w:val="22"/>
        </w:rPr>
      </w:pPr>
      <w:r>
        <w:rPr>
          <w:rFonts w:asciiTheme="minorHAnsi" w:cstheme="minorHAnsi" w:hAnsiTheme="minorHAnsi"/>
          <w:bCs/>
          <w:sz w:val="22"/>
          <w:szCs w:val="22"/>
        </w:rPr>
        <w:t>Le temps de travail effectif se définit légalement</w:t>
      </w:r>
      <w:r w:rsidR="00932256" w:rsidRPr="001E6B31">
        <w:rPr>
          <w:rFonts w:asciiTheme="minorHAnsi" w:cstheme="minorHAnsi" w:hAnsiTheme="minorHAnsi"/>
          <w:sz w:val="22"/>
          <w:szCs w:val="22"/>
        </w:rPr>
        <w:t xml:space="preserve"> comme</w:t>
      </w:r>
      <w:r w:rsidR="001E6B31" w:rsidRPr="001E6B31">
        <w:rPr>
          <w:rFonts w:asciiTheme="minorHAnsi" w:cstheme="minorHAnsi" w:hAnsiTheme="minorHAnsi"/>
          <w:sz w:val="22"/>
          <w:szCs w:val="22"/>
        </w:rPr>
        <w:t xml:space="preserve"> </w:t>
      </w:r>
      <w:r w:rsidR="001E6B31" w:rsidRPr="008A4C39">
        <w:rPr>
          <w:rFonts w:asciiTheme="minorHAnsi" w:cstheme="minorHAnsi" w:hAnsiTheme="minorHAnsi"/>
          <w:i/>
          <w:sz w:val="22"/>
          <w:szCs w:val="22"/>
        </w:rPr>
        <w:t>« le temps pendant lequel le salarié est à la disposition de l'employeur et se conforme à ses directives sans pouvoir vaquer librement à des occupations personnelles</w:t>
      </w:r>
      <w:r w:rsidR="001E6B31" w:rsidRPr="001E6B31">
        <w:rPr>
          <w:rFonts w:asciiTheme="minorHAnsi" w:cstheme="minorHAnsi" w:hAnsiTheme="minorHAnsi"/>
          <w:sz w:val="22"/>
          <w:szCs w:val="22"/>
        </w:rPr>
        <w:t> »</w:t>
      </w:r>
      <w:r w:rsidR="001E6B31">
        <w:rPr>
          <w:rFonts w:asciiTheme="minorHAnsi" w:cstheme="minorHAnsi" w:hAnsiTheme="minorHAnsi"/>
          <w:sz w:val="22"/>
          <w:szCs w:val="22"/>
        </w:rPr>
        <w:t>.</w:t>
      </w:r>
    </w:p>
    <w:p w:rsidP="008A4C39" w:rsidR="001E6B31" w:rsidRDefault="001E6B31">
      <w:pPr>
        <w:pStyle w:val="alajout"/>
        <w:spacing w:after="0" w:afterAutospacing="0" w:before="240" w:beforeAutospacing="0"/>
        <w:jc w:val="both"/>
        <w:rPr>
          <w:rFonts w:asciiTheme="minorHAnsi" w:cstheme="minorHAnsi" w:hAnsiTheme="minorHAnsi"/>
          <w:sz w:val="22"/>
          <w:szCs w:val="22"/>
        </w:rPr>
      </w:pPr>
      <w:r w:rsidRPr="001E6B31">
        <w:rPr>
          <w:rFonts w:asciiTheme="minorHAnsi" w:cstheme="minorHAnsi" w:hAnsiTheme="minorHAnsi"/>
          <w:sz w:val="22"/>
          <w:szCs w:val="22"/>
        </w:rPr>
        <w:t>Plus particulièrement, selon les dispositions conventionnelles actuellement en vigueur</w:t>
      </w:r>
      <w:r w:rsidR="00966623">
        <w:rPr>
          <w:rFonts w:asciiTheme="minorHAnsi" w:cstheme="minorHAnsi" w:hAnsiTheme="minorHAnsi"/>
          <w:sz w:val="22"/>
          <w:szCs w:val="22"/>
        </w:rPr>
        <w:t> :</w:t>
      </w:r>
    </w:p>
    <w:p w:rsidP="008A4C39" w:rsidR="008A4C39" w:rsidRDefault="008A4C39">
      <w:pPr>
        <w:pStyle w:val="alajout"/>
        <w:spacing w:after="0" w:afterAutospacing="0" w:before="240" w:beforeAutospacing="0"/>
        <w:jc w:val="both"/>
        <w:rPr>
          <w:rFonts w:asciiTheme="minorHAnsi" w:cstheme="minorHAnsi" w:hAnsiTheme="minorHAnsi"/>
          <w:sz w:val="22"/>
          <w:szCs w:val="22"/>
        </w:rPr>
      </w:pPr>
    </w:p>
    <w:p w:rsidP="008A4C39" w:rsidR="001E6B31" w:rsidRDefault="001E6B31" w:rsidRPr="001E6B31">
      <w:pPr>
        <w:pStyle w:val="NormalWeb"/>
        <w:numPr>
          <w:ilvl w:val="0"/>
          <w:numId w:val="16"/>
        </w:numPr>
        <w:shd w:color="auto" w:fill="FFFFFF" w:val="clear"/>
        <w:spacing w:after="240" w:afterAutospacing="0" w:before="0" w:beforeAutospacing="0"/>
        <w:jc w:val="both"/>
        <w:rPr>
          <w:rFonts w:asciiTheme="minorHAnsi" w:cstheme="minorHAnsi" w:hAnsiTheme="minorHAnsi"/>
          <w:sz w:val="22"/>
          <w:szCs w:val="22"/>
        </w:rPr>
      </w:pPr>
      <w:r w:rsidRPr="001E6B31">
        <w:rPr>
          <w:rFonts w:asciiTheme="minorHAnsi" w:cstheme="minorHAnsi" w:hAnsiTheme="minorHAnsi"/>
          <w:sz w:val="22"/>
          <w:szCs w:val="22"/>
        </w:rPr>
        <w:t>Sont pris en compte pour 100 % de leur durée :</w:t>
      </w:r>
    </w:p>
    <w:p w:rsidP="008A4C39" w:rsidR="001E6B31" w:rsidRDefault="001E6B31">
      <w:pPr>
        <w:pStyle w:val="NormalWeb"/>
        <w:numPr>
          <w:ilvl w:val="1"/>
          <w:numId w:val="7"/>
        </w:numPr>
        <w:shd w:color="auto" w:fill="FFFFFF" w:val="clear"/>
        <w:spacing w:after="240" w:afterAutospacing="0" w:before="0" w:beforeAutospacing="0"/>
        <w:jc w:val="both"/>
        <w:rPr>
          <w:rFonts w:asciiTheme="minorHAnsi" w:cstheme="minorHAnsi" w:hAnsiTheme="minorHAnsi"/>
          <w:sz w:val="22"/>
          <w:szCs w:val="22"/>
        </w:rPr>
      </w:pPr>
      <w:r w:rsidRPr="001E6B31">
        <w:rPr>
          <w:rFonts w:asciiTheme="minorHAnsi" w:cstheme="minorHAnsi" w:hAnsiTheme="minorHAnsi"/>
          <w:sz w:val="22"/>
          <w:szCs w:val="22"/>
        </w:rPr>
        <w:t>les temps de conduite ;</w:t>
      </w:r>
    </w:p>
    <w:p w:rsidP="008A4C39" w:rsidR="001E6B31" w:rsidRDefault="001E6B31">
      <w:pPr>
        <w:pStyle w:val="NormalWeb"/>
        <w:numPr>
          <w:ilvl w:val="1"/>
          <w:numId w:val="7"/>
        </w:numPr>
        <w:shd w:color="auto" w:fill="FFFFFF" w:val="clear"/>
        <w:spacing w:after="240" w:afterAutospacing="0" w:before="0" w:beforeAutospacing="0"/>
        <w:jc w:val="both"/>
        <w:rPr>
          <w:rFonts w:asciiTheme="minorHAnsi" w:cstheme="minorHAnsi" w:hAnsiTheme="minorHAnsi"/>
          <w:sz w:val="22"/>
          <w:szCs w:val="22"/>
        </w:rPr>
      </w:pPr>
      <w:r w:rsidRPr="001E6B31">
        <w:rPr>
          <w:rFonts w:asciiTheme="minorHAnsi" w:cstheme="minorHAnsi" w:hAnsiTheme="minorHAnsi"/>
          <w:sz w:val="22"/>
          <w:szCs w:val="22"/>
        </w:rPr>
        <w:t>les temps d'autres travaux, tels que chargement, déchargement, entretien du véhicule, formalités administratives ... ;</w:t>
      </w:r>
    </w:p>
    <w:p w:rsidP="008A4C39" w:rsidR="001E6B31" w:rsidRDefault="001E6B31" w:rsidRPr="001E6B31">
      <w:pPr>
        <w:pStyle w:val="NormalWeb"/>
        <w:numPr>
          <w:ilvl w:val="1"/>
          <w:numId w:val="7"/>
        </w:numPr>
        <w:shd w:color="auto" w:fill="FFFFFF" w:val="clear"/>
        <w:spacing w:after="240" w:afterAutospacing="0" w:before="0" w:beforeAutospacing="0"/>
        <w:jc w:val="both"/>
        <w:rPr>
          <w:rFonts w:asciiTheme="minorHAnsi" w:cstheme="minorHAnsi" w:hAnsiTheme="minorHAnsi"/>
          <w:sz w:val="22"/>
          <w:szCs w:val="22"/>
        </w:rPr>
      </w:pPr>
      <w:r w:rsidRPr="001E6B31">
        <w:rPr>
          <w:rFonts w:asciiTheme="minorHAnsi" w:cstheme="minorHAnsi" w:hAnsiTheme="minorHAnsi"/>
          <w:sz w:val="22"/>
          <w:szCs w:val="22"/>
        </w:rPr>
        <w:t>les temps à disposition tels que surveillance des opérations de chargement et déchargement, sans y participer, et/ou temps d'attente, durant lesquels, bien que n'étant pas tenu de rester à son poste, le conducteur ne peut disposer librement de son temps.</w:t>
      </w:r>
    </w:p>
    <w:p w:rsidP="008A4C39" w:rsidR="001E6B31" w:rsidRDefault="001E6B31" w:rsidRPr="001E6B31">
      <w:pPr>
        <w:pStyle w:val="NormalWeb"/>
        <w:numPr>
          <w:ilvl w:val="0"/>
          <w:numId w:val="16"/>
        </w:numPr>
        <w:shd w:color="auto" w:fill="FFFFFF" w:val="clear"/>
        <w:spacing w:after="240" w:afterAutospacing="0" w:before="0" w:beforeAutospacing="0"/>
        <w:jc w:val="both"/>
        <w:rPr>
          <w:rFonts w:asciiTheme="minorHAnsi" w:cstheme="minorHAnsi" w:hAnsiTheme="minorHAnsi"/>
          <w:sz w:val="22"/>
          <w:szCs w:val="22"/>
        </w:rPr>
      </w:pPr>
      <w:r w:rsidRPr="001E6B31">
        <w:rPr>
          <w:rFonts w:asciiTheme="minorHAnsi" w:cstheme="minorHAnsi" w:hAnsiTheme="minorHAnsi"/>
          <w:sz w:val="22"/>
          <w:szCs w:val="22"/>
        </w:rPr>
        <w:t xml:space="preserve">En revanche, ne sont pas pris en compte au titre du temps de service </w:t>
      </w:r>
      <w:r w:rsidR="00966623">
        <w:rPr>
          <w:rFonts w:asciiTheme="minorHAnsi" w:cstheme="minorHAnsi" w:hAnsiTheme="minorHAnsi"/>
          <w:sz w:val="22"/>
          <w:szCs w:val="22"/>
        </w:rPr>
        <w:t>« </w:t>
      </w:r>
      <w:r w:rsidRPr="00966623">
        <w:rPr>
          <w:rFonts w:asciiTheme="minorHAnsi" w:cstheme="minorHAnsi" w:hAnsiTheme="minorHAnsi"/>
          <w:i/>
          <w:sz w:val="22"/>
          <w:szCs w:val="22"/>
        </w:rPr>
        <w:t>l'ensemble des interruptions, repos, temps pendant lesquels le conducteur n'exerce aucune activité et dispose librement de son temps</w:t>
      </w:r>
      <w:r w:rsidRPr="001E6B31">
        <w:rPr>
          <w:rFonts w:asciiTheme="minorHAnsi" w:cstheme="minorHAnsi" w:hAnsiTheme="minorHAnsi"/>
          <w:sz w:val="22"/>
          <w:szCs w:val="22"/>
        </w:rPr>
        <w:t> »</w:t>
      </w:r>
      <w:r w:rsidR="00966623">
        <w:rPr>
          <w:rFonts w:asciiTheme="minorHAnsi" w:cstheme="minorHAnsi" w:hAnsiTheme="minorHAnsi"/>
          <w:sz w:val="22"/>
          <w:szCs w:val="22"/>
        </w:rPr>
        <w:t xml:space="preserve"> </w:t>
      </w:r>
      <w:r w:rsidRPr="001E6B31">
        <w:rPr>
          <w:rFonts w:asciiTheme="minorHAnsi" w:cstheme="minorHAnsi" w:hAnsiTheme="minorHAnsi"/>
          <w:sz w:val="22"/>
          <w:szCs w:val="22"/>
        </w:rPr>
        <w:t>(article 3.1 de l’Accord du 23 novembre 1994 de la CCN transports routiers de marchandises)</w:t>
      </w:r>
      <w:r w:rsidR="00966623">
        <w:rPr>
          <w:rFonts w:asciiTheme="minorHAnsi" w:cstheme="minorHAnsi" w:hAnsiTheme="minorHAnsi"/>
          <w:sz w:val="22"/>
          <w:szCs w:val="22"/>
        </w:rPr>
        <w:t>.</w:t>
      </w:r>
    </w:p>
    <w:p w:rsidP="008A4C39" w:rsidR="00932256" w:rsidRDefault="001E6B31" w:rsidRPr="00220F33">
      <w:pPr>
        <w:pStyle w:val="alajout"/>
        <w:spacing w:after="120" w:before="120"/>
        <w:jc w:val="both"/>
        <w:rPr>
          <w:rFonts w:asciiTheme="minorHAnsi" w:cstheme="minorHAnsi" w:hAnsiTheme="minorHAnsi"/>
          <w:sz w:val="22"/>
          <w:szCs w:val="22"/>
        </w:rPr>
      </w:pPr>
      <w:r>
        <w:rPr>
          <w:rFonts w:asciiTheme="minorHAnsi" w:cstheme="minorHAnsi" w:hAnsiTheme="minorHAnsi"/>
          <w:sz w:val="22"/>
          <w:szCs w:val="22"/>
        </w:rPr>
        <w:t xml:space="preserve">Ainsi, </w:t>
      </w:r>
      <w:r w:rsidR="00932256" w:rsidRPr="00220F33">
        <w:rPr>
          <w:rFonts w:asciiTheme="minorHAnsi" w:cstheme="minorHAnsi" w:hAnsiTheme="minorHAnsi"/>
          <w:sz w:val="22"/>
          <w:szCs w:val="22"/>
        </w:rPr>
        <w:t>les coupures, les temps consacrés au repas, à l'habillage et au casse-croûte sont expressément exclus du temps de service et sont considérés comme du temps de repos. A ce titre, il est rappelé qu'un temps de repos de 45 minutes au moins au cours d'un même service doit être respecté.</w:t>
      </w:r>
    </w:p>
    <w:p w:rsidP="00E94A9F" w:rsidR="00E94A9F" w:rsidRDefault="00E94A9F" w:rsidRPr="00220F33">
      <w:pPr>
        <w:pStyle w:val="alajout"/>
        <w:numPr>
          <w:ilvl w:val="0"/>
          <w:numId w:val="7"/>
        </w:numPr>
        <w:spacing w:after="120" w:afterAutospacing="0" w:before="0" w:beforeAutospacing="0"/>
        <w:ind w:hanging="357" w:left="714"/>
        <w:jc w:val="both"/>
        <w:rPr>
          <w:rFonts w:asciiTheme="minorHAnsi" w:cstheme="minorHAnsi" w:hAnsiTheme="minorHAnsi"/>
          <w:b/>
          <w:sz w:val="22"/>
          <w:szCs w:val="22"/>
        </w:rPr>
      </w:pPr>
      <w:r w:rsidRPr="00220F33">
        <w:rPr>
          <w:rFonts w:asciiTheme="minorHAnsi" w:cstheme="minorHAnsi" w:hAnsiTheme="minorHAnsi"/>
          <w:b/>
          <w:sz w:val="22"/>
          <w:szCs w:val="22"/>
        </w:rPr>
        <w:t>Manipulation des chronotachygraphes</w:t>
      </w:r>
    </w:p>
    <w:p w:rsidP="004B1C62" w:rsidR="004B1C62" w:rsidRDefault="004B1C62" w:rsidRPr="00220F33">
      <w:pPr>
        <w:pStyle w:val="alajout"/>
        <w:spacing w:after="0" w:afterAutospacing="0" w:before="240" w:beforeAutospacing="0"/>
        <w:jc w:val="both"/>
        <w:rPr>
          <w:rFonts w:asciiTheme="minorHAnsi" w:cstheme="minorHAnsi" w:hAnsiTheme="minorHAnsi"/>
          <w:bCs/>
          <w:sz w:val="22"/>
          <w:szCs w:val="22"/>
        </w:rPr>
      </w:pPr>
      <w:r w:rsidRPr="00220F33">
        <w:rPr>
          <w:rFonts w:asciiTheme="minorHAnsi" w:cstheme="minorHAnsi" w:hAnsiTheme="minorHAnsi"/>
          <w:bCs/>
          <w:sz w:val="22"/>
          <w:szCs w:val="22"/>
        </w:rPr>
        <w:t>Le temps de travail est attesté uniquement par lecture des disques de chronotachygraphe numérique ou des disques analogiques supposant une correcte manipulation du sélecteur pour chaque groupe de temps concerné.</w:t>
      </w:r>
    </w:p>
    <w:p w:rsidP="004B1C62" w:rsidR="004B1C62" w:rsidRDefault="004B1C62" w:rsidRPr="00220F33">
      <w:pPr>
        <w:pStyle w:val="alajout"/>
        <w:spacing w:after="0" w:afterAutospacing="0" w:before="240" w:beforeAutospacing="0"/>
        <w:jc w:val="both"/>
        <w:rPr>
          <w:rFonts w:asciiTheme="minorHAnsi" w:cstheme="minorHAnsi" w:hAnsiTheme="minorHAnsi"/>
          <w:bCs/>
          <w:sz w:val="22"/>
          <w:szCs w:val="22"/>
        </w:rPr>
      </w:pPr>
      <w:r w:rsidRPr="00220F33">
        <w:rPr>
          <w:rFonts w:asciiTheme="minorHAnsi" w:cstheme="minorHAnsi" w:hAnsiTheme="minorHAnsi"/>
          <w:bCs/>
          <w:sz w:val="22"/>
          <w:szCs w:val="22"/>
        </w:rPr>
        <w:t>A ce titre, les parties signataires s’engagent à veiller à ce que les conducteurs manipulent « raisonnablement » leur sélecteur d’activité. En effet, au-delà de leur obligation professionnelle, les conducteurs sont tenus à une obligation de loyauté quant à la manipulation du sélecteur d’activité et quant aux heures déclarées par cette seule manipulation.</w:t>
      </w:r>
    </w:p>
    <w:p w:rsidP="004B1C62" w:rsidR="004B1C62" w:rsidRDefault="004B1C62">
      <w:pPr>
        <w:pStyle w:val="alajout"/>
        <w:spacing w:after="0" w:afterAutospacing="0" w:before="240" w:beforeAutospacing="0"/>
        <w:jc w:val="both"/>
        <w:rPr>
          <w:rFonts w:asciiTheme="minorHAnsi" w:cstheme="minorHAnsi" w:hAnsiTheme="minorHAnsi"/>
          <w:bCs/>
          <w:sz w:val="22"/>
          <w:szCs w:val="22"/>
        </w:rPr>
      </w:pPr>
      <w:r w:rsidRPr="00220F33">
        <w:rPr>
          <w:rFonts w:asciiTheme="minorHAnsi" w:cstheme="minorHAnsi" w:hAnsiTheme="minorHAnsi"/>
          <w:bCs/>
          <w:sz w:val="22"/>
          <w:szCs w:val="22"/>
        </w:rPr>
        <w:t>Il est rappelé que les heures rémunérées par l’entreprise doivent être liées à un travail et une activité réelle du conducteur. Compte tenu de l’organisation du travail en vigueur, les temps de coupure et de restauration qui doivent être validés par la position repos du chronotachygraphe, ne sont pas considérés comme temps de travail effectif, les conducteurs n’étant en aucun cas, durant ces périodes, à la disposition de l’employeur et susceptibles de répondre à des demandes de celui-ci.</w:t>
      </w:r>
    </w:p>
    <w:p w:rsidP="004B1C62" w:rsidR="004B1C62" w:rsidRDefault="004B1C62" w:rsidRPr="00220F33">
      <w:pPr>
        <w:pStyle w:val="alajout"/>
        <w:spacing w:after="0" w:afterAutospacing="0" w:before="240" w:beforeAutospacing="0"/>
        <w:jc w:val="both"/>
        <w:rPr>
          <w:rFonts w:asciiTheme="minorHAnsi" w:cstheme="minorHAnsi" w:hAnsiTheme="minorHAnsi"/>
          <w:bCs/>
          <w:sz w:val="22"/>
          <w:szCs w:val="22"/>
        </w:rPr>
      </w:pPr>
      <w:r w:rsidRPr="00220F33">
        <w:rPr>
          <w:rFonts w:asciiTheme="minorHAnsi" w:cstheme="minorHAnsi" w:hAnsiTheme="minorHAnsi"/>
          <w:bCs/>
          <w:sz w:val="22"/>
          <w:szCs w:val="22"/>
        </w:rPr>
        <w:t>Par conséquent, il est demandé aux conducteurs de positionner leur chronotachygraphe en position « Repos », dès lors qu’ils se situent sur un site SALESKY, pendant les phases de chargement et de déchargement. En effet, ces opérations sont réalisées par les équipes spécialisées de quai, sur chaque agence. Les conducteurs, quant à eux, peuvent librement disposer de leur temps pendant ces phases.</w:t>
      </w:r>
    </w:p>
    <w:p w:rsidP="004B1C62" w:rsidR="00AC0CC1" w:rsidRDefault="004B1C62">
      <w:pPr>
        <w:pStyle w:val="alajout"/>
        <w:spacing w:after="0" w:afterAutospacing="0" w:before="240" w:beforeAutospacing="0"/>
        <w:jc w:val="both"/>
        <w:rPr>
          <w:rFonts w:asciiTheme="minorHAnsi" w:cstheme="minorHAnsi" w:hAnsiTheme="minorHAnsi"/>
          <w:bCs/>
          <w:sz w:val="22"/>
          <w:szCs w:val="22"/>
        </w:rPr>
      </w:pPr>
      <w:r w:rsidRPr="00220F33">
        <w:rPr>
          <w:rFonts w:asciiTheme="minorHAnsi" w:cstheme="minorHAnsi" w:hAnsiTheme="minorHAnsi"/>
          <w:bCs/>
          <w:sz w:val="22"/>
          <w:szCs w:val="22"/>
        </w:rPr>
        <w:t xml:space="preserve">La Société se réserve le droit de requalifier une période de temps de service en période de temps de repos, à condition d’en informer le salarié, et de le mettre en capacité d’apporter des observations sur la période litigieuse. </w:t>
      </w:r>
    </w:p>
    <w:p w:rsidP="004B1C62" w:rsidR="00966623" w:rsidRDefault="00966623">
      <w:pPr>
        <w:pStyle w:val="alajout"/>
        <w:spacing w:after="0" w:afterAutospacing="0" w:before="240" w:beforeAutospacing="0"/>
        <w:jc w:val="both"/>
        <w:rPr>
          <w:rFonts w:asciiTheme="minorHAnsi" w:cstheme="minorHAnsi" w:hAnsiTheme="minorHAnsi"/>
          <w:bCs/>
          <w:sz w:val="22"/>
          <w:szCs w:val="22"/>
        </w:rPr>
      </w:pPr>
    </w:p>
    <w:p w:rsidP="004B1C62" w:rsidR="00966623" w:rsidRDefault="00966623" w:rsidRPr="00220F33">
      <w:pPr>
        <w:pStyle w:val="alajout"/>
        <w:spacing w:after="0" w:afterAutospacing="0" w:before="240" w:beforeAutospacing="0"/>
        <w:jc w:val="both"/>
        <w:rPr>
          <w:rFonts w:asciiTheme="minorHAnsi" w:cstheme="minorHAnsi" w:hAnsiTheme="minorHAnsi"/>
          <w:bCs/>
          <w:sz w:val="22"/>
          <w:szCs w:val="22"/>
        </w:rPr>
      </w:pPr>
    </w:p>
    <w:p w:rsidP="00645F5F" w:rsidR="00645F5F" w:rsidRDefault="00645F5F" w:rsidRPr="00220F33">
      <w:pPr>
        <w:pStyle w:val="alajout"/>
        <w:spacing w:before="480" w:beforeAutospacing="0"/>
        <w:jc w:val="both"/>
        <w:rPr>
          <w:rFonts w:asciiTheme="minorHAnsi" w:cstheme="minorHAnsi" w:hAnsiTheme="minorHAnsi"/>
          <w:b/>
          <w:sz w:val="22"/>
          <w:szCs w:val="22"/>
        </w:rPr>
      </w:pPr>
      <w:r w:rsidRPr="00220F33">
        <w:rPr>
          <w:rFonts w:asciiTheme="minorHAnsi" w:cstheme="minorHAnsi" w:hAnsiTheme="minorHAnsi"/>
          <w:b/>
          <w:sz w:val="22"/>
          <w:szCs w:val="22"/>
        </w:rPr>
        <w:lastRenderedPageBreak/>
        <w:t xml:space="preserve">Article </w:t>
      </w:r>
      <w:r w:rsidR="00502C95" w:rsidRPr="00220F33">
        <w:rPr>
          <w:rFonts w:asciiTheme="minorHAnsi" w:cstheme="minorHAnsi" w:hAnsiTheme="minorHAnsi"/>
          <w:b/>
          <w:sz w:val="22"/>
          <w:szCs w:val="22"/>
        </w:rPr>
        <w:t>5</w:t>
      </w:r>
      <w:r w:rsidRPr="00220F33">
        <w:rPr>
          <w:rFonts w:asciiTheme="minorHAnsi" w:cstheme="minorHAnsi" w:hAnsiTheme="minorHAnsi"/>
          <w:b/>
          <w:sz w:val="22"/>
          <w:szCs w:val="22"/>
        </w:rPr>
        <w:t xml:space="preserve"> – Entrée en vigueur et formalités de dépôt</w:t>
      </w:r>
    </w:p>
    <w:p w:rsidP="008A4C39" w:rsidR="00645F5F" w:rsidRDefault="00645F5F" w:rsidRPr="00220F33">
      <w:pPr>
        <w:pStyle w:val="alajout"/>
        <w:spacing w:before="120" w:beforeAutospacing="0"/>
        <w:jc w:val="both"/>
        <w:rPr>
          <w:rFonts w:asciiTheme="minorHAnsi" w:cstheme="minorHAnsi" w:hAnsiTheme="minorHAnsi"/>
          <w:bCs/>
          <w:sz w:val="22"/>
          <w:szCs w:val="22"/>
        </w:rPr>
      </w:pPr>
      <w:r w:rsidRPr="00220F33">
        <w:rPr>
          <w:rFonts w:asciiTheme="minorHAnsi" w:cstheme="minorHAnsi" w:hAnsiTheme="minorHAnsi"/>
          <w:bCs/>
          <w:sz w:val="22"/>
          <w:szCs w:val="22"/>
        </w:rPr>
        <w:t>L</w:t>
      </w:r>
      <w:r w:rsidR="00AC0CC1" w:rsidRPr="00220F33">
        <w:rPr>
          <w:rFonts w:asciiTheme="minorHAnsi" w:cstheme="minorHAnsi" w:hAnsiTheme="minorHAnsi"/>
          <w:bCs/>
          <w:sz w:val="22"/>
          <w:szCs w:val="22"/>
        </w:rPr>
        <w:t xml:space="preserve">e présent </w:t>
      </w:r>
      <w:r w:rsidR="00966623">
        <w:rPr>
          <w:rFonts w:asciiTheme="minorHAnsi" w:cstheme="minorHAnsi" w:hAnsiTheme="minorHAnsi"/>
          <w:bCs/>
          <w:sz w:val="22"/>
          <w:szCs w:val="22"/>
        </w:rPr>
        <w:t>accord</w:t>
      </w:r>
      <w:r w:rsidR="00AC0CC1" w:rsidRPr="00220F33">
        <w:rPr>
          <w:rFonts w:asciiTheme="minorHAnsi" w:cstheme="minorHAnsi" w:hAnsiTheme="minorHAnsi"/>
          <w:bCs/>
          <w:sz w:val="22"/>
          <w:szCs w:val="22"/>
        </w:rPr>
        <w:t xml:space="preserve"> </w:t>
      </w:r>
      <w:r w:rsidRPr="00220F33">
        <w:rPr>
          <w:rFonts w:asciiTheme="minorHAnsi" w:cstheme="minorHAnsi" w:hAnsiTheme="minorHAnsi"/>
          <w:bCs/>
          <w:sz w:val="22"/>
          <w:szCs w:val="22"/>
        </w:rPr>
        <w:t>entrera en vigueur le premier jour du mois civil qui suit l’accomplissement des formalités de publicité.</w:t>
      </w:r>
      <w:r w:rsidR="006305BF" w:rsidRPr="00220F33">
        <w:rPr>
          <w:rFonts w:asciiTheme="minorHAnsi" w:cstheme="minorHAnsi" w:hAnsiTheme="minorHAnsi"/>
          <w:bCs/>
          <w:sz w:val="22"/>
          <w:szCs w:val="22"/>
        </w:rPr>
        <w:t xml:space="preserve"> Il prendra effet </w:t>
      </w:r>
      <w:r w:rsidR="00220F33" w:rsidRPr="00220F33">
        <w:rPr>
          <w:rFonts w:asciiTheme="minorHAnsi" w:cstheme="minorHAnsi" w:hAnsiTheme="minorHAnsi"/>
          <w:bCs/>
          <w:sz w:val="22"/>
          <w:szCs w:val="22"/>
        </w:rPr>
        <w:t>à l’issue des formalités de dépôt et de publicité</w:t>
      </w:r>
      <w:r w:rsidR="006305BF" w:rsidRPr="00220F33">
        <w:rPr>
          <w:rFonts w:asciiTheme="minorHAnsi" w:cstheme="minorHAnsi" w:hAnsiTheme="minorHAnsi"/>
          <w:bCs/>
          <w:sz w:val="22"/>
          <w:szCs w:val="22"/>
        </w:rPr>
        <w:t>.</w:t>
      </w:r>
      <w:r w:rsidRPr="00220F33">
        <w:rPr>
          <w:rFonts w:asciiTheme="minorHAnsi" w:cstheme="minorHAnsi" w:hAnsiTheme="minorHAnsi"/>
          <w:bCs/>
          <w:sz w:val="22"/>
          <w:szCs w:val="22"/>
        </w:rPr>
        <w:t xml:space="preserve"> </w:t>
      </w:r>
    </w:p>
    <w:p w:rsidP="008A4C39" w:rsidR="00E94A9F" w:rsidRDefault="00E94A9F" w:rsidRPr="00220F33">
      <w:pPr>
        <w:pStyle w:val="alajout"/>
        <w:spacing w:before="120"/>
        <w:jc w:val="both"/>
        <w:rPr>
          <w:rFonts w:asciiTheme="minorHAnsi" w:cstheme="minorHAnsi" w:hAnsiTheme="minorHAnsi"/>
          <w:bCs/>
          <w:sz w:val="22"/>
          <w:szCs w:val="22"/>
        </w:rPr>
      </w:pPr>
      <w:r w:rsidRPr="00220F33">
        <w:rPr>
          <w:rFonts w:asciiTheme="minorHAnsi" w:cstheme="minorHAnsi" w:hAnsiTheme="minorHAnsi"/>
          <w:bCs/>
          <w:sz w:val="22"/>
          <w:szCs w:val="22"/>
        </w:rPr>
        <w:t xml:space="preserve">Conformément à l’article L. 2231-5 du Code du travail, le présent </w:t>
      </w:r>
      <w:r w:rsidR="00966623">
        <w:rPr>
          <w:rFonts w:asciiTheme="minorHAnsi" w:cstheme="minorHAnsi" w:hAnsiTheme="minorHAnsi"/>
          <w:bCs/>
          <w:sz w:val="22"/>
          <w:szCs w:val="22"/>
        </w:rPr>
        <w:t>accord</w:t>
      </w:r>
      <w:r w:rsidRPr="00220F33">
        <w:rPr>
          <w:rFonts w:asciiTheme="minorHAnsi" w:cstheme="minorHAnsi" w:hAnsiTheme="minorHAnsi"/>
          <w:bCs/>
          <w:sz w:val="22"/>
          <w:szCs w:val="22"/>
        </w:rPr>
        <w:t xml:space="preserve"> est notifié à chacune des organisations syndicales représentatives.</w:t>
      </w:r>
    </w:p>
    <w:p w:rsidP="008A4C39" w:rsidR="00E94A9F" w:rsidRDefault="00E94A9F" w:rsidRPr="00220F33">
      <w:pPr>
        <w:pStyle w:val="alajout"/>
        <w:spacing w:before="120"/>
        <w:jc w:val="both"/>
        <w:rPr>
          <w:rFonts w:asciiTheme="minorHAnsi" w:cstheme="minorHAnsi" w:hAnsiTheme="minorHAnsi"/>
          <w:bCs/>
          <w:sz w:val="22"/>
          <w:szCs w:val="22"/>
        </w:rPr>
      </w:pPr>
      <w:r w:rsidRPr="00220F33">
        <w:rPr>
          <w:rFonts w:asciiTheme="minorHAnsi" w:cstheme="minorHAnsi" w:hAnsiTheme="minorHAnsi"/>
          <w:bCs/>
          <w:sz w:val="22"/>
          <w:szCs w:val="22"/>
        </w:rPr>
        <w:t xml:space="preserve">Conformément aux articles D. 2231-2, D. 2231-4 et L. 2231-5-1 du Code du travail, le présent </w:t>
      </w:r>
      <w:r w:rsidR="00966623">
        <w:rPr>
          <w:rFonts w:asciiTheme="minorHAnsi" w:cstheme="minorHAnsi" w:hAnsiTheme="minorHAnsi"/>
          <w:bCs/>
          <w:sz w:val="22"/>
          <w:szCs w:val="22"/>
        </w:rPr>
        <w:t>accord</w:t>
      </w:r>
      <w:r w:rsidRPr="00220F33">
        <w:rPr>
          <w:rFonts w:asciiTheme="minorHAnsi" w:cstheme="minorHAnsi" w:hAnsiTheme="minorHAnsi"/>
          <w:bCs/>
          <w:sz w:val="22"/>
          <w:szCs w:val="22"/>
        </w:rPr>
        <w:t xml:space="preserve"> est déposé sur la plateforme de téléprocédure du ministère du travail.</w:t>
      </w:r>
      <w:r w:rsidR="00AC0CC1" w:rsidRPr="00220F33">
        <w:rPr>
          <w:rFonts w:asciiTheme="minorHAnsi" w:cstheme="minorHAnsi" w:hAnsiTheme="minorHAnsi"/>
          <w:bCs/>
          <w:sz w:val="22"/>
          <w:szCs w:val="22"/>
        </w:rPr>
        <w:t xml:space="preserve"> Il sera également communiqué à la commission paritaire de </w:t>
      </w:r>
      <w:r w:rsidR="00220F33" w:rsidRPr="00220F33">
        <w:rPr>
          <w:rFonts w:asciiTheme="minorHAnsi" w:cstheme="minorHAnsi" w:hAnsiTheme="minorHAnsi"/>
          <w:bCs/>
          <w:sz w:val="22"/>
          <w:szCs w:val="22"/>
        </w:rPr>
        <w:t>branche.</w:t>
      </w:r>
    </w:p>
    <w:p w:rsidP="008A4C39" w:rsidR="00E94A9F" w:rsidRDefault="00E94A9F" w:rsidRPr="00220F33">
      <w:pPr>
        <w:pStyle w:val="alajout"/>
        <w:spacing w:before="120"/>
        <w:jc w:val="both"/>
        <w:rPr>
          <w:rFonts w:asciiTheme="minorHAnsi" w:cstheme="minorHAnsi" w:hAnsiTheme="minorHAnsi"/>
          <w:bCs/>
          <w:i/>
          <w:iCs/>
          <w:sz w:val="22"/>
          <w:szCs w:val="22"/>
        </w:rPr>
      </w:pPr>
      <w:r w:rsidRPr="00220F33">
        <w:rPr>
          <w:rFonts w:asciiTheme="minorHAnsi" w:cstheme="minorHAnsi" w:hAnsiTheme="minorHAnsi"/>
          <w:bCs/>
          <w:sz w:val="22"/>
          <w:szCs w:val="22"/>
        </w:rPr>
        <w:t xml:space="preserve">Un exemplaire sera également déposé auprès du greffe du Conseil de Prud’hommes </w:t>
      </w:r>
      <w:r w:rsidR="00B177E9">
        <w:rPr>
          <w:rFonts w:asciiTheme="minorHAnsi" w:cstheme="minorHAnsi" w:hAnsiTheme="minorHAnsi"/>
          <w:bCs/>
          <w:sz w:val="22"/>
          <w:szCs w:val="22"/>
        </w:rPr>
        <w:t>du Mans</w:t>
      </w:r>
      <w:r w:rsidRPr="00220F33">
        <w:rPr>
          <w:rFonts w:asciiTheme="minorHAnsi" w:cstheme="minorHAnsi" w:hAnsiTheme="minorHAnsi"/>
          <w:bCs/>
          <w:sz w:val="22"/>
          <w:szCs w:val="22"/>
        </w:rPr>
        <w:t>.</w:t>
      </w:r>
    </w:p>
    <w:p w:rsidP="008A4C39" w:rsidR="00813E2C" w:rsidRDefault="00813E2C" w:rsidRPr="00220F33">
      <w:pPr>
        <w:pStyle w:val="alajout"/>
        <w:spacing w:before="120" w:beforeAutospacing="0"/>
        <w:jc w:val="both"/>
        <w:rPr>
          <w:rFonts w:asciiTheme="minorHAnsi" w:cstheme="minorHAnsi" w:hAnsiTheme="minorHAnsi"/>
          <w:bCs/>
          <w:sz w:val="22"/>
          <w:szCs w:val="22"/>
        </w:rPr>
      </w:pPr>
      <w:r w:rsidRPr="00220F33">
        <w:rPr>
          <w:rFonts w:asciiTheme="minorHAnsi" w:cstheme="minorHAnsi" w:hAnsiTheme="minorHAnsi"/>
          <w:bCs/>
          <w:sz w:val="22"/>
          <w:szCs w:val="22"/>
        </w:rPr>
        <w:t xml:space="preserve">Les salariés seront informés de la signature de cet </w:t>
      </w:r>
      <w:r w:rsidR="00966623">
        <w:rPr>
          <w:rFonts w:asciiTheme="minorHAnsi" w:cstheme="minorHAnsi" w:hAnsiTheme="minorHAnsi"/>
          <w:bCs/>
          <w:sz w:val="22"/>
          <w:szCs w:val="22"/>
        </w:rPr>
        <w:t>accord</w:t>
      </w:r>
      <w:r w:rsidRPr="00220F33">
        <w:rPr>
          <w:rFonts w:asciiTheme="minorHAnsi" w:cstheme="minorHAnsi" w:hAnsiTheme="minorHAnsi"/>
          <w:bCs/>
          <w:sz w:val="22"/>
          <w:szCs w:val="22"/>
        </w:rPr>
        <w:t xml:space="preserve"> par une information figurant sur les panneaux de la Direction réservés à la communication avec le personnel.</w:t>
      </w:r>
    </w:p>
    <w:p w:rsidP="00127153" w:rsidR="00344323" w:rsidRDefault="00CD48CF" w:rsidRPr="00220F33">
      <w:pPr>
        <w:pStyle w:val="alajout"/>
        <w:spacing w:before="480" w:beforeAutospacing="0"/>
        <w:jc w:val="both"/>
        <w:rPr>
          <w:rFonts w:asciiTheme="minorHAnsi" w:cstheme="minorHAnsi" w:hAnsiTheme="minorHAnsi"/>
          <w:b/>
          <w:sz w:val="22"/>
          <w:szCs w:val="22"/>
        </w:rPr>
      </w:pPr>
      <w:r w:rsidRPr="00220F33">
        <w:rPr>
          <w:rFonts w:asciiTheme="minorHAnsi" w:cstheme="minorHAnsi" w:hAnsiTheme="minorHAnsi"/>
          <w:b/>
          <w:sz w:val="22"/>
          <w:szCs w:val="22"/>
        </w:rPr>
        <w:t xml:space="preserve">Article </w:t>
      </w:r>
      <w:r w:rsidR="00502C95" w:rsidRPr="00220F33">
        <w:rPr>
          <w:rFonts w:asciiTheme="minorHAnsi" w:cstheme="minorHAnsi" w:hAnsiTheme="minorHAnsi"/>
          <w:b/>
          <w:sz w:val="22"/>
          <w:szCs w:val="22"/>
        </w:rPr>
        <w:t>6</w:t>
      </w:r>
      <w:r w:rsidRPr="00220F33">
        <w:rPr>
          <w:rFonts w:asciiTheme="minorHAnsi" w:cstheme="minorHAnsi" w:hAnsiTheme="minorHAnsi"/>
          <w:b/>
          <w:sz w:val="22"/>
          <w:szCs w:val="22"/>
        </w:rPr>
        <w:t xml:space="preserve"> -</w:t>
      </w:r>
      <w:r w:rsidR="00344323" w:rsidRPr="00220F33">
        <w:rPr>
          <w:rFonts w:asciiTheme="minorHAnsi" w:cstheme="minorHAnsi" w:hAnsiTheme="minorHAnsi"/>
          <w:b/>
          <w:sz w:val="22"/>
          <w:szCs w:val="22"/>
        </w:rPr>
        <w:t xml:space="preserve"> Durée de </w:t>
      </w:r>
      <w:r w:rsidR="00966623">
        <w:rPr>
          <w:rFonts w:asciiTheme="minorHAnsi" w:cstheme="minorHAnsi" w:hAnsiTheme="minorHAnsi"/>
          <w:b/>
          <w:sz w:val="22"/>
          <w:szCs w:val="22"/>
        </w:rPr>
        <w:t>l’accord</w:t>
      </w:r>
    </w:p>
    <w:p w:rsidP="00344323" w:rsidR="00344323" w:rsidRDefault="00344323" w:rsidRPr="00220F33">
      <w:pPr>
        <w:pStyle w:val="al"/>
        <w:jc w:val="both"/>
        <w:rPr>
          <w:rFonts w:asciiTheme="minorHAnsi" w:cstheme="minorHAnsi" w:hAnsiTheme="minorHAnsi"/>
          <w:sz w:val="22"/>
          <w:szCs w:val="22"/>
        </w:rPr>
      </w:pPr>
      <w:r w:rsidRPr="00220F33">
        <w:rPr>
          <w:rFonts w:asciiTheme="minorHAnsi" w:cstheme="minorHAnsi" w:hAnsiTheme="minorHAnsi"/>
          <w:sz w:val="22"/>
          <w:szCs w:val="22"/>
        </w:rPr>
        <w:t xml:space="preserve">Le présent </w:t>
      </w:r>
      <w:r w:rsidR="00966623">
        <w:rPr>
          <w:rFonts w:asciiTheme="minorHAnsi" w:cstheme="minorHAnsi" w:hAnsiTheme="minorHAnsi"/>
          <w:sz w:val="22"/>
          <w:szCs w:val="22"/>
        </w:rPr>
        <w:t>accord</w:t>
      </w:r>
      <w:r w:rsidRPr="00220F33">
        <w:rPr>
          <w:rFonts w:asciiTheme="minorHAnsi" w:cstheme="minorHAnsi" w:hAnsiTheme="minorHAnsi"/>
          <w:sz w:val="22"/>
          <w:szCs w:val="22"/>
        </w:rPr>
        <w:t xml:space="preserve"> est conclu à durée</w:t>
      </w:r>
      <w:r w:rsidR="008F4A67" w:rsidRPr="00220F33">
        <w:rPr>
          <w:rFonts w:asciiTheme="minorHAnsi" w:cstheme="minorHAnsi" w:hAnsiTheme="minorHAnsi"/>
          <w:sz w:val="22"/>
          <w:szCs w:val="22"/>
        </w:rPr>
        <w:t xml:space="preserve"> </w:t>
      </w:r>
      <w:r w:rsidRPr="00220F33">
        <w:rPr>
          <w:rStyle w:val="precision"/>
          <w:rFonts w:asciiTheme="minorHAnsi" w:cstheme="minorHAnsi" w:hAnsiTheme="minorHAnsi"/>
          <w:sz w:val="22"/>
          <w:szCs w:val="22"/>
        </w:rPr>
        <w:t>indéterminée</w:t>
      </w:r>
      <w:r w:rsidRPr="00220F33">
        <w:rPr>
          <w:rFonts w:asciiTheme="minorHAnsi" w:cstheme="minorHAnsi" w:hAnsiTheme="minorHAnsi"/>
          <w:sz w:val="22"/>
          <w:szCs w:val="22"/>
        </w:rPr>
        <w:t>.</w:t>
      </w:r>
    </w:p>
    <w:p w:rsidP="00EC1909" w:rsidR="00EC1909" w:rsidRDefault="00EC1909" w:rsidRPr="00220F33">
      <w:pPr>
        <w:pStyle w:val="alajout"/>
        <w:spacing w:before="480" w:beforeAutospacing="0"/>
        <w:jc w:val="both"/>
        <w:rPr>
          <w:rFonts w:asciiTheme="minorHAnsi" w:cstheme="minorHAnsi" w:hAnsiTheme="minorHAnsi"/>
          <w:b/>
          <w:sz w:val="22"/>
          <w:szCs w:val="22"/>
        </w:rPr>
      </w:pPr>
      <w:r w:rsidRPr="00220F33">
        <w:rPr>
          <w:rFonts w:asciiTheme="minorHAnsi" w:cstheme="minorHAnsi" w:hAnsiTheme="minorHAnsi"/>
          <w:b/>
          <w:sz w:val="22"/>
          <w:szCs w:val="22"/>
        </w:rPr>
        <w:t xml:space="preserve">Article </w:t>
      </w:r>
      <w:r w:rsidR="00502C95" w:rsidRPr="00220F33">
        <w:rPr>
          <w:rFonts w:asciiTheme="minorHAnsi" w:cstheme="minorHAnsi" w:hAnsiTheme="minorHAnsi"/>
          <w:b/>
          <w:sz w:val="22"/>
          <w:szCs w:val="22"/>
        </w:rPr>
        <w:t>7</w:t>
      </w:r>
      <w:r w:rsidRPr="00220F33">
        <w:rPr>
          <w:rFonts w:asciiTheme="minorHAnsi" w:cstheme="minorHAnsi" w:hAnsiTheme="minorHAnsi"/>
          <w:b/>
          <w:sz w:val="22"/>
          <w:szCs w:val="22"/>
        </w:rPr>
        <w:t xml:space="preserve"> - Dénonciation</w:t>
      </w:r>
      <w:r w:rsidR="0088652F" w:rsidRPr="00220F33">
        <w:rPr>
          <w:rFonts w:asciiTheme="minorHAnsi" w:cs="Calibri" w:hAnsiTheme="minorHAnsi"/>
          <w:b/>
          <w:sz w:val="22"/>
          <w:szCs w:val="22"/>
        </w:rPr>
        <w:t xml:space="preserve">/Révision/Suivi de </w:t>
      </w:r>
      <w:r w:rsidR="00966623">
        <w:rPr>
          <w:rFonts w:asciiTheme="minorHAnsi" w:cs="Calibri" w:hAnsiTheme="minorHAnsi"/>
          <w:b/>
          <w:sz w:val="22"/>
          <w:szCs w:val="22"/>
        </w:rPr>
        <w:t>l’accord</w:t>
      </w:r>
    </w:p>
    <w:p w:rsidP="00EC1909" w:rsidR="00EC1909" w:rsidRDefault="00EC1909" w:rsidRPr="00220F33">
      <w:pPr>
        <w:pStyle w:val="alajout"/>
        <w:jc w:val="both"/>
        <w:rPr>
          <w:rFonts w:asciiTheme="minorHAnsi" w:cstheme="minorHAnsi" w:hAnsiTheme="minorHAnsi"/>
          <w:sz w:val="22"/>
          <w:szCs w:val="22"/>
        </w:rPr>
      </w:pPr>
      <w:r w:rsidRPr="00220F33">
        <w:rPr>
          <w:rFonts w:asciiTheme="minorHAnsi" w:cstheme="minorHAnsi" w:hAnsiTheme="minorHAnsi"/>
          <w:sz w:val="22"/>
          <w:szCs w:val="22"/>
        </w:rPr>
        <w:t xml:space="preserve">Conformément aux dispositions de l’article L. 2261-9 du code du travail, le présent </w:t>
      </w:r>
      <w:r w:rsidR="00966623">
        <w:rPr>
          <w:rFonts w:asciiTheme="minorHAnsi" w:cstheme="minorHAnsi" w:hAnsiTheme="minorHAnsi"/>
          <w:sz w:val="22"/>
          <w:szCs w:val="22"/>
        </w:rPr>
        <w:t>accord</w:t>
      </w:r>
      <w:r w:rsidRPr="00220F33">
        <w:rPr>
          <w:rFonts w:asciiTheme="minorHAnsi" w:cstheme="minorHAnsi" w:hAnsiTheme="minorHAnsi"/>
          <w:sz w:val="22"/>
          <w:szCs w:val="22"/>
        </w:rPr>
        <w:t xml:space="preserve"> et ses avenants </w:t>
      </w:r>
      <w:r w:rsidR="008A4C39">
        <w:rPr>
          <w:rFonts w:asciiTheme="minorHAnsi" w:cstheme="minorHAnsi" w:hAnsiTheme="minorHAnsi"/>
          <w:sz w:val="22"/>
          <w:szCs w:val="22"/>
        </w:rPr>
        <w:t xml:space="preserve">ultérieurs </w:t>
      </w:r>
      <w:r w:rsidRPr="00220F33">
        <w:rPr>
          <w:rFonts w:asciiTheme="minorHAnsi" w:cstheme="minorHAnsi" w:hAnsiTheme="minorHAnsi"/>
          <w:sz w:val="22"/>
          <w:szCs w:val="22"/>
        </w:rPr>
        <w:t>éventuels peuvent être dénoncés par l’une ou l’autre des parties signataires, sur notification écrite aux autres parties par lettre recommandée avec avis de réception.</w:t>
      </w:r>
    </w:p>
    <w:p w:rsidP="00EC1909" w:rsidR="00EC1909" w:rsidRDefault="00EC1909" w:rsidRPr="00220F33">
      <w:pPr>
        <w:pStyle w:val="alajout"/>
        <w:jc w:val="both"/>
        <w:rPr>
          <w:rFonts w:asciiTheme="minorHAnsi" w:cstheme="minorHAnsi" w:hAnsiTheme="minorHAnsi"/>
          <w:sz w:val="22"/>
          <w:szCs w:val="22"/>
        </w:rPr>
      </w:pPr>
      <w:r w:rsidRPr="00220F33">
        <w:rPr>
          <w:rFonts w:asciiTheme="minorHAnsi" w:cstheme="minorHAnsi" w:hAnsiTheme="minorHAnsi"/>
          <w:sz w:val="22"/>
          <w:szCs w:val="22"/>
        </w:rPr>
        <w:t>La dénonciation prend effet à l’issue du préavis de</w:t>
      </w:r>
      <w:r w:rsidRPr="00220F33">
        <w:rPr>
          <w:rStyle w:val="precision"/>
          <w:rFonts w:asciiTheme="minorHAnsi" w:cstheme="minorHAnsi" w:hAnsiTheme="minorHAnsi"/>
          <w:sz w:val="22"/>
          <w:szCs w:val="22"/>
        </w:rPr>
        <w:t xml:space="preserve"> </w:t>
      </w:r>
      <w:r w:rsidR="00BE75FE" w:rsidRPr="00220F33">
        <w:rPr>
          <w:rStyle w:val="precision"/>
          <w:rFonts w:asciiTheme="minorHAnsi" w:cstheme="minorHAnsi" w:hAnsiTheme="minorHAnsi"/>
          <w:sz w:val="22"/>
          <w:szCs w:val="22"/>
        </w:rPr>
        <w:t>trois</w:t>
      </w:r>
      <w:r w:rsidRPr="00220F33">
        <w:rPr>
          <w:rStyle w:val="precision"/>
          <w:rFonts w:asciiTheme="minorHAnsi" w:cstheme="minorHAnsi" w:hAnsiTheme="minorHAnsi"/>
          <w:sz w:val="22"/>
          <w:szCs w:val="22"/>
        </w:rPr>
        <w:t xml:space="preserve"> mois</w:t>
      </w:r>
      <w:r w:rsidRPr="00220F33">
        <w:rPr>
          <w:rFonts w:asciiTheme="minorHAnsi" w:cstheme="minorHAnsi" w:hAnsiTheme="minorHAnsi"/>
          <w:sz w:val="22"/>
          <w:szCs w:val="22"/>
        </w:rPr>
        <w:t>.</w:t>
      </w:r>
      <w:r w:rsidR="0088652F" w:rsidRPr="00220F33">
        <w:rPr>
          <w:rFonts w:asciiTheme="minorHAnsi" w:cstheme="minorHAnsi" w:hAnsiTheme="minorHAnsi"/>
          <w:sz w:val="22"/>
          <w:szCs w:val="22"/>
        </w:rPr>
        <w:t xml:space="preserve"> </w:t>
      </w:r>
      <w:r w:rsidRPr="00220F33">
        <w:rPr>
          <w:rFonts w:asciiTheme="minorHAnsi" w:cstheme="minorHAnsi" w:hAnsiTheme="minorHAnsi"/>
          <w:sz w:val="22"/>
          <w:szCs w:val="22"/>
        </w:rPr>
        <w:t>Pendant la durée du préavis, la direction s’engage à réunir les parties afin de négocier un éventuel accord de substitution.</w:t>
      </w:r>
    </w:p>
    <w:p w:rsidP="0088652F" w:rsidR="0088652F" w:rsidRDefault="0088652F" w:rsidRPr="00220F33">
      <w:pPr>
        <w:suppressAutoHyphens w:val="0"/>
        <w:spacing w:after="100" w:afterAutospacing="1" w:before="100" w:beforeAutospacing="1"/>
        <w:jc w:val="both"/>
        <w:rPr>
          <w:rFonts w:asciiTheme="minorHAnsi" w:cs="Calibri" w:hAnsiTheme="minorHAnsi"/>
          <w:sz w:val="22"/>
          <w:szCs w:val="22"/>
        </w:rPr>
      </w:pPr>
      <w:r w:rsidRPr="00220F33">
        <w:rPr>
          <w:rFonts w:asciiTheme="minorHAnsi" w:cs="Calibri" w:hAnsiTheme="minorHAnsi"/>
          <w:sz w:val="22"/>
          <w:szCs w:val="22"/>
        </w:rPr>
        <w:t xml:space="preserve">Conformément aux dispositions légales en vigueur, toute modification du présent </w:t>
      </w:r>
      <w:r w:rsidR="00966623">
        <w:rPr>
          <w:rFonts w:asciiTheme="minorHAnsi" w:cs="Calibri" w:hAnsiTheme="minorHAnsi"/>
          <w:sz w:val="22"/>
          <w:szCs w:val="22"/>
        </w:rPr>
        <w:t>accord</w:t>
      </w:r>
      <w:r w:rsidR="008A0FE6" w:rsidRPr="00220F33">
        <w:rPr>
          <w:rFonts w:asciiTheme="minorHAnsi" w:cs="Calibri" w:hAnsiTheme="minorHAnsi"/>
          <w:sz w:val="22"/>
          <w:szCs w:val="22"/>
        </w:rPr>
        <w:t xml:space="preserve"> </w:t>
      </w:r>
      <w:r w:rsidRPr="00220F33">
        <w:rPr>
          <w:rFonts w:asciiTheme="minorHAnsi" w:cs="Calibri" w:hAnsiTheme="minorHAnsi"/>
          <w:sz w:val="22"/>
          <w:szCs w:val="22"/>
        </w:rPr>
        <w:t>nécessaire par l'une des parties signataires fera l’objet de la rédaction d'un avenant. Cet avenant comportant des modifications donnera lieu aux formalités de publicité et de dépôt nécessaires.</w:t>
      </w:r>
    </w:p>
    <w:p w:rsidP="0088652F" w:rsidR="0088652F" w:rsidRDefault="0088652F" w:rsidRPr="00220F33">
      <w:pPr>
        <w:suppressAutoHyphens w:val="0"/>
        <w:spacing w:after="100" w:afterAutospacing="1" w:before="100" w:beforeAutospacing="1"/>
        <w:jc w:val="both"/>
        <w:rPr>
          <w:rFonts w:asciiTheme="minorHAnsi" w:cs="Calibri" w:hAnsiTheme="minorHAnsi"/>
          <w:sz w:val="22"/>
          <w:szCs w:val="22"/>
        </w:rPr>
      </w:pPr>
      <w:r w:rsidRPr="00220F33">
        <w:rPr>
          <w:rFonts w:asciiTheme="minorHAnsi" w:cs="Calibri" w:hAnsiTheme="minorHAnsi"/>
          <w:sz w:val="22"/>
          <w:szCs w:val="22"/>
        </w:rPr>
        <w:t xml:space="preserve">Chaque année, la société informera </w:t>
      </w:r>
      <w:r w:rsidR="00966623">
        <w:rPr>
          <w:rFonts w:asciiTheme="minorHAnsi" w:cs="Calibri" w:hAnsiTheme="minorHAnsi"/>
          <w:sz w:val="22"/>
          <w:szCs w:val="22"/>
        </w:rPr>
        <w:t xml:space="preserve">le personnel, ou lorsqu’ils existent, </w:t>
      </w:r>
      <w:r w:rsidRPr="00220F33">
        <w:rPr>
          <w:rFonts w:asciiTheme="minorHAnsi" w:cs="Calibri" w:hAnsiTheme="minorHAnsi"/>
          <w:sz w:val="22"/>
          <w:szCs w:val="22"/>
        </w:rPr>
        <w:t xml:space="preserve">les élus sur la mise en œuvre des dispositions du présent </w:t>
      </w:r>
      <w:r w:rsidR="00966623">
        <w:rPr>
          <w:rFonts w:asciiTheme="minorHAnsi" w:cs="Calibri" w:hAnsiTheme="minorHAnsi"/>
          <w:sz w:val="22"/>
          <w:szCs w:val="22"/>
        </w:rPr>
        <w:t>accord</w:t>
      </w:r>
      <w:r w:rsidRPr="00220F33">
        <w:rPr>
          <w:rFonts w:asciiTheme="minorHAnsi" w:cs="Calibri" w:hAnsiTheme="minorHAnsi"/>
          <w:sz w:val="22"/>
          <w:szCs w:val="22"/>
        </w:rPr>
        <w:t>. Ces derniers feront remonter, le cas échéant, les axes d’amélioration à y apporter.</w:t>
      </w:r>
    </w:p>
    <w:p w:rsidP="00CC07AF" w:rsidR="00CC07AF" w:rsidRDefault="00CC07AF">
      <w:pPr>
        <w:pStyle w:val="al"/>
        <w:jc w:val="both"/>
        <w:rPr>
          <w:rFonts w:asciiTheme="minorHAnsi" w:cstheme="minorHAnsi" w:hAnsiTheme="minorHAnsi"/>
          <w:sz w:val="22"/>
          <w:szCs w:val="22"/>
        </w:rPr>
      </w:pPr>
      <w:r w:rsidRPr="00220F33">
        <w:rPr>
          <w:rFonts w:asciiTheme="minorHAnsi" w:cstheme="minorHAnsi" w:hAnsiTheme="minorHAnsi"/>
          <w:sz w:val="22"/>
          <w:szCs w:val="22"/>
        </w:rPr>
        <w:t xml:space="preserve">Fait </w:t>
      </w:r>
      <w:r w:rsidR="00966623">
        <w:rPr>
          <w:rFonts w:asciiTheme="minorHAnsi" w:cstheme="minorHAnsi" w:hAnsiTheme="minorHAnsi"/>
          <w:sz w:val="22"/>
          <w:szCs w:val="22"/>
        </w:rPr>
        <w:t>à CLARAFOND-ARCINE</w:t>
      </w:r>
      <w:r w:rsidRPr="00220F33">
        <w:rPr>
          <w:rFonts w:asciiTheme="minorHAnsi" w:cstheme="minorHAnsi" w:hAnsiTheme="minorHAnsi"/>
          <w:sz w:val="22"/>
          <w:szCs w:val="22"/>
        </w:rPr>
        <w:t xml:space="preserve">, le </w:t>
      </w:r>
      <w:r w:rsidR="006A3BAA" w:rsidRPr="006A3BAA">
        <w:rPr>
          <w:rFonts w:asciiTheme="minorHAnsi" w:cstheme="minorHAnsi" w:hAnsiTheme="minorHAnsi"/>
          <w:sz w:val="22"/>
          <w:szCs w:val="22"/>
        </w:rPr>
        <w:t>19 mars 2025</w:t>
      </w:r>
    </w:p>
    <w:p w:rsidP="008A4C39" w:rsidR="008A4C39" w:rsidRDefault="00902ECA" w:rsidRPr="00B67666">
      <w:pPr>
        <w:spacing w:line="276" w:lineRule="auto"/>
        <w:rPr>
          <w:rStyle w:val="precision"/>
          <w:rFonts w:asciiTheme="minorHAnsi" w:cstheme="minorHAnsi" w:hAnsiTheme="minorHAnsi"/>
          <w:b/>
          <w:sz w:val="22"/>
          <w:szCs w:val="22"/>
        </w:rPr>
      </w:pPr>
      <w:r>
        <w:rPr>
          <w:rStyle w:val="precision"/>
          <w:rFonts w:asciiTheme="minorHAnsi" w:cstheme="minorHAnsi" w:hAnsiTheme="minorHAnsi"/>
          <w:b/>
          <w:sz w:val="22"/>
          <w:szCs w:val="22"/>
        </w:rPr>
        <w:t>,</w:t>
      </w:r>
    </w:p>
    <w:p w:rsidP="008A4C39" w:rsidR="00966623" w:rsidRDefault="008A4C39">
      <w:pPr>
        <w:spacing w:line="276" w:lineRule="auto"/>
        <w:rPr>
          <w:rStyle w:val="precision"/>
          <w:rFonts w:asciiTheme="minorHAnsi" w:cstheme="minorHAnsi" w:hAnsiTheme="minorHAnsi"/>
          <w:sz w:val="22"/>
          <w:szCs w:val="22"/>
        </w:rPr>
      </w:pPr>
      <w:r w:rsidRPr="00122622">
        <w:rPr>
          <w:rStyle w:val="precision"/>
          <w:rFonts w:asciiTheme="minorHAnsi" w:cstheme="minorHAnsi" w:hAnsiTheme="minorHAnsi"/>
          <w:sz w:val="22"/>
          <w:szCs w:val="22"/>
        </w:rPr>
        <w:t xml:space="preserve">Directeur SALESKY </w:t>
      </w:r>
      <w:r w:rsidR="00966623">
        <w:rPr>
          <w:rStyle w:val="precision"/>
          <w:rFonts w:asciiTheme="minorHAnsi" w:cstheme="minorHAnsi" w:hAnsiTheme="minorHAnsi"/>
          <w:sz w:val="22"/>
          <w:szCs w:val="22"/>
        </w:rPr>
        <w:t>2SAVOIE</w:t>
      </w:r>
    </w:p>
    <w:p w:rsidP="008A4C39" w:rsidR="00966623" w:rsidRDefault="00966623">
      <w:pPr>
        <w:spacing w:line="276" w:lineRule="auto"/>
        <w:rPr>
          <w:rStyle w:val="precision"/>
          <w:rFonts w:asciiTheme="minorHAnsi" w:cstheme="minorHAnsi" w:hAnsiTheme="minorHAnsi"/>
          <w:sz w:val="22"/>
          <w:szCs w:val="22"/>
        </w:rPr>
      </w:pPr>
    </w:p>
    <w:p w:rsidP="00E3208C" w:rsidR="00E3208C" w:rsidRDefault="00E3208C">
      <w:pPr>
        <w:spacing w:line="276" w:lineRule="auto"/>
        <w:rPr>
          <w:rFonts w:asciiTheme="minorHAnsi" w:cstheme="minorHAnsi" w:hAnsiTheme="minorHAnsi"/>
          <w:sz w:val="22"/>
          <w:szCs w:val="22"/>
        </w:rPr>
      </w:pPr>
    </w:p>
    <w:p w:rsidP="00E3208C" w:rsidR="00E94A9F" w:rsidRDefault="00E3208C" w:rsidRPr="00122622">
      <w:pPr>
        <w:spacing w:line="276" w:lineRule="auto"/>
        <w:rPr>
          <w:rStyle w:val="precision"/>
          <w:rFonts w:asciiTheme="minorHAnsi" w:cstheme="minorHAnsi" w:hAnsiTheme="minorHAnsi"/>
          <w:sz w:val="22"/>
          <w:szCs w:val="22"/>
        </w:rPr>
      </w:pPr>
      <w:r w:rsidRPr="00E3208C">
        <w:rPr>
          <w:rFonts w:asciiTheme="minorHAnsi" w:cstheme="minorHAnsi" w:hAnsiTheme="minorHAnsi"/>
          <w:sz w:val="22"/>
          <w:szCs w:val="22"/>
        </w:rPr>
        <w:t>Pour les salariés statuant à la majorité des deux tiers conformément à la feuille d'émargement ci-jointe</w:t>
      </w:r>
      <w:r>
        <w:rPr>
          <w:rFonts w:asciiTheme="minorHAnsi" w:cstheme="minorHAnsi" w:hAnsiTheme="minorHAnsi"/>
          <w:sz w:val="22"/>
          <w:szCs w:val="22"/>
        </w:rPr>
        <w:t>.</w:t>
      </w:r>
      <w:r w:rsidR="00E94A9F">
        <w:rPr>
          <w:rStyle w:val="precision"/>
          <w:rFonts w:asciiTheme="minorHAnsi" w:cstheme="minorHAnsi" w:hAnsiTheme="minorHAnsi"/>
          <w:sz w:val="22"/>
          <w:szCs w:val="22"/>
        </w:rPr>
        <w:tab/>
      </w:r>
      <w:r w:rsidR="00E94A9F">
        <w:rPr>
          <w:rStyle w:val="precision"/>
          <w:rFonts w:asciiTheme="minorHAnsi" w:cstheme="minorHAnsi" w:hAnsiTheme="minorHAnsi"/>
          <w:sz w:val="22"/>
          <w:szCs w:val="22"/>
        </w:rPr>
        <w:tab/>
      </w:r>
      <w:r w:rsidR="00E94A9F">
        <w:rPr>
          <w:rStyle w:val="precision"/>
          <w:rFonts w:asciiTheme="minorHAnsi" w:cstheme="minorHAnsi" w:hAnsiTheme="minorHAnsi"/>
          <w:sz w:val="22"/>
          <w:szCs w:val="22"/>
        </w:rPr>
        <w:tab/>
      </w:r>
      <w:r w:rsidR="00E94A9F">
        <w:rPr>
          <w:rStyle w:val="precision"/>
          <w:rFonts w:asciiTheme="minorHAnsi" w:cstheme="minorHAnsi" w:hAnsiTheme="minorHAnsi"/>
          <w:sz w:val="22"/>
          <w:szCs w:val="22"/>
        </w:rPr>
        <w:tab/>
      </w:r>
      <w:r w:rsidR="00B67666">
        <w:rPr>
          <w:rStyle w:val="precision"/>
          <w:rFonts w:asciiTheme="minorHAnsi" w:cstheme="minorHAnsi" w:hAnsiTheme="minorHAnsi"/>
          <w:sz w:val="22"/>
          <w:szCs w:val="22"/>
        </w:rPr>
        <w:tab/>
      </w:r>
    </w:p>
    <w:sectPr w:rsidR="00E94A9F" w:rsidRPr="00122622" w:rsidSect="00B700DA">
      <w:headerReference r:id="rId8" w:type="default"/>
      <w:footerReference r:id="rId9" w:type="default"/>
      <w:footnotePr>
        <w:pos w:val="beneathText"/>
      </w:footnotePr>
      <w:pgSz w:code="9" w:h="16837" w:w="11905"/>
      <w:pgMar w:bottom="1418" w:footer="442" w:gutter="0" w:header="227" w:left="1134" w:right="1134" w:top="2234"/>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5355" w:rsidRDefault="00F35355" w:rsidP="00BF70F2">
      <w:r>
        <w:separator/>
      </w:r>
    </w:p>
  </w:endnote>
  <w:endnote w:type="continuationSeparator" w:id="0">
    <w:p w:rsidR="00F35355" w:rsidRDefault="00F35355" w:rsidP="00BF70F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sdt>
    <w:sdtPr>
      <w:id w:val="-423188396"/>
      <w:docPartObj>
        <w:docPartGallery w:val="Page Numbers (Bottom of Page)"/>
        <w:docPartUnique/>
      </w:docPartObj>
    </w:sdtPr>
    <w:sdtContent>
      <w:p w:rsidR="000929A1" w:rsidRDefault="007167D4">
        <w:pPr>
          <w:pStyle w:val="Pieddepage"/>
          <w:jc w:val="right"/>
        </w:pPr>
        <w:r>
          <w:fldChar w:fldCharType="begin"/>
        </w:r>
        <w:r w:rsidR="000929A1">
          <w:instrText>PAGE   \* MERGEFORMAT</w:instrText>
        </w:r>
        <w:r>
          <w:fldChar w:fldCharType="separate"/>
        </w:r>
        <w:r w:rsidR="00902ECA">
          <w:rPr>
            <w:noProof/>
          </w:rPr>
          <w:t>4</w:t>
        </w:r>
        <w:r>
          <w:fldChar w:fldCharType="end"/>
        </w:r>
      </w:p>
    </w:sdtContent>
  </w:sdt>
  <w:p w:rsidR="00E22DBF" w:rsidRDefault="00E22DBF"/>
</w:ftr>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BF70F2" w:rsidR="00F35355" w:rsidRDefault="00F35355">
      <w:r>
        <w:separator/>
      </w:r>
    </w:p>
  </w:footnote>
  <w:footnote w:id="0" w:type="continuationSeparator">
    <w:p w:rsidP="00BF70F2" w:rsidR="00F35355" w:rsidRDefault="00F3535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EC1909" w:rsidRDefault="00EC1909">
    <w:pPr>
      <w:pStyle w:val="En-tte"/>
    </w:pPr>
    <w:r>
      <w:rPr>
        <w:noProof/>
      </w:rPr>
      <w:drawing>
        <wp:anchor allowOverlap="1" behindDoc="0" distB="0" distL="114300" distR="114300" distT="0" layoutInCell="1" locked="0" relativeHeight="251658240" simplePos="0">
          <wp:simplePos x="0" y="0"/>
          <wp:positionH relativeFrom="column">
            <wp:posOffset>-139065</wp:posOffset>
          </wp:positionH>
          <wp:positionV relativeFrom="paragraph">
            <wp:posOffset>132080</wp:posOffset>
          </wp:positionV>
          <wp:extent cx="2520000" cy="775184"/>
          <wp:effectExtent b="6350" l="0" r="0" t="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evrier.png"/>
                  <pic:cNvPicPr/>
                </pic:nvPicPr>
                <pic:blipFill>
                  <a:blip cstate="print" r:embed="rId1">
                    <a:extLst>
                      <a:ext uri="{28A0092B-C50C-407E-A947-70E740481C1C}">
                        <a14:useLocalDpi xmlns:a14="http://schemas.microsoft.com/office/drawing/2010/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tretch>
                    <a:fillRect/>
                  </a:stretch>
                </pic:blipFill>
                <pic:spPr>
                  <a:xfrm>
                    <a:off x="0" y="0"/>
                    <a:ext cx="2520000" cy="775184"/>
                  </a:xfrm>
                  <a:prstGeom prst="rect">
                    <a:avLst/>
                  </a:prstGeom>
                </pic:spPr>
              </pic:pic>
            </a:graphicData>
          </a:graphic>
        </wp:anchor>
      </w:drawing>
    </w:r>
  </w:p>
  <w:p w:rsidR="00E22DBF" w:rsidRDefault="00E22DBF"/>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00000001"/>
    <w:multiLevelType w:val="multilevel"/>
    <w:tmpl w:val="00000001"/>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abstractNumId="1">
    <w:nsid w:val="037E1AA7"/>
    <w:multiLevelType w:val="hybridMultilevel"/>
    <w:tmpl w:val="AB22C7E4"/>
    <w:lvl w:ilvl="0" w:tplc="EADA4684">
      <w:start w:val="2"/>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07A02DEA"/>
    <w:multiLevelType w:val="hybridMultilevel"/>
    <w:tmpl w:val="D25CB3EA"/>
    <w:lvl w:ilvl="0" w:tplc="7D3623D4">
      <w:start w:val="3"/>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111A53A9"/>
    <w:multiLevelType w:val="hybridMultilevel"/>
    <w:tmpl w:val="2ECA7D3A"/>
    <w:lvl w:ilvl="0" w:tplc="E0A01146">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2A2743AE"/>
    <w:multiLevelType w:val="hybridMultilevel"/>
    <w:tmpl w:val="9F68CD78"/>
    <w:lvl w:ilvl="0" w:tplc="0F78CDD8">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3147305E"/>
    <w:multiLevelType w:val="hybridMultilevel"/>
    <w:tmpl w:val="99F00C1E"/>
    <w:lvl w:ilvl="0" w:tplc="44BEA98E">
      <w:numFmt w:val="bullet"/>
      <w:lvlText w:val="•"/>
      <w:lvlJc w:val="left"/>
      <w:pPr>
        <w:ind w:hanging="356" w:left="529"/>
      </w:pPr>
      <w:rPr>
        <w:rFonts w:ascii="Arial" w:cs="Arial" w:eastAsia="Arial" w:hAnsi="Arial" w:hint="default"/>
        <w:b w:val="0"/>
        <w:bCs w:val="0"/>
        <w:i w:val="0"/>
        <w:iCs w:val="0"/>
        <w:color w:val="202020"/>
        <w:spacing w:val="0"/>
        <w:w w:val="115"/>
        <w:position w:val="4"/>
        <w:sz w:val="19"/>
        <w:szCs w:val="19"/>
        <w:lang w:bidi="ar-SA" w:eastAsia="en-US" w:val="fr-FR"/>
      </w:rPr>
    </w:lvl>
    <w:lvl w:ilvl="1" w:tplc="3048B4E0">
      <w:numFmt w:val="bullet"/>
      <w:lvlText w:val="o"/>
      <w:lvlJc w:val="left"/>
      <w:pPr>
        <w:ind w:hanging="336" w:left="1202"/>
      </w:pPr>
      <w:rPr>
        <w:rFonts w:ascii="Arial" w:cs="Arial" w:eastAsia="Arial" w:hAnsi="Arial" w:hint="default"/>
        <w:spacing w:val="0"/>
        <w:w w:val="99"/>
        <w:lang w:bidi="ar-SA" w:eastAsia="en-US" w:val="fr-FR"/>
      </w:rPr>
    </w:lvl>
    <w:lvl w:ilvl="2" w:tplc="9D4C036A">
      <w:numFmt w:val="bullet"/>
      <w:lvlText w:val="•"/>
      <w:lvlJc w:val="left"/>
      <w:pPr>
        <w:ind w:hanging="336" w:left="2125"/>
      </w:pPr>
      <w:rPr>
        <w:rFonts w:hint="default"/>
        <w:lang w:bidi="ar-SA" w:eastAsia="en-US" w:val="fr-FR"/>
      </w:rPr>
    </w:lvl>
    <w:lvl w:ilvl="3" w:tplc="3C04B588">
      <w:numFmt w:val="bullet"/>
      <w:lvlText w:val="•"/>
      <w:lvlJc w:val="left"/>
      <w:pPr>
        <w:ind w:hanging="336" w:left="3050"/>
      </w:pPr>
      <w:rPr>
        <w:rFonts w:hint="default"/>
        <w:lang w:bidi="ar-SA" w:eastAsia="en-US" w:val="fr-FR"/>
      </w:rPr>
    </w:lvl>
    <w:lvl w:ilvl="4" w:tplc="D6ECA258">
      <w:numFmt w:val="bullet"/>
      <w:lvlText w:val="•"/>
      <w:lvlJc w:val="left"/>
      <w:pPr>
        <w:ind w:hanging="336" w:left="3975"/>
      </w:pPr>
      <w:rPr>
        <w:rFonts w:hint="default"/>
        <w:lang w:bidi="ar-SA" w:eastAsia="en-US" w:val="fr-FR"/>
      </w:rPr>
    </w:lvl>
    <w:lvl w:ilvl="5" w:tplc="A75E3CE2">
      <w:numFmt w:val="bullet"/>
      <w:lvlText w:val="•"/>
      <w:lvlJc w:val="left"/>
      <w:pPr>
        <w:ind w:hanging="336" w:left="4900"/>
      </w:pPr>
      <w:rPr>
        <w:rFonts w:hint="default"/>
        <w:lang w:bidi="ar-SA" w:eastAsia="en-US" w:val="fr-FR"/>
      </w:rPr>
    </w:lvl>
    <w:lvl w:ilvl="6" w:tplc="01AEB4C4">
      <w:numFmt w:val="bullet"/>
      <w:lvlText w:val="•"/>
      <w:lvlJc w:val="left"/>
      <w:pPr>
        <w:ind w:hanging="336" w:left="5825"/>
      </w:pPr>
      <w:rPr>
        <w:rFonts w:hint="default"/>
        <w:lang w:bidi="ar-SA" w:eastAsia="en-US" w:val="fr-FR"/>
      </w:rPr>
    </w:lvl>
    <w:lvl w:ilvl="7" w:tplc="77B6E1A2">
      <w:numFmt w:val="bullet"/>
      <w:lvlText w:val="•"/>
      <w:lvlJc w:val="left"/>
      <w:pPr>
        <w:ind w:hanging="336" w:left="6750"/>
      </w:pPr>
      <w:rPr>
        <w:rFonts w:hint="default"/>
        <w:lang w:bidi="ar-SA" w:eastAsia="en-US" w:val="fr-FR"/>
      </w:rPr>
    </w:lvl>
    <w:lvl w:ilvl="8" w:tplc="8E48D2A6">
      <w:numFmt w:val="bullet"/>
      <w:lvlText w:val="•"/>
      <w:lvlJc w:val="left"/>
      <w:pPr>
        <w:ind w:hanging="336" w:left="7676"/>
      </w:pPr>
      <w:rPr>
        <w:rFonts w:hint="default"/>
        <w:lang w:bidi="ar-SA" w:eastAsia="en-US" w:val="fr-FR"/>
      </w:rPr>
    </w:lvl>
  </w:abstractNum>
  <w:abstractNum w:abstractNumId="6">
    <w:nsid w:val="369662A4"/>
    <w:multiLevelType w:val="hybridMultilevel"/>
    <w:tmpl w:val="D7461176"/>
    <w:lvl w:ilvl="0" w:tplc="040C0001">
      <w:start w:val="1"/>
      <w:numFmt w:val="bullet"/>
      <w:lvlText w:val=""/>
      <w:lvlJc w:val="left"/>
      <w:pPr>
        <w:ind w:hanging="360" w:left="768"/>
      </w:pPr>
      <w:rPr>
        <w:rFonts w:ascii="Symbol" w:hAnsi="Symbol" w:hint="default"/>
      </w:rPr>
    </w:lvl>
    <w:lvl w:ilvl="1" w:tentative="1" w:tplc="040C0003">
      <w:start w:val="1"/>
      <w:numFmt w:val="bullet"/>
      <w:lvlText w:val="o"/>
      <w:lvlJc w:val="left"/>
      <w:pPr>
        <w:ind w:hanging="360" w:left="1488"/>
      </w:pPr>
      <w:rPr>
        <w:rFonts w:ascii="Courier New" w:cs="Courier New" w:hAnsi="Courier New" w:hint="default"/>
      </w:rPr>
    </w:lvl>
    <w:lvl w:ilvl="2" w:tentative="1" w:tplc="040C0005">
      <w:start w:val="1"/>
      <w:numFmt w:val="bullet"/>
      <w:lvlText w:val=""/>
      <w:lvlJc w:val="left"/>
      <w:pPr>
        <w:ind w:hanging="360" w:left="2208"/>
      </w:pPr>
      <w:rPr>
        <w:rFonts w:ascii="Wingdings" w:hAnsi="Wingdings" w:hint="default"/>
      </w:rPr>
    </w:lvl>
    <w:lvl w:ilvl="3" w:tentative="1" w:tplc="040C0001">
      <w:start w:val="1"/>
      <w:numFmt w:val="bullet"/>
      <w:lvlText w:val=""/>
      <w:lvlJc w:val="left"/>
      <w:pPr>
        <w:ind w:hanging="360" w:left="2928"/>
      </w:pPr>
      <w:rPr>
        <w:rFonts w:ascii="Symbol" w:hAnsi="Symbol" w:hint="default"/>
      </w:rPr>
    </w:lvl>
    <w:lvl w:ilvl="4" w:tentative="1" w:tplc="040C0003">
      <w:start w:val="1"/>
      <w:numFmt w:val="bullet"/>
      <w:lvlText w:val="o"/>
      <w:lvlJc w:val="left"/>
      <w:pPr>
        <w:ind w:hanging="360" w:left="3648"/>
      </w:pPr>
      <w:rPr>
        <w:rFonts w:ascii="Courier New" w:cs="Courier New" w:hAnsi="Courier New" w:hint="default"/>
      </w:rPr>
    </w:lvl>
    <w:lvl w:ilvl="5" w:tentative="1" w:tplc="040C0005">
      <w:start w:val="1"/>
      <w:numFmt w:val="bullet"/>
      <w:lvlText w:val=""/>
      <w:lvlJc w:val="left"/>
      <w:pPr>
        <w:ind w:hanging="360" w:left="4368"/>
      </w:pPr>
      <w:rPr>
        <w:rFonts w:ascii="Wingdings" w:hAnsi="Wingdings" w:hint="default"/>
      </w:rPr>
    </w:lvl>
    <w:lvl w:ilvl="6" w:tentative="1" w:tplc="040C0001">
      <w:start w:val="1"/>
      <w:numFmt w:val="bullet"/>
      <w:lvlText w:val=""/>
      <w:lvlJc w:val="left"/>
      <w:pPr>
        <w:ind w:hanging="360" w:left="5088"/>
      </w:pPr>
      <w:rPr>
        <w:rFonts w:ascii="Symbol" w:hAnsi="Symbol" w:hint="default"/>
      </w:rPr>
    </w:lvl>
    <w:lvl w:ilvl="7" w:tentative="1" w:tplc="040C0003">
      <w:start w:val="1"/>
      <w:numFmt w:val="bullet"/>
      <w:lvlText w:val="o"/>
      <w:lvlJc w:val="left"/>
      <w:pPr>
        <w:ind w:hanging="360" w:left="5808"/>
      </w:pPr>
      <w:rPr>
        <w:rFonts w:ascii="Courier New" w:cs="Courier New" w:hAnsi="Courier New" w:hint="default"/>
      </w:rPr>
    </w:lvl>
    <w:lvl w:ilvl="8" w:tentative="1" w:tplc="040C0005">
      <w:start w:val="1"/>
      <w:numFmt w:val="bullet"/>
      <w:lvlText w:val=""/>
      <w:lvlJc w:val="left"/>
      <w:pPr>
        <w:ind w:hanging="360" w:left="6528"/>
      </w:pPr>
      <w:rPr>
        <w:rFonts w:ascii="Wingdings" w:hAnsi="Wingdings" w:hint="default"/>
      </w:rPr>
    </w:lvl>
  </w:abstractNum>
  <w:abstractNum w:abstractNumId="7">
    <w:nsid w:val="3EF87CE9"/>
    <w:multiLevelType w:val="multilevel"/>
    <w:tmpl w:val="4B78AD9A"/>
    <w:lvl w:ilvl="0">
      <w:start w:val="4"/>
      <w:numFmt w:val="decimal"/>
      <w:lvlText w:val="%1"/>
      <w:lvlJc w:val="left"/>
      <w:pPr>
        <w:ind w:hanging="351" w:left="464"/>
      </w:pPr>
      <w:rPr>
        <w:rFonts w:hint="default"/>
        <w:lang w:bidi="ar-SA" w:eastAsia="en-US" w:val="fr-FR"/>
      </w:rPr>
    </w:lvl>
    <w:lvl w:ilvl="1">
      <w:start w:val="1"/>
      <w:numFmt w:val="decimal"/>
      <w:lvlText w:val="%1.%2"/>
      <w:lvlJc w:val="left"/>
      <w:pPr>
        <w:ind w:hanging="351" w:left="464"/>
      </w:pPr>
      <w:rPr>
        <w:rFonts w:hint="default"/>
        <w:spacing w:val="0"/>
        <w:w w:val="73"/>
        <w:u w:color="171717" w:val="single"/>
        <w:lang w:bidi="ar-SA" w:eastAsia="en-US" w:val="fr-FR"/>
      </w:rPr>
    </w:lvl>
    <w:lvl w:ilvl="2">
      <w:numFmt w:val="bullet"/>
      <w:lvlText w:val="■"/>
      <w:lvlJc w:val="left"/>
      <w:pPr>
        <w:ind w:hanging="346" w:left="812"/>
      </w:pPr>
      <w:rPr>
        <w:rFonts w:ascii="Cambria" w:cs="Cambria" w:eastAsia="Cambria" w:hAnsi="Cambria" w:hint="default"/>
        <w:spacing w:val="0"/>
        <w:w w:val="94"/>
        <w:lang w:bidi="ar-SA" w:eastAsia="en-US" w:val="fr-FR"/>
      </w:rPr>
    </w:lvl>
    <w:lvl w:ilvl="3">
      <w:numFmt w:val="bullet"/>
      <w:lvlText w:val="•"/>
      <w:lvlJc w:val="left"/>
      <w:pPr>
        <w:ind w:hanging="346" w:left="2754"/>
      </w:pPr>
      <w:rPr>
        <w:rFonts w:hint="default"/>
        <w:lang w:bidi="ar-SA" w:eastAsia="en-US" w:val="fr-FR"/>
      </w:rPr>
    </w:lvl>
    <w:lvl w:ilvl="4">
      <w:numFmt w:val="bullet"/>
      <w:lvlText w:val="•"/>
      <w:lvlJc w:val="left"/>
      <w:pPr>
        <w:ind w:hanging="346" w:left="3722"/>
      </w:pPr>
      <w:rPr>
        <w:rFonts w:hint="default"/>
        <w:lang w:bidi="ar-SA" w:eastAsia="en-US" w:val="fr-FR"/>
      </w:rPr>
    </w:lvl>
    <w:lvl w:ilvl="5">
      <w:numFmt w:val="bullet"/>
      <w:lvlText w:val="•"/>
      <w:lvlJc w:val="left"/>
      <w:pPr>
        <w:ind w:hanging="346" w:left="4689"/>
      </w:pPr>
      <w:rPr>
        <w:rFonts w:hint="default"/>
        <w:lang w:bidi="ar-SA" w:eastAsia="en-US" w:val="fr-FR"/>
      </w:rPr>
    </w:lvl>
    <w:lvl w:ilvl="6">
      <w:numFmt w:val="bullet"/>
      <w:lvlText w:val="•"/>
      <w:lvlJc w:val="left"/>
      <w:pPr>
        <w:ind w:hanging="346" w:left="5656"/>
      </w:pPr>
      <w:rPr>
        <w:rFonts w:hint="default"/>
        <w:lang w:bidi="ar-SA" w:eastAsia="en-US" w:val="fr-FR"/>
      </w:rPr>
    </w:lvl>
    <w:lvl w:ilvl="7">
      <w:numFmt w:val="bullet"/>
      <w:lvlText w:val="•"/>
      <w:lvlJc w:val="left"/>
      <w:pPr>
        <w:ind w:hanging="346" w:left="6624"/>
      </w:pPr>
      <w:rPr>
        <w:rFonts w:hint="default"/>
        <w:lang w:bidi="ar-SA" w:eastAsia="en-US" w:val="fr-FR"/>
      </w:rPr>
    </w:lvl>
    <w:lvl w:ilvl="8">
      <w:numFmt w:val="bullet"/>
      <w:lvlText w:val="•"/>
      <w:lvlJc w:val="left"/>
      <w:pPr>
        <w:ind w:hanging="346" w:left="7591"/>
      </w:pPr>
      <w:rPr>
        <w:rFonts w:hint="default"/>
        <w:lang w:bidi="ar-SA" w:eastAsia="en-US" w:val="fr-FR"/>
      </w:rPr>
    </w:lvl>
  </w:abstractNum>
  <w:abstractNum w:abstractNumId="8">
    <w:nsid w:val="560A7DC3"/>
    <w:multiLevelType w:val="hybridMultilevel"/>
    <w:tmpl w:val="F2E856BA"/>
    <w:lvl w:ilvl="0" w:tplc="807CB96E">
      <w:numFmt w:val="bullet"/>
      <w:lvlText w:val="■"/>
      <w:lvlJc w:val="left"/>
      <w:pPr>
        <w:ind w:hanging="345" w:left="535"/>
      </w:pPr>
      <w:rPr>
        <w:rFonts w:ascii="Cambria" w:cs="Cambria" w:eastAsia="Cambria" w:hAnsi="Cambria" w:hint="default"/>
        <w:b w:val="0"/>
        <w:bCs w:val="0"/>
        <w:i w:val="0"/>
        <w:iCs w:val="0"/>
        <w:color w:val="202020"/>
        <w:spacing w:val="0"/>
        <w:w w:val="106"/>
        <w:position w:val="4"/>
        <w:sz w:val="8"/>
        <w:szCs w:val="8"/>
        <w:lang w:bidi="ar-SA" w:eastAsia="en-US" w:val="fr-FR"/>
      </w:rPr>
    </w:lvl>
    <w:lvl w:ilvl="1" w:tplc="263068C6">
      <w:numFmt w:val="bullet"/>
      <w:lvlText w:val="•"/>
      <w:lvlJc w:val="left"/>
      <w:pPr>
        <w:ind w:hanging="345" w:left="1438"/>
      </w:pPr>
      <w:rPr>
        <w:rFonts w:hint="default"/>
        <w:lang w:bidi="ar-SA" w:eastAsia="en-US" w:val="fr-FR"/>
      </w:rPr>
    </w:lvl>
    <w:lvl w:ilvl="2" w:tplc="03A42552">
      <w:numFmt w:val="bullet"/>
      <w:lvlText w:val="•"/>
      <w:lvlJc w:val="left"/>
      <w:pPr>
        <w:ind w:hanging="345" w:left="2337"/>
      </w:pPr>
      <w:rPr>
        <w:rFonts w:hint="default"/>
        <w:lang w:bidi="ar-SA" w:eastAsia="en-US" w:val="fr-FR"/>
      </w:rPr>
    </w:lvl>
    <w:lvl w:ilvl="3" w:tplc="0FC42AB4">
      <w:numFmt w:val="bullet"/>
      <w:lvlText w:val="•"/>
      <w:lvlJc w:val="left"/>
      <w:pPr>
        <w:ind w:hanging="345" w:left="3235"/>
      </w:pPr>
      <w:rPr>
        <w:rFonts w:hint="default"/>
        <w:lang w:bidi="ar-SA" w:eastAsia="en-US" w:val="fr-FR"/>
      </w:rPr>
    </w:lvl>
    <w:lvl w:ilvl="4" w:tplc="C1AEECAE">
      <w:numFmt w:val="bullet"/>
      <w:lvlText w:val="•"/>
      <w:lvlJc w:val="left"/>
      <w:pPr>
        <w:ind w:hanging="345" w:left="4134"/>
      </w:pPr>
      <w:rPr>
        <w:rFonts w:hint="default"/>
        <w:lang w:bidi="ar-SA" w:eastAsia="en-US" w:val="fr-FR"/>
      </w:rPr>
    </w:lvl>
    <w:lvl w:ilvl="5" w:tplc="59A44A96">
      <w:numFmt w:val="bullet"/>
      <w:lvlText w:val="•"/>
      <w:lvlJc w:val="left"/>
      <w:pPr>
        <w:ind w:hanging="345" w:left="5033"/>
      </w:pPr>
      <w:rPr>
        <w:rFonts w:hint="default"/>
        <w:lang w:bidi="ar-SA" w:eastAsia="en-US" w:val="fr-FR"/>
      </w:rPr>
    </w:lvl>
    <w:lvl w:ilvl="6" w:tplc="E77C319E">
      <w:numFmt w:val="bullet"/>
      <w:lvlText w:val="•"/>
      <w:lvlJc w:val="left"/>
      <w:pPr>
        <w:ind w:hanging="345" w:left="5931"/>
      </w:pPr>
      <w:rPr>
        <w:rFonts w:hint="default"/>
        <w:lang w:bidi="ar-SA" w:eastAsia="en-US" w:val="fr-FR"/>
      </w:rPr>
    </w:lvl>
    <w:lvl w:ilvl="7" w:tplc="ED80E600">
      <w:numFmt w:val="bullet"/>
      <w:lvlText w:val="•"/>
      <w:lvlJc w:val="left"/>
      <w:pPr>
        <w:ind w:hanging="345" w:left="6830"/>
      </w:pPr>
      <w:rPr>
        <w:rFonts w:hint="default"/>
        <w:lang w:bidi="ar-SA" w:eastAsia="en-US" w:val="fr-FR"/>
      </w:rPr>
    </w:lvl>
    <w:lvl w:ilvl="8" w:tplc="0C707856">
      <w:numFmt w:val="bullet"/>
      <w:lvlText w:val="•"/>
      <w:lvlJc w:val="left"/>
      <w:pPr>
        <w:ind w:hanging="345" w:left="7729"/>
      </w:pPr>
      <w:rPr>
        <w:rFonts w:hint="default"/>
        <w:lang w:bidi="ar-SA" w:eastAsia="en-US" w:val="fr-FR"/>
      </w:rPr>
    </w:lvl>
  </w:abstractNum>
  <w:abstractNum w:abstractNumId="9">
    <w:nsid w:val="599204DF"/>
    <w:multiLevelType w:val="multilevel"/>
    <w:tmpl w:val="02140C86"/>
    <w:lvl w:ilvl="0">
      <w:numFmt w:val="bullet"/>
      <w:lvlText w:val="-"/>
      <w:lvlJc w:val="left"/>
      <w:pPr>
        <w:tabs>
          <w:tab w:pos="720" w:val="num"/>
        </w:tabs>
        <w:ind w:hanging="360" w:left="720"/>
      </w:pPr>
      <w:rPr>
        <w:rFonts w:ascii="Times New Roman" w:cs="Times New Roman" w:hAnsi="Times New Roman" w:hint="default"/>
        <w:sz w:val="22"/>
        <w:szCs w:val="22"/>
      </w:rPr>
    </w:lvl>
    <w:lvl w:ilvl="1">
      <w:numFmt w:val="bullet"/>
      <w:lvlText w:val="-"/>
      <w:lvlJc w:val="left"/>
      <w:pPr>
        <w:tabs>
          <w:tab w:pos="1440" w:val="num"/>
        </w:tabs>
        <w:ind w:hanging="360" w:left="1440"/>
      </w:pPr>
      <w:rPr>
        <w:rFonts w:ascii="Times New Roman" w:cs="Times New Roman" w:hAnsi="Times New Roman" w:hint="default"/>
        <w:color w:val="000000"/>
      </w:rPr>
    </w:lvl>
    <w:lvl w:ilvl="2">
      <w:start w:val="1"/>
      <w:numFmt w:val="bullet"/>
      <w:lvlText w:val=""/>
      <w:lvlJc w:val="left"/>
      <w:pPr>
        <w:tabs>
          <w:tab w:pos="2160" w:val="num"/>
        </w:tabs>
        <w:ind w:hanging="360" w:left="2160"/>
      </w:pPr>
      <w:rPr>
        <w:rFonts w:ascii="Wingdings" w:cs="Wingdings" w:hAnsi="Wingdings" w:hint="default"/>
      </w:rPr>
    </w:lvl>
    <w:lvl w:ilvl="3">
      <w:start w:val="1"/>
      <w:numFmt w:val="bullet"/>
      <w:lvlText w:val=""/>
      <w:lvlJc w:val="left"/>
      <w:pPr>
        <w:tabs>
          <w:tab w:pos="2880" w:val="num"/>
        </w:tabs>
        <w:ind w:hanging="360" w:left="2880"/>
      </w:pPr>
      <w:rPr>
        <w:rFonts w:ascii="Symbol" w:cs="Symbol" w:hAnsi="Symbol"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cs="Wingdings" w:hAnsi="Wingdings" w:hint="default"/>
      </w:rPr>
    </w:lvl>
    <w:lvl w:ilvl="6">
      <w:start w:val="1"/>
      <w:numFmt w:val="bullet"/>
      <w:lvlText w:val=""/>
      <w:lvlJc w:val="left"/>
      <w:pPr>
        <w:tabs>
          <w:tab w:pos="5040" w:val="num"/>
        </w:tabs>
        <w:ind w:hanging="360" w:left="5040"/>
      </w:pPr>
      <w:rPr>
        <w:rFonts w:ascii="Symbol" w:cs="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cs="Wingdings" w:hAnsi="Wingdings" w:hint="default"/>
      </w:rPr>
    </w:lvl>
  </w:abstractNum>
  <w:abstractNum w:abstractNumId="10">
    <w:nsid w:val="5B447887"/>
    <w:multiLevelType w:val="hybridMultilevel"/>
    <w:tmpl w:val="83745A72"/>
    <w:lvl w:ilvl="0" w:tplc="B70A6C06">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5D9F6C88"/>
    <w:multiLevelType w:val="hybridMultilevel"/>
    <w:tmpl w:val="B9801D66"/>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2">
    <w:nsid w:val="6CB81446"/>
    <w:multiLevelType w:val="hybridMultilevel"/>
    <w:tmpl w:val="FE3E2518"/>
    <w:lvl w:ilvl="0" w:tplc="2DD47A1A">
      <w:numFmt w:val="bullet"/>
      <w:lvlText w:val="•"/>
      <w:lvlJc w:val="left"/>
      <w:pPr>
        <w:ind w:hanging="360" w:left="720"/>
      </w:pPr>
      <w:rPr>
        <w:rFonts w:hint="default"/>
        <w:lang w:bidi="ar-SA" w:eastAsia="en-US" w:val="fr-FR"/>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6F526209"/>
    <w:multiLevelType w:val="hybridMultilevel"/>
    <w:tmpl w:val="BC66165C"/>
    <w:lvl w:ilvl="0" w:tplc="C2665380">
      <w:start w:val="2"/>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74250146"/>
    <w:multiLevelType w:val="hybridMultilevel"/>
    <w:tmpl w:val="FF96D88C"/>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3"/>
  </w:num>
  <w:num w:numId="3">
    <w:abstractNumId w:val="10"/>
  </w:num>
  <w:num w:numId="4">
    <w:abstractNumId w:val="9"/>
  </w:num>
  <w:num w:numId="5">
    <w:abstractNumId w:val="13"/>
  </w:num>
  <w:num w:numId="6">
    <w:abstractNumId w:val="11"/>
  </w:num>
  <w:num w:numId="7">
    <w:abstractNumId w:val="14"/>
  </w:num>
  <w:num w:numId="8">
    <w:abstractNumId w:val="2"/>
  </w:num>
  <w:num w:numId="9">
    <w:abstractNumId w:val="1"/>
  </w:num>
  <w:num w:numId="10">
    <w:abstractNumId w:val="5"/>
  </w:num>
  <w:num w:numId="11">
    <w:abstractNumId w:val="8"/>
  </w:num>
  <w:num w:numId="12">
    <w:abstractNumId w:val="12"/>
  </w:num>
  <w:num w:numId="13">
    <w:abstractNumId w:val="7"/>
  </w:num>
  <w:num w:numId="14">
    <w:abstractNumId w:val="4"/>
  </w:num>
  <w:num w:numId="15">
    <w:abstractNumId w:val="4"/>
  </w:num>
  <w:num w:numId="16">
    <w:abstractNumId w:val="6"/>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proofState w:grammar="clean" w:spelling="clean"/>
  <w:defaultTabStop w:val="708"/>
  <w:hyphenationZone w:val="425"/>
  <w:drawingGridHorizontalSpacing w:val="100"/>
  <w:displayHorizontalDrawingGridEvery w:val="0"/>
  <w:displayVerticalDrawingGridEvery w:val="2"/>
  <w:noPunctuationKerning/>
  <w:characterSpacingControl w:val="doNotCompress"/>
  <w:hdrShapeDefaults>
    <o:shapedefaults spidmax="5122" v:ext="edit"/>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
  <w:rsids>
    <w:rsidRoot w:val="00B700DA"/>
    <w:rsid w:val="00004133"/>
    <w:rsid w:val="000057A5"/>
    <w:rsid w:val="00007353"/>
    <w:rsid w:val="00021198"/>
    <w:rsid w:val="00031A9C"/>
    <w:rsid w:val="000749FD"/>
    <w:rsid w:val="00077997"/>
    <w:rsid w:val="00082818"/>
    <w:rsid w:val="00083FC4"/>
    <w:rsid w:val="00085287"/>
    <w:rsid w:val="00090E43"/>
    <w:rsid w:val="000929A1"/>
    <w:rsid w:val="000A6A10"/>
    <w:rsid w:val="000B1966"/>
    <w:rsid w:val="000B2A73"/>
    <w:rsid w:val="000B59A5"/>
    <w:rsid w:val="000D0FF6"/>
    <w:rsid w:val="000E1CEC"/>
    <w:rsid w:val="000E787C"/>
    <w:rsid w:val="000E7C90"/>
    <w:rsid w:val="001067CE"/>
    <w:rsid w:val="00122622"/>
    <w:rsid w:val="00127153"/>
    <w:rsid w:val="00131C83"/>
    <w:rsid w:val="0013747F"/>
    <w:rsid w:val="001671D5"/>
    <w:rsid w:val="00167C9B"/>
    <w:rsid w:val="00182DF8"/>
    <w:rsid w:val="001C579C"/>
    <w:rsid w:val="001D1401"/>
    <w:rsid w:val="001D7EC4"/>
    <w:rsid w:val="001E6B31"/>
    <w:rsid w:val="002056C5"/>
    <w:rsid w:val="00217295"/>
    <w:rsid w:val="00220F33"/>
    <w:rsid w:val="00256FD7"/>
    <w:rsid w:val="002926E7"/>
    <w:rsid w:val="002A2DCA"/>
    <w:rsid w:val="002B1A48"/>
    <w:rsid w:val="002C235D"/>
    <w:rsid w:val="002D55E2"/>
    <w:rsid w:val="002E5558"/>
    <w:rsid w:val="002F0E9F"/>
    <w:rsid w:val="003033EC"/>
    <w:rsid w:val="00321520"/>
    <w:rsid w:val="00341B30"/>
    <w:rsid w:val="00344323"/>
    <w:rsid w:val="00366BB5"/>
    <w:rsid w:val="00373A0D"/>
    <w:rsid w:val="003D1892"/>
    <w:rsid w:val="003D2462"/>
    <w:rsid w:val="003F314D"/>
    <w:rsid w:val="004029BD"/>
    <w:rsid w:val="00426AAF"/>
    <w:rsid w:val="00444912"/>
    <w:rsid w:val="00446949"/>
    <w:rsid w:val="00455571"/>
    <w:rsid w:val="004741DA"/>
    <w:rsid w:val="00483F4B"/>
    <w:rsid w:val="004B1C62"/>
    <w:rsid w:val="004B5224"/>
    <w:rsid w:val="004C3B0D"/>
    <w:rsid w:val="004E737B"/>
    <w:rsid w:val="00502C95"/>
    <w:rsid w:val="00503096"/>
    <w:rsid w:val="00512E93"/>
    <w:rsid w:val="00525BC9"/>
    <w:rsid w:val="005323AC"/>
    <w:rsid w:val="00534C80"/>
    <w:rsid w:val="00554C83"/>
    <w:rsid w:val="00562828"/>
    <w:rsid w:val="00583ADB"/>
    <w:rsid w:val="005C1FDC"/>
    <w:rsid w:val="005D10A5"/>
    <w:rsid w:val="006305BF"/>
    <w:rsid w:val="00632858"/>
    <w:rsid w:val="00642364"/>
    <w:rsid w:val="00645F5F"/>
    <w:rsid w:val="00650D87"/>
    <w:rsid w:val="00673A9B"/>
    <w:rsid w:val="00676EAD"/>
    <w:rsid w:val="006946AA"/>
    <w:rsid w:val="006A285E"/>
    <w:rsid w:val="006A3BAA"/>
    <w:rsid w:val="006D554E"/>
    <w:rsid w:val="007167D4"/>
    <w:rsid w:val="00721810"/>
    <w:rsid w:val="00723BAD"/>
    <w:rsid w:val="007479D8"/>
    <w:rsid w:val="0077399E"/>
    <w:rsid w:val="0078367D"/>
    <w:rsid w:val="00785BFC"/>
    <w:rsid w:val="007C2E31"/>
    <w:rsid w:val="007C7DA5"/>
    <w:rsid w:val="007E2342"/>
    <w:rsid w:val="00813E2C"/>
    <w:rsid w:val="00815B35"/>
    <w:rsid w:val="00827AC0"/>
    <w:rsid w:val="008360BB"/>
    <w:rsid w:val="00861731"/>
    <w:rsid w:val="008666CB"/>
    <w:rsid w:val="008678D5"/>
    <w:rsid w:val="008713F3"/>
    <w:rsid w:val="00885007"/>
    <w:rsid w:val="00886474"/>
    <w:rsid w:val="0088652F"/>
    <w:rsid w:val="00890AB8"/>
    <w:rsid w:val="008A09A9"/>
    <w:rsid w:val="008A0FE6"/>
    <w:rsid w:val="008A4C39"/>
    <w:rsid w:val="008C1840"/>
    <w:rsid w:val="008D2294"/>
    <w:rsid w:val="008F4A67"/>
    <w:rsid w:val="0090032B"/>
    <w:rsid w:val="00900A50"/>
    <w:rsid w:val="00902ECA"/>
    <w:rsid w:val="0090786E"/>
    <w:rsid w:val="00932256"/>
    <w:rsid w:val="009365A7"/>
    <w:rsid w:val="00955246"/>
    <w:rsid w:val="00956781"/>
    <w:rsid w:val="00960DC9"/>
    <w:rsid w:val="00966623"/>
    <w:rsid w:val="0098539E"/>
    <w:rsid w:val="009965A5"/>
    <w:rsid w:val="009A2770"/>
    <w:rsid w:val="009A4F9E"/>
    <w:rsid w:val="009B29A7"/>
    <w:rsid w:val="009C29D4"/>
    <w:rsid w:val="009E6B9B"/>
    <w:rsid w:val="00A10FB0"/>
    <w:rsid w:val="00A11234"/>
    <w:rsid w:val="00A215C4"/>
    <w:rsid w:val="00A215ED"/>
    <w:rsid w:val="00A2379D"/>
    <w:rsid w:val="00A347F9"/>
    <w:rsid w:val="00A40CEA"/>
    <w:rsid w:val="00A578E7"/>
    <w:rsid w:val="00A60D16"/>
    <w:rsid w:val="00A665C8"/>
    <w:rsid w:val="00A71DE8"/>
    <w:rsid w:val="00A72F7A"/>
    <w:rsid w:val="00A7726C"/>
    <w:rsid w:val="00A974DF"/>
    <w:rsid w:val="00A97605"/>
    <w:rsid w:val="00AA03F5"/>
    <w:rsid w:val="00AA7710"/>
    <w:rsid w:val="00AB7821"/>
    <w:rsid w:val="00AC014C"/>
    <w:rsid w:val="00AC0CC1"/>
    <w:rsid w:val="00AC15B9"/>
    <w:rsid w:val="00AC60F4"/>
    <w:rsid w:val="00AF5021"/>
    <w:rsid w:val="00B04E57"/>
    <w:rsid w:val="00B177E9"/>
    <w:rsid w:val="00B26DEE"/>
    <w:rsid w:val="00B67666"/>
    <w:rsid w:val="00B700DA"/>
    <w:rsid w:val="00B913F6"/>
    <w:rsid w:val="00BB4FDE"/>
    <w:rsid w:val="00BB630E"/>
    <w:rsid w:val="00BC2BBA"/>
    <w:rsid w:val="00BE75FE"/>
    <w:rsid w:val="00BF70F2"/>
    <w:rsid w:val="00C03D65"/>
    <w:rsid w:val="00C11873"/>
    <w:rsid w:val="00C11BC4"/>
    <w:rsid w:val="00C27403"/>
    <w:rsid w:val="00C77D98"/>
    <w:rsid w:val="00C85085"/>
    <w:rsid w:val="00C91C81"/>
    <w:rsid w:val="00CB664B"/>
    <w:rsid w:val="00CC07AF"/>
    <w:rsid w:val="00CC701E"/>
    <w:rsid w:val="00CD016A"/>
    <w:rsid w:val="00CD4131"/>
    <w:rsid w:val="00CD48CF"/>
    <w:rsid w:val="00CF5F22"/>
    <w:rsid w:val="00D06D2E"/>
    <w:rsid w:val="00D24DC4"/>
    <w:rsid w:val="00D36660"/>
    <w:rsid w:val="00D37CC6"/>
    <w:rsid w:val="00D52DCD"/>
    <w:rsid w:val="00D5730B"/>
    <w:rsid w:val="00D71708"/>
    <w:rsid w:val="00D91DFC"/>
    <w:rsid w:val="00DA3C73"/>
    <w:rsid w:val="00DC3687"/>
    <w:rsid w:val="00DD7D37"/>
    <w:rsid w:val="00DF0BDA"/>
    <w:rsid w:val="00DF6526"/>
    <w:rsid w:val="00E1379A"/>
    <w:rsid w:val="00E154FB"/>
    <w:rsid w:val="00E22DBF"/>
    <w:rsid w:val="00E3208C"/>
    <w:rsid w:val="00E32DE8"/>
    <w:rsid w:val="00E53DB2"/>
    <w:rsid w:val="00E91158"/>
    <w:rsid w:val="00E94A9F"/>
    <w:rsid w:val="00E968AF"/>
    <w:rsid w:val="00E96952"/>
    <w:rsid w:val="00EB16D8"/>
    <w:rsid w:val="00EB2A5D"/>
    <w:rsid w:val="00EC1909"/>
    <w:rsid w:val="00ED564B"/>
    <w:rsid w:val="00EE51F1"/>
    <w:rsid w:val="00F120FF"/>
    <w:rsid w:val="00F23F23"/>
    <w:rsid w:val="00F35355"/>
    <w:rsid w:val="00F40725"/>
    <w:rsid w:val="00F510F5"/>
    <w:rsid w:val="00F625FD"/>
    <w:rsid w:val="00F83EED"/>
    <w:rsid w:val="00F96566"/>
    <w:rsid w:val="00FB6928"/>
    <w:rsid w:val="00FD0D11"/>
    <w:rsid w:val="00FD205E"/>
    <w:rsid w:val="00FE113B"/>
  </w:rsids>
  <m:mathPr>
    <m:mathFont m:val="Cambria Math"/>
    <m:brkBin m:val="before"/>
    <m:brkBinSub m:val="--"/>
    <m:smallFrac m:val="off"/>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5122"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lang w:bidi="ar-SA" w:eastAsia="fr-FR"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semiHidden="0" w:uiPriority="0" w:unhideWhenUsed="0"/>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List" w:uiPriority="0"/>
    <w:lsdException w:name="Title" w:qFormat="1" w:semiHidden="0" w:uiPriority="10" w:unhideWhenUsed="0"/>
    <w:lsdException w:name="Default Paragraph Font" w:uiPriority="1"/>
    <w:lsdException w:name="Body Text" w:uiPriority="0"/>
    <w:lsdException w:name="Body Text Indent" w:uiPriority="0"/>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1"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2B1A48"/>
    <w:pPr>
      <w:suppressAutoHyphens/>
    </w:pPr>
  </w:style>
  <w:style w:styleId="Titre1" w:type="paragraph">
    <w:name w:val="heading 1"/>
    <w:basedOn w:val="Normal"/>
    <w:next w:val="Normal"/>
    <w:qFormat/>
    <w:rsid w:val="00CD4131"/>
    <w:pPr>
      <w:keepNext/>
      <w:tabs>
        <w:tab w:pos="0" w:val="num"/>
      </w:tabs>
      <w:ind w:left="5103"/>
      <w:outlineLvl w:val="0"/>
    </w:pPr>
    <w:rPr>
      <w:b/>
      <w:sz w:val="22"/>
    </w:rPr>
  </w:style>
  <w:style w:styleId="Titre2" w:type="paragraph">
    <w:name w:val="heading 2"/>
    <w:basedOn w:val="Normal"/>
    <w:next w:val="Normal"/>
    <w:qFormat/>
    <w:rsid w:val="00CD4131"/>
    <w:pPr>
      <w:keepNext/>
      <w:tabs>
        <w:tab w:pos="0" w:val="num"/>
      </w:tabs>
      <w:ind w:left="5103"/>
      <w:outlineLvl w:val="1"/>
    </w:pPr>
    <w:rPr>
      <w:sz w:val="22"/>
      <w:u w:val="single"/>
    </w:rPr>
  </w:style>
  <w:style w:styleId="Titre3" w:type="paragraph">
    <w:name w:val="heading 3"/>
    <w:basedOn w:val="Normal"/>
    <w:next w:val="Normal"/>
    <w:qFormat/>
    <w:rsid w:val="00CD4131"/>
    <w:pPr>
      <w:keepNext/>
      <w:tabs>
        <w:tab w:pos="0" w:val="num"/>
      </w:tabs>
      <w:spacing w:line="240" w:lineRule="atLeast"/>
      <w:jc w:val="center"/>
      <w:outlineLvl w:val="2"/>
    </w:pPr>
    <w:rPr>
      <w:rFonts w:ascii="Arial" w:hAnsi="Arial"/>
      <w:b/>
      <w:sz w:val="22"/>
    </w:rPr>
  </w:style>
  <w:style w:styleId="Titre4" w:type="paragraph">
    <w:name w:val="heading 4"/>
    <w:basedOn w:val="Normal"/>
    <w:next w:val="Normal"/>
    <w:qFormat/>
    <w:rsid w:val="00CD4131"/>
    <w:pPr>
      <w:keepNext/>
      <w:tabs>
        <w:tab w:pos="0" w:val="num"/>
      </w:tabs>
      <w:ind w:left="5103"/>
      <w:outlineLvl w:val="3"/>
    </w:pPr>
    <w:rPr>
      <w:rFonts w:ascii="Arial" w:hAnsi="Arial"/>
      <w:b/>
    </w:rPr>
  </w:style>
  <w:style w:default="1" w:styleId="Policepardfaut" w:type="character">
    <w:name w:val="Default Paragraph Font"/>
    <w:uiPriority w:val="1"/>
    <w:semiHidden/>
    <w:unhideWhenUsed/>
  </w:style>
  <w:style w:default="1" w:styleId="TableauNormal" w:type="table">
    <w:name w:val="Normal Table"/>
    <w:uiPriority w:val="99"/>
    <w:semiHidden/>
    <w:unhideWhenUsed/>
    <w:qFormat/>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Absatz-Standardschriftart" w:type="character">
    <w:name w:val="Absatz-Standardschriftart"/>
    <w:rsid w:val="00CD4131"/>
  </w:style>
  <w:style w:customStyle="1" w:styleId="WW-Absatz-Standardschriftart" w:type="character">
    <w:name w:val="WW-Absatz-Standardschriftart"/>
    <w:rsid w:val="00CD4131"/>
  </w:style>
  <w:style w:customStyle="1" w:styleId="WW-Absatz-Standardschriftart1" w:type="character">
    <w:name w:val="WW-Absatz-Standardschriftart1"/>
    <w:rsid w:val="00CD4131"/>
  </w:style>
  <w:style w:customStyle="1" w:styleId="WW-Absatz-Standardschriftart11" w:type="character">
    <w:name w:val="WW-Absatz-Standardschriftart11"/>
    <w:rsid w:val="00CD4131"/>
  </w:style>
  <w:style w:customStyle="1" w:styleId="WW-Absatz-Standardschriftart111" w:type="character">
    <w:name w:val="WW-Absatz-Standardschriftart111"/>
    <w:rsid w:val="00CD4131"/>
  </w:style>
  <w:style w:customStyle="1" w:styleId="WW-Absatz-Standardschriftart1111" w:type="character">
    <w:name w:val="WW-Absatz-Standardschriftart1111"/>
    <w:rsid w:val="00CD4131"/>
  </w:style>
  <w:style w:customStyle="1" w:styleId="WW-Absatz-Standardschriftart11111" w:type="character">
    <w:name w:val="WW-Absatz-Standardschriftart11111"/>
    <w:rsid w:val="00CD4131"/>
  </w:style>
  <w:style w:customStyle="1" w:styleId="WW-Absatz-Standardschriftart111111" w:type="character">
    <w:name w:val="WW-Absatz-Standardschriftart111111"/>
    <w:rsid w:val="00CD4131"/>
  </w:style>
  <w:style w:customStyle="1" w:styleId="WW-Absatz-Standardschriftart1111111" w:type="character">
    <w:name w:val="WW-Absatz-Standardschriftart1111111"/>
    <w:rsid w:val="00CD4131"/>
  </w:style>
  <w:style w:customStyle="1" w:styleId="WW-Absatz-Standardschriftart11111111" w:type="character">
    <w:name w:val="WW-Absatz-Standardschriftart11111111"/>
    <w:rsid w:val="00CD4131"/>
  </w:style>
  <w:style w:customStyle="1" w:styleId="WW-Absatz-Standardschriftart111111111" w:type="character">
    <w:name w:val="WW-Absatz-Standardschriftart111111111"/>
    <w:rsid w:val="00CD4131"/>
  </w:style>
  <w:style w:customStyle="1" w:styleId="WW-Absatz-Standardschriftart1111111111" w:type="character">
    <w:name w:val="WW-Absatz-Standardschriftart1111111111"/>
    <w:rsid w:val="00CD4131"/>
  </w:style>
  <w:style w:customStyle="1" w:styleId="WW8Num2z0" w:type="character">
    <w:name w:val="WW8Num2z0"/>
    <w:rsid w:val="00CD4131"/>
    <w:rPr>
      <w:rFonts w:ascii="Times New Roman" w:hAnsi="Times New Roman"/>
    </w:rPr>
  </w:style>
  <w:style w:customStyle="1" w:styleId="Policepardfaut1" w:type="character">
    <w:name w:val="Police par défaut1"/>
    <w:rsid w:val="00CD4131"/>
  </w:style>
  <w:style w:customStyle="1" w:styleId="WW8Num3z0" w:type="character">
    <w:name w:val="WW8Num3z0"/>
    <w:rsid w:val="00CD4131"/>
    <w:rPr>
      <w:rFonts w:ascii="Times New Roman" w:hAnsi="Times New Roman"/>
    </w:rPr>
  </w:style>
  <w:style w:customStyle="1" w:styleId="WW-Policepardfaut" w:type="character">
    <w:name w:val="WW-Police par défaut"/>
    <w:rsid w:val="00CD4131"/>
  </w:style>
  <w:style w:customStyle="1" w:styleId="WW-Absatz-Standardschriftart11111111111" w:type="character">
    <w:name w:val="WW-Absatz-Standardschriftart11111111111"/>
    <w:rsid w:val="00CD4131"/>
  </w:style>
  <w:style w:customStyle="1" w:styleId="WW-Policepardfaut1" w:type="character">
    <w:name w:val="WW-Police par défaut1"/>
    <w:rsid w:val="00CD4131"/>
  </w:style>
  <w:style w:customStyle="1" w:styleId="Caractresdenumrotation" w:type="character">
    <w:name w:val="Caractères de numérotation"/>
    <w:rsid w:val="00CD4131"/>
  </w:style>
  <w:style w:customStyle="1" w:styleId="Titre10" w:type="paragraph">
    <w:name w:val="Titre1"/>
    <w:basedOn w:val="Normal"/>
    <w:next w:val="Corpsdetexte"/>
    <w:rsid w:val="00CD4131"/>
    <w:pPr>
      <w:keepNext/>
      <w:spacing w:after="120" w:before="240"/>
    </w:pPr>
    <w:rPr>
      <w:rFonts w:ascii="Arial" w:cs="Tahoma" w:eastAsia="Lucida Sans Unicode" w:hAnsi="Arial"/>
      <w:sz w:val="28"/>
      <w:szCs w:val="28"/>
    </w:rPr>
  </w:style>
  <w:style w:styleId="Corpsdetexte" w:type="paragraph">
    <w:name w:val="Body Text"/>
    <w:basedOn w:val="Normal"/>
    <w:semiHidden/>
    <w:rsid w:val="00CD4131"/>
    <w:pPr>
      <w:spacing w:line="360" w:lineRule="auto"/>
      <w:jc w:val="both"/>
    </w:pPr>
    <w:rPr>
      <w:sz w:val="22"/>
    </w:rPr>
  </w:style>
  <w:style w:styleId="Liste" w:type="paragraph">
    <w:name w:val="List"/>
    <w:basedOn w:val="Corpsdetexte"/>
    <w:semiHidden/>
    <w:rsid w:val="00CD4131"/>
  </w:style>
  <w:style w:customStyle="1" w:styleId="Lgende1" w:type="paragraph">
    <w:name w:val="Légende1"/>
    <w:basedOn w:val="Normal"/>
    <w:rsid w:val="00CD4131"/>
    <w:pPr>
      <w:suppressLineNumbers/>
      <w:spacing w:after="120" w:before="120"/>
    </w:pPr>
    <w:rPr>
      <w:i/>
      <w:iCs/>
      <w:sz w:val="24"/>
      <w:szCs w:val="24"/>
    </w:rPr>
  </w:style>
  <w:style w:customStyle="1" w:styleId="Rpertoire" w:type="paragraph">
    <w:name w:val="Répertoire"/>
    <w:basedOn w:val="Normal"/>
    <w:rsid w:val="00CD4131"/>
    <w:pPr>
      <w:suppressLineNumbers/>
    </w:pPr>
  </w:style>
  <w:style w:styleId="En-tte" w:type="paragraph">
    <w:name w:val="header"/>
    <w:basedOn w:val="Normal"/>
    <w:link w:val="En-tteCar"/>
    <w:uiPriority w:val="99"/>
    <w:rsid w:val="00CD4131"/>
    <w:pPr>
      <w:tabs>
        <w:tab w:pos="4536" w:val="center"/>
        <w:tab w:pos="9072" w:val="right"/>
      </w:tabs>
    </w:pPr>
  </w:style>
  <w:style w:styleId="Pieddepage" w:type="paragraph">
    <w:name w:val="footer"/>
    <w:basedOn w:val="Normal"/>
    <w:link w:val="PieddepageCar"/>
    <w:uiPriority w:val="99"/>
    <w:rsid w:val="00CD4131"/>
    <w:pPr>
      <w:tabs>
        <w:tab w:pos="4536" w:val="center"/>
        <w:tab w:pos="9072" w:val="right"/>
      </w:tabs>
    </w:pPr>
  </w:style>
  <w:style w:customStyle="1" w:styleId="Corpsdetexte21" w:type="paragraph">
    <w:name w:val="Corps de texte 21"/>
    <w:basedOn w:val="Normal"/>
    <w:rsid w:val="00CD4131"/>
    <w:pPr>
      <w:jc w:val="both"/>
    </w:pPr>
    <w:rPr>
      <w:rFonts w:ascii="Arial" w:hAnsi="Arial"/>
      <w:b/>
    </w:rPr>
  </w:style>
  <w:style w:styleId="Retraitcorpsdetexte" w:type="paragraph">
    <w:name w:val="Body Text Indent"/>
    <w:basedOn w:val="Normal"/>
    <w:semiHidden/>
    <w:rsid w:val="00CD4131"/>
    <w:pPr>
      <w:ind w:left="360"/>
      <w:jc w:val="both"/>
    </w:pPr>
    <w:rPr>
      <w:rFonts w:ascii="Arial" w:hAnsi="Arial"/>
      <w:sz w:val="22"/>
    </w:rPr>
  </w:style>
  <w:style w:customStyle="1" w:styleId="Explorateurdedocument" w:type="paragraph">
    <w:name w:val="Explorateur de document"/>
    <w:basedOn w:val="Normal"/>
    <w:rsid w:val="00CD4131"/>
    <w:pPr>
      <w:shd w:color="auto" w:fill="000080" w:val="clear"/>
    </w:pPr>
    <w:rPr>
      <w:rFonts w:ascii="Tahoma" w:hAnsi="Tahoma"/>
    </w:rPr>
  </w:style>
  <w:style w:styleId="Textedebulles" w:type="paragraph">
    <w:name w:val="Balloon Text"/>
    <w:basedOn w:val="Normal"/>
    <w:link w:val="TextedebullesCar"/>
    <w:uiPriority w:val="99"/>
    <w:semiHidden/>
    <w:unhideWhenUsed/>
    <w:rsid w:val="00BF70F2"/>
    <w:rPr>
      <w:rFonts w:ascii="Tahoma" w:cs="Tahoma" w:hAnsi="Tahoma"/>
      <w:sz w:val="16"/>
      <w:szCs w:val="16"/>
    </w:rPr>
  </w:style>
  <w:style w:customStyle="1" w:styleId="TextedebullesCar" w:type="character">
    <w:name w:val="Texte de bulles Car"/>
    <w:link w:val="Textedebulles"/>
    <w:uiPriority w:val="99"/>
    <w:semiHidden/>
    <w:rsid w:val="00BF70F2"/>
    <w:rPr>
      <w:rFonts w:ascii="Tahoma" w:cs="Tahoma" w:hAnsi="Tahoma"/>
      <w:sz w:val="16"/>
      <w:szCs w:val="16"/>
    </w:rPr>
  </w:style>
  <w:style w:styleId="Lienhypertexte" w:type="character">
    <w:name w:val="Hyperlink"/>
    <w:basedOn w:val="Policepardfaut"/>
    <w:uiPriority w:val="99"/>
    <w:unhideWhenUsed/>
    <w:rsid w:val="00B700DA"/>
    <w:rPr>
      <w:color w:themeColor="hyperlink" w:val="0000FF"/>
      <w:u w:val="single"/>
    </w:rPr>
  </w:style>
  <w:style w:customStyle="1" w:styleId="al" w:type="paragraph">
    <w:name w:val="al"/>
    <w:basedOn w:val="Normal"/>
    <w:rsid w:val="00344323"/>
    <w:pPr>
      <w:suppressAutoHyphens w:val="0"/>
      <w:spacing w:after="100" w:afterAutospacing="1" w:before="100" w:beforeAutospacing="1"/>
    </w:pPr>
    <w:rPr>
      <w:sz w:val="24"/>
      <w:szCs w:val="24"/>
    </w:rPr>
  </w:style>
  <w:style w:customStyle="1" w:styleId="precision" w:type="character">
    <w:name w:val="precision"/>
    <w:basedOn w:val="Policepardfaut"/>
    <w:rsid w:val="00344323"/>
  </w:style>
  <w:style w:customStyle="1" w:styleId="veuro" w:type="character">
    <w:name w:val="veuro"/>
    <w:basedOn w:val="Policepardfaut"/>
    <w:rsid w:val="00344323"/>
  </w:style>
  <w:style w:customStyle="1" w:styleId="altiret" w:type="paragraph">
    <w:name w:val="altiret"/>
    <w:basedOn w:val="Normal"/>
    <w:rsid w:val="00344323"/>
    <w:pPr>
      <w:suppressAutoHyphens w:val="0"/>
      <w:spacing w:after="100" w:afterAutospacing="1" w:before="100" w:beforeAutospacing="1"/>
    </w:pPr>
    <w:rPr>
      <w:sz w:val="24"/>
      <w:szCs w:val="24"/>
    </w:rPr>
  </w:style>
  <w:style w:customStyle="1" w:styleId="alajout" w:type="paragraph">
    <w:name w:val="alajout"/>
    <w:basedOn w:val="Normal"/>
    <w:rsid w:val="00344323"/>
    <w:pPr>
      <w:suppressAutoHyphens w:val="0"/>
      <w:spacing w:after="100" w:afterAutospacing="1" w:before="100" w:beforeAutospacing="1"/>
    </w:pPr>
    <w:rPr>
      <w:sz w:val="24"/>
      <w:szCs w:val="24"/>
    </w:rPr>
  </w:style>
  <w:style w:customStyle="1" w:styleId="aloption" w:type="paragraph">
    <w:name w:val="aloption"/>
    <w:basedOn w:val="Normal"/>
    <w:rsid w:val="00344323"/>
    <w:pPr>
      <w:suppressAutoHyphens w:val="0"/>
      <w:spacing w:after="100" w:afterAutospacing="1" w:before="100" w:beforeAutospacing="1"/>
    </w:pPr>
    <w:rPr>
      <w:sz w:val="24"/>
      <w:szCs w:val="24"/>
    </w:rPr>
  </w:style>
  <w:style w:customStyle="1" w:styleId="altiretoption" w:type="paragraph">
    <w:name w:val="altiretoption"/>
    <w:basedOn w:val="Normal"/>
    <w:rsid w:val="00344323"/>
    <w:pPr>
      <w:suppressAutoHyphens w:val="0"/>
      <w:spacing w:after="100" w:afterAutospacing="1" w:before="100" w:beforeAutospacing="1"/>
    </w:pPr>
    <w:rPr>
      <w:sz w:val="24"/>
      <w:szCs w:val="24"/>
    </w:rPr>
  </w:style>
  <w:style w:customStyle="1" w:styleId="cdr" w:type="character">
    <w:name w:val="cdr"/>
    <w:basedOn w:val="Policepardfaut"/>
    <w:rsid w:val="00344323"/>
  </w:style>
  <w:style w:styleId="NormalWeb" w:type="paragraph">
    <w:name w:val="Normal (Web)"/>
    <w:basedOn w:val="Normal"/>
    <w:uiPriority w:val="99"/>
    <w:unhideWhenUsed/>
    <w:rsid w:val="00344323"/>
    <w:pPr>
      <w:suppressAutoHyphens w:val="0"/>
      <w:spacing w:after="100" w:afterAutospacing="1" w:before="100" w:beforeAutospacing="1"/>
    </w:pPr>
    <w:rPr>
      <w:sz w:val="24"/>
      <w:szCs w:val="24"/>
    </w:rPr>
  </w:style>
  <w:style w:styleId="Paragraphedeliste" w:type="paragraph">
    <w:name w:val="List Paragraph"/>
    <w:basedOn w:val="Normal"/>
    <w:uiPriority w:val="1"/>
    <w:qFormat/>
    <w:rsid w:val="00CD016A"/>
    <w:pPr>
      <w:widowControl w:val="0"/>
      <w:suppressAutoHyphens w:val="0"/>
      <w:ind w:left="720"/>
      <w:contextualSpacing/>
    </w:pPr>
    <w:rPr>
      <w:rFonts w:asciiTheme="minorHAnsi" w:cstheme="minorBidi" w:eastAsiaTheme="minorHAnsi" w:hAnsiTheme="minorHAnsi"/>
      <w:sz w:val="22"/>
      <w:szCs w:val="22"/>
      <w:lang w:eastAsia="en-US" w:val="en-US"/>
    </w:rPr>
  </w:style>
  <w:style w:customStyle="1" w:styleId="PieddepageCar" w:type="character">
    <w:name w:val="Pied de page Car"/>
    <w:basedOn w:val="Policepardfaut"/>
    <w:link w:val="Pieddepage"/>
    <w:uiPriority w:val="99"/>
    <w:rsid w:val="00DA3C73"/>
  </w:style>
  <w:style w:styleId="Rvision" w:type="paragraph">
    <w:name w:val="Revision"/>
    <w:hidden/>
    <w:uiPriority w:val="99"/>
    <w:semiHidden/>
    <w:rsid w:val="008678D5"/>
  </w:style>
  <w:style w:styleId="Corpsdetexte2" w:type="paragraph">
    <w:name w:val="Body Text 2"/>
    <w:basedOn w:val="Normal"/>
    <w:link w:val="Corpsdetexte2Car"/>
    <w:uiPriority w:val="99"/>
    <w:unhideWhenUsed/>
    <w:rsid w:val="00932256"/>
    <w:pPr>
      <w:spacing w:after="120" w:line="480" w:lineRule="auto"/>
    </w:pPr>
  </w:style>
  <w:style w:customStyle="1" w:styleId="Corpsdetexte2Car" w:type="character">
    <w:name w:val="Corps de texte 2 Car"/>
    <w:basedOn w:val="Policepardfaut"/>
    <w:link w:val="Corpsdetexte2"/>
    <w:uiPriority w:val="99"/>
    <w:rsid w:val="00932256"/>
  </w:style>
  <w:style w:styleId="Grilledutableau" w:type="table">
    <w:name w:val="Table Grid"/>
    <w:basedOn w:val="TableauNormal"/>
    <w:uiPriority w:val="39"/>
    <w:rsid w:val="00E3208C"/>
    <w:rPr>
      <w:rFonts w:asciiTheme="minorHAnsi" w:cstheme="minorBidi" w:eastAsiaTheme="minorHAnsi" w:hAnsiTheme="minorHAnsi"/>
      <w:sz w:val="22"/>
      <w:szCs w:val="22"/>
      <w:lang w:eastAsia="en-US"/>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En-tteCar" w:type="character">
    <w:name w:val="En-tête Car"/>
    <w:basedOn w:val="Policepardfaut"/>
    <w:link w:val="En-tte"/>
    <w:uiPriority w:val="99"/>
    <w:rsid w:val="000929A1"/>
  </w:style>
</w:styles>
</file>

<file path=word/webSettings.xml><?xml version="1.0" encoding="utf-8"?>
<w:webSettings xmlns:r="http://schemas.openxmlformats.org/officeDocument/2006/relationships" xmlns:w="http://schemas.openxmlformats.org/wordprocessingml/2006/main">
  <w:divs>
    <w:div w:id="946161349">
      <w:bodyDiv w:val="1"/>
      <w:marLeft w:val="0"/>
      <w:marRight w:val="0"/>
      <w:marTop w:val="0"/>
      <w:marBottom w:val="0"/>
      <w:divBdr>
        <w:top w:val="none" w:sz="0" w:space="0" w:color="auto"/>
        <w:left w:val="none" w:sz="0" w:space="0" w:color="auto"/>
        <w:bottom w:val="none" w:sz="0" w:space="0" w:color="auto"/>
        <w:right w:val="none" w:sz="0" w:space="0" w:color="auto"/>
      </w:divBdr>
    </w:div>
    <w:div w:id="1570773273">
      <w:bodyDiv w:val="1"/>
      <w:marLeft w:val="0"/>
      <w:marRight w:val="0"/>
      <w:marTop w:val="0"/>
      <w:marBottom w:val="0"/>
      <w:divBdr>
        <w:top w:val="none" w:sz="0" w:space="0" w:color="auto"/>
        <w:left w:val="none" w:sz="0" w:space="0" w:color="auto"/>
        <w:bottom w:val="none" w:sz="0" w:space="0" w:color="auto"/>
        <w:right w:val="none" w:sz="0" w:space="0" w:color="auto"/>
      </w:divBdr>
    </w:div>
    <w:div w:id="1769736257">
      <w:bodyDiv w:val="1"/>
      <w:marLeft w:val="0"/>
      <w:marRight w:val="0"/>
      <w:marTop w:val="0"/>
      <w:marBottom w:val="0"/>
      <w:divBdr>
        <w:top w:val="none" w:sz="0" w:space="0" w:color="auto"/>
        <w:left w:val="none" w:sz="0" w:space="0" w:color="auto"/>
        <w:bottom w:val="none" w:sz="0" w:space="0" w:color="auto"/>
        <w:right w:val="none" w:sz="0" w:space="0" w:color="auto"/>
      </w:divBdr>
    </w:div>
    <w:div w:id="194722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20DFD-8EBB-4E6D-BFDF-69258CC24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1443</Words>
  <Characters>7939</Characters>
  <Application>Microsoft Office Word</Application>
  <DocSecurity>0</DocSecurity>
  <Lines>66</Lines>
  <Paragraphs>18</Paragraphs>
  <ScaleCrop>false</ScaleCrop>
  <HeadingPairs>
    <vt:vector baseType="variant" size="2">
      <vt:variant>
        <vt:lpstr>Titre</vt:lpstr>
      </vt:variant>
      <vt:variant>
        <vt:i4>1</vt:i4>
      </vt:variant>
    </vt:vector>
  </HeadingPairs>
  <TitlesOfParts>
    <vt:vector baseType="lpstr" size="1">
      <vt:lpstr>Solesmes, le</vt:lpstr>
    </vt:vector>
  </TitlesOfParts>
  <Company>MSS</Company>
  <LinksUpToDate>false</LinksUpToDate>
  <CharactersWithSpaces>9364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2025-06-12T11:56:00Z</dcterms:created>
  <cp:lastPrinted>2022-01-21T10:13:00Z</cp:lastPrinted>
  <dcterms:modified xsi:type="dcterms:W3CDTF">2025-06-12T11:56:00Z</dcterms:modified>
  <cp:revision>2</cp:revision>
  <dc:title>Solesmes, le</dc:title>
</cp:coreProperties>
</file>