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14:paraId="1ED9F02F" w14:textId="5632B774" w:rsidR="006347C7" w:rsidRDefault="006347C7" w:rsidRPr="00451E82">
      <w:pPr>
        <w:rPr>
          <w:rFonts w:cs="Arial"/>
          <w:color w:themeColor="text1" w:val="000000"/>
          <w:lang w:val="fr-FR"/>
        </w:rPr>
      </w:pPr>
      <w:r w:rsidRPr="00451E82">
        <w:rPr>
          <w:rFonts w:cs="Arial"/>
          <w:noProof/>
          <w:color w:themeColor="text1" w:val="000000"/>
          <w:lang w:eastAsia="fr-FR" w:val="fr-FR"/>
        </w:rPr>
        <w:drawing>
          <wp:inline distB="0" distL="0" distR="0" distT="0" wp14:anchorId="17F08916" wp14:editId="5B869C9A">
            <wp:extent cx="1146175" cy="1261745"/>
            <wp:effectExtent b="0" l="0" r="0" t="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6175" cy="1261745"/>
                    </a:xfrm>
                    <a:prstGeom prst="rect">
                      <a:avLst/>
                    </a:prstGeom>
                    <a:noFill/>
                  </pic:spPr>
                </pic:pic>
              </a:graphicData>
            </a:graphic>
          </wp:inline>
        </w:drawing>
      </w:r>
    </w:p>
    <w:p w14:paraId="29DFFD50" w14:textId="77777777" w:rsidR="006347C7" w:rsidRDefault="006347C7" w:rsidRPr="00451E82">
      <w:pPr>
        <w:rPr>
          <w:rFonts w:cs="Arial"/>
          <w:color w:themeColor="text1" w:val="000000"/>
          <w:lang w:val="fr-FR"/>
        </w:rPr>
      </w:pPr>
    </w:p>
    <w:p w14:paraId="1105AF6C" w14:textId="77777777" w:rsidR="006347C7" w:rsidRDefault="006347C7" w:rsidRPr="00451E82">
      <w:pPr>
        <w:rPr>
          <w:rFonts w:cs="Arial"/>
          <w:color w:themeColor="text1" w:val="000000"/>
          <w:lang w:val="fr-FR"/>
        </w:rPr>
      </w:pPr>
    </w:p>
    <w:p w14:paraId="22276F0B" w14:textId="77777777" w:rsidR="006347C7" w:rsidRDefault="006347C7" w:rsidRPr="00451E82">
      <w:pPr>
        <w:rPr>
          <w:rFonts w:cs="Arial"/>
          <w:color w:themeColor="text1" w:val="000000"/>
          <w:lang w:val="fr-FR"/>
        </w:rPr>
      </w:pPr>
    </w:p>
    <w:p w14:paraId="5DDBC44C" w14:textId="77777777" w:rsidR="006347C7" w:rsidRDefault="006347C7">
      <w:pPr>
        <w:rPr>
          <w:rFonts w:cs="Arial"/>
          <w:color w:themeColor="text1" w:val="000000"/>
          <w:lang w:val="fr-FR"/>
        </w:rPr>
      </w:pPr>
    </w:p>
    <w:p w14:paraId="730EFB4C" w14:textId="77777777" w:rsidR="00C374D9" w:rsidRDefault="00C374D9">
      <w:pPr>
        <w:rPr>
          <w:rFonts w:cs="Arial"/>
          <w:color w:themeColor="text1" w:val="000000"/>
          <w:lang w:val="fr-FR"/>
        </w:rPr>
      </w:pPr>
    </w:p>
    <w:p w14:paraId="18FE5F1B" w14:textId="77777777" w:rsidR="00C374D9" w:rsidRDefault="00C374D9">
      <w:pPr>
        <w:rPr>
          <w:rFonts w:cs="Arial"/>
          <w:color w:themeColor="text1" w:val="000000"/>
          <w:lang w:val="fr-FR"/>
        </w:rPr>
      </w:pPr>
    </w:p>
    <w:p w14:paraId="71935550" w14:textId="77777777" w:rsidR="00C374D9" w:rsidRDefault="00C374D9">
      <w:pPr>
        <w:rPr>
          <w:rFonts w:cs="Arial"/>
          <w:color w:themeColor="text1" w:val="000000"/>
          <w:lang w:val="fr-FR"/>
        </w:rPr>
      </w:pPr>
    </w:p>
    <w:p w14:paraId="05B78D6C" w14:textId="77777777" w:rsidP="00AD1C3D" w:rsidR="00C374D9" w:rsidRDefault="00C374D9">
      <w:pPr>
        <w:pBdr>
          <w:top w:color="auto" w:space="1" w:sz="4" w:val="single"/>
          <w:left w:color="auto" w:space="4" w:sz="4" w:val="single"/>
          <w:bottom w:color="auto" w:space="1" w:sz="4" w:val="single"/>
          <w:right w:color="auto" w:space="4" w:sz="4" w:val="single"/>
        </w:pBdr>
        <w:shd w:color="auto" w:fill="DEEAF6" w:themeFill="accent1" w:themeFillTint="33" w:val="clear"/>
        <w:rPr>
          <w:rFonts w:cs="Arial"/>
          <w:color w:themeColor="text1" w:val="000000"/>
          <w:lang w:val="fr-FR"/>
        </w:rPr>
      </w:pPr>
    </w:p>
    <w:p w14:paraId="599B25D2" w14:textId="77777777" w:rsidP="00AD1C3D" w:rsidR="00C374D9" w:rsidRDefault="00C374D9" w:rsidRPr="00AD1C3D">
      <w:pPr>
        <w:pBdr>
          <w:top w:color="auto" w:space="1" w:sz="4" w:val="single"/>
          <w:left w:color="auto" w:space="4" w:sz="4" w:val="single"/>
          <w:bottom w:color="auto" w:space="1" w:sz="4" w:val="single"/>
          <w:right w:color="auto" w:space="4" w:sz="4" w:val="single"/>
        </w:pBdr>
        <w:shd w:color="auto" w:fill="DEEAF6" w:themeFill="accent1" w:themeFillTint="33" w:val="clear"/>
        <w:jc w:val="center"/>
        <w:rPr>
          <w:rFonts w:cs="Arial"/>
          <w:b/>
          <w:color w:themeColor="text1" w:val="000000"/>
          <w:sz w:val="44"/>
          <w:szCs w:val="44"/>
          <w:u w:val="single"/>
          <w:lang w:val="fr-FR"/>
        </w:rPr>
      </w:pPr>
      <w:r w:rsidRPr="00AD1C3D">
        <w:rPr>
          <w:rFonts w:cs="Arial"/>
          <w:b/>
          <w:color w:themeColor="text1" w:val="000000"/>
          <w:sz w:val="44"/>
          <w:szCs w:val="44"/>
          <w:u w:val="single"/>
          <w:lang w:val="fr-FR"/>
        </w:rPr>
        <w:t xml:space="preserve">AVENANT 2019 </w:t>
      </w:r>
    </w:p>
    <w:p w14:paraId="10F0FE36" w14:textId="4488BFDA" w:rsidP="00AD1C3D" w:rsidR="00C374D9" w:rsidRDefault="00C374D9">
      <w:pPr>
        <w:pBdr>
          <w:top w:color="auto" w:space="1" w:sz="4" w:val="single"/>
          <w:left w:color="auto" w:space="4" w:sz="4" w:val="single"/>
          <w:bottom w:color="auto" w:space="1" w:sz="4" w:val="single"/>
          <w:right w:color="auto" w:space="4" w:sz="4" w:val="single"/>
        </w:pBdr>
        <w:shd w:color="auto" w:fill="DEEAF6" w:themeFill="accent1" w:themeFillTint="33" w:val="clear"/>
        <w:jc w:val="center"/>
        <w:rPr>
          <w:rFonts w:cs="Arial"/>
          <w:b/>
          <w:color w:themeColor="text1" w:val="000000"/>
          <w:sz w:val="44"/>
          <w:szCs w:val="44"/>
          <w:lang w:val="fr-FR"/>
        </w:rPr>
      </w:pPr>
      <w:proofErr w:type="gramStart"/>
      <w:r w:rsidRPr="00C374D9">
        <w:rPr>
          <w:rFonts w:cs="Arial"/>
          <w:b/>
          <w:color w:themeColor="text1" w:val="000000"/>
          <w:sz w:val="44"/>
          <w:szCs w:val="44"/>
          <w:lang w:val="fr-FR"/>
        </w:rPr>
        <w:t>à</w:t>
      </w:r>
      <w:proofErr w:type="gramEnd"/>
      <w:r w:rsidRPr="00C374D9">
        <w:rPr>
          <w:rFonts w:cs="Arial"/>
          <w:b/>
          <w:color w:themeColor="text1" w:val="000000"/>
          <w:sz w:val="44"/>
          <w:szCs w:val="44"/>
          <w:lang w:val="fr-FR"/>
        </w:rPr>
        <w:t xml:space="preserve"> l’accord « Aménagement et organisation du temps de travail » </w:t>
      </w:r>
    </w:p>
    <w:p w14:paraId="6DB92287" w14:textId="08551EBC" w:rsidP="00AD1C3D" w:rsidR="00C374D9" w:rsidRDefault="00C374D9">
      <w:pPr>
        <w:pBdr>
          <w:top w:color="auto" w:space="1" w:sz="4" w:val="single"/>
          <w:left w:color="auto" w:space="4" w:sz="4" w:val="single"/>
          <w:bottom w:color="auto" w:space="1" w:sz="4" w:val="single"/>
          <w:right w:color="auto" w:space="4" w:sz="4" w:val="single"/>
        </w:pBdr>
        <w:shd w:color="auto" w:fill="DEEAF6" w:themeFill="accent1" w:themeFillTint="33" w:val="clear"/>
        <w:jc w:val="center"/>
        <w:rPr>
          <w:rFonts w:cs="Arial"/>
          <w:b/>
          <w:color w:themeColor="text1" w:val="000000"/>
          <w:sz w:val="44"/>
          <w:szCs w:val="44"/>
          <w:lang w:val="fr-FR"/>
        </w:rPr>
      </w:pPr>
      <w:r w:rsidRPr="00C374D9">
        <w:rPr>
          <w:rFonts w:cs="Arial"/>
          <w:b/>
          <w:color w:themeColor="text1" w:val="000000"/>
          <w:sz w:val="44"/>
          <w:szCs w:val="44"/>
          <w:lang w:val="fr-FR"/>
        </w:rPr>
        <w:t xml:space="preserve">du </w:t>
      </w:r>
      <w:r>
        <w:rPr>
          <w:rFonts w:cs="Arial"/>
          <w:b/>
          <w:color w:themeColor="text1" w:val="000000"/>
          <w:sz w:val="44"/>
          <w:szCs w:val="44"/>
          <w:lang w:val="fr-FR"/>
        </w:rPr>
        <w:t>15 novembre 2013</w:t>
      </w:r>
    </w:p>
    <w:p w14:paraId="4D34F8D1" w14:textId="77777777" w:rsidP="00AD1C3D" w:rsidR="00C374D9" w:rsidRDefault="00C374D9" w:rsidRPr="00C374D9">
      <w:pPr>
        <w:pBdr>
          <w:top w:color="auto" w:space="1" w:sz="4" w:val="single"/>
          <w:left w:color="auto" w:space="4" w:sz="4" w:val="single"/>
          <w:bottom w:color="auto" w:space="1" w:sz="4" w:val="single"/>
          <w:right w:color="auto" w:space="4" w:sz="4" w:val="single"/>
        </w:pBdr>
        <w:shd w:color="auto" w:fill="DEEAF6" w:themeFill="accent1" w:themeFillTint="33" w:val="clear"/>
        <w:jc w:val="center"/>
        <w:rPr>
          <w:rFonts w:cs="Arial"/>
          <w:b/>
          <w:color w:themeColor="text1" w:val="000000"/>
          <w:szCs w:val="20"/>
          <w:lang w:val="fr-FR"/>
        </w:rPr>
      </w:pPr>
    </w:p>
    <w:p w14:paraId="5F0257C2" w14:textId="77777777" w:rsidR="00C374D9" w:rsidRDefault="00C374D9">
      <w:pPr>
        <w:rPr>
          <w:rFonts w:cs="Arial"/>
          <w:color w:themeColor="text1" w:val="000000"/>
          <w:lang w:val="fr-FR"/>
        </w:rPr>
      </w:pPr>
    </w:p>
    <w:p w14:paraId="77ED855D" w14:textId="77777777" w:rsidR="00C374D9" w:rsidRDefault="00C374D9">
      <w:pPr>
        <w:rPr>
          <w:rFonts w:cs="Arial"/>
          <w:color w:themeColor="text1" w:val="000000"/>
          <w:lang w:val="fr-FR"/>
        </w:rPr>
      </w:pPr>
    </w:p>
    <w:p w14:paraId="3D8B02FC" w14:textId="77777777" w:rsidR="00C374D9" w:rsidRDefault="00C374D9" w:rsidRPr="00451E82">
      <w:pPr>
        <w:rPr>
          <w:rFonts w:cs="Arial"/>
          <w:color w:themeColor="text1" w:val="000000"/>
          <w:lang w:val="fr-FR"/>
        </w:rPr>
      </w:pPr>
    </w:p>
    <w:p w14:paraId="3D3E0235" w14:textId="77777777" w:rsidP="006347C7" w:rsidR="006347C7" w:rsidRDefault="006347C7" w:rsidRPr="00451E82">
      <w:pPr>
        <w:widowControl w:val="0"/>
        <w:spacing w:line="259" w:lineRule="auto"/>
        <w:jc w:val="both"/>
        <w:rPr>
          <w:rFonts w:cs="Arial"/>
          <w:b/>
          <w:color w:themeColor="text1" w:val="000000"/>
          <w:szCs w:val="20"/>
          <w:lang w:val="fr-FR"/>
        </w:rPr>
      </w:pPr>
      <w:r w:rsidRPr="00451E82">
        <w:rPr>
          <w:rFonts w:cs="Arial"/>
          <w:b/>
          <w:color w:themeColor="text1" w:val="000000"/>
          <w:szCs w:val="20"/>
          <w:lang w:val="fr-FR"/>
        </w:rPr>
        <w:t xml:space="preserve">Entre : </w:t>
      </w:r>
    </w:p>
    <w:p w14:paraId="0EE775D0" w14:textId="77777777" w:rsidP="006347C7" w:rsidR="006347C7" w:rsidRDefault="006347C7" w:rsidRPr="00451E82">
      <w:pPr>
        <w:widowControl w:val="0"/>
        <w:spacing w:line="259" w:lineRule="auto"/>
        <w:jc w:val="both"/>
        <w:rPr>
          <w:rFonts w:cs="Arial"/>
          <w:color w:themeColor="text1" w:val="000000"/>
          <w:szCs w:val="20"/>
          <w:lang w:val="fr-FR"/>
        </w:rPr>
      </w:pPr>
    </w:p>
    <w:p w14:paraId="609F55C5" w14:textId="3B52BD9E" w:rsidP="006347C7" w:rsidR="006347C7" w:rsidRDefault="006347C7">
      <w:pPr>
        <w:widowControl w:val="0"/>
        <w:spacing w:line="259" w:lineRule="auto"/>
        <w:jc w:val="both"/>
        <w:rPr>
          <w:rFonts w:cs="Arial"/>
          <w:color w:themeColor="text1" w:val="000000"/>
          <w:szCs w:val="20"/>
          <w:lang w:val="fr-FR"/>
        </w:rPr>
      </w:pPr>
      <w:r w:rsidRPr="00451E82">
        <w:rPr>
          <w:rFonts w:cs="Arial"/>
          <w:b/>
          <w:color w:themeColor="text1" w:val="000000"/>
          <w:szCs w:val="20"/>
          <w:lang w:val="fr-FR"/>
        </w:rPr>
        <w:t xml:space="preserve">Capital </w:t>
      </w:r>
      <w:proofErr w:type="spellStart"/>
      <w:r w:rsidRPr="00451E82">
        <w:rPr>
          <w:rFonts w:cs="Arial"/>
          <w:b/>
          <w:color w:themeColor="text1" w:val="000000"/>
          <w:szCs w:val="20"/>
          <w:lang w:val="fr-FR"/>
        </w:rPr>
        <w:t>Fund</w:t>
      </w:r>
      <w:proofErr w:type="spellEnd"/>
      <w:r w:rsidRPr="00451E82">
        <w:rPr>
          <w:rFonts w:cs="Arial"/>
          <w:b/>
          <w:color w:themeColor="text1" w:val="000000"/>
          <w:szCs w:val="20"/>
          <w:lang w:val="fr-FR"/>
        </w:rPr>
        <w:t xml:space="preserve"> Management</w:t>
      </w:r>
      <w:r w:rsidRPr="00451E82">
        <w:rPr>
          <w:rFonts w:cs="Arial"/>
          <w:color w:themeColor="text1" w:val="000000"/>
          <w:szCs w:val="20"/>
          <w:lang w:val="fr-FR"/>
        </w:rPr>
        <w:t>, société anonyme au capital de 568 381.28 euros, dont le siège social est situé au 23, rue de l’Université, Paris (75007), immatriculée au Registre du Commerce et des Sociétés de Paris sous le numéro 395 083 504, représentée</w:t>
      </w:r>
      <w:r w:rsidR="00AF016C">
        <w:rPr>
          <w:rFonts w:cs="Arial"/>
          <w:color w:themeColor="text1" w:val="000000"/>
          <w:szCs w:val="20"/>
          <w:lang w:val="fr-FR"/>
        </w:rPr>
        <w:t xml:space="preserve"> par</w:t>
      </w:r>
      <w:bookmarkStart w:id="0" w:name="_GoBack"/>
      <w:bookmarkEnd w:id="0"/>
      <w:r w:rsidRPr="00451E82">
        <w:rPr>
          <w:rFonts w:cs="Arial"/>
          <w:color w:themeColor="text1" w:val="000000"/>
          <w:szCs w:val="20"/>
          <w:lang w:val="fr-FR"/>
        </w:rPr>
        <w:t xml:space="preserve"> </w:t>
      </w:r>
      <w:r w:rsidR="006A144A">
        <w:rPr>
          <w:rFonts w:cs="Arial"/>
          <w:color w:themeColor="text1" w:val="000000"/>
          <w:szCs w:val="20"/>
          <w:lang w:val="fr-FR"/>
        </w:rPr>
        <w:t>XXXX</w:t>
      </w:r>
      <w:r w:rsidR="00D07E31" w:rsidRPr="00451E82">
        <w:rPr>
          <w:rFonts w:cs="Arial"/>
          <w:color w:themeColor="text1" w:val="000000"/>
          <w:szCs w:val="20"/>
          <w:lang w:val="fr-FR"/>
        </w:rPr>
        <w:t>.</w:t>
      </w:r>
    </w:p>
    <w:p w14:paraId="382687A9" w14:textId="77777777" w:rsidP="006347C7" w:rsidR="00A51A40" w:rsidRDefault="00A51A40">
      <w:pPr>
        <w:widowControl w:val="0"/>
        <w:spacing w:line="259" w:lineRule="auto"/>
        <w:jc w:val="both"/>
        <w:rPr>
          <w:rFonts w:cs="Arial"/>
          <w:color w:themeColor="text1" w:val="000000"/>
          <w:szCs w:val="20"/>
          <w:lang w:val="fr-FR"/>
        </w:rPr>
      </w:pPr>
    </w:p>
    <w:p w14:paraId="392F3C48" w14:textId="4D2D9E4A" w:rsidP="006347C7" w:rsidR="00A51A40" w:rsidRDefault="00A51A40" w:rsidRPr="00451E82">
      <w:pPr>
        <w:widowControl w:val="0"/>
        <w:spacing w:line="259" w:lineRule="auto"/>
        <w:jc w:val="both"/>
        <w:rPr>
          <w:rFonts w:cs="Arial"/>
          <w:color w:themeColor="text1" w:val="000000"/>
          <w:szCs w:val="20"/>
          <w:lang w:val="fr-FR"/>
        </w:rPr>
      </w:pPr>
      <w:r>
        <w:rPr>
          <w:rFonts w:cs="Arial"/>
          <w:color w:themeColor="text1" w:val="000000"/>
          <w:szCs w:val="20"/>
          <w:lang w:val="fr-FR"/>
        </w:rPr>
        <w:t>Ci-après désignée « la Société » ou « l’entreprise »</w:t>
      </w:r>
    </w:p>
    <w:p w14:paraId="5BAA6305" w14:textId="77777777" w:rsidP="006347C7" w:rsidR="006347C7" w:rsidRDefault="006347C7" w:rsidRPr="00451E82">
      <w:pPr>
        <w:widowControl w:val="0"/>
        <w:spacing w:line="259" w:lineRule="auto"/>
        <w:jc w:val="both"/>
        <w:rPr>
          <w:rFonts w:cs="Arial"/>
          <w:color w:themeColor="text1" w:val="000000"/>
          <w:szCs w:val="20"/>
          <w:lang w:val="fr-FR"/>
        </w:rPr>
      </w:pPr>
    </w:p>
    <w:p w14:paraId="32A5ABB5" w14:textId="77777777" w:rsidP="006347C7" w:rsidR="006347C7" w:rsidRDefault="006347C7" w:rsidRPr="00451E82">
      <w:pPr>
        <w:widowControl w:val="0"/>
        <w:spacing w:line="259" w:lineRule="auto"/>
        <w:ind w:firstLine="720" w:left="7200"/>
        <w:jc w:val="both"/>
        <w:rPr>
          <w:rFonts w:cs="Arial"/>
          <w:color w:themeColor="text1" w:val="000000"/>
          <w:szCs w:val="20"/>
          <w:lang w:val="fr-FR"/>
        </w:rPr>
      </w:pPr>
      <w:proofErr w:type="gramStart"/>
      <w:r w:rsidRPr="00451E82">
        <w:rPr>
          <w:rFonts w:cs="Arial"/>
          <w:color w:themeColor="text1" w:val="000000"/>
          <w:szCs w:val="20"/>
          <w:lang w:val="fr-FR"/>
        </w:rPr>
        <w:t>d’une</w:t>
      </w:r>
      <w:proofErr w:type="gramEnd"/>
      <w:r w:rsidRPr="00451E82">
        <w:rPr>
          <w:rFonts w:cs="Arial"/>
          <w:color w:themeColor="text1" w:val="000000"/>
          <w:szCs w:val="20"/>
          <w:lang w:val="fr-FR"/>
        </w:rPr>
        <w:t xml:space="preserve"> part, </w:t>
      </w:r>
    </w:p>
    <w:p w14:paraId="18B90005" w14:textId="77777777" w:rsidP="006347C7" w:rsidR="006347C7" w:rsidRDefault="006347C7" w:rsidRPr="00451E82">
      <w:pPr>
        <w:widowControl w:val="0"/>
        <w:spacing w:line="259" w:lineRule="auto"/>
        <w:jc w:val="both"/>
        <w:rPr>
          <w:rFonts w:cs="Arial"/>
          <w:color w:themeColor="text1" w:val="000000"/>
          <w:szCs w:val="20"/>
          <w:lang w:val="fr-FR"/>
        </w:rPr>
      </w:pPr>
    </w:p>
    <w:p w14:paraId="0C427B50" w14:textId="77777777" w:rsidP="006347C7" w:rsidR="006347C7" w:rsidRDefault="006347C7" w:rsidRPr="00451E82">
      <w:pPr>
        <w:widowControl w:val="0"/>
        <w:spacing w:line="259" w:lineRule="auto"/>
        <w:jc w:val="both"/>
        <w:rPr>
          <w:rFonts w:cs="Arial"/>
          <w:color w:themeColor="text1" w:val="000000"/>
          <w:szCs w:val="20"/>
          <w:lang w:val="fr-FR"/>
        </w:rPr>
      </w:pPr>
    </w:p>
    <w:p w14:paraId="6D816814" w14:textId="77777777" w:rsidP="006347C7" w:rsidR="006347C7" w:rsidRDefault="006347C7" w:rsidRPr="00451E82">
      <w:pPr>
        <w:widowControl w:val="0"/>
        <w:spacing w:line="259" w:lineRule="auto"/>
        <w:jc w:val="both"/>
        <w:rPr>
          <w:rFonts w:cs="Arial"/>
          <w:b/>
          <w:color w:themeColor="text1" w:val="000000"/>
          <w:szCs w:val="20"/>
          <w:lang w:val="fr-FR"/>
        </w:rPr>
      </w:pPr>
      <w:proofErr w:type="gramStart"/>
      <w:r w:rsidRPr="00451E82">
        <w:rPr>
          <w:rFonts w:cs="Arial"/>
          <w:b/>
          <w:color w:themeColor="text1" w:val="000000"/>
          <w:szCs w:val="20"/>
          <w:lang w:val="fr-FR"/>
        </w:rPr>
        <w:t>et</w:t>
      </w:r>
      <w:proofErr w:type="gramEnd"/>
      <w:r w:rsidRPr="00451E82">
        <w:rPr>
          <w:rFonts w:cs="Arial"/>
          <w:b/>
          <w:color w:themeColor="text1" w:val="000000"/>
          <w:szCs w:val="20"/>
          <w:lang w:val="fr-FR"/>
        </w:rPr>
        <w:t> :</w:t>
      </w:r>
    </w:p>
    <w:p w14:paraId="1882B410" w14:textId="77777777" w:rsidP="006347C7" w:rsidR="006347C7" w:rsidRDefault="006347C7" w:rsidRPr="00451E82">
      <w:pPr>
        <w:widowControl w:val="0"/>
        <w:spacing w:line="259" w:lineRule="auto"/>
        <w:jc w:val="both"/>
        <w:rPr>
          <w:rFonts w:cs="Arial"/>
          <w:color w:themeColor="text1" w:val="000000"/>
          <w:szCs w:val="20"/>
          <w:highlight w:val="yellow"/>
          <w:lang w:val="fr-FR"/>
        </w:rPr>
      </w:pPr>
    </w:p>
    <w:p w14:paraId="694299C2" w14:textId="77777777" w:rsidP="006347C7" w:rsidR="006347C7" w:rsidRDefault="006347C7" w:rsidRPr="00451E82">
      <w:pPr>
        <w:widowControl w:val="0"/>
        <w:spacing w:line="259" w:lineRule="auto"/>
        <w:jc w:val="both"/>
        <w:rPr>
          <w:rFonts w:cs="Arial"/>
          <w:color w:themeColor="text1" w:val="000000"/>
          <w:szCs w:val="20"/>
          <w:highlight w:val="yellow"/>
          <w:lang w:val="fr-FR"/>
        </w:rPr>
      </w:pPr>
    </w:p>
    <w:p w14:paraId="3B11A069" w14:textId="75BC7AE1" w:rsidP="006347C7" w:rsidR="006347C7" w:rsidRDefault="006347C7" w:rsidRPr="00451E82">
      <w:pPr>
        <w:widowControl w:val="0"/>
        <w:spacing w:line="259" w:lineRule="auto"/>
        <w:jc w:val="both"/>
        <w:rPr>
          <w:rFonts w:cs="Arial"/>
          <w:color w:themeColor="text1" w:val="000000"/>
          <w:szCs w:val="20"/>
          <w:lang w:val="fr-FR"/>
        </w:rPr>
      </w:pPr>
      <w:r w:rsidRPr="00451E82">
        <w:rPr>
          <w:rFonts w:cs="Arial"/>
          <w:b/>
          <w:color w:themeColor="text1" w:val="000000"/>
          <w:szCs w:val="20"/>
          <w:lang w:val="fr-FR"/>
        </w:rPr>
        <w:t>Les membres titulaires de la Délégation du personnel au Comité social et économique</w:t>
      </w:r>
      <w:r w:rsidRPr="00451E82">
        <w:rPr>
          <w:color w:themeColor="text1" w:val="000000"/>
          <w:lang w:val="fr-FR"/>
        </w:rPr>
        <w:t xml:space="preserve"> </w:t>
      </w:r>
      <w:r w:rsidRPr="00451E82">
        <w:rPr>
          <w:rFonts w:cs="Arial"/>
          <w:color w:themeColor="text1" w:val="000000"/>
          <w:szCs w:val="20"/>
          <w:lang w:val="fr-FR"/>
        </w:rPr>
        <w:t>représentant la majorité des suffrages exprimés en faveur des membres du CSE lors des dernières élections professionnelles en date du 30 juillet 2019</w:t>
      </w:r>
      <w:r w:rsidRPr="00451E82">
        <w:rPr>
          <w:rFonts w:cs="Arial"/>
          <w:b/>
          <w:color w:themeColor="text1" w:val="000000"/>
          <w:szCs w:val="20"/>
          <w:lang w:val="fr-FR"/>
        </w:rPr>
        <w:t>.</w:t>
      </w:r>
    </w:p>
    <w:p w14:paraId="2E43BC6E" w14:textId="77777777" w:rsidP="006347C7" w:rsidR="006347C7" w:rsidRDefault="006347C7" w:rsidRPr="00451E82">
      <w:pPr>
        <w:widowControl w:val="0"/>
        <w:spacing w:line="259" w:lineRule="auto"/>
        <w:jc w:val="both"/>
        <w:rPr>
          <w:rFonts w:cs="Arial"/>
          <w:color w:themeColor="text1" w:val="000000"/>
          <w:szCs w:val="20"/>
          <w:lang w:val="fr-FR"/>
        </w:rPr>
      </w:pPr>
    </w:p>
    <w:p w14:paraId="77A08B18" w14:textId="77777777" w:rsidP="006347C7" w:rsidR="006347C7" w:rsidRDefault="006347C7" w:rsidRPr="00451E82">
      <w:pPr>
        <w:widowControl w:val="0"/>
        <w:spacing w:line="259" w:lineRule="auto"/>
        <w:ind w:firstLine="720" w:left="7200"/>
        <w:jc w:val="both"/>
        <w:rPr>
          <w:rFonts w:cs="Arial"/>
          <w:color w:themeColor="text1" w:val="000000"/>
          <w:szCs w:val="20"/>
          <w:lang w:val="fr-FR"/>
        </w:rPr>
      </w:pPr>
      <w:proofErr w:type="gramStart"/>
      <w:r w:rsidRPr="00451E82">
        <w:rPr>
          <w:rFonts w:cs="Arial"/>
          <w:color w:themeColor="text1" w:val="000000"/>
          <w:szCs w:val="20"/>
          <w:lang w:val="fr-FR"/>
        </w:rPr>
        <w:t>d’autre</w:t>
      </w:r>
      <w:proofErr w:type="gramEnd"/>
      <w:r w:rsidRPr="00451E82">
        <w:rPr>
          <w:rFonts w:cs="Arial"/>
          <w:color w:themeColor="text1" w:val="000000"/>
          <w:szCs w:val="20"/>
          <w:lang w:val="fr-FR"/>
        </w:rPr>
        <w:t xml:space="preserve"> part,</w:t>
      </w:r>
    </w:p>
    <w:p w14:paraId="65050E54" w14:textId="77777777" w:rsidP="006347C7" w:rsidR="006347C7" w:rsidRDefault="006347C7" w:rsidRPr="00451E82">
      <w:pPr>
        <w:widowControl w:val="0"/>
        <w:spacing w:line="259" w:lineRule="auto"/>
        <w:jc w:val="both"/>
        <w:rPr>
          <w:rFonts w:cs="Arial"/>
          <w:color w:themeColor="text1" w:val="000000"/>
          <w:szCs w:val="20"/>
          <w:lang w:val="fr-FR"/>
        </w:rPr>
      </w:pPr>
    </w:p>
    <w:p w14:paraId="0E039B0A" w14:textId="77777777" w:rsidP="006347C7" w:rsidR="006347C7" w:rsidRDefault="006347C7" w:rsidRPr="00451E82">
      <w:pPr>
        <w:widowControl w:val="0"/>
        <w:spacing w:line="259" w:lineRule="auto"/>
        <w:jc w:val="both"/>
        <w:rPr>
          <w:rFonts w:cs="Arial"/>
          <w:color w:themeColor="text1" w:val="000000"/>
          <w:szCs w:val="20"/>
          <w:lang w:val="fr-FR"/>
        </w:rPr>
      </w:pPr>
    </w:p>
    <w:p w14:paraId="3B5F7F09" w14:textId="77777777" w:rsidP="006347C7" w:rsidR="006347C7" w:rsidRDefault="006347C7" w:rsidRPr="00451E82">
      <w:pPr>
        <w:widowControl w:val="0"/>
        <w:spacing w:line="259" w:lineRule="auto"/>
        <w:jc w:val="both"/>
        <w:rPr>
          <w:rFonts w:cs="Arial"/>
          <w:color w:themeColor="text1" w:val="000000"/>
          <w:szCs w:val="20"/>
          <w:lang w:val="fr-FR"/>
        </w:rPr>
      </w:pPr>
      <w:r w:rsidRPr="00451E82">
        <w:rPr>
          <w:rFonts w:cs="Arial"/>
          <w:color w:themeColor="text1" w:val="000000"/>
          <w:szCs w:val="20"/>
          <w:lang w:val="fr-FR"/>
        </w:rPr>
        <w:t>Ci-après désignées ensemble les « </w:t>
      </w:r>
      <w:r w:rsidRPr="00451E82">
        <w:rPr>
          <w:rFonts w:cs="Arial"/>
          <w:b/>
          <w:color w:themeColor="text1" w:val="000000"/>
          <w:szCs w:val="20"/>
          <w:lang w:val="fr-FR"/>
        </w:rPr>
        <w:t>Parties</w:t>
      </w:r>
      <w:r w:rsidRPr="00451E82">
        <w:rPr>
          <w:rFonts w:cs="Arial"/>
          <w:color w:themeColor="text1" w:val="000000"/>
          <w:szCs w:val="20"/>
          <w:lang w:val="fr-FR"/>
        </w:rPr>
        <w:t> ».</w:t>
      </w:r>
    </w:p>
    <w:p w14:paraId="63C865DF" w14:textId="6C7D6B57" w:rsidR="001C5B39" w:rsidRDefault="001C5B39" w:rsidRPr="00451E82">
      <w:pPr>
        <w:rPr>
          <w:rFonts w:cs="Arial"/>
          <w:color w:themeColor="text1" w:val="000000"/>
          <w:lang w:val="fr-FR"/>
        </w:rPr>
      </w:pPr>
    </w:p>
    <w:sdt>
      <w:sdtPr>
        <w:rPr>
          <w:rFonts w:ascii="Arial" w:cs="Arial" w:eastAsiaTheme="minorHAnsi" w:hAnsi="Arial"/>
          <w:color w:themeColor="text1" w:val="000000"/>
          <w:sz w:val="20"/>
          <w:szCs w:val="22"/>
        </w:rPr>
        <w:id w:val="2070994931"/>
        <w:docPartObj>
          <w:docPartGallery w:val="Table of Contents"/>
          <w:docPartUnique/>
        </w:docPartObj>
      </w:sdtPr>
      <w:sdtEndPr>
        <w:rPr>
          <w:b/>
          <w:bCs/>
          <w:noProof/>
        </w:rPr>
      </w:sdtEndPr>
      <w:sdtContent>
        <w:p w14:paraId="2CA92F72" w14:textId="77777777" w:rsidP="003972A9" w:rsidR="003972A9" w:rsidRDefault="003972A9" w:rsidRPr="00451E82">
          <w:pPr>
            <w:pStyle w:val="TOCHeading"/>
            <w:jc w:val="center"/>
            <w:rPr>
              <w:rFonts w:ascii="Arial" w:cs="Arial" w:hAnsi="Arial"/>
              <w:b/>
              <w:color w:themeColor="text1" w:val="000000"/>
              <w:u w:val="single"/>
            </w:rPr>
          </w:pPr>
          <w:r w:rsidRPr="00451E82">
            <w:rPr>
              <w:rFonts w:ascii="Arial" w:cs="Arial" w:hAnsi="Arial"/>
              <w:b/>
              <w:color w:themeColor="text1" w:val="000000"/>
              <w:u w:val="single"/>
            </w:rPr>
            <w:t>TABLE DES MATIÈRES</w:t>
          </w:r>
        </w:p>
        <w:p w14:paraId="718E0639" w14:textId="77777777" w:rsidP="003972A9" w:rsidR="003972A9" w:rsidRDefault="003972A9" w:rsidRPr="00451E82">
          <w:pPr>
            <w:rPr>
              <w:rFonts w:cs="Arial"/>
              <w:color w:themeColor="text1" w:val="000000"/>
            </w:rPr>
          </w:pPr>
        </w:p>
        <w:p w14:paraId="252AE96A" w14:textId="77777777" w:rsidR="002B5198" w:rsidRDefault="003972A9">
          <w:pPr>
            <w:pStyle w:val="TOC1"/>
            <w:tabs>
              <w:tab w:leader="dot" w:pos="9350" w:val="right"/>
            </w:tabs>
            <w:rPr>
              <w:rFonts w:asciiTheme="minorHAnsi" w:eastAsiaTheme="minorEastAsia" w:hAnsiTheme="minorHAnsi"/>
              <w:noProof/>
              <w:sz w:val="22"/>
              <w:lang w:eastAsia="fr-FR" w:val="fr-FR"/>
            </w:rPr>
          </w:pPr>
          <w:r w:rsidRPr="00451E82">
            <w:rPr>
              <w:rFonts w:cs="Arial"/>
              <w:b/>
              <w:bCs/>
              <w:noProof/>
              <w:color w:themeColor="text1" w:val="000000"/>
            </w:rPr>
            <w:fldChar w:fldCharType="begin"/>
          </w:r>
          <w:r w:rsidRPr="00451E82">
            <w:rPr>
              <w:rFonts w:cs="Arial"/>
              <w:b/>
              <w:bCs/>
              <w:noProof/>
              <w:color w:themeColor="text1" w:val="000000"/>
            </w:rPr>
            <w:instrText xml:space="preserve"> TOC \o "1-3" \h \z \u </w:instrText>
          </w:r>
          <w:r w:rsidRPr="00451E82">
            <w:rPr>
              <w:rFonts w:cs="Arial"/>
              <w:b/>
              <w:bCs/>
              <w:noProof/>
              <w:color w:themeColor="text1" w:val="000000"/>
            </w:rPr>
            <w:fldChar w:fldCharType="separate"/>
          </w:r>
          <w:hyperlink w:anchor="_Toc26953697" w:history="1">
            <w:r w:rsidR="002B5198" w:rsidRPr="00C505F8">
              <w:rPr>
                <w:rStyle w:val="Hyperlink"/>
                <w:rFonts w:cs="Arial"/>
                <w:b/>
                <w:noProof/>
                <w:lang w:val="fr-FR"/>
              </w:rPr>
              <w:t>PREAMBULE</w:t>
            </w:r>
            <w:r w:rsidR="002B5198">
              <w:rPr>
                <w:noProof/>
                <w:webHidden/>
              </w:rPr>
              <w:tab/>
            </w:r>
            <w:r w:rsidR="002B5198">
              <w:rPr>
                <w:noProof/>
                <w:webHidden/>
              </w:rPr>
              <w:fldChar w:fldCharType="begin"/>
            </w:r>
            <w:r w:rsidR="002B5198">
              <w:rPr>
                <w:noProof/>
                <w:webHidden/>
              </w:rPr>
              <w:instrText xml:space="preserve"> PAGEREF _Toc26953697 \h </w:instrText>
            </w:r>
            <w:r w:rsidR="002B5198">
              <w:rPr>
                <w:noProof/>
                <w:webHidden/>
              </w:rPr>
            </w:r>
            <w:r w:rsidR="002B5198">
              <w:rPr>
                <w:noProof/>
                <w:webHidden/>
              </w:rPr>
              <w:fldChar w:fldCharType="separate"/>
            </w:r>
            <w:r w:rsidR="00A15E99">
              <w:rPr>
                <w:noProof/>
                <w:webHidden/>
              </w:rPr>
              <w:t>3</w:t>
            </w:r>
            <w:r w:rsidR="002B5198">
              <w:rPr>
                <w:noProof/>
                <w:webHidden/>
              </w:rPr>
              <w:fldChar w:fldCharType="end"/>
            </w:r>
          </w:hyperlink>
        </w:p>
        <w:p w14:paraId="7A49598D" w14:textId="77777777" w:rsidR="002B5198" w:rsidRDefault="00AF016C">
          <w:pPr>
            <w:pStyle w:val="TOC1"/>
            <w:tabs>
              <w:tab w:pos="400" w:val="left"/>
              <w:tab w:leader="dot" w:pos="9350" w:val="right"/>
            </w:tabs>
            <w:rPr>
              <w:rFonts w:asciiTheme="minorHAnsi" w:eastAsiaTheme="minorEastAsia" w:hAnsiTheme="minorHAnsi"/>
              <w:noProof/>
              <w:sz w:val="22"/>
              <w:lang w:eastAsia="fr-FR" w:val="fr-FR"/>
            </w:rPr>
          </w:pPr>
          <w:hyperlink w:anchor="_Toc26953698" w:history="1">
            <w:r w:rsidR="002B5198" w:rsidRPr="00C505F8">
              <w:rPr>
                <w:rStyle w:val="Hyperlink"/>
                <w:rFonts w:cs="Arial"/>
                <w:b/>
                <w:noProof/>
                <w:lang w:val="fr-FR"/>
              </w:rPr>
              <w:t>1.</w:t>
            </w:r>
            <w:r w:rsidR="002B5198">
              <w:rPr>
                <w:rFonts w:asciiTheme="minorHAnsi" w:eastAsiaTheme="minorEastAsia" w:hAnsiTheme="minorHAnsi"/>
                <w:noProof/>
                <w:sz w:val="22"/>
                <w:lang w:eastAsia="fr-FR" w:val="fr-FR"/>
              </w:rPr>
              <w:tab/>
            </w:r>
            <w:r w:rsidR="002B5198" w:rsidRPr="00C505F8">
              <w:rPr>
                <w:rStyle w:val="Hyperlink"/>
                <w:rFonts w:cs="Arial"/>
                <w:b/>
                <w:noProof/>
                <w:lang w:val="fr-FR"/>
              </w:rPr>
              <w:t>CHAMP D’APPLICATION DE L’AVENANT</w:t>
            </w:r>
            <w:r w:rsidR="002B5198">
              <w:rPr>
                <w:noProof/>
                <w:webHidden/>
              </w:rPr>
              <w:tab/>
            </w:r>
            <w:r w:rsidR="002B5198">
              <w:rPr>
                <w:noProof/>
                <w:webHidden/>
              </w:rPr>
              <w:fldChar w:fldCharType="begin"/>
            </w:r>
            <w:r w:rsidR="002B5198">
              <w:rPr>
                <w:noProof/>
                <w:webHidden/>
              </w:rPr>
              <w:instrText xml:space="preserve"> PAGEREF _Toc26953698 \h </w:instrText>
            </w:r>
            <w:r w:rsidR="002B5198">
              <w:rPr>
                <w:noProof/>
                <w:webHidden/>
              </w:rPr>
            </w:r>
            <w:r w:rsidR="002B5198">
              <w:rPr>
                <w:noProof/>
                <w:webHidden/>
              </w:rPr>
              <w:fldChar w:fldCharType="separate"/>
            </w:r>
            <w:r w:rsidR="00A15E99">
              <w:rPr>
                <w:noProof/>
                <w:webHidden/>
              </w:rPr>
              <w:t>4</w:t>
            </w:r>
            <w:r w:rsidR="002B5198">
              <w:rPr>
                <w:noProof/>
                <w:webHidden/>
              </w:rPr>
              <w:fldChar w:fldCharType="end"/>
            </w:r>
          </w:hyperlink>
        </w:p>
        <w:p w14:paraId="6AFD7274" w14:textId="77777777" w:rsidR="002B5198" w:rsidRDefault="00AF016C">
          <w:pPr>
            <w:pStyle w:val="TOC1"/>
            <w:tabs>
              <w:tab w:pos="400" w:val="left"/>
              <w:tab w:leader="dot" w:pos="9350" w:val="right"/>
            </w:tabs>
            <w:rPr>
              <w:rFonts w:asciiTheme="minorHAnsi" w:eastAsiaTheme="minorEastAsia" w:hAnsiTheme="minorHAnsi"/>
              <w:noProof/>
              <w:sz w:val="22"/>
              <w:lang w:eastAsia="fr-FR" w:val="fr-FR"/>
            </w:rPr>
          </w:pPr>
          <w:hyperlink w:anchor="_Toc26953699" w:history="1">
            <w:r w:rsidR="002B5198" w:rsidRPr="00C505F8">
              <w:rPr>
                <w:rStyle w:val="Hyperlink"/>
                <w:rFonts w:cs="Arial"/>
                <w:b/>
                <w:noProof/>
                <w:lang w:val="fr-FR"/>
              </w:rPr>
              <w:t>2.</w:t>
            </w:r>
            <w:r w:rsidR="002B5198">
              <w:rPr>
                <w:rFonts w:asciiTheme="minorHAnsi" w:eastAsiaTheme="minorEastAsia" w:hAnsiTheme="minorHAnsi"/>
                <w:noProof/>
                <w:sz w:val="22"/>
                <w:lang w:eastAsia="fr-FR" w:val="fr-FR"/>
              </w:rPr>
              <w:tab/>
            </w:r>
            <w:r w:rsidR="002B5198" w:rsidRPr="00C505F8">
              <w:rPr>
                <w:rStyle w:val="Hyperlink"/>
                <w:rFonts w:cs="Arial"/>
                <w:b/>
                <w:noProof/>
                <w:lang w:val="fr-FR"/>
              </w:rPr>
              <w:t>ORGANISATION DU TEMPS DE TRAVAIL</w:t>
            </w:r>
            <w:r w:rsidR="002B5198">
              <w:rPr>
                <w:noProof/>
                <w:webHidden/>
              </w:rPr>
              <w:tab/>
            </w:r>
            <w:r w:rsidR="002B5198">
              <w:rPr>
                <w:noProof/>
                <w:webHidden/>
              </w:rPr>
              <w:fldChar w:fldCharType="begin"/>
            </w:r>
            <w:r w:rsidR="002B5198">
              <w:rPr>
                <w:noProof/>
                <w:webHidden/>
              </w:rPr>
              <w:instrText xml:space="preserve"> PAGEREF _Toc26953699 \h </w:instrText>
            </w:r>
            <w:r w:rsidR="002B5198">
              <w:rPr>
                <w:noProof/>
                <w:webHidden/>
              </w:rPr>
            </w:r>
            <w:r w:rsidR="002B5198">
              <w:rPr>
                <w:noProof/>
                <w:webHidden/>
              </w:rPr>
              <w:fldChar w:fldCharType="separate"/>
            </w:r>
            <w:r w:rsidR="00A15E99">
              <w:rPr>
                <w:noProof/>
                <w:webHidden/>
              </w:rPr>
              <w:t>4</w:t>
            </w:r>
            <w:r w:rsidR="002B5198">
              <w:rPr>
                <w:noProof/>
                <w:webHidden/>
              </w:rPr>
              <w:fldChar w:fldCharType="end"/>
            </w:r>
          </w:hyperlink>
        </w:p>
        <w:p w14:paraId="181CAC47" w14:textId="77777777" w:rsidR="002B5198" w:rsidRDefault="00AF016C">
          <w:pPr>
            <w:pStyle w:val="TOC2"/>
            <w:tabs>
              <w:tab w:pos="880" w:val="left"/>
              <w:tab w:leader="dot" w:pos="9350" w:val="right"/>
            </w:tabs>
            <w:rPr>
              <w:rFonts w:asciiTheme="minorHAnsi" w:eastAsiaTheme="minorEastAsia" w:hAnsiTheme="minorHAnsi"/>
              <w:noProof/>
              <w:sz w:val="22"/>
              <w:lang w:eastAsia="fr-FR" w:val="fr-FR"/>
            </w:rPr>
          </w:pPr>
          <w:hyperlink w:anchor="_Toc26953700" w:history="1">
            <w:r w:rsidR="002B5198" w:rsidRPr="00C505F8">
              <w:rPr>
                <w:rStyle w:val="Hyperlink"/>
                <w:rFonts w:cs="Arial"/>
                <w:noProof/>
                <w:lang w:val="fr-FR"/>
              </w:rPr>
              <w:t>2.1</w:t>
            </w:r>
            <w:r w:rsidR="002B5198">
              <w:rPr>
                <w:rFonts w:asciiTheme="minorHAnsi" w:eastAsiaTheme="minorEastAsia" w:hAnsiTheme="minorHAnsi"/>
                <w:noProof/>
                <w:sz w:val="22"/>
                <w:lang w:eastAsia="fr-FR" w:val="fr-FR"/>
              </w:rPr>
              <w:tab/>
            </w:r>
            <w:r w:rsidR="002B5198" w:rsidRPr="00C505F8">
              <w:rPr>
                <w:rStyle w:val="Hyperlink"/>
                <w:rFonts w:cs="Arial"/>
                <w:noProof/>
                <w:lang w:val="fr-FR"/>
              </w:rPr>
              <w:t>Salariés intégrés à l’horaire collectif</w:t>
            </w:r>
            <w:r w:rsidR="002B5198">
              <w:rPr>
                <w:noProof/>
                <w:webHidden/>
              </w:rPr>
              <w:tab/>
            </w:r>
            <w:r w:rsidR="002B5198">
              <w:rPr>
                <w:noProof/>
                <w:webHidden/>
              </w:rPr>
              <w:fldChar w:fldCharType="begin"/>
            </w:r>
            <w:r w:rsidR="002B5198">
              <w:rPr>
                <w:noProof/>
                <w:webHidden/>
              </w:rPr>
              <w:instrText xml:space="preserve"> PAGEREF _Toc26953700 \h </w:instrText>
            </w:r>
            <w:r w:rsidR="002B5198">
              <w:rPr>
                <w:noProof/>
                <w:webHidden/>
              </w:rPr>
            </w:r>
            <w:r w:rsidR="002B5198">
              <w:rPr>
                <w:noProof/>
                <w:webHidden/>
              </w:rPr>
              <w:fldChar w:fldCharType="separate"/>
            </w:r>
            <w:r w:rsidR="00A15E99">
              <w:rPr>
                <w:noProof/>
                <w:webHidden/>
              </w:rPr>
              <w:t>4</w:t>
            </w:r>
            <w:r w:rsidR="002B5198">
              <w:rPr>
                <w:noProof/>
                <w:webHidden/>
              </w:rPr>
              <w:fldChar w:fldCharType="end"/>
            </w:r>
          </w:hyperlink>
        </w:p>
        <w:p w14:paraId="1F09D512"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01" w:history="1">
            <w:r w:rsidR="002B5198" w:rsidRPr="00C505F8">
              <w:rPr>
                <w:rStyle w:val="Hyperlink"/>
                <w:rFonts w:cs="Arial"/>
                <w:i/>
                <w:noProof/>
                <w:lang w:val="fr-FR"/>
              </w:rPr>
              <w:t>2.1.1</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Reprise des dispositions antérieures</w:t>
            </w:r>
            <w:r w:rsidR="002B5198">
              <w:rPr>
                <w:noProof/>
                <w:webHidden/>
              </w:rPr>
              <w:tab/>
            </w:r>
            <w:r w:rsidR="002B5198">
              <w:rPr>
                <w:noProof/>
                <w:webHidden/>
              </w:rPr>
              <w:fldChar w:fldCharType="begin"/>
            </w:r>
            <w:r w:rsidR="002B5198">
              <w:rPr>
                <w:noProof/>
                <w:webHidden/>
              </w:rPr>
              <w:instrText xml:space="preserve"> PAGEREF _Toc26953701 \h </w:instrText>
            </w:r>
            <w:r w:rsidR="002B5198">
              <w:rPr>
                <w:noProof/>
                <w:webHidden/>
              </w:rPr>
            </w:r>
            <w:r w:rsidR="002B5198">
              <w:rPr>
                <w:noProof/>
                <w:webHidden/>
              </w:rPr>
              <w:fldChar w:fldCharType="separate"/>
            </w:r>
            <w:r w:rsidR="00A15E99">
              <w:rPr>
                <w:noProof/>
                <w:webHidden/>
              </w:rPr>
              <w:t>4</w:t>
            </w:r>
            <w:r w:rsidR="002B5198">
              <w:rPr>
                <w:noProof/>
                <w:webHidden/>
              </w:rPr>
              <w:fldChar w:fldCharType="end"/>
            </w:r>
          </w:hyperlink>
        </w:p>
        <w:p w14:paraId="573FCCA2"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02" w:history="1">
            <w:r w:rsidR="002B5198" w:rsidRPr="00C505F8">
              <w:rPr>
                <w:rStyle w:val="Hyperlink"/>
                <w:rFonts w:cs="Arial"/>
                <w:i/>
                <w:noProof/>
                <w:lang w:val="fr-FR"/>
              </w:rPr>
              <w:t>2.1.2</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Salariés concernés</w:t>
            </w:r>
            <w:r w:rsidR="002B5198">
              <w:rPr>
                <w:noProof/>
                <w:webHidden/>
              </w:rPr>
              <w:tab/>
            </w:r>
            <w:r w:rsidR="002B5198">
              <w:rPr>
                <w:noProof/>
                <w:webHidden/>
              </w:rPr>
              <w:fldChar w:fldCharType="begin"/>
            </w:r>
            <w:r w:rsidR="002B5198">
              <w:rPr>
                <w:noProof/>
                <w:webHidden/>
              </w:rPr>
              <w:instrText xml:space="preserve"> PAGEREF _Toc26953702 \h </w:instrText>
            </w:r>
            <w:r w:rsidR="002B5198">
              <w:rPr>
                <w:noProof/>
                <w:webHidden/>
              </w:rPr>
            </w:r>
            <w:r w:rsidR="002B5198">
              <w:rPr>
                <w:noProof/>
                <w:webHidden/>
              </w:rPr>
              <w:fldChar w:fldCharType="separate"/>
            </w:r>
            <w:r w:rsidR="00A15E99">
              <w:rPr>
                <w:noProof/>
                <w:webHidden/>
              </w:rPr>
              <w:t>4</w:t>
            </w:r>
            <w:r w:rsidR="002B5198">
              <w:rPr>
                <w:noProof/>
                <w:webHidden/>
              </w:rPr>
              <w:fldChar w:fldCharType="end"/>
            </w:r>
          </w:hyperlink>
        </w:p>
        <w:p w14:paraId="459A4C6D"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03" w:history="1">
            <w:r w:rsidR="002B5198" w:rsidRPr="00C505F8">
              <w:rPr>
                <w:rStyle w:val="Hyperlink"/>
                <w:rFonts w:cs="Arial"/>
                <w:i/>
                <w:noProof/>
                <w:lang w:val="fr-FR"/>
              </w:rPr>
              <w:t>2.1.3</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Durée du travail et nombre de jours de RTT</w:t>
            </w:r>
            <w:r w:rsidR="002B5198">
              <w:rPr>
                <w:noProof/>
                <w:webHidden/>
              </w:rPr>
              <w:tab/>
            </w:r>
            <w:r w:rsidR="002B5198">
              <w:rPr>
                <w:noProof/>
                <w:webHidden/>
              </w:rPr>
              <w:fldChar w:fldCharType="begin"/>
            </w:r>
            <w:r w:rsidR="002B5198">
              <w:rPr>
                <w:noProof/>
                <w:webHidden/>
              </w:rPr>
              <w:instrText xml:space="preserve"> PAGEREF _Toc26953703 \h </w:instrText>
            </w:r>
            <w:r w:rsidR="002B5198">
              <w:rPr>
                <w:noProof/>
                <w:webHidden/>
              </w:rPr>
            </w:r>
            <w:r w:rsidR="002B5198">
              <w:rPr>
                <w:noProof/>
                <w:webHidden/>
              </w:rPr>
              <w:fldChar w:fldCharType="separate"/>
            </w:r>
            <w:r w:rsidR="00A15E99">
              <w:rPr>
                <w:noProof/>
                <w:webHidden/>
              </w:rPr>
              <w:t>4</w:t>
            </w:r>
            <w:r w:rsidR="002B5198">
              <w:rPr>
                <w:noProof/>
                <w:webHidden/>
              </w:rPr>
              <w:fldChar w:fldCharType="end"/>
            </w:r>
          </w:hyperlink>
        </w:p>
        <w:p w14:paraId="4B72C8D0"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04" w:history="1">
            <w:r w:rsidR="002B5198" w:rsidRPr="00C505F8">
              <w:rPr>
                <w:rStyle w:val="Hyperlink"/>
                <w:rFonts w:cs="Arial"/>
                <w:i/>
                <w:noProof/>
                <w:lang w:val="fr-FR"/>
              </w:rPr>
              <w:t>2.1.4</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Heures supplémentaires</w:t>
            </w:r>
            <w:r w:rsidR="002B5198">
              <w:rPr>
                <w:noProof/>
                <w:webHidden/>
              </w:rPr>
              <w:tab/>
            </w:r>
            <w:r w:rsidR="002B5198">
              <w:rPr>
                <w:noProof/>
                <w:webHidden/>
              </w:rPr>
              <w:fldChar w:fldCharType="begin"/>
            </w:r>
            <w:r w:rsidR="002B5198">
              <w:rPr>
                <w:noProof/>
                <w:webHidden/>
              </w:rPr>
              <w:instrText xml:space="preserve"> PAGEREF _Toc26953704 \h </w:instrText>
            </w:r>
            <w:r w:rsidR="002B5198">
              <w:rPr>
                <w:noProof/>
                <w:webHidden/>
              </w:rPr>
            </w:r>
            <w:r w:rsidR="002B5198">
              <w:rPr>
                <w:noProof/>
                <w:webHidden/>
              </w:rPr>
              <w:fldChar w:fldCharType="separate"/>
            </w:r>
            <w:r w:rsidR="00A15E99">
              <w:rPr>
                <w:noProof/>
                <w:webHidden/>
              </w:rPr>
              <w:t>4</w:t>
            </w:r>
            <w:r w:rsidR="002B5198">
              <w:rPr>
                <w:noProof/>
                <w:webHidden/>
              </w:rPr>
              <w:fldChar w:fldCharType="end"/>
            </w:r>
          </w:hyperlink>
        </w:p>
        <w:p w14:paraId="0D8EBDE4" w14:textId="77777777" w:rsidR="002B5198" w:rsidRDefault="00AF016C">
          <w:pPr>
            <w:pStyle w:val="TOC2"/>
            <w:tabs>
              <w:tab w:pos="880" w:val="left"/>
              <w:tab w:leader="dot" w:pos="9350" w:val="right"/>
            </w:tabs>
            <w:rPr>
              <w:rFonts w:asciiTheme="minorHAnsi" w:eastAsiaTheme="minorEastAsia" w:hAnsiTheme="minorHAnsi"/>
              <w:noProof/>
              <w:sz w:val="22"/>
              <w:lang w:eastAsia="fr-FR" w:val="fr-FR"/>
            </w:rPr>
          </w:pPr>
          <w:hyperlink w:anchor="_Toc26953705" w:history="1">
            <w:r w:rsidR="002B5198" w:rsidRPr="00C505F8">
              <w:rPr>
                <w:rStyle w:val="Hyperlink"/>
                <w:rFonts w:cs="Arial"/>
                <w:noProof/>
                <w:lang w:val="fr-FR"/>
              </w:rPr>
              <w:t>2.2</w:t>
            </w:r>
            <w:r w:rsidR="002B5198">
              <w:rPr>
                <w:rFonts w:asciiTheme="minorHAnsi" w:eastAsiaTheme="minorEastAsia" w:hAnsiTheme="minorHAnsi"/>
                <w:noProof/>
                <w:sz w:val="22"/>
                <w:lang w:eastAsia="fr-FR" w:val="fr-FR"/>
              </w:rPr>
              <w:tab/>
            </w:r>
            <w:r w:rsidR="002B5198" w:rsidRPr="00C505F8">
              <w:rPr>
                <w:rStyle w:val="Hyperlink"/>
                <w:rFonts w:cs="Arial"/>
                <w:noProof/>
                <w:lang w:val="fr-FR"/>
              </w:rPr>
              <w:t>Salariés en forfait jours</w:t>
            </w:r>
            <w:r w:rsidR="002B5198">
              <w:rPr>
                <w:noProof/>
                <w:webHidden/>
              </w:rPr>
              <w:tab/>
            </w:r>
            <w:r w:rsidR="002B5198">
              <w:rPr>
                <w:noProof/>
                <w:webHidden/>
              </w:rPr>
              <w:fldChar w:fldCharType="begin"/>
            </w:r>
            <w:r w:rsidR="002B5198">
              <w:rPr>
                <w:noProof/>
                <w:webHidden/>
              </w:rPr>
              <w:instrText xml:space="preserve"> PAGEREF _Toc26953705 \h </w:instrText>
            </w:r>
            <w:r w:rsidR="002B5198">
              <w:rPr>
                <w:noProof/>
                <w:webHidden/>
              </w:rPr>
            </w:r>
            <w:r w:rsidR="002B5198">
              <w:rPr>
                <w:noProof/>
                <w:webHidden/>
              </w:rPr>
              <w:fldChar w:fldCharType="separate"/>
            </w:r>
            <w:r w:rsidR="00A15E99">
              <w:rPr>
                <w:noProof/>
                <w:webHidden/>
              </w:rPr>
              <w:t>5</w:t>
            </w:r>
            <w:r w:rsidR="002B5198">
              <w:rPr>
                <w:noProof/>
                <w:webHidden/>
              </w:rPr>
              <w:fldChar w:fldCharType="end"/>
            </w:r>
          </w:hyperlink>
        </w:p>
        <w:p w14:paraId="38177DA4"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06" w:history="1">
            <w:r w:rsidR="002B5198" w:rsidRPr="00C505F8">
              <w:rPr>
                <w:rStyle w:val="Hyperlink"/>
                <w:rFonts w:cs="Arial"/>
                <w:i/>
                <w:noProof/>
                <w:lang w:val="fr-FR"/>
              </w:rPr>
              <w:t>2.2.1</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Salariés concernés</w:t>
            </w:r>
            <w:r w:rsidR="002B5198">
              <w:rPr>
                <w:noProof/>
                <w:webHidden/>
              </w:rPr>
              <w:tab/>
            </w:r>
            <w:r w:rsidR="002B5198">
              <w:rPr>
                <w:noProof/>
                <w:webHidden/>
              </w:rPr>
              <w:fldChar w:fldCharType="begin"/>
            </w:r>
            <w:r w:rsidR="002B5198">
              <w:rPr>
                <w:noProof/>
                <w:webHidden/>
              </w:rPr>
              <w:instrText xml:space="preserve"> PAGEREF _Toc26953706 \h </w:instrText>
            </w:r>
            <w:r w:rsidR="002B5198">
              <w:rPr>
                <w:noProof/>
                <w:webHidden/>
              </w:rPr>
            </w:r>
            <w:r w:rsidR="002B5198">
              <w:rPr>
                <w:noProof/>
                <w:webHidden/>
              </w:rPr>
              <w:fldChar w:fldCharType="separate"/>
            </w:r>
            <w:r w:rsidR="00A15E99">
              <w:rPr>
                <w:noProof/>
                <w:webHidden/>
              </w:rPr>
              <w:t>5</w:t>
            </w:r>
            <w:r w:rsidR="002B5198">
              <w:rPr>
                <w:noProof/>
                <w:webHidden/>
              </w:rPr>
              <w:fldChar w:fldCharType="end"/>
            </w:r>
          </w:hyperlink>
        </w:p>
        <w:p w14:paraId="783BBDB0"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07" w:history="1">
            <w:r w:rsidR="002B5198" w:rsidRPr="00C505F8">
              <w:rPr>
                <w:rStyle w:val="Hyperlink"/>
                <w:rFonts w:cs="Arial"/>
                <w:i/>
                <w:noProof/>
                <w:lang w:val="fr-FR"/>
              </w:rPr>
              <w:t>2.2.2</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Mise en place du forfait annuel en jours</w:t>
            </w:r>
            <w:r w:rsidR="002B5198">
              <w:rPr>
                <w:noProof/>
                <w:webHidden/>
              </w:rPr>
              <w:tab/>
            </w:r>
            <w:r w:rsidR="002B5198">
              <w:rPr>
                <w:noProof/>
                <w:webHidden/>
              </w:rPr>
              <w:fldChar w:fldCharType="begin"/>
            </w:r>
            <w:r w:rsidR="002B5198">
              <w:rPr>
                <w:noProof/>
                <w:webHidden/>
              </w:rPr>
              <w:instrText xml:space="preserve"> PAGEREF _Toc26953707 \h </w:instrText>
            </w:r>
            <w:r w:rsidR="002B5198">
              <w:rPr>
                <w:noProof/>
                <w:webHidden/>
              </w:rPr>
            </w:r>
            <w:r w:rsidR="002B5198">
              <w:rPr>
                <w:noProof/>
                <w:webHidden/>
              </w:rPr>
              <w:fldChar w:fldCharType="separate"/>
            </w:r>
            <w:r w:rsidR="00A15E99">
              <w:rPr>
                <w:noProof/>
                <w:webHidden/>
              </w:rPr>
              <w:t>5</w:t>
            </w:r>
            <w:r w:rsidR="002B5198">
              <w:rPr>
                <w:noProof/>
                <w:webHidden/>
              </w:rPr>
              <w:fldChar w:fldCharType="end"/>
            </w:r>
          </w:hyperlink>
        </w:p>
        <w:p w14:paraId="26E90339"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08" w:history="1">
            <w:r w:rsidR="002B5198" w:rsidRPr="00C505F8">
              <w:rPr>
                <w:rStyle w:val="Hyperlink"/>
                <w:rFonts w:cs="Arial"/>
                <w:i/>
                <w:noProof/>
                <w:lang w:val="fr-FR"/>
              </w:rPr>
              <w:t>2.2.3</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Forfaits jours applicables</w:t>
            </w:r>
            <w:r w:rsidR="002B5198">
              <w:rPr>
                <w:noProof/>
                <w:webHidden/>
              </w:rPr>
              <w:tab/>
            </w:r>
            <w:r w:rsidR="002B5198">
              <w:rPr>
                <w:noProof/>
                <w:webHidden/>
              </w:rPr>
              <w:fldChar w:fldCharType="begin"/>
            </w:r>
            <w:r w:rsidR="002B5198">
              <w:rPr>
                <w:noProof/>
                <w:webHidden/>
              </w:rPr>
              <w:instrText xml:space="preserve"> PAGEREF _Toc26953708 \h </w:instrText>
            </w:r>
            <w:r w:rsidR="002B5198">
              <w:rPr>
                <w:noProof/>
                <w:webHidden/>
              </w:rPr>
            </w:r>
            <w:r w:rsidR="002B5198">
              <w:rPr>
                <w:noProof/>
                <w:webHidden/>
              </w:rPr>
              <w:fldChar w:fldCharType="separate"/>
            </w:r>
            <w:r w:rsidR="00A15E99">
              <w:rPr>
                <w:noProof/>
                <w:webHidden/>
              </w:rPr>
              <w:t>5</w:t>
            </w:r>
            <w:r w:rsidR="002B5198">
              <w:rPr>
                <w:noProof/>
                <w:webHidden/>
              </w:rPr>
              <w:fldChar w:fldCharType="end"/>
            </w:r>
          </w:hyperlink>
        </w:p>
        <w:p w14:paraId="542D65F7"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09" w:history="1">
            <w:r w:rsidR="002B5198" w:rsidRPr="00C505F8">
              <w:rPr>
                <w:rStyle w:val="Hyperlink"/>
                <w:rFonts w:cs="Arial"/>
                <w:i/>
                <w:noProof/>
                <w:lang w:val="fr-FR"/>
              </w:rPr>
              <w:t>2.2.4</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Décompte du temps de travail</w:t>
            </w:r>
            <w:r w:rsidR="002B5198">
              <w:rPr>
                <w:noProof/>
                <w:webHidden/>
              </w:rPr>
              <w:tab/>
            </w:r>
            <w:r w:rsidR="002B5198">
              <w:rPr>
                <w:noProof/>
                <w:webHidden/>
              </w:rPr>
              <w:fldChar w:fldCharType="begin"/>
            </w:r>
            <w:r w:rsidR="002B5198">
              <w:rPr>
                <w:noProof/>
                <w:webHidden/>
              </w:rPr>
              <w:instrText xml:space="preserve"> PAGEREF _Toc26953709 \h </w:instrText>
            </w:r>
            <w:r w:rsidR="002B5198">
              <w:rPr>
                <w:noProof/>
                <w:webHidden/>
              </w:rPr>
            </w:r>
            <w:r w:rsidR="002B5198">
              <w:rPr>
                <w:noProof/>
                <w:webHidden/>
              </w:rPr>
              <w:fldChar w:fldCharType="separate"/>
            </w:r>
            <w:r w:rsidR="00A15E99">
              <w:rPr>
                <w:noProof/>
                <w:webHidden/>
              </w:rPr>
              <w:t>6</w:t>
            </w:r>
            <w:r w:rsidR="002B5198">
              <w:rPr>
                <w:noProof/>
                <w:webHidden/>
              </w:rPr>
              <w:fldChar w:fldCharType="end"/>
            </w:r>
          </w:hyperlink>
        </w:p>
        <w:p w14:paraId="6CADA0C6"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10" w:history="1">
            <w:r w:rsidR="002B5198" w:rsidRPr="00C505F8">
              <w:rPr>
                <w:rStyle w:val="Hyperlink"/>
                <w:rFonts w:cs="Arial"/>
                <w:i/>
                <w:noProof/>
                <w:lang w:val="fr-FR"/>
              </w:rPr>
              <w:t>2.2.5</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Détermination du nombre de jours de repos</w:t>
            </w:r>
            <w:r w:rsidR="002B5198">
              <w:rPr>
                <w:noProof/>
                <w:webHidden/>
              </w:rPr>
              <w:tab/>
            </w:r>
            <w:r w:rsidR="002B5198">
              <w:rPr>
                <w:noProof/>
                <w:webHidden/>
              </w:rPr>
              <w:fldChar w:fldCharType="begin"/>
            </w:r>
            <w:r w:rsidR="002B5198">
              <w:rPr>
                <w:noProof/>
                <w:webHidden/>
              </w:rPr>
              <w:instrText xml:space="preserve"> PAGEREF _Toc26953710 \h </w:instrText>
            </w:r>
            <w:r w:rsidR="002B5198">
              <w:rPr>
                <w:noProof/>
                <w:webHidden/>
              </w:rPr>
            </w:r>
            <w:r w:rsidR="002B5198">
              <w:rPr>
                <w:noProof/>
                <w:webHidden/>
              </w:rPr>
              <w:fldChar w:fldCharType="separate"/>
            </w:r>
            <w:r w:rsidR="00A15E99">
              <w:rPr>
                <w:noProof/>
                <w:webHidden/>
              </w:rPr>
              <w:t>6</w:t>
            </w:r>
            <w:r w:rsidR="002B5198">
              <w:rPr>
                <w:noProof/>
                <w:webHidden/>
              </w:rPr>
              <w:fldChar w:fldCharType="end"/>
            </w:r>
          </w:hyperlink>
        </w:p>
        <w:p w14:paraId="5BFDC949"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11" w:history="1">
            <w:r w:rsidR="002B5198" w:rsidRPr="00C505F8">
              <w:rPr>
                <w:rStyle w:val="Hyperlink"/>
                <w:rFonts w:cs="Arial"/>
                <w:i/>
                <w:noProof/>
                <w:lang w:val="fr-FR"/>
              </w:rPr>
              <w:t>2.2.6</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Mesures de suivi des temps de repos et de la charge de travail</w:t>
            </w:r>
            <w:r w:rsidR="002B5198">
              <w:rPr>
                <w:noProof/>
                <w:webHidden/>
              </w:rPr>
              <w:tab/>
            </w:r>
            <w:r w:rsidR="002B5198">
              <w:rPr>
                <w:noProof/>
                <w:webHidden/>
              </w:rPr>
              <w:fldChar w:fldCharType="begin"/>
            </w:r>
            <w:r w:rsidR="002B5198">
              <w:rPr>
                <w:noProof/>
                <w:webHidden/>
              </w:rPr>
              <w:instrText xml:space="preserve"> PAGEREF _Toc26953711 \h </w:instrText>
            </w:r>
            <w:r w:rsidR="002B5198">
              <w:rPr>
                <w:noProof/>
                <w:webHidden/>
              </w:rPr>
            </w:r>
            <w:r w:rsidR="002B5198">
              <w:rPr>
                <w:noProof/>
                <w:webHidden/>
              </w:rPr>
              <w:fldChar w:fldCharType="separate"/>
            </w:r>
            <w:r w:rsidR="00A15E99">
              <w:rPr>
                <w:noProof/>
                <w:webHidden/>
              </w:rPr>
              <w:t>7</w:t>
            </w:r>
            <w:r w:rsidR="002B5198">
              <w:rPr>
                <w:noProof/>
                <w:webHidden/>
              </w:rPr>
              <w:fldChar w:fldCharType="end"/>
            </w:r>
          </w:hyperlink>
        </w:p>
        <w:p w14:paraId="321FCB04" w14:textId="77777777" w:rsidR="002B5198" w:rsidRDefault="00AF016C">
          <w:pPr>
            <w:pStyle w:val="TOC2"/>
            <w:tabs>
              <w:tab w:pos="880" w:val="left"/>
              <w:tab w:leader="dot" w:pos="9350" w:val="right"/>
            </w:tabs>
            <w:rPr>
              <w:rFonts w:asciiTheme="minorHAnsi" w:eastAsiaTheme="minorEastAsia" w:hAnsiTheme="minorHAnsi"/>
              <w:noProof/>
              <w:sz w:val="22"/>
              <w:lang w:eastAsia="fr-FR" w:val="fr-FR"/>
            </w:rPr>
          </w:pPr>
          <w:hyperlink w:anchor="_Toc26953712" w:history="1">
            <w:r w:rsidR="002B5198" w:rsidRPr="00C505F8">
              <w:rPr>
                <w:rStyle w:val="Hyperlink"/>
                <w:rFonts w:cs="Arial"/>
                <w:noProof/>
                <w:lang w:val="fr-FR"/>
              </w:rPr>
              <w:t>2.3</w:t>
            </w:r>
            <w:r w:rsidR="002B5198">
              <w:rPr>
                <w:rFonts w:asciiTheme="minorHAnsi" w:eastAsiaTheme="minorEastAsia" w:hAnsiTheme="minorHAnsi"/>
                <w:noProof/>
                <w:sz w:val="22"/>
                <w:lang w:eastAsia="fr-FR" w:val="fr-FR"/>
              </w:rPr>
              <w:tab/>
            </w:r>
            <w:r w:rsidR="002B5198" w:rsidRPr="00C505F8">
              <w:rPr>
                <w:rStyle w:val="Hyperlink"/>
                <w:rFonts w:cs="Arial"/>
                <w:noProof/>
                <w:lang w:val="fr-FR"/>
              </w:rPr>
              <w:t>Procédure de prise des jours de RTT, des jours de repos et des congés payés</w:t>
            </w:r>
            <w:r w:rsidR="002B5198">
              <w:rPr>
                <w:noProof/>
                <w:webHidden/>
              </w:rPr>
              <w:tab/>
            </w:r>
            <w:r w:rsidR="002B5198">
              <w:rPr>
                <w:noProof/>
                <w:webHidden/>
              </w:rPr>
              <w:fldChar w:fldCharType="begin"/>
            </w:r>
            <w:r w:rsidR="002B5198">
              <w:rPr>
                <w:noProof/>
                <w:webHidden/>
              </w:rPr>
              <w:instrText xml:space="preserve"> PAGEREF _Toc26953712 \h </w:instrText>
            </w:r>
            <w:r w:rsidR="002B5198">
              <w:rPr>
                <w:noProof/>
                <w:webHidden/>
              </w:rPr>
            </w:r>
            <w:r w:rsidR="002B5198">
              <w:rPr>
                <w:noProof/>
                <w:webHidden/>
              </w:rPr>
              <w:fldChar w:fldCharType="separate"/>
            </w:r>
            <w:r w:rsidR="00A15E99">
              <w:rPr>
                <w:noProof/>
                <w:webHidden/>
              </w:rPr>
              <w:t>8</w:t>
            </w:r>
            <w:r w:rsidR="002B5198">
              <w:rPr>
                <w:noProof/>
                <w:webHidden/>
              </w:rPr>
              <w:fldChar w:fldCharType="end"/>
            </w:r>
          </w:hyperlink>
        </w:p>
        <w:p w14:paraId="08BC1599"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13" w:history="1">
            <w:r w:rsidR="002B5198" w:rsidRPr="00C505F8">
              <w:rPr>
                <w:rStyle w:val="Hyperlink"/>
                <w:rFonts w:cs="Arial"/>
                <w:i/>
                <w:noProof/>
                <w:lang w:val="fr-FR"/>
              </w:rPr>
              <w:t>2.3.1</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Pour les jours de RTT</w:t>
            </w:r>
            <w:r w:rsidR="002B5198">
              <w:rPr>
                <w:noProof/>
                <w:webHidden/>
              </w:rPr>
              <w:tab/>
            </w:r>
            <w:r w:rsidR="002B5198">
              <w:rPr>
                <w:noProof/>
                <w:webHidden/>
              </w:rPr>
              <w:fldChar w:fldCharType="begin"/>
            </w:r>
            <w:r w:rsidR="002B5198">
              <w:rPr>
                <w:noProof/>
                <w:webHidden/>
              </w:rPr>
              <w:instrText xml:space="preserve"> PAGEREF _Toc26953713 \h </w:instrText>
            </w:r>
            <w:r w:rsidR="002B5198">
              <w:rPr>
                <w:noProof/>
                <w:webHidden/>
              </w:rPr>
            </w:r>
            <w:r w:rsidR="002B5198">
              <w:rPr>
                <w:noProof/>
                <w:webHidden/>
              </w:rPr>
              <w:fldChar w:fldCharType="separate"/>
            </w:r>
            <w:r w:rsidR="00A15E99">
              <w:rPr>
                <w:noProof/>
                <w:webHidden/>
              </w:rPr>
              <w:t>8</w:t>
            </w:r>
            <w:r w:rsidR="002B5198">
              <w:rPr>
                <w:noProof/>
                <w:webHidden/>
              </w:rPr>
              <w:fldChar w:fldCharType="end"/>
            </w:r>
          </w:hyperlink>
        </w:p>
        <w:p w14:paraId="32954A73"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14" w:history="1">
            <w:r w:rsidR="002B5198" w:rsidRPr="00C505F8">
              <w:rPr>
                <w:rStyle w:val="Hyperlink"/>
                <w:rFonts w:cs="Arial"/>
                <w:i/>
                <w:noProof/>
                <w:lang w:val="fr-FR"/>
              </w:rPr>
              <w:t>2.3.2</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Pour les jours de repos</w:t>
            </w:r>
            <w:r w:rsidR="002B5198">
              <w:rPr>
                <w:noProof/>
                <w:webHidden/>
              </w:rPr>
              <w:tab/>
            </w:r>
            <w:r w:rsidR="002B5198">
              <w:rPr>
                <w:noProof/>
                <w:webHidden/>
              </w:rPr>
              <w:fldChar w:fldCharType="begin"/>
            </w:r>
            <w:r w:rsidR="002B5198">
              <w:rPr>
                <w:noProof/>
                <w:webHidden/>
              </w:rPr>
              <w:instrText xml:space="preserve"> PAGEREF _Toc26953714 \h </w:instrText>
            </w:r>
            <w:r w:rsidR="002B5198">
              <w:rPr>
                <w:noProof/>
                <w:webHidden/>
              </w:rPr>
            </w:r>
            <w:r w:rsidR="002B5198">
              <w:rPr>
                <w:noProof/>
                <w:webHidden/>
              </w:rPr>
              <w:fldChar w:fldCharType="separate"/>
            </w:r>
            <w:r w:rsidR="00A15E99">
              <w:rPr>
                <w:noProof/>
                <w:webHidden/>
              </w:rPr>
              <w:t>9</w:t>
            </w:r>
            <w:r w:rsidR="002B5198">
              <w:rPr>
                <w:noProof/>
                <w:webHidden/>
              </w:rPr>
              <w:fldChar w:fldCharType="end"/>
            </w:r>
          </w:hyperlink>
        </w:p>
        <w:p w14:paraId="2455FCA3"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15" w:history="1">
            <w:r w:rsidR="002B5198" w:rsidRPr="00C505F8">
              <w:rPr>
                <w:rStyle w:val="Hyperlink"/>
                <w:rFonts w:cs="Arial"/>
                <w:i/>
                <w:noProof/>
                <w:lang w:val="fr-FR"/>
              </w:rPr>
              <w:t>2.3.3</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Pour les congés payés</w:t>
            </w:r>
            <w:r w:rsidR="002B5198">
              <w:rPr>
                <w:noProof/>
                <w:webHidden/>
              </w:rPr>
              <w:tab/>
            </w:r>
            <w:r w:rsidR="002B5198">
              <w:rPr>
                <w:noProof/>
                <w:webHidden/>
              </w:rPr>
              <w:fldChar w:fldCharType="begin"/>
            </w:r>
            <w:r w:rsidR="002B5198">
              <w:rPr>
                <w:noProof/>
                <w:webHidden/>
              </w:rPr>
              <w:instrText xml:space="preserve"> PAGEREF _Toc26953715 \h </w:instrText>
            </w:r>
            <w:r w:rsidR="002B5198">
              <w:rPr>
                <w:noProof/>
                <w:webHidden/>
              </w:rPr>
            </w:r>
            <w:r w:rsidR="002B5198">
              <w:rPr>
                <w:noProof/>
                <w:webHidden/>
              </w:rPr>
              <w:fldChar w:fldCharType="separate"/>
            </w:r>
            <w:r w:rsidR="00A15E99">
              <w:rPr>
                <w:noProof/>
                <w:webHidden/>
              </w:rPr>
              <w:t>9</w:t>
            </w:r>
            <w:r w:rsidR="002B5198">
              <w:rPr>
                <w:noProof/>
                <w:webHidden/>
              </w:rPr>
              <w:fldChar w:fldCharType="end"/>
            </w:r>
          </w:hyperlink>
        </w:p>
        <w:p w14:paraId="11C9D169" w14:textId="77777777" w:rsidR="002B5198" w:rsidRDefault="00AF016C">
          <w:pPr>
            <w:pStyle w:val="TOC2"/>
            <w:tabs>
              <w:tab w:pos="880" w:val="left"/>
              <w:tab w:leader="dot" w:pos="9350" w:val="right"/>
            </w:tabs>
            <w:rPr>
              <w:rFonts w:asciiTheme="minorHAnsi" w:eastAsiaTheme="minorEastAsia" w:hAnsiTheme="minorHAnsi"/>
              <w:noProof/>
              <w:sz w:val="22"/>
              <w:lang w:eastAsia="fr-FR" w:val="fr-FR"/>
            </w:rPr>
          </w:pPr>
          <w:hyperlink w:anchor="_Toc26953716" w:history="1">
            <w:r w:rsidR="002B5198" w:rsidRPr="00C505F8">
              <w:rPr>
                <w:rStyle w:val="Hyperlink"/>
                <w:rFonts w:cs="Arial"/>
                <w:noProof/>
                <w:lang w:val="fr-FR"/>
              </w:rPr>
              <w:t>2.4</w:t>
            </w:r>
            <w:r w:rsidR="002B5198">
              <w:rPr>
                <w:rFonts w:asciiTheme="minorHAnsi" w:eastAsiaTheme="minorEastAsia" w:hAnsiTheme="minorHAnsi"/>
                <w:noProof/>
                <w:sz w:val="22"/>
                <w:lang w:eastAsia="fr-FR" w:val="fr-FR"/>
              </w:rPr>
              <w:tab/>
            </w:r>
            <w:r w:rsidR="002B5198" w:rsidRPr="00C505F8">
              <w:rPr>
                <w:rStyle w:val="Hyperlink"/>
                <w:rFonts w:cs="Arial"/>
                <w:noProof/>
                <w:lang w:val="fr-FR"/>
              </w:rPr>
              <w:t>Modalités d’exercice du droit à la déconnexion</w:t>
            </w:r>
            <w:r w:rsidR="002B5198">
              <w:rPr>
                <w:noProof/>
                <w:webHidden/>
              </w:rPr>
              <w:tab/>
            </w:r>
            <w:r w:rsidR="002B5198">
              <w:rPr>
                <w:noProof/>
                <w:webHidden/>
              </w:rPr>
              <w:fldChar w:fldCharType="begin"/>
            </w:r>
            <w:r w:rsidR="002B5198">
              <w:rPr>
                <w:noProof/>
                <w:webHidden/>
              </w:rPr>
              <w:instrText xml:space="preserve"> PAGEREF _Toc26953716 \h </w:instrText>
            </w:r>
            <w:r w:rsidR="002B5198">
              <w:rPr>
                <w:noProof/>
                <w:webHidden/>
              </w:rPr>
            </w:r>
            <w:r w:rsidR="002B5198">
              <w:rPr>
                <w:noProof/>
                <w:webHidden/>
              </w:rPr>
              <w:fldChar w:fldCharType="separate"/>
            </w:r>
            <w:r w:rsidR="00A15E99">
              <w:rPr>
                <w:noProof/>
                <w:webHidden/>
              </w:rPr>
              <w:t>9</w:t>
            </w:r>
            <w:r w:rsidR="002B5198">
              <w:rPr>
                <w:noProof/>
                <w:webHidden/>
              </w:rPr>
              <w:fldChar w:fldCharType="end"/>
            </w:r>
          </w:hyperlink>
        </w:p>
        <w:p w14:paraId="0673549B"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17" w:history="1">
            <w:r w:rsidR="002B5198" w:rsidRPr="00C505F8">
              <w:rPr>
                <w:rStyle w:val="Hyperlink"/>
                <w:rFonts w:cs="Arial"/>
                <w:i/>
                <w:noProof/>
                <w:lang w:val="fr-FR"/>
              </w:rPr>
              <w:t>2.4.1</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Définition du droit à la déconnexion</w:t>
            </w:r>
            <w:r w:rsidR="002B5198">
              <w:rPr>
                <w:noProof/>
                <w:webHidden/>
              </w:rPr>
              <w:tab/>
            </w:r>
            <w:r w:rsidR="002B5198">
              <w:rPr>
                <w:noProof/>
                <w:webHidden/>
              </w:rPr>
              <w:fldChar w:fldCharType="begin"/>
            </w:r>
            <w:r w:rsidR="002B5198">
              <w:rPr>
                <w:noProof/>
                <w:webHidden/>
              </w:rPr>
              <w:instrText xml:space="preserve"> PAGEREF _Toc26953717 \h </w:instrText>
            </w:r>
            <w:r w:rsidR="002B5198">
              <w:rPr>
                <w:noProof/>
                <w:webHidden/>
              </w:rPr>
            </w:r>
            <w:r w:rsidR="002B5198">
              <w:rPr>
                <w:noProof/>
                <w:webHidden/>
              </w:rPr>
              <w:fldChar w:fldCharType="separate"/>
            </w:r>
            <w:r w:rsidR="00A15E99">
              <w:rPr>
                <w:noProof/>
                <w:webHidden/>
              </w:rPr>
              <w:t>9</w:t>
            </w:r>
            <w:r w:rsidR="002B5198">
              <w:rPr>
                <w:noProof/>
                <w:webHidden/>
              </w:rPr>
              <w:fldChar w:fldCharType="end"/>
            </w:r>
          </w:hyperlink>
        </w:p>
        <w:p w14:paraId="11817F46"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18" w:history="1">
            <w:r w:rsidR="002B5198" w:rsidRPr="00C505F8">
              <w:rPr>
                <w:rStyle w:val="Hyperlink"/>
                <w:rFonts w:cs="Arial"/>
                <w:i/>
                <w:noProof/>
                <w:lang w:val="fr-FR"/>
              </w:rPr>
              <w:t>2.4.2</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Exercice du droit à la déconnexion</w:t>
            </w:r>
            <w:r w:rsidR="002B5198">
              <w:rPr>
                <w:noProof/>
                <w:webHidden/>
              </w:rPr>
              <w:tab/>
            </w:r>
            <w:r w:rsidR="002B5198">
              <w:rPr>
                <w:noProof/>
                <w:webHidden/>
              </w:rPr>
              <w:fldChar w:fldCharType="begin"/>
            </w:r>
            <w:r w:rsidR="002B5198">
              <w:rPr>
                <w:noProof/>
                <w:webHidden/>
              </w:rPr>
              <w:instrText xml:space="preserve"> PAGEREF _Toc26953718 \h </w:instrText>
            </w:r>
            <w:r w:rsidR="002B5198">
              <w:rPr>
                <w:noProof/>
                <w:webHidden/>
              </w:rPr>
            </w:r>
            <w:r w:rsidR="002B5198">
              <w:rPr>
                <w:noProof/>
                <w:webHidden/>
              </w:rPr>
              <w:fldChar w:fldCharType="separate"/>
            </w:r>
            <w:r w:rsidR="00A15E99">
              <w:rPr>
                <w:noProof/>
                <w:webHidden/>
              </w:rPr>
              <w:t>10</w:t>
            </w:r>
            <w:r w:rsidR="002B5198">
              <w:rPr>
                <w:noProof/>
                <w:webHidden/>
              </w:rPr>
              <w:fldChar w:fldCharType="end"/>
            </w:r>
          </w:hyperlink>
        </w:p>
        <w:p w14:paraId="2FFC666A"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19" w:history="1">
            <w:r w:rsidR="002B5198" w:rsidRPr="00C505F8">
              <w:rPr>
                <w:rStyle w:val="Hyperlink"/>
                <w:rFonts w:cs="Arial"/>
                <w:i/>
                <w:noProof/>
                <w:lang w:val="fr-FR"/>
              </w:rPr>
              <w:t>2.4.3</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Bonnes pratiques d’utilisation des outils numériques</w:t>
            </w:r>
            <w:r w:rsidR="002B5198">
              <w:rPr>
                <w:noProof/>
                <w:webHidden/>
              </w:rPr>
              <w:tab/>
            </w:r>
            <w:r w:rsidR="002B5198">
              <w:rPr>
                <w:noProof/>
                <w:webHidden/>
              </w:rPr>
              <w:fldChar w:fldCharType="begin"/>
            </w:r>
            <w:r w:rsidR="002B5198">
              <w:rPr>
                <w:noProof/>
                <w:webHidden/>
              </w:rPr>
              <w:instrText xml:space="preserve"> PAGEREF _Toc26953719 \h </w:instrText>
            </w:r>
            <w:r w:rsidR="002B5198">
              <w:rPr>
                <w:noProof/>
                <w:webHidden/>
              </w:rPr>
            </w:r>
            <w:r w:rsidR="002B5198">
              <w:rPr>
                <w:noProof/>
                <w:webHidden/>
              </w:rPr>
              <w:fldChar w:fldCharType="separate"/>
            </w:r>
            <w:r w:rsidR="00A15E99">
              <w:rPr>
                <w:noProof/>
                <w:webHidden/>
              </w:rPr>
              <w:t>10</w:t>
            </w:r>
            <w:r w:rsidR="002B5198">
              <w:rPr>
                <w:noProof/>
                <w:webHidden/>
              </w:rPr>
              <w:fldChar w:fldCharType="end"/>
            </w:r>
          </w:hyperlink>
        </w:p>
        <w:p w14:paraId="00F1BD04"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20" w:history="1">
            <w:r w:rsidR="002B5198" w:rsidRPr="00C505F8">
              <w:rPr>
                <w:rStyle w:val="Hyperlink"/>
                <w:rFonts w:cs="Arial"/>
                <w:i/>
                <w:noProof/>
                <w:lang w:val="fr-FR"/>
              </w:rPr>
              <w:t>2.4.4</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Droit d’alerte</w:t>
            </w:r>
            <w:r w:rsidR="002B5198">
              <w:rPr>
                <w:noProof/>
                <w:webHidden/>
              </w:rPr>
              <w:tab/>
            </w:r>
            <w:r w:rsidR="002B5198">
              <w:rPr>
                <w:noProof/>
                <w:webHidden/>
              </w:rPr>
              <w:fldChar w:fldCharType="begin"/>
            </w:r>
            <w:r w:rsidR="002B5198">
              <w:rPr>
                <w:noProof/>
                <w:webHidden/>
              </w:rPr>
              <w:instrText xml:space="preserve"> PAGEREF _Toc26953720 \h </w:instrText>
            </w:r>
            <w:r w:rsidR="002B5198">
              <w:rPr>
                <w:noProof/>
                <w:webHidden/>
              </w:rPr>
            </w:r>
            <w:r w:rsidR="002B5198">
              <w:rPr>
                <w:noProof/>
                <w:webHidden/>
              </w:rPr>
              <w:fldChar w:fldCharType="separate"/>
            </w:r>
            <w:r w:rsidR="00A15E99">
              <w:rPr>
                <w:noProof/>
                <w:webHidden/>
              </w:rPr>
              <w:t>10</w:t>
            </w:r>
            <w:r w:rsidR="002B5198">
              <w:rPr>
                <w:noProof/>
                <w:webHidden/>
              </w:rPr>
              <w:fldChar w:fldCharType="end"/>
            </w:r>
          </w:hyperlink>
        </w:p>
        <w:p w14:paraId="54ECE106"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21" w:history="1">
            <w:r w:rsidR="002B5198" w:rsidRPr="00C505F8">
              <w:rPr>
                <w:rStyle w:val="Hyperlink"/>
                <w:rFonts w:cs="Arial"/>
                <w:i/>
                <w:noProof/>
                <w:lang w:val="fr-FR"/>
              </w:rPr>
              <w:t>2.4.5</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Régime des astreintes</w:t>
            </w:r>
            <w:r w:rsidR="002B5198">
              <w:rPr>
                <w:noProof/>
                <w:webHidden/>
              </w:rPr>
              <w:tab/>
            </w:r>
            <w:r w:rsidR="002B5198">
              <w:rPr>
                <w:noProof/>
                <w:webHidden/>
              </w:rPr>
              <w:fldChar w:fldCharType="begin"/>
            </w:r>
            <w:r w:rsidR="002B5198">
              <w:rPr>
                <w:noProof/>
                <w:webHidden/>
              </w:rPr>
              <w:instrText xml:space="preserve"> PAGEREF _Toc26953721 \h </w:instrText>
            </w:r>
            <w:r w:rsidR="002B5198">
              <w:rPr>
                <w:noProof/>
                <w:webHidden/>
              </w:rPr>
            </w:r>
            <w:r w:rsidR="002B5198">
              <w:rPr>
                <w:noProof/>
                <w:webHidden/>
              </w:rPr>
              <w:fldChar w:fldCharType="separate"/>
            </w:r>
            <w:r w:rsidR="00A15E99">
              <w:rPr>
                <w:noProof/>
                <w:webHidden/>
              </w:rPr>
              <w:t>10</w:t>
            </w:r>
            <w:r w:rsidR="002B5198">
              <w:rPr>
                <w:noProof/>
                <w:webHidden/>
              </w:rPr>
              <w:fldChar w:fldCharType="end"/>
            </w:r>
          </w:hyperlink>
        </w:p>
        <w:p w14:paraId="1E818138" w14:textId="77777777" w:rsidR="002B5198" w:rsidRDefault="00AF016C">
          <w:pPr>
            <w:pStyle w:val="TOC1"/>
            <w:tabs>
              <w:tab w:pos="400" w:val="left"/>
              <w:tab w:leader="dot" w:pos="9350" w:val="right"/>
            </w:tabs>
            <w:rPr>
              <w:rFonts w:asciiTheme="minorHAnsi" w:eastAsiaTheme="minorEastAsia" w:hAnsiTheme="minorHAnsi"/>
              <w:noProof/>
              <w:sz w:val="22"/>
              <w:lang w:eastAsia="fr-FR" w:val="fr-FR"/>
            </w:rPr>
          </w:pPr>
          <w:hyperlink w:anchor="_Toc26953722" w:history="1">
            <w:r w:rsidR="002B5198" w:rsidRPr="00C505F8">
              <w:rPr>
                <w:rStyle w:val="Hyperlink"/>
                <w:rFonts w:cs="Arial"/>
                <w:b/>
                <w:noProof/>
                <w:lang w:val="fr-FR"/>
              </w:rPr>
              <w:t>3</w:t>
            </w:r>
            <w:r w:rsidR="002B5198">
              <w:rPr>
                <w:rFonts w:asciiTheme="minorHAnsi" w:eastAsiaTheme="minorEastAsia" w:hAnsiTheme="minorHAnsi"/>
                <w:noProof/>
                <w:sz w:val="22"/>
                <w:lang w:eastAsia="fr-FR" w:val="fr-FR"/>
              </w:rPr>
              <w:tab/>
            </w:r>
            <w:r w:rsidR="002B5198" w:rsidRPr="00C505F8">
              <w:rPr>
                <w:rStyle w:val="Hyperlink"/>
                <w:rFonts w:cs="Arial"/>
                <w:b/>
                <w:noProof/>
                <w:lang w:val="fr-FR"/>
              </w:rPr>
              <w:t>COMPTE EPARGNE-TEMPS</w:t>
            </w:r>
            <w:r w:rsidR="002B5198">
              <w:rPr>
                <w:noProof/>
                <w:webHidden/>
              </w:rPr>
              <w:tab/>
            </w:r>
            <w:r w:rsidR="002B5198">
              <w:rPr>
                <w:noProof/>
                <w:webHidden/>
              </w:rPr>
              <w:fldChar w:fldCharType="begin"/>
            </w:r>
            <w:r w:rsidR="002B5198">
              <w:rPr>
                <w:noProof/>
                <w:webHidden/>
              </w:rPr>
              <w:instrText xml:space="preserve"> PAGEREF _Toc26953722 \h </w:instrText>
            </w:r>
            <w:r w:rsidR="002B5198">
              <w:rPr>
                <w:noProof/>
                <w:webHidden/>
              </w:rPr>
            </w:r>
            <w:r w:rsidR="002B5198">
              <w:rPr>
                <w:noProof/>
                <w:webHidden/>
              </w:rPr>
              <w:fldChar w:fldCharType="separate"/>
            </w:r>
            <w:r w:rsidR="00A15E99">
              <w:rPr>
                <w:noProof/>
                <w:webHidden/>
              </w:rPr>
              <w:t>11</w:t>
            </w:r>
            <w:r w:rsidR="002B5198">
              <w:rPr>
                <w:noProof/>
                <w:webHidden/>
              </w:rPr>
              <w:fldChar w:fldCharType="end"/>
            </w:r>
          </w:hyperlink>
        </w:p>
        <w:p w14:paraId="6946FEB5" w14:textId="77777777" w:rsidR="002B5198" w:rsidRDefault="00AF016C">
          <w:pPr>
            <w:pStyle w:val="TOC2"/>
            <w:tabs>
              <w:tab w:pos="880" w:val="left"/>
              <w:tab w:leader="dot" w:pos="9350" w:val="right"/>
            </w:tabs>
            <w:rPr>
              <w:rFonts w:asciiTheme="minorHAnsi" w:eastAsiaTheme="minorEastAsia" w:hAnsiTheme="minorHAnsi"/>
              <w:noProof/>
              <w:sz w:val="22"/>
              <w:lang w:eastAsia="fr-FR" w:val="fr-FR"/>
            </w:rPr>
          </w:pPr>
          <w:hyperlink w:anchor="_Toc26953723" w:history="1">
            <w:r w:rsidR="002B5198" w:rsidRPr="00C505F8">
              <w:rPr>
                <w:rStyle w:val="Hyperlink"/>
                <w:rFonts w:cs="Arial"/>
                <w:noProof/>
                <w:lang w:val="fr-FR"/>
              </w:rPr>
              <w:t>3.1</w:t>
            </w:r>
            <w:r w:rsidR="002B5198">
              <w:rPr>
                <w:rFonts w:asciiTheme="minorHAnsi" w:eastAsiaTheme="minorEastAsia" w:hAnsiTheme="minorHAnsi"/>
                <w:noProof/>
                <w:sz w:val="22"/>
                <w:lang w:eastAsia="fr-FR" w:val="fr-FR"/>
              </w:rPr>
              <w:tab/>
            </w:r>
            <w:r w:rsidR="002B5198" w:rsidRPr="00C505F8">
              <w:rPr>
                <w:rStyle w:val="Hyperlink"/>
                <w:rFonts w:cs="Arial"/>
                <w:noProof/>
                <w:lang w:val="fr-FR"/>
              </w:rPr>
              <w:t>Eligibilité</w:t>
            </w:r>
            <w:r w:rsidR="002B5198">
              <w:rPr>
                <w:noProof/>
                <w:webHidden/>
              </w:rPr>
              <w:tab/>
            </w:r>
            <w:r w:rsidR="002B5198">
              <w:rPr>
                <w:noProof/>
                <w:webHidden/>
              </w:rPr>
              <w:fldChar w:fldCharType="begin"/>
            </w:r>
            <w:r w:rsidR="002B5198">
              <w:rPr>
                <w:noProof/>
                <w:webHidden/>
              </w:rPr>
              <w:instrText xml:space="preserve"> PAGEREF _Toc26953723 \h </w:instrText>
            </w:r>
            <w:r w:rsidR="002B5198">
              <w:rPr>
                <w:noProof/>
                <w:webHidden/>
              </w:rPr>
            </w:r>
            <w:r w:rsidR="002B5198">
              <w:rPr>
                <w:noProof/>
                <w:webHidden/>
              </w:rPr>
              <w:fldChar w:fldCharType="separate"/>
            </w:r>
            <w:r w:rsidR="00A15E99">
              <w:rPr>
                <w:noProof/>
                <w:webHidden/>
              </w:rPr>
              <w:t>11</w:t>
            </w:r>
            <w:r w:rsidR="002B5198">
              <w:rPr>
                <w:noProof/>
                <w:webHidden/>
              </w:rPr>
              <w:fldChar w:fldCharType="end"/>
            </w:r>
          </w:hyperlink>
        </w:p>
        <w:p w14:paraId="63A65CE3" w14:textId="77777777" w:rsidR="002B5198" w:rsidRDefault="00AF016C">
          <w:pPr>
            <w:pStyle w:val="TOC2"/>
            <w:tabs>
              <w:tab w:pos="880" w:val="left"/>
              <w:tab w:leader="dot" w:pos="9350" w:val="right"/>
            </w:tabs>
            <w:rPr>
              <w:rFonts w:asciiTheme="minorHAnsi" w:eastAsiaTheme="minorEastAsia" w:hAnsiTheme="minorHAnsi"/>
              <w:noProof/>
              <w:sz w:val="22"/>
              <w:lang w:eastAsia="fr-FR" w:val="fr-FR"/>
            </w:rPr>
          </w:pPr>
          <w:hyperlink w:anchor="_Toc26953724" w:history="1">
            <w:r w:rsidR="002B5198" w:rsidRPr="00C505F8">
              <w:rPr>
                <w:rStyle w:val="Hyperlink"/>
                <w:rFonts w:cs="Arial"/>
                <w:noProof/>
                <w:lang w:val="fr-FR"/>
              </w:rPr>
              <w:t>3.2</w:t>
            </w:r>
            <w:r w:rsidR="002B5198">
              <w:rPr>
                <w:rFonts w:asciiTheme="minorHAnsi" w:eastAsiaTheme="minorEastAsia" w:hAnsiTheme="minorHAnsi"/>
                <w:noProof/>
                <w:sz w:val="22"/>
                <w:lang w:eastAsia="fr-FR" w:val="fr-FR"/>
              </w:rPr>
              <w:tab/>
            </w:r>
            <w:r w:rsidR="002B5198" w:rsidRPr="00C505F8">
              <w:rPr>
                <w:rStyle w:val="Hyperlink"/>
                <w:rFonts w:cs="Arial"/>
                <w:noProof/>
                <w:lang w:val="fr-FR"/>
              </w:rPr>
              <w:t>Ouverture du compte et alimentation</w:t>
            </w:r>
            <w:r w:rsidR="002B5198">
              <w:rPr>
                <w:noProof/>
                <w:webHidden/>
              </w:rPr>
              <w:tab/>
            </w:r>
            <w:r w:rsidR="002B5198">
              <w:rPr>
                <w:noProof/>
                <w:webHidden/>
              </w:rPr>
              <w:fldChar w:fldCharType="begin"/>
            </w:r>
            <w:r w:rsidR="002B5198">
              <w:rPr>
                <w:noProof/>
                <w:webHidden/>
              </w:rPr>
              <w:instrText xml:space="preserve"> PAGEREF _Toc26953724 \h </w:instrText>
            </w:r>
            <w:r w:rsidR="002B5198">
              <w:rPr>
                <w:noProof/>
                <w:webHidden/>
              </w:rPr>
            </w:r>
            <w:r w:rsidR="002B5198">
              <w:rPr>
                <w:noProof/>
                <w:webHidden/>
              </w:rPr>
              <w:fldChar w:fldCharType="separate"/>
            </w:r>
            <w:r w:rsidR="00A15E99">
              <w:rPr>
                <w:noProof/>
                <w:webHidden/>
              </w:rPr>
              <w:t>11</w:t>
            </w:r>
            <w:r w:rsidR="002B5198">
              <w:rPr>
                <w:noProof/>
                <w:webHidden/>
              </w:rPr>
              <w:fldChar w:fldCharType="end"/>
            </w:r>
          </w:hyperlink>
        </w:p>
        <w:p w14:paraId="00466954"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25" w:history="1">
            <w:r w:rsidR="002B5198" w:rsidRPr="00C505F8">
              <w:rPr>
                <w:rStyle w:val="Hyperlink"/>
                <w:rFonts w:cs="Arial"/>
                <w:i/>
                <w:noProof/>
                <w:lang w:val="fr-FR"/>
              </w:rPr>
              <w:t>3.2.1</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Procédure</w:t>
            </w:r>
            <w:r w:rsidR="002B5198">
              <w:rPr>
                <w:noProof/>
                <w:webHidden/>
              </w:rPr>
              <w:tab/>
            </w:r>
            <w:r w:rsidR="002B5198">
              <w:rPr>
                <w:noProof/>
                <w:webHidden/>
              </w:rPr>
              <w:fldChar w:fldCharType="begin"/>
            </w:r>
            <w:r w:rsidR="002B5198">
              <w:rPr>
                <w:noProof/>
                <w:webHidden/>
              </w:rPr>
              <w:instrText xml:space="preserve"> PAGEREF _Toc26953725 \h </w:instrText>
            </w:r>
            <w:r w:rsidR="002B5198">
              <w:rPr>
                <w:noProof/>
                <w:webHidden/>
              </w:rPr>
            </w:r>
            <w:r w:rsidR="002B5198">
              <w:rPr>
                <w:noProof/>
                <w:webHidden/>
              </w:rPr>
              <w:fldChar w:fldCharType="separate"/>
            </w:r>
            <w:r w:rsidR="00A15E99">
              <w:rPr>
                <w:noProof/>
                <w:webHidden/>
              </w:rPr>
              <w:t>11</w:t>
            </w:r>
            <w:r w:rsidR="002B5198">
              <w:rPr>
                <w:noProof/>
                <w:webHidden/>
              </w:rPr>
              <w:fldChar w:fldCharType="end"/>
            </w:r>
          </w:hyperlink>
        </w:p>
        <w:p w14:paraId="28436E78"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26" w:history="1">
            <w:r w:rsidR="002B5198" w:rsidRPr="00C505F8">
              <w:rPr>
                <w:rStyle w:val="Hyperlink"/>
                <w:rFonts w:cs="Arial"/>
                <w:i/>
                <w:noProof/>
                <w:lang w:val="fr-FR"/>
              </w:rPr>
              <w:t>3.2.2</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Plafonds</w:t>
            </w:r>
            <w:r w:rsidR="002B5198">
              <w:rPr>
                <w:noProof/>
                <w:webHidden/>
              </w:rPr>
              <w:tab/>
            </w:r>
            <w:r w:rsidR="002B5198">
              <w:rPr>
                <w:noProof/>
                <w:webHidden/>
              </w:rPr>
              <w:fldChar w:fldCharType="begin"/>
            </w:r>
            <w:r w:rsidR="002B5198">
              <w:rPr>
                <w:noProof/>
                <w:webHidden/>
              </w:rPr>
              <w:instrText xml:space="preserve"> PAGEREF _Toc26953726 \h </w:instrText>
            </w:r>
            <w:r w:rsidR="002B5198">
              <w:rPr>
                <w:noProof/>
                <w:webHidden/>
              </w:rPr>
            </w:r>
            <w:r w:rsidR="002B5198">
              <w:rPr>
                <w:noProof/>
                <w:webHidden/>
              </w:rPr>
              <w:fldChar w:fldCharType="separate"/>
            </w:r>
            <w:r w:rsidR="00A15E99">
              <w:rPr>
                <w:noProof/>
                <w:webHidden/>
              </w:rPr>
              <w:t>11</w:t>
            </w:r>
            <w:r w:rsidR="002B5198">
              <w:rPr>
                <w:noProof/>
                <w:webHidden/>
              </w:rPr>
              <w:fldChar w:fldCharType="end"/>
            </w:r>
          </w:hyperlink>
        </w:p>
        <w:p w14:paraId="3DF1B8DA"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27" w:history="1">
            <w:r w:rsidR="002B5198" w:rsidRPr="00C505F8">
              <w:rPr>
                <w:rStyle w:val="Hyperlink"/>
                <w:rFonts w:cs="Arial"/>
                <w:i/>
                <w:noProof/>
                <w:lang w:val="fr-FR"/>
              </w:rPr>
              <w:t>3.2.3</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Abondement par l’employeur</w:t>
            </w:r>
            <w:r w:rsidR="002B5198">
              <w:rPr>
                <w:noProof/>
                <w:webHidden/>
              </w:rPr>
              <w:tab/>
            </w:r>
            <w:r w:rsidR="002B5198">
              <w:rPr>
                <w:noProof/>
                <w:webHidden/>
              </w:rPr>
              <w:fldChar w:fldCharType="begin"/>
            </w:r>
            <w:r w:rsidR="002B5198">
              <w:rPr>
                <w:noProof/>
                <w:webHidden/>
              </w:rPr>
              <w:instrText xml:space="preserve"> PAGEREF _Toc26953727 \h </w:instrText>
            </w:r>
            <w:r w:rsidR="002B5198">
              <w:rPr>
                <w:noProof/>
                <w:webHidden/>
              </w:rPr>
            </w:r>
            <w:r w:rsidR="002B5198">
              <w:rPr>
                <w:noProof/>
                <w:webHidden/>
              </w:rPr>
              <w:fldChar w:fldCharType="separate"/>
            </w:r>
            <w:r w:rsidR="00A15E99">
              <w:rPr>
                <w:noProof/>
                <w:webHidden/>
              </w:rPr>
              <w:t>12</w:t>
            </w:r>
            <w:r w:rsidR="002B5198">
              <w:rPr>
                <w:noProof/>
                <w:webHidden/>
              </w:rPr>
              <w:fldChar w:fldCharType="end"/>
            </w:r>
          </w:hyperlink>
        </w:p>
        <w:p w14:paraId="7D4D6174" w14:textId="77777777" w:rsidR="002B5198" w:rsidRDefault="00AF016C">
          <w:pPr>
            <w:pStyle w:val="TOC2"/>
            <w:tabs>
              <w:tab w:pos="880" w:val="left"/>
              <w:tab w:leader="dot" w:pos="9350" w:val="right"/>
            </w:tabs>
            <w:rPr>
              <w:rFonts w:asciiTheme="minorHAnsi" w:eastAsiaTheme="minorEastAsia" w:hAnsiTheme="minorHAnsi"/>
              <w:noProof/>
              <w:sz w:val="22"/>
              <w:lang w:eastAsia="fr-FR" w:val="fr-FR"/>
            </w:rPr>
          </w:pPr>
          <w:hyperlink w:anchor="_Toc26953728" w:history="1">
            <w:r w:rsidR="002B5198" w:rsidRPr="00C505F8">
              <w:rPr>
                <w:rStyle w:val="Hyperlink"/>
                <w:rFonts w:cs="Arial"/>
                <w:noProof/>
                <w:lang w:val="fr-FR"/>
              </w:rPr>
              <w:t>3.3</w:t>
            </w:r>
            <w:r w:rsidR="002B5198">
              <w:rPr>
                <w:rFonts w:asciiTheme="minorHAnsi" w:eastAsiaTheme="minorEastAsia" w:hAnsiTheme="minorHAnsi"/>
                <w:noProof/>
                <w:sz w:val="22"/>
                <w:lang w:eastAsia="fr-FR" w:val="fr-FR"/>
              </w:rPr>
              <w:tab/>
            </w:r>
            <w:r w:rsidR="002B5198" w:rsidRPr="00C505F8">
              <w:rPr>
                <w:rStyle w:val="Hyperlink"/>
                <w:rFonts w:cs="Arial"/>
                <w:noProof/>
                <w:lang w:val="fr-FR"/>
              </w:rPr>
              <w:t>Utilisation du compte</w:t>
            </w:r>
            <w:r w:rsidR="002B5198">
              <w:rPr>
                <w:noProof/>
                <w:webHidden/>
              </w:rPr>
              <w:tab/>
            </w:r>
            <w:r w:rsidR="002B5198">
              <w:rPr>
                <w:noProof/>
                <w:webHidden/>
              </w:rPr>
              <w:fldChar w:fldCharType="begin"/>
            </w:r>
            <w:r w:rsidR="002B5198">
              <w:rPr>
                <w:noProof/>
                <w:webHidden/>
              </w:rPr>
              <w:instrText xml:space="preserve"> PAGEREF _Toc26953728 \h </w:instrText>
            </w:r>
            <w:r w:rsidR="002B5198">
              <w:rPr>
                <w:noProof/>
                <w:webHidden/>
              </w:rPr>
            </w:r>
            <w:r w:rsidR="002B5198">
              <w:rPr>
                <w:noProof/>
                <w:webHidden/>
              </w:rPr>
              <w:fldChar w:fldCharType="separate"/>
            </w:r>
            <w:r w:rsidR="00A15E99">
              <w:rPr>
                <w:noProof/>
                <w:webHidden/>
              </w:rPr>
              <w:t>12</w:t>
            </w:r>
            <w:r w:rsidR="002B5198">
              <w:rPr>
                <w:noProof/>
                <w:webHidden/>
              </w:rPr>
              <w:fldChar w:fldCharType="end"/>
            </w:r>
          </w:hyperlink>
        </w:p>
        <w:p w14:paraId="1CA08C50"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29" w:history="1">
            <w:r w:rsidR="002B5198" w:rsidRPr="00C505F8">
              <w:rPr>
                <w:rStyle w:val="Hyperlink"/>
                <w:rFonts w:cs="Arial"/>
                <w:i/>
                <w:noProof/>
                <w:lang w:val="fr-FR"/>
              </w:rPr>
              <w:t>3.3.1</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Utilisation des jours de RTT et des jours de repos</w:t>
            </w:r>
            <w:r w:rsidR="002B5198">
              <w:rPr>
                <w:noProof/>
                <w:webHidden/>
              </w:rPr>
              <w:tab/>
            </w:r>
            <w:r w:rsidR="002B5198">
              <w:rPr>
                <w:noProof/>
                <w:webHidden/>
              </w:rPr>
              <w:fldChar w:fldCharType="begin"/>
            </w:r>
            <w:r w:rsidR="002B5198">
              <w:rPr>
                <w:noProof/>
                <w:webHidden/>
              </w:rPr>
              <w:instrText xml:space="preserve"> PAGEREF _Toc26953729 \h </w:instrText>
            </w:r>
            <w:r w:rsidR="002B5198">
              <w:rPr>
                <w:noProof/>
                <w:webHidden/>
              </w:rPr>
            </w:r>
            <w:r w:rsidR="002B5198">
              <w:rPr>
                <w:noProof/>
                <w:webHidden/>
              </w:rPr>
              <w:fldChar w:fldCharType="separate"/>
            </w:r>
            <w:r w:rsidR="00A15E99">
              <w:rPr>
                <w:noProof/>
                <w:webHidden/>
              </w:rPr>
              <w:t>12</w:t>
            </w:r>
            <w:r w:rsidR="002B5198">
              <w:rPr>
                <w:noProof/>
                <w:webHidden/>
              </w:rPr>
              <w:fldChar w:fldCharType="end"/>
            </w:r>
          </w:hyperlink>
        </w:p>
        <w:p w14:paraId="5633A590"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30" w:history="1">
            <w:r w:rsidR="002B5198" w:rsidRPr="00C505F8">
              <w:rPr>
                <w:rStyle w:val="Hyperlink"/>
                <w:rFonts w:cs="Arial"/>
                <w:i/>
                <w:noProof/>
                <w:lang w:val="fr-FR"/>
              </w:rPr>
              <w:t>3.3.2</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Utilisation des jours correspondant à la 5</w:t>
            </w:r>
            <w:r w:rsidR="002B5198" w:rsidRPr="00C505F8">
              <w:rPr>
                <w:rStyle w:val="Hyperlink"/>
                <w:rFonts w:cs="Arial"/>
                <w:i/>
                <w:noProof/>
                <w:vertAlign w:val="superscript"/>
                <w:lang w:val="fr-FR"/>
              </w:rPr>
              <w:t>e</w:t>
            </w:r>
            <w:r w:rsidR="002B5198" w:rsidRPr="00C505F8">
              <w:rPr>
                <w:rStyle w:val="Hyperlink"/>
                <w:rFonts w:cs="Arial"/>
                <w:i/>
                <w:noProof/>
                <w:lang w:val="fr-FR"/>
              </w:rPr>
              <w:t xml:space="preserve"> semaine de congés payés</w:t>
            </w:r>
            <w:r w:rsidR="002B5198">
              <w:rPr>
                <w:noProof/>
                <w:webHidden/>
              </w:rPr>
              <w:tab/>
            </w:r>
            <w:r w:rsidR="002B5198">
              <w:rPr>
                <w:noProof/>
                <w:webHidden/>
              </w:rPr>
              <w:fldChar w:fldCharType="begin"/>
            </w:r>
            <w:r w:rsidR="002B5198">
              <w:rPr>
                <w:noProof/>
                <w:webHidden/>
              </w:rPr>
              <w:instrText xml:space="preserve"> PAGEREF _Toc26953730 \h </w:instrText>
            </w:r>
            <w:r w:rsidR="002B5198">
              <w:rPr>
                <w:noProof/>
                <w:webHidden/>
              </w:rPr>
            </w:r>
            <w:r w:rsidR="002B5198">
              <w:rPr>
                <w:noProof/>
                <w:webHidden/>
              </w:rPr>
              <w:fldChar w:fldCharType="separate"/>
            </w:r>
            <w:r w:rsidR="00A15E99">
              <w:rPr>
                <w:noProof/>
                <w:webHidden/>
              </w:rPr>
              <w:t>13</w:t>
            </w:r>
            <w:r w:rsidR="002B5198">
              <w:rPr>
                <w:noProof/>
                <w:webHidden/>
              </w:rPr>
              <w:fldChar w:fldCharType="end"/>
            </w:r>
          </w:hyperlink>
        </w:p>
        <w:p w14:paraId="1663709D" w14:textId="77777777" w:rsidR="002B5198" w:rsidRDefault="00AF016C">
          <w:pPr>
            <w:pStyle w:val="TOC2"/>
            <w:tabs>
              <w:tab w:pos="880" w:val="left"/>
              <w:tab w:leader="dot" w:pos="9350" w:val="right"/>
            </w:tabs>
            <w:rPr>
              <w:rFonts w:asciiTheme="minorHAnsi" w:eastAsiaTheme="minorEastAsia" w:hAnsiTheme="minorHAnsi"/>
              <w:noProof/>
              <w:sz w:val="22"/>
              <w:lang w:eastAsia="fr-FR" w:val="fr-FR"/>
            </w:rPr>
          </w:pPr>
          <w:hyperlink w:anchor="_Toc26953731" w:history="1">
            <w:r w:rsidR="002B5198" w:rsidRPr="00C505F8">
              <w:rPr>
                <w:rStyle w:val="Hyperlink"/>
                <w:rFonts w:cs="Arial"/>
                <w:noProof/>
                <w:lang w:val="fr-FR"/>
              </w:rPr>
              <w:t>3.4</w:t>
            </w:r>
            <w:r w:rsidR="002B5198">
              <w:rPr>
                <w:rFonts w:asciiTheme="minorHAnsi" w:eastAsiaTheme="minorEastAsia" w:hAnsiTheme="minorHAnsi"/>
                <w:noProof/>
                <w:sz w:val="22"/>
                <w:lang w:eastAsia="fr-FR" w:val="fr-FR"/>
              </w:rPr>
              <w:tab/>
            </w:r>
            <w:r w:rsidR="002B5198" w:rsidRPr="00C505F8">
              <w:rPr>
                <w:rStyle w:val="Hyperlink"/>
                <w:rFonts w:cs="Arial"/>
                <w:noProof/>
                <w:lang w:val="fr-FR"/>
              </w:rPr>
              <w:t>Gestion du compte</w:t>
            </w:r>
            <w:r w:rsidR="002B5198">
              <w:rPr>
                <w:noProof/>
                <w:webHidden/>
              </w:rPr>
              <w:tab/>
            </w:r>
            <w:r w:rsidR="002B5198">
              <w:rPr>
                <w:noProof/>
                <w:webHidden/>
              </w:rPr>
              <w:fldChar w:fldCharType="begin"/>
            </w:r>
            <w:r w:rsidR="002B5198">
              <w:rPr>
                <w:noProof/>
                <w:webHidden/>
              </w:rPr>
              <w:instrText xml:space="preserve"> PAGEREF _Toc26953731 \h </w:instrText>
            </w:r>
            <w:r w:rsidR="002B5198">
              <w:rPr>
                <w:noProof/>
                <w:webHidden/>
              </w:rPr>
            </w:r>
            <w:r w:rsidR="002B5198">
              <w:rPr>
                <w:noProof/>
                <w:webHidden/>
              </w:rPr>
              <w:fldChar w:fldCharType="separate"/>
            </w:r>
            <w:r w:rsidR="00A15E99">
              <w:rPr>
                <w:noProof/>
                <w:webHidden/>
              </w:rPr>
              <w:t>13</w:t>
            </w:r>
            <w:r w:rsidR="002B5198">
              <w:rPr>
                <w:noProof/>
                <w:webHidden/>
              </w:rPr>
              <w:fldChar w:fldCharType="end"/>
            </w:r>
          </w:hyperlink>
        </w:p>
        <w:p w14:paraId="7FE3EEB4"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32" w:history="1">
            <w:r w:rsidR="002B5198" w:rsidRPr="00C505F8">
              <w:rPr>
                <w:rStyle w:val="Hyperlink"/>
                <w:rFonts w:cs="Arial"/>
                <w:i/>
                <w:noProof/>
                <w:lang w:val="fr-FR"/>
              </w:rPr>
              <w:t>3.4.1</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Unité de compte</w:t>
            </w:r>
            <w:r w:rsidR="002B5198">
              <w:rPr>
                <w:noProof/>
                <w:webHidden/>
              </w:rPr>
              <w:tab/>
            </w:r>
            <w:r w:rsidR="002B5198">
              <w:rPr>
                <w:noProof/>
                <w:webHidden/>
              </w:rPr>
              <w:fldChar w:fldCharType="begin"/>
            </w:r>
            <w:r w:rsidR="002B5198">
              <w:rPr>
                <w:noProof/>
                <w:webHidden/>
              </w:rPr>
              <w:instrText xml:space="preserve"> PAGEREF _Toc26953732 \h </w:instrText>
            </w:r>
            <w:r w:rsidR="002B5198">
              <w:rPr>
                <w:noProof/>
                <w:webHidden/>
              </w:rPr>
            </w:r>
            <w:r w:rsidR="002B5198">
              <w:rPr>
                <w:noProof/>
                <w:webHidden/>
              </w:rPr>
              <w:fldChar w:fldCharType="separate"/>
            </w:r>
            <w:r w:rsidR="00A15E99">
              <w:rPr>
                <w:noProof/>
                <w:webHidden/>
              </w:rPr>
              <w:t>13</w:t>
            </w:r>
            <w:r w:rsidR="002B5198">
              <w:rPr>
                <w:noProof/>
                <w:webHidden/>
              </w:rPr>
              <w:fldChar w:fldCharType="end"/>
            </w:r>
          </w:hyperlink>
        </w:p>
        <w:p w14:paraId="66496E04" w14:textId="77777777" w:rsidR="002B5198" w:rsidRDefault="00AF016C">
          <w:pPr>
            <w:pStyle w:val="TOC3"/>
            <w:tabs>
              <w:tab w:pos="1100" w:val="left"/>
              <w:tab w:leader="dot" w:pos="9350" w:val="right"/>
            </w:tabs>
            <w:rPr>
              <w:rFonts w:asciiTheme="minorHAnsi" w:eastAsiaTheme="minorEastAsia" w:hAnsiTheme="minorHAnsi"/>
              <w:noProof/>
              <w:sz w:val="22"/>
              <w:lang w:eastAsia="fr-FR" w:val="fr-FR"/>
            </w:rPr>
          </w:pPr>
          <w:hyperlink w:anchor="_Toc26953733" w:history="1">
            <w:r w:rsidR="002B5198" w:rsidRPr="00C505F8">
              <w:rPr>
                <w:rStyle w:val="Hyperlink"/>
                <w:rFonts w:cs="Arial"/>
                <w:i/>
                <w:noProof/>
                <w:lang w:val="fr-FR"/>
              </w:rPr>
              <w:t>3.4.2</w:t>
            </w:r>
            <w:r w:rsidR="002B5198">
              <w:rPr>
                <w:rFonts w:asciiTheme="minorHAnsi" w:eastAsiaTheme="minorEastAsia" w:hAnsiTheme="minorHAnsi"/>
                <w:noProof/>
                <w:sz w:val="22"/>
                <w:lang w:eastAsia="fr-FR" w:val="fr-FR"/>
              </w:rPr>
              <w:tab/>
            </w:r>
            <w:r w:rsidR="002B5198" w:rsidRPr="00C505F8">
              <w:rPr>
                <w:rStyle w:val="Hyperlink"/>
                <w:rFonts w:cs="Arial"/>
                <w:i/>
                <w:noProof/>
                <w:lang w:val="fr-FR"/>
              </w:rPr>
              <w:t>Valorisation des éléments inscrits au compte</w:t>
            </w:r>
            <w:r w:rsidR="002B5198">
              <w:rPr>
                <w:noProof/>
                <w:webHidden/>
              </w:rPr>
              <w:tab/>
            </w:r>
            <w:r w:rsidR="002B5198">
              <w:rPr>
                <w:noProof/>
                <w:webHidden/>
              </w:rPr>
              <w:fldChar w:fldCharType="begin"/>
            </w:r>
            <w:r w:rsidR="002B5198">
              <w:rPr>
                <w:noProof/>
                <w:webHidden/>
              </w:rPr>
              <w:instrText xml:space="preserve"> PAGEREF _Toc26953733 \h </w:instrText>
            </w:r>
            <w:r w:rsidR="002B5198">
              <w:rPr>
                <w:noProof/>
                <w:webHidden/>
              </w:rPr>
            </w:r>
            <w:r w:rsidR="002B5198">
              <w:rPr>
                <w:noProof/>
                <w:webHidden/>
              </w:rPr>
              <w:fldChar w:fldCharType="separate"/>
            </w:r>
            <w:r w:rsidR="00A15E99">
              <w:rPr>
                <w:noProof/>
                <w:webHidden/>
              </w:rPr>
              <w:t>13</w:t>
            </w:r>
            <w:r w:rsidR="002B5198">
              <w:rPr>
                <w:noProof/>
                <w:webHidden/>
              </w:rPr>
              <w:fldChar w:fldCharType="end"/>
            </w:r>
          </w:hyperlink>
        </w:p>
        <w:p w14:paraId="2A0E8EC2" w14:textId="77777777" w:rsidR="002B5198" w:rsidRDefault="00AF016C">
          <w:pPr>
            <w:pStyle w:val="TOC2"/>
            <w:tabs>
              <w:tab w:pos="880" w:val="left"/>
              <w:tab w:leader="dot" w:pos="9350" w:val="right"/>
            </w:tabs>
            <w:rPr>
              <w:rFonts w:asciiTheme="minorHAnsi" w:eastAsiaTheme="minorEastAsia" w:hAnsiTheme="minorHAnsi"/>
              <w:noProof/>
              <w:sz w:val="22"/>
              <w:lang w:eastAsia="fr-FR" w:val="fr-FR"/>
            </w:rPr>
          </w:pPr>
          <w:hyperlink w:anchor="_Toc26953734" w:history="1">
            <w:r w:rsidR="002B5198" w:rsidRPr="00C505F8">
              <w:rPr>
                <w:rStyle w:val="Hyperlink"/>
                <w:rFonts w:cs="Arial" w:eastAsia="Times New Roman"/>
                <w:bCs/>
                <w:noProof/>
                <w:lang w:eastAsia="fr-FR" w:val="fr-FR"/>
              </w:rPr>
              <w:t>3.5</w:t>
            </w:r>
            <w:r w:rsidR="002B5198">
              <w:rPr>
                <w:rFonts w:asciiTheme="minorHAnsi" w:eastAsiaTheme="minorEastAsia" w:hAnsiTheme="minorHAnsi"/>
                <w:noProof/>
                <w:sz w:val="22"/>
                <w:lang w:eastAsia="fr-FR" w:val="fr-FR"/>
              </w:rPr>
              <w:tab/>
            </w:r>
            <w:r w:rsidR="002B5198" w:rsidRPr="00C505F8">
              <w:rPr>
                <w:rStyle w:val="Hyperlink"/>
                <w:rFonts w:cs="Arial" w:eastAsia="Times New Roman"/>
                <w:bCs/>
                <w:noProof/>
                <w:lang w:eastAsia="fr-FR" w:val="fr-FR"/>
              </w:rPr>
              <w:t>Cessation du compte</w:t>
            </w:r>
            <w:r w:rsidR="002B5198">
              <w:rPr>
                <w:noProof/>
                <w:webHidden/>
              </w:rPr>
              <w:tab/>
            </w:r>
            <w:r w:rsidR="002B5198">
              <w:rPr>
                <w:noProof/>
                <w:webHidden/>
              </w:rPr>
              <w:fldChar w:fldCharType="begin"/>
            </w:r>
            <w:r w:rsidR="002B5198">
              <w:rPr>
                <w:noProof/>
                <w:webHidden/>
              </w:rPr>
              <w:instrText xml:space="preserve"> PAGEREF _Toc26953734 \h </w:instrText>
            </w:r>
            <w:r w:rsidR="002B5198">
              <w:rPr>
                <w:noProof/>
                <w:webHidden/>
              </w:rPr>
            </w:r>
            <w:r w:rsidR="002B5198">
              <w:rPr>
                <w:noProof/>
                <w:webHidden/>
              </w:rPr>
              <w:fldChar w:fldCharType="separate"/>
            </w:r>
            <w:r w:rsidR="00A15E99">
              <w:rPr>
                <w:noProof/>
                <w:webHidden/>
              </w:rPr>
              <w:t>13</w:t>
            </w:r>
            <w:r w:rsidR="002B5198">
              <w:rPr>
                <w:noProof/>
                <w:webHidden/>
              </w:rPr>
              <w:fldChar w:fldCharType="end"/>
            </w:r>
          </w:hyperlink>
        </w:p>
        <w:p w14:paraId="0B877342" w14:textId="77777777" w:rsidR="002B5198" w:rsidRDefault="00AF016C">
          <w:pPr>
            <w:pStyle w:val="TOC1"/>
            <w:tabs>
              <w:tab w:pos="400" w:val="left"/>
              <w:tab w:leader="dot" w:pos="9350" w:val="right"/>
            </w:tabs>
            <w:rPr>
              <w:rFonts w:asciiTheme="minorHAnsi" w:eastAsiaTheme="minorEastAsia" w:hAnsiTheme="minorHAnsi"/>
              <w:noProof/>
              <w:sz w:val="22"/>
              <w:lang w:eastAsia="fr-FR" w:val="fr-FR"/>
            </w:rPr>
          </w:pPr>
          <w:hyperlink w:anchor="_Toc26953735" w:history="1">
            <w:r w:rsidR="002B5198" w:rsidRPr="00C505F8">
              <w:rPr>
                <w:rStyle w:val="Hyperlink"/>
                <w:rFonts w:cs="Arial"/>
                <w:b/>
                <w:noProof/>
                <w:lang w:val="fr-FR"/>
              </w:rPr>
              <w:t>4</w:t>
            </w:r>
            <w:r w:rsidR="002B5198">
              <w:rPr>
                <w:rFonts w:asciiTheme="minorHAnsi" w:eastAsiaTheme="minorEastAsia" w:hAnsiTheme="minorHAnsi"/>
                <w:noProof/>
                <w:sz w:val="22"/>
                <w:lang w:eastAsia="fr-FR" w:val="fr-FR"/>
              </w:rPr>
              <w:tab/>
            </w:r>
            <w:r w:rsidR="002B5198" w:rsidRPr="00C505F8">
              <w:rPr>
                <w:rStyle w:val="Hyperlink"/>
                <w:rFonts w:cs="Arial"/>
                <w:b/>
                <w:noProof/>
                <w:lang w:val="fr-FR"/>
              </w:rPr>
              <w:t>DUREE ET DATE D’ENTREE EN VIGUEUR</w:t>
            </w:r>
            <w:r w:rsidR="002B5198">
              <w:rPr>
                <w:noProof/>
                <w:webHidden/>
              </w:rPr>
              <w:tab/>
            </w:r>
            <w:r w:rsidR="002B5198">
              <w:rPr>
                <w:noProof/>
                <w:webHidden/>
              </w:rPr>
              <w:fldChar w:fldCharType="begin"/>
            </w:r>
            <w:r w:rsidR="002B5198">
              <w:rPr>
                <w:noProof/>
                <w:webHidden/>
              </w:rPr>
              <w:instrText xml:space="preserve"> PAGEREF _Toc26953735 \h </w:instrText>
            </w:r>
            <w:r w:rsidR="002B5198">
              <w:rPr>
                <w:noProof/>
                <w:webHidden/>
              </w:rPr>
            </w:r>
            <w:r w:rsidR="002B5198">
              <w:rPr>
                <w:noProof/>
                <w:webHidden/>
              </w:rPr>
              <w:fldChar w:fldCharType="separate"/>
            </w:r>
            <w:r w:rsidR="00A15E99">
              <w:rPr>
                <w:noProof/>
                <w:webHidden/>
              </w:rPr>
              <w:t>13</w:t>
            </w:r>
            <w:r w:rsidR="002B5198">
              <w:rPr>
                <w:noProof/>
                <w:webHidden/>
              </w:rPr>
              <w:fldChar w:fldCharType="end"/>
            </w:r>
          </w:hyperlink>
        </w:p>
        <w:p w14:paraId="665D6917" w14:textId="77777777" w:rsidR="002B5198" w:rsidRDefault="00AF016C">
          <w:pPr>
            <w:pStyle w:val="TOC1"/>
            <w:tabs>
              <w:tab w:pos="400" w:val="left"/>
              <w:tab w:leader="dot" w:pos="9350" w:val="right"/>
            </w:tabs>
            <w:rPr>
              <w:rFonts w:asciiTheme="minorHAnsi" w:eastAsiaTheme="minorEastAsia" w:hAnsiTheme="minorHAnsi"/>
              <w:noProof/>
              <w:sz w:val="22"/>
              <w:lang w:eastAsia="fr-FR" w:val="fr-FR"/>
            </w:rPr>
          </w:pPr>
          <w:hyperlink w:anchor="_Toc26953736" w:history="1">
            <w:r w:rsidR="002B5198" w:rsidRPr="00C505F8">
              <w:rPr>
                <w:rStyle w:val="Hyperlink"/>
                <w:rFonts w:cs="Arial"/>
                <w:b/>
                <w:noProof/>
                <w:lang w:val="fr-FR"/>
              </w:rPr>
              <w:t>5</w:t>
            </w:r>
            <w:r w:rsidR="002B5198">
              <w:rPr>
                <w:rFonts w:asciiTheme="minorHAnsi" w:eastAsiaTheme="minorEastAsia" w:hAnsiTheme="minorHAnsi"/>
                <w:noProof/>
                <w:sz w:val="22"/>
                <w:lang w:eastAsia="fr-FR" w:val="fr-FR"/>
              </w:rPr>
              <w:tab/>
            </w:r>
            <w:r w:rsidR="002B5198" w:rsidRPr="00C505F8">
              <w:rPr>
                <w:rStyle w:val="Hyperlink"/>
                <w:rFonts w:cs="Arial"/>
                <w:b/>
                <w:noProof/>
                <w:lang w:val="fr-FR"/>
              </w:rPr>
              <w:t>REVISION ET DENONCIATION</w:t>
            </w:r>
            <w:r w:rsidR="002B5198">
              <w:rPr>
                <w:noProof/>
                <w:webHidden/>
              </w:rPr>
              <w:tab/>
            </w:r>
            <w:r w:rsidR="002B5198">
              <w:rPr>
                <w:noProof/>
                <w:webHidden/>
              </w:rPr>
              <w:fldChar w:fldCharType="begin"/>
            </w:r>
            <w:r w:rsidR="002B5198">
              <w:rPr>
                <w:noProof/>
                <w:webHidden/>
              </w:rPr>
              <w:instrText xml:space="preserve"> PAGEREF _Toc26953736 \h </w:instrText>
            </w:r>
            <w:r w:rsidR="002B5198">
              <w:rPr>
                <w:noProof/>
                <w:webHidden/>
              </w:rPr>
            </w:r>
            <w:r w:rsidR="002B5198">
              <w:rPr>
                <w:noProof/>
                <w:webHidden/>
              </w:rPr>
              <w:fldChar w:fldCharType="separate"/>
            </w:r>
            <w:r w:rsidR="00A15E99">
              <w:rPr>
                <w:noProof/>
                <w:webHidden/>
              </w:rPr>
              <w:t>13</w:t>
            </w:r>
            <w:r w:rsidR="002B5198">
              <w:rPr>
                <w:noProof/>
                <w:webHidden/>
              </w:rPr>
              <w:fldChar w:fldCharType="end"/>
            </w:r>
          </w:hyperlink>
        </w:p>
        <w:p w14:paraId="28958773" w14:textId="77777777" w:rsidR="002B5198" w:rsidRDefault="00AF016C">
          <w:pPr>
            <w:pStyle w:val="TOC1"/>
            <w:tabs>
              <w:tab w:pos="400" w:val="left"/>
              <w:tab w:leader="dot" w:pos="9350" w:val="right"/>
            </w:tabs>
            <w:rPr>
              <w:rFonts w:asciiTheme="minorHAnsi" w:eastAsiaTheme="minorEastAsia" w:hAnsiTheme="minorHAnsi"/>
              <w:noProof/>
              <w:sz w:val="22"/>
              <w:lang w:eastAsia="fr-FR" w:val="fr-FR"/>
            </w:rPr>
          </w:pPr>
          <w:hyperlink w:anchor="_Toc26953737" w:history="1">
            <w:r w:rsidR="002B5198" w:rsidRPr="00C505F8">
              <w:rPr>
                <w:rStyle w:val="Hyperlink"/>
                <w:rFonts w:cs="Arial"/>
                <w:b/>
                <w:noProof/>
              </w:rPr>
              <w:t>6</w:t>
            </w:r>
            <w:r w:rsidR="002B5198">
              <w:rPr>
                <w:rFonts w:asciiTheme="minorHAnsi" w:eastAsiaTheme="minorEastAsia" w:hAnsiTheme="minorHAnsi"/>
                <w:noProof/>
                <w:sz w:val="22"/>
                <w:lang w:eastAsia="fr-FR" w:val="fr-FR"/>
              </w:rPr>
              <w:tab/>
            </w:r>
            <w:r w:rsidR="002B5198" w:rsidRPr="00C505F8">
              <w:rPr>
                <w:rStyle w:val="Hyperlink"/>
                <w:rFonts w:cs="Arial"/>
                <w:b/>
                <w:noProof/>
                <w:lang w:val="fr-FR"/>
              </w:rPr>
              <w:t>NOTIFICATION ET DEPOT</w:t>
            </w:r>
            <w:r w:rsidR="002B5198">
              <w:rPr>
                <w:noProof/>
                <w:webHidden/>
              </w:rPr>
              <w:tab/>
            </w:r>
            <w:r w:rsidR="002B5198">
              <w:rPr>
                <w:noProof/>
                <w:webHidden/>
              </w:rPr>
              <w:fldChar w:fldCharType="begin"/>
            </w:r>
            <w:r w:rsidR="002B5198">
              <w:rPr>
                <w:noProof/>
                <w:webHidden/>
              </w:rPr>
              <w:instrText xml:space="preserve"> PAGEREF _Toc26953737 \h </w:instrText>
            </w:r>
            <w:r w:rsidR="002B5198">
              <w:rPr>
                <w:noProof/>
                <w:webHidden/>
              </w:rPr>
            </w:r>
            <w:r w:rsidR="002B5198">
              <w:rPr>
                <w:noProof/>
                <w:webHidden/>
              </w:rPr>
              <w:fldChar w:fldCharType="separate"/>
            </w:r>
            <w:r w:rsidR="00A15E99">
              <w:rPr>
                <w:noProof/>
                <w:webHidden/>
              </w:rPr>
              <w:t>13</w:t>
            </w:r>
            <w:r w:rsidR="002B5198">
              <w:rPr>
                <w:noProof/>
                <w:webHidden/>
              </w:rPr>
              <w:fldChar w:fldCharType="end"/>
            </w:r>
          </w:hyperlink>
        </w:p>
        <w:p w14:paraId="6E076E0D" w14:textId="77777777" w:rsidP="003972A9" w:rsidR="003972A9" w:rsidRDefault="003972A9" w:rsidRPr="00451E82">
          <w:pPr>
            <w:rPr>
              <w:rFonts w:cs="Arial"/>
              <w:b/>
              <w:bCs/>
              <w:noProof/>
              <w:color w:themeColor="text1" w:val="000000"/>
            </w:rPr>
          </w:pPr>
          <w:r w:rsidRPr="00451E82">
            <w:rPr>
              <w:rFonts w:cs="Arial"/>
              <w:b/>
              <w:bCs/>
              <w:noProof/>
              <w:color w:themeColor="text1" w:val="000000"/>
            </w:rPr>
            <w:fldChar w:fldCharType="end"/>
          </w:r>
        </w:p>
      </w:sdtContent>
    </w:sdt>
    <w:p w14:paraId="3EF8991A" w14:textId="77777777" w:rsidP="004A19D1" w:rsidR="004A19D1" w:rsidRDefault="004A19D1" w:rsidRPr="00451E82">
      <w:pPr>
        <w:rPr>
          <w:rFonts w:cs="Arial"/>
          <w:color w:themeColor="text1" w:val="000000"/>
        </w:rPr>
      </w:pPr>
    </w:p>
    <w:p w14:paraId="5674E8FC" w14:textId="77777777" w:rsidP="00451E82" w:rsidR="003C7C2A" w:rsidRDefault="003C7C2A" w:rsidRPr="00451E82">
      <w:pPr>
        <w:pStyle w:val="ListParagraph"/>
        <w:jc w:val="center"/>
        <w:outlineLvl w:val="0"/>
        <w:rPr>
          <w:rFonts w:cs="Arial"/>
          <w:b/>
          <w:color w:themeColor="text1" w:val="000000"/>
          <w:lang w:val="fr-FR"/>
        </w:rPr>
      </w:pPr>
      <w:bookmarkStart w:id="1" w:name="_Toc26953697"/>
      <w:r w:rsidRPr="00451E82">
        <w:rPr>
          <w:rFonts w:cs="Arial"/>
          <w:b/>
          <w:color w:themeColor="text1" w:val="000000"/>
          <w:lang w:val="fr-FR"/>
        </w:rPr>
        <w:t>PREAMBULE</w:t>
      </w:r>
      <w:bookmarkEnd w:id="1"/>
    </w:p>
    <w:p w14:paraId="5E1AFF62" w14:textId="77777777" w:rsidP="004A19D1" w:rsidR="003C7C2A" w:rsidRDefault="003C7C2A" w:rsidRPr="00451E82">
      <w:pPr>
        <w:jc w:val="both"/>
        <w:rPr>
          <w:rFonts w:cs="Arial"/>
          <w:color w:themeColor="text1" w:val="000000"/>
          <w:lang w:val="fr-FR"/>
        </w:rPr>
      </w:pPr>
    </w:p>
    <w:p w14:paraId="4CC44BC3" w14:textId="7017DB78" w:rsidP="004A19D1" w:rsidR="003C7C2A" w:rsidRDefault="001C5B39" w:rsidRPr="00451E82">
      <w:pPr>
        <w:jc w:val="both"/>
        <w:rPr>
          <w:rFonts w:cs="Arial"/>
          <w:color w:themeColor="text1" w:val="000000"/>
          <w:lang w:val="fr-FR"/>
        </w:rPr>
      </w:pPr>
      <w:r w:rsidRPr="00451E82">
        <w:rPr>
          <w:rFonts w:cs="Arial"/>
          <w:color w:themeColor="text1" w:val="000000"/>
          <w:lang w:val="fr-FR"/>
        </w:rPr>
        <w:t>Par le</w:t>
      </w:r>
      <w:r w:rsidR="003C7C2A" w:rsidRPr="00451E82">
        <w:rPr>
          <w:rFonts w:cs="Arial"/>
          <w:color w:themeColor="text1" w:val="000000"/>
          <w:lang w:val="fr-FR"/>
        </w:rPr>
        <w:t xml:space="preserve"> présent avenant, les </w:t>
      </w:r>
      <w:r w:rsidRPr="00451E82">
        <w:rPr>
          <w:rFonts w:cs="Arial"/>
          <w:color w:themeColor="text1" w:val="000000"/>
          <w:lang w:val="fr-FR"/>
        </w:rPr>
        <w:t>P</w:t>
      </w:r>
      <w:r w:rsidR="003C7C2A" w:rsidRPr="00451E82">
        <w:rPr>
          <w:rFonts w:cs="Arial"/>
          <w:color w:themeColor="text1" w:val="000000"/>
          <w:lang w:val="fr-FR"/>
        </w:rPr>
        <w:t xml:space="preserve">arties signataires ont souhaité modifier l’accord « Aménagement et organisation du temps de travail » signé le 15 novembre 2013 et actuellement en vigueur au sein de la </w:t>
      </w:r>
      <w:r w:rsidR="0006280F" w:rsidRPr="00451E82">
        <w:rPr>
          <w:rFonts w:cs="Arial"/>
          <w:color w:themeColor="text1" w:val="000000"/>
          <w:lang w:val="fr-FR"/>
        </w:rPr>
        <w:t>S</w:t>
      </w:r>
      <w:r w:rsidR="003C7C2A" w:rsidRPr="00451E82">
        <w:rPr>
          <w:rFonts w:cs="Arial"/>
          <w:color w:themeColor="text1" w:val="000000"/>
          <w:lang w:val="fr-FR"/>
        </w:rPr>
        <w:t>ociété.</w:t>
      </w:r>
    </w:p>
    <w:p w14:paraId="219B46AB" w14:textId="77777777" w:rsidP="004A19D1" w:rsidR="003C7C2A" w:rsidRDefault="003C7C2A">
      <w:pPr>
        <w:jc w:val="both"/>
        <w:rPr>
          <w:rFonts w:cs="Arial"/>
          <w:color w:themeColor="text1" w:val="000000"/>
          <w:lang w:val="fr-FR"/>
        </w:rPr>
      </w:pPr>
    </w:p>
    <w:p w14:paraId="7163DBEA" w14:textId="75DF3682" w:rsidP="004A19D1" w:rsidR="00A51A40" w:rsidRDefault="00A51A40">
      <w:pPr>
        <w:jc w:val="both"/>
        <w:rPr>
          <w:rFonts w:cs="Arial"/>
          <w:color w:themeColor="text1" w:val="000000"/>
          <w:lang w:val="fr-FR"/>
        </w:rPr>
      </w:pPr>
      <w:r>
        <w:rPr>
          <w:rFonts w:cs="Arial"/>
          <w:color w:themeColor="text1" w:val="000000"/>
          <w:lang w:val="fr-FR"/>
        </w:rPr>
        <w:t xml:space="preserve">Le principal objectif de cette révision est </w:t>
      </w:r>
      <w:r w:rsidR="007D0CE3">
        <w:rPr>
          <w:rFonts w:cs="Arial"/>
          <w:color w:themeColor="text1" w:val="000000"/>
          <w:lang w:val="fr-FR"/>
        </w:rPr>
        <w:t>d’actualiser</w:t>
      </w:r>
      <w:r>
        <w:rPr>
          <w:rFonts w:cs="Arial"/>
          <w:color w:themeColor="text1" w:val="000000"/>
          <w:lang w:val="fr-FR"/>
        </w:rPr>
        <w:t xml:space="preserve"> l’accord col</w:t>
      </w:r>
      <w:r w:rsidR="001D2930">
        <w:rPr>
          <w:rFonts w:cs="Arial"/>
          <w:color w:themeColor="text1" w:val="000000"/>
          <w:lang w:val="fr-FR"/>
        </w:rPr>
        <w:t>lectif autorisant la conclusion</w:t>
      </w:r>
      <w:r>
        <w:rPr>
          <w:rFonts w:cs="Arial"/>
          <w:color w:themeColor="text1" w:val="000000"/>
          <w:lang w:val="fr-FR"/>
        </w:rPr>
        <w:t xml:space="preserve"> de forfaits annuels en jours au sein de la Société</w:t>
      </w:r>
      <w:r w:rsidR="001D2930">
        <w:rPr>
          <w:rFonts w:cs="Arial"/>
          <w:color w:themeColor="text1" w:val="000000"/>
          <w:lang w:val="fr-FR"/>
        </w:rPr>
        <w:t xml:space="preserve"> dans les conditions visée</w:t>
      </w:r>
      <w:r w:rsidR="009F6F96">
        <w:rPr>
          <w:rFonts w:cs="Arial"/>
          <w:color w:themeColor="text1" w:val="000000"/>
          <w:lang w:val="fr-FR"/>
        </w:rPr>
        <w:t>s</w:t>
      </w:r>
      <w:r w:rsidR="001D2930">
        <w:rPr>
          <w:rFonts w:cs="Arial"/>
          <w:color w:themeColor="text1" w:val="000000"/>
          <w:lang w:val="fr-FR"/>
        </w:rPr>
        <w:t xml:space="preserve"> par l</w:t>
      </w:r>
      <w:r>
        <w:rPr>
          <w:rFonts w:cs="Arial"/>
          <w:color w:themeColor="text1" w:val="000000"/>
          <w:lang w:val="fr-FR"/>
        </w:rPr>
        <w:t>’article 12</w:t>
      </w:r>
      <w:r w:rsidR="005C14A3">
        <w:rPr>
          <w:rFonts w:cs="Arial"/>
          <w:color w:themeColor="text1" w:val="000000"/>
          <w:lang w:val="fr-FR"/>
        </w:rPr>
        <w:t xml:space="preserve"> par. I</w:t>
      </w:r>
      <w:r>
        <w:rPr>
          <w:rFonts w:cs="Arial"/>
          <w:color w:themeColor="text1" w:val="000000"/>
          <w:lang w:val="fr-FR"/>
        </w:rPr>
        <w:t xml:space="preserve"> de la Loi</w:t>
      </w:r>
      <w:r w:rsidRPr="00F43294">
        <w:rPr>
          <w:lang w:val="fr-FR"/>
        </w:rPr>
        <w:t xml:space="preserve"> </w:t>
      </w:r>
      <w:r w:rsidRPr="00A51A40">
        <w:rPr>
          <w:rFonts w:cs="Arial"/>
          <w:color w:themeColor="text1" w:val="000000"/>
          <w:lang w:val="fr-FR"/>
        </w:rPr>
        <w:t>n° 2016-1088 du 8 août 2016 relative au travail, à la modernisation du dialogue social et à la sécurisation des parcours professionnels</w:t>
      </w:r>
      <w:r w:rsidR="009F6F96">
        <w:rPr>
          <w:rFonts w:cs="Arial"/>
          <w:color w:themeColor="text1" w:val="000000"/>
          <w:lang w:val="fr-FR"/>
        </w:rPr>
        <w:t>.</w:t>
      </w:r>
    </w:p>
    <w:p w14:paraId="1EF8847D" w14:textId="77777777" w:rsidP="004A19D1" w:rsidR="00A51A40" w:rsidRDefault="00A51A40" w:rsidRPr="00451E82">
      <w:pPr>
        <w:jc w:val="both"/>
        <w:rPr>
          <w:rFonts w:cs="Arial"/>
          <w:color w:themeColor="text1" w:val="000000"/>
          <w:lang w:val="fr-FR"/>
        </w:rPr>
      </w:pPr>
    </w:p>
    <w:p w14:paraId="326EDF36" w14:textId="1BFAD48A" w:rsidP="004A19D1" w:rsidR="0006280F" w:rsidRDefault="001D2930" w:rsidRPr="00451E82">
      <w:pPr>
        <w:jc w:val="both"/>
        <w:rPr>
          <w:rFonts w:cs="Arial"/>
          <w:color w:themeColor="text1" w:val="000000"/>
          <w:lang w:val="fr-FR"/>
        </w:rPr>
      </w:pPr>
      <w:r>
        <w:rPr>
          <w:rFonts w:cs="Arial"/>
          <w:color w:themeColor="text1" w:val="000000"/>
          <w:lang w:val="fr-FR"/>
        </w:rPr>
        <w:t>Dans le cadre de cette révision</w:t>
      </w:r>
      <w:r w:rsidR="001C5B39" w:rsidRPr="00451E82">
        <w:rPr>
          <w:rFonts w:cs="Arial"/>
          <w:color w:themeColor="text1" w:val="000000"/>
          <w:lang w:val="fr-FR"/>
        </w:rPr>
        <w:t>, les</w:t>
      </w:r>
      <w:r w:rsidR="003C7C2A" w:rsidRPr="00451E82">
        <w:rPr>
          <w:rFonts w:cs="Arial"/>
          <w:color w:themeColor="text1" w:val="000000"/>
          <w:lang w:val="fr-FR"/>
        </w:rPr>
        <w:t xml:space="preserve"> </w:t>
      </w:r>
      <w:r w:rsidR="001C5B39" w:rsidRPr="00451E82">
        <w:rPr>
          <w:rFonts w:cs="Arial"/>
          <w:color w:themeColor="text1" w:val="000000"/>
          <w:lang w:val="fr-FR"/>
        </w:rPr>
        <w:t>P</w:t>
      </w:r>
      <w:r w:rsidR="003C7C2A" w:rsidRPr="00451E82">
        <w:rPr>
          <w:rFonts w:cs="Arial"/>
          <w:color w:themeColor="text1" w:val="000000"/>
          <w:lang w:val="fr-FR"/>
        </w:rPr>
        <w:t>arties</w:t>
      </w:r>
      <w:r w:rsidR="0006280F" w:rsidRPr="00451E82">
        <w:rPr>
          <w:rFonts w:cs="Arial"/>
          <w:color w:themeColor="text1" w:val="000000"/>
          <w:lang w:val="fr-FR"/>
        </w:rPr>
        <w:t xml:space="preserve"> ont </w:t>
      </w:r>
      <w:r w:rsidR="00A51A40">
        <w:rPr>
          <w:rFonts w:cs="Arial"/>
          <w:color w:themeColor="text1" w:val="000000"/>
          <w:lang w:val="fr-FR"/>
        </w:rPr>
        <w:t xml:space="preserve">également </w:t>
      </w:r>
      <w:r w:rsidR="0006280F" w:rsidRPr="00451E82">
        <w:rPr>
          <w:rFonts w:cs="Arial"/>
          <w:color w:themeColor="text1" w:val="000000"/>
          <w:lang w:val="fr-FR"/>
        </w:rPr>
        <w:t>souhaité :</w:t>
      </w:r>
    </w:p>
    <w:p w14:paraId="779080DD" w14:textId="77777777" w:rsidP="0006280F" w:rsidR="0006280F" w:rsidRDefault="0006280F" w:rsidRPr="00451E82">
      <w:pPr>
        <w:pStyle w:val="ListParagraph"/>
        <w:numPr>
          <w:ilvl w:val="0"/>
          <w:numId w:val="18"/>
        </w:numPr>
        <w:tabs>
          <w:tab w:pos="630" w:val="left"/>
          <w:tab w:pos="1080" w:val="left"/>
        </w:tabs>
        <w:ind w:hanging="270" w:left="630"/>
        <w:jc w:val="both"/>
        <w:rPr>
          <w:rStyle w:val="qw-txt"/>
          <w:rFonts w:cs="Arial"/>
          <w:color w:themeColor="text1" w:val="000000"/>
          <w:lang w:val="fr-FR"/>
        </w:rPr>
      </w:pPr>
      <w:r w:rsidRPr="00451E82">
        <w:rPr>
          <w:rFonts w:cs="Arial"/>
          <w:color w:themeColor="text1" w:val="000000"/>
          <w:lang w:val="fr-FR"/>
        </w:rPr>
        <w:t>C</w:t>
      </w:r>
      <w:r w:rsidR="003C7C2A" w:rsidRPr="00451E82">
        <w:rPr>
          <w:rFonts w:cs="Arial"/>
          <w:color w:themeColor="text1" w:val="000000"/>
          <w:lang w:val="fr-FR"/>
        </w:rPr>
        <w:t>onvenir des modalités d’exercice du droit à la déconnexion dont bénéficie tout salarié en-dehors de son temps de travail</w:t>
      </w:r>
      <w:r w:rsidRPr="00451E82">
        <w:rPr>
          <w:rFonts w:cs="Arial"/>
          <w:color w:themeColor="text1" w:val="000000"/>
          <w:lang w:val="fr-FR"/>
        </w:rPr>
        <w:t xml:space="preserve"> et rappeler</w:t>
      </w:r>
      <w:r w:rsidR="003C7C2A" w:rsidRPr="00451E82">
        <w:rPr>
          <w:rFonts w:cs="Arial"/>
          <w:color w:themeColor="text1" w:val="000000"/>
          <w:lang w:val="fr-FR"/>
        </w:rPr>
        <w:t xml:space="preserve"> </w:t>
      </w:r>
      <w:r w:rsidR="003C7C2A" w:rsidRPr="00451E82">
        <w:rPr>
          <w:rStyle w:val="qw-txt"/>
          <w:rFonts w:cs="Arial"/>
          <w:color w:themeColor="text1" w:val="000000"/>
          <w:lang w:val="fr-FR"/>
        </w:rPr>
        <w:t>l'importance du bon usage des outils informatiques afin de garantir le respect des temps de repos et de la vie personnelle et familiale des salariés.</w:t>
      </w:r>
    </w:p>
    <w:p w14:paraId="29ADEFD8" w14:textId="01E0C969" w:rsidP="0006280F" w:rsidR="003C7C2A" w:rsidRDefault="0006280F" w:rsidRPr="00451E82">
      <w:pPr>
        <w:pStyle w:val="ListParagraph"/>
        <w:numPr>
          <w:ilvl w:val="0"/>
          <w:numId w:val="18"/>
        </w:numPr>
        <w:ind w:hanging="270" w:left="630"/>
        <w:jc w:val="both"/>
        <w:rPr>
          <w:rFonts w:cs="Arial"/>
          <w:color w:themeColor="text1" w:val="000000"/>
          <w:lang w:val="fr-FR"/>
        </w:rPr>
      </w:pPr>
      <w:r w:rsidRPr="00451E82">
        <w:rPr>
          <w:rStyle w:val="qw-txt"/>
          <w:rFonts w:cs="Arial"/>
          <w:color w:themeColor="text1" w:val="000000"/>
          <w:lang w:val="fr-FR"/>
        </w:rPr>
        <w:t xml:space="preserve">Modifier </w:t>
      </w:r>
      <w:r w:rsidR="003C7C2A" w:rsidRPr="00451E82">
        <w:rPr>
          <w:rFonts w:cs="Arial"/>
          <w:color w:themeColor="text1" w:val="000000"/>
          <w:lang w:val="fr-FR"/>
        </w:rPr>
        <w:t xml:space="preserve">les clauses relatives au compte </w:t>
      </w:r>
      <w:r w:rsidR="006347C7" w:rsidRPr="00451E82">
        <w:rPr>
          <w:rFonts w:cs="Arial"/>
          <w:color w:themeColor="text1" w:val="000000"/>
          <w:lang w:val="fr-FR"/>
        </w:rPr>
        <w:t>épargne-</w:t>
      </w:r>
      <w:r w:rsidR="003C7C2A" w:rsidRPr="00451E82">
        <w:rPr>
          <w:rFonts w:cs="Arial"/>
          <w:color w:themeColor="text1" w:val="000000"/>
          <w:lang w:val="fr-FR"/>
        </w:rPr>
        <w:t xml:space="preserve">temps, afin d’en préciser les modalités d’utilisation et d’abondement par </w:t>
      </w:r>
      <w:r w:rsidRPr="00451E82">
        <w:rPr>
          <w:rFonts w:cs="Arial"/>
          <w:color w:themeColor="text1" w:val="000000"/>
          <w:lang w:val="fr-FR"/>
        </w:rPr>
        <w:t>la Société.</w:t>
      </w:r>
    </w:p>
    <w:p w14:paraId="10D70B89" w14:textId="77777777" w:rsidP="004A19D1" w:rsidR="003C7C2A" w:rsidRDefault="003C7C2A">
      <w:pPr>
        <w:jc w:val="both"/>
        <w:rPr>
          <w:rFonts w:cs="Arial"/>
          <w:color w:themeColor="text1" w:val="000000"/>
          <w:lang w:val="fr-FR"/>
        </w:rPr>
      </w:pPr>
    </w:p>
    <w:p w14:paraId="16E687FD" w14:textId="6823BAC0" w:rsidP="004A19D1" w:rsidR="001D2930" w:rsidRDefault="001F0A48">
      <w:pPr>
        <w:jc w:val="both"/>
        <w:rPr>
          <w:rFonts w:cs="Arial"/>
          <w:color w:themeColor="text1" w:val="000000"/>
          <w:lang w:val="fr-FR"/>
        </w:rPr>
      </w:pPr>
      <w:r>
        <w:rPr>
          <w:rFonts w:cs="Arial"/>
          <w:color w:themeColor="text1" w:val="000000"/>
          <w:lang w:val="fr-FR"/>
        </w:rPr>
        <w:t>Pour plus de clarté, l</w:t>
      </w:r>
      <w:r w:rsidR="001D2930">
        <w:rPr>
          <w:rFonts w:cs="Arial"/>
          <w:color w:themeColor="text1" w:val="000000"/>
          <w:lang w:val="fr-FR"/>
        </w:rPr>
        <w:t xml:space="preserve">e présent avenant reprend à droit constant le contenu de l’accord </w:t>
      </w:r>
      <w:r w:rsidR="001D2930" w:rsidRPr="00451E82">
        <w:rPr>
          <w:rFonts w:cs="Arial"/>
          <w:color w:themeColor="text1" w:val="000000"/>
          <w:lang w:val="fr-FR"/>
        </w:rPr>
        <w:t>« Aménagement et organisation du temps de travail »</w:t>
      </w:r>
      <w:r w:rsidR="001D2930">
        <w:rPr>
          <w:rFonts w:cs="Arial"/>
          <w:color w:themeColor="text1" w:val="000000"/>
          <w:lang w:val="fr-FR"/>
        </w:rPr>
        <w:t xml:space="preserve"> de 2013 et y intègre les ajouts et </w:t>
      </w:r>
      <w:r w:rsidR="009F6F96">
        <w:rPr>
          <w:rFonts w:cs="Arial"/>
          <w:color w:themeColor="text1" w:val="000000"/>
          <w:lang w:val="fr-FR"/>
        </w:rPr>
        <w:t>changements susmentionné</w:t>
      </w:r>
      <w:r w:rsidR="001D2930">
        <w:rPr>
          <w:rFonts w:cs="Arial"/>
          <w:color w:themeColor="text1" w:val="000000"/>
          <w:lang w:val="fr-FR"/>
        </w:rPr>
        <w:t xml:space="preserve">s. </w:t>
      </w:r>
    </w:p>
    <w:p w14:paraId="24FBA95D" w14:textId="77777777" w:rsidP="004A19D1" w:rsidR="001D2930" w:rsidRDefault="001D2930" w:rsidRPr="00451E82">
      <w:pPr>
        <w:jc w:val="both"/>
        <w:rPr>
          <w:rFonts w:cs="Arial"/>
          <w:color w:themeColor="text1" w:val="000000"/>
          <w:lang w:val="fr-FR"/>
        </w:rPr>
      </w:pPr>
    </w:p>
    <w:p w14:paraId="24E246FC" w14:textId="380B7938" w:rsidP="004A19D1" w:rsidR="003C7C2A" w:rsidRDefault="006B5645" w:rsidRPr="00451E82">
      <w:pPr>
        <w:jc w:val="both"/>
        <w:rPr>
          <w:rFonts w:cs="Arial"/>
          <w:color w:themeColor="text1" w:val="000000"/>
          <w:lang w:val="fr-FR"/>
        </w:rPr>
      </w:pPr>
      <w:r w:rsidRPr="00451E82">
        <w:rPr>
          <w:rFonts w:cs="Arial"/>
          <w:color w:themeColor="text1" w:val="000000"/>
          <w:lang w:val="fr-FR"/>
        </w:rPr>
        <w:t xml:space="preserve">Le présent avenant a été conclu dans le cadre des articles L. 3121-58 et suivants du Code du travail relatifs aux forfaits annuel en jours et L. 3151-1 et suivants du Code du travail relatifs au compte épargne-temps. Ses </w:t>
      </w:r>
      <w:r w:rsidR="003C7C2A" w:rsidRPr="00451E82">
        <w:rPr>
          <w:rFonts w:cs="Arial"/>
          <w:color w:themeColor="text1" w:val="000000"/>
          <w:lang w:val="fr-FR"/>
        </w:rPr>
        <w:t>stipulations se substituent de plein droit, à compter de sa date d’entrée en vigueur, à tout</w:t>
      </w:r>
      <w:r w:rsidR="0006280F" w:rsidRPr="00451E82">
        <w:rPr>
          <w:rFonts w:cs="Arial"/>
          <w:color w:themeColor="text1" w:val="000000"/>
          <w:lang w:val="fr-FR"/>
        </w:rPr>
        <w:t>e disposition,</w:t>
      </w:r>
      <w:r w:rsidR="003C7C2A" w:rsidRPr="00451E82">
        <w:rPr>
          <w:rFonts w:cs="Arial"/>
          <w:color w:themeColor="text1" w:val="000000"/>
          <w:lang w:val="fr-FR"/>
        </w:rPr>
        <w:t xml:space="preserve"> usage, pratique et à toute disposition conventionnelle de branche qui porte sur le même objet.</w:t>
      </w:r>
    </w:p>
    <w:p w14:paraId="17C9FE93" w14:textId="77777777" w:rsidP="004A19D1" w:rsidR="003C7C2A" w:rsidRDefault="003C7C2A" w:rsidRPr="00451E82">
      <w:pPr>
        <w:jc w:val="both"/>
        <w:rPr>
          <w:rFonts w:cs="Arial"/>
          <w:color w:themeColor="text1" w:val="000000"/>
          <w:lang w:val="fr-FR"/>
        </w:rPr>
      </w:pPr>
    </w:p>
    <w:p w14:paraId="3B381CC1" w14:textId="54AEF91D" w:rsidP="004A19D1" w:rsidR="003C7C2A" w:rsidRDefault="003C7C2A" w:rsidRPr="00451E82">
      <w:pPr>
        <w:jc w:val="both"/>
        <w:rPr>
          <w:rFonts w:cs="Arial"/>
          <w:color w:themeColor="text1" w:val="000000"/>
          <w:lang w:val="fr-FR"/>
        </w:rPr>
      </w:pPr>
      <w:r w:rsidRPr="00451E82">
        <w:rPr>
          <w:rFonts w:cs="Arial"/>
          <w:color w:themeColor="text1" w:val="000000"/>
          <w:lang w:val="fr-FR"/>
        </w:rPr>
        <w:t xml:space="preserve">Le présent avenant est conclu entre la </w:t>
      </w:r>
      <w:r w:rsidR="006B5645" w:rsidRPr="00451E82">
        <w:rPr>
          <w:rFonts w:cs="Arial"/>
          <w:color w:themeColor="text1" w:val="000000"/>
          <w:lang w:val="fr-FR"/>
        </w:rPr>
        <w:t xml:space="preserve">Société </w:t>
      </w:r>
      <w:r w:rsidRPr="00451E82">
        <w:rPr>
          <w:rFonts w:cs="Arial"/>
          <w:color w:themeColor="text1" w:val="000000"/>
          <w:lang w:val="fr-FR"/>
        </w:rPr>
        <w:t xml:space="preserve">et les </w:t>
      </w:r>
      <w:r w:rsidR="006347C7" w:rsidRPr="00451E82">
        <w:rPr>
          <w:rFonts w:cs="Arial"/>
          <w:color w:themeColor="text1" w:val="000000"/>
          <w:lang w:val="fr-FR"/>
        </w:rPr>
        <w:t xml:space="preserve">membres </w:t>
      </w:r>
      <w:r w:rsidRPr="00451E82">
        <w:rPr>
          <w:rFonts w:cs="Arial"/>
          <w:color w:themeColor="text1" w:val="000000"/>
          <w:lang w:val="fr-FR"/>
        </w:rPr>
        <w:t>titulaires</w:t>
      </w:r>
      <w:r w:rsidR="006347C7" w:rsidRPr="00451E82">
        <w:rPr>
          <w:rFonts w:cs="Arial"/>
          <w:color w:themeColor="text1" w:val="000000"/>
          <w:lang w:val="fr-FR"/>
        </w:rPr>
        <w:t xml:space="preserve"> de la Délégation du personnel</w:t>
      </w:r>
      <w:r w:rsidRPr="00451E82">
        <w:rPr>
          <w:rFonts w:cs="Arial"/>
          <w:color w:themeColor="text1" w:val="000000"/>
          <w:lang w:val="fr-FR"/>
        </w:rPr>
        <w:t xml:space="preserve"> du </w:t>
      </w:r>
      <w:r w:rsidR="006347C7" w:rsidRPr="00451E82">
        <w:rPr>
          <w:rFonts w:cs="Arial"/>
          <w:color w:themeColor="text1" w:val="000000"/>
          <w:lang w:val="fr-FR"/>
        </w:rPr>
        <w:t xml:space="preserve">Comité social et économique </w:t>
      </w:r>
      <w:r w:rsidRPr="00451E82">
        <w:rPr>
          <w:rFonts w:cs="Arial"/>
          <w:color w:themeColor="text1" w:val="000000"/>
          <w:lang w:val="fr-FR"/>
        </w:rPr>
        <w:t>représentant la majorité des suffrages exprimés en faveur des membres du CSE lors des dernières élections professionnelles en date du 30 juillet 2019, en application de l’article L. 2232-25 du Code du travail.</w:t>
      </w:r>
    </w:p>
    <w:p w14:paraId="6A8439A1" w14:textId="77777777" w:rsidP="00451E82" w:rsidR="003C7C2A" w:rsidRDefault="003C7C2A" w:rsidRPr="00451E82">
      <w:pPr>
        <w:rPr>
          <w:rFonts w:cs="Arial"/>
          <w:color w:themeColor="text1" w:val="000000"/>
          <w:lang w:val="fr-FR"/>
        </w:rPr>
      </w:pPr>
    </w:p>
    <w:p w14:paraId="750BA3A7" w14:textId="77777777" w:rsidR="006B5645" w:rsidRDefault="006B5645" w:rsidRPr="00451E82">
      <w:pPr>
        <w:rPr>
          <w:rFonts w:cs="Arial"/>
          <w:b/>
          <w:color w:themeColor="text1" w:val="000000"/>
          <w:lang w:val="fr-FR"/>
        </w:rPr>
      </w:pPr>
      <w:r w:rsidRPr="00451E82">
        <w:rPr>
          <w:rFonts w:cs="Arial"/>
          <w:b/>
          <w:color w:themeColor="text1" w:val="000000"/>
          <w:lang w:val="fr-FR"/>
        </w:rPr>
        <w:br w:type="page"/>
      </w:r>
    </w:p>
    <w:p w14:paraId="6DA3D1D5" w14:textId="30598337" w:rsidP="00E2239C" w:rsidR="003C7C2A" w:rsidRDefault="003C7C2A" w:rsidRPr="00451E82">
      <w:pPr>
        <w:pStyle w:val="ListParagraph"/>
        <w:numPr>
          <w:ilvl w:val="0"/>
          <w:numId w:val="1"/>
        </w:numPr>
        <w:jc w:val="both"/>
        <w:outlineLvl w:val="0"/>
        <w:rPr>
          <w:rFonts w:cs="Arial"/>
          <w:b/>
          <w:color w:themeColor="text1" w:val="000000"/>
          <w:lang w:val="fr-FR"/>
        </w:rPr>
      </w:pPr>
      <w:bookmarkStart w:id="2" w:name="_Toc26953698"/>
      <w:r w:rsidRPr="00451E82">
        <w:rPr>
          <w:rFonts w:cs="Arial"/>
          <w:b/>
          <w:color w:themeColor="text1" w:val="000000"/>
          <w:lang w:val="fr-FR"/>
        </w:rPr>
        <w:lastRenderedPageBreak/>
        <w:t>CHAMP D’APPLICATION DE L’AVENANT</w:t>
      </w:r>
      <w:bookmarkEnd w:id="2"/>
    </w:p>
    <w:p w14:paraId="40B5C699" w14:textId="77777777" w:rsidP="004A19D1" w:rsidR="003C7C2A" w:rsidRDefault="003C7C2A" w:rsidRPr="00451E82">
      <w:pPr>
        <w:jc w:val="both"/>
        <w:rPr>
          <w:rFonts w:cs="Arial"/>
          <w:color w:themeColor="text1" w:val="000000"/>
          <w:lang w:val="fr-FR"/>
        </w:rPr>
      </w:pPr>
    </w:p>
    <w:p w14:paraId="1890BCEB" w14:textId="26CCC7DB" w:rsidP="004A19D1" w:rsidR="003C7C2A" w:rsidRDefault="003C7C2A" w:rsidRPr="00451E82">
      <w:pPr>
        <w:jc w:val="both"/>
        <w:rPr>
          <w:rFonts w:cs="Arial"/>
          <w:color w:themeColor="text1" w:val="000000"/>
          <w:lang w:val="fr-FR"/>
        </w:rPr>
      </w:pPr>
      <w:r w:rsidRPr="00451E82">
        <w:rPr>
          <w:rFonts w:cs="Arial"/>
          <w:color w:themeColor="text1" w:val="000000"/>
          <w:lang w:val="fr-FR"/>
        </w:rPr>
        <w:t xml:space="preserve">Le présent </w:t>
      </w:r>
      <w:r w:rsidR="006B5645" w:rsidRPr="00451E82">
        <w:rPr>
          <w:rFonts w:cs="Arial"/>
          <w:color w:themeColor="text1" w:val="000000"/>
          <w:lang w:val="fr-FR"/>
        </w:rPr>
        <w:t xml:space="preserve">avenant </w:t>
      </w:r>
      <w:r w:rsidRPr="00451E82">
        <w:rPr>
          <w:rFonts w:cs="Arial"/>
          <w:color w:themeColor="text1" w:val="000000"/>
          <w:lang w:val="fr-FR"/>
        </w:rPr>
        <w:t xml:space="preserve">s’applique à l’ensemble des salariés de </w:t>
      </w:r>
      <w:r w:rsidR="006347C7" w:rsidRPr="00451E82">
        <w:rPr>
          <w:rFonts w:cs="Arial"/>
          <w:color w:themeColor="text1" w:val="000000"/>
          <w:lang w:val="fr-FR"/>
        </w:rPr>
        <w:t>la Société</w:t>
      </w:r>
      <w:r w:rsidR="006B5645" w:rsidRPr="00451E82">
        <w:rPr>
          <w:rFonts w:cs="Arial"/>
          <w:color w:themeColor="text1" w:val="000000"/>
          <w:lang w:val="fr-FR"/>
        </w:rPr>
        <w:t>,</w:t>
      </w:r>
      <w:r w:rsidRPr="00451E82">
        <w:rPr>
          <w:rFonts w:cs="Arial"/>
          <w:color w:themeColor="text1" w:val="000000"/>
          <w:lang w:val="fr-FR"/>
        </w:rPr>
        <w:t xml:space="preserve"> à l’exception des cadres dirigeants, tels que </w:t>
      </w:r>
      <w:r w:rsidR="00DD2038" w:rsidRPr="00451E82">
        <w:rPr>
          <w:rFonts w:cs="Arial"/>
          <w:color w:themeColor="text1" w:val="000000"/>
          <w:lang w:val="fr-FR"/>
        </w:rPr>
        <w:t>défini</w:t>
      </w:r>
      <w:r w:rsidRPr="00451E82">
        <w:rPr>
          <w:rFonts w:cs="Arial"/>
          <w:color w:themeColor="text1" w:val="000000"/>
          <w:lang w:val="fr-FR"/>
        </w:rPr>
        <w:t xml:space="preserve">s par la loi, qui en sont exclus. </w:t>
      </w:r>
    </w:p>
    <w:p w14:paraId="40907AFD" w14:textId="77777777" w:rsidP="004A19D1" w:rsidR="003C7C2A" w:rsidRDefault="003C7C2A" w:rsidRPr="00451E82">
      <w:pPr>
        <w:jc w:val="both"/>
        <w:rPr>
          <w:rFonts w:cs="Arial"/>
          <w:color w:themeColor="text1" w:val="000000"/>
          <w:lang w:val="fr-FR"/>
        </w:rPr>
      </w:pPr>
    </w:p>
    <w:p w14:paraId="01CB00C6" w14:textId="77777777" w:rsidP="00E2239C" w:rsidR="003C7C2A" w:rsidRDefault="003C7C2A" w:rsidRPr="00451E82">
      <w:pPr>
        <w:pStyle w:val="ListParagraph"/>
        <w:numPr>
          <w:ilvl w:val="0"/>
          <w:numId w:val="1"/>
        </w:numPr>
        <w:jc w:val="both"/>
        <w:outlineLvl w:val="0"/>
        <w:rPr>
          <w:rFonts w:cs="Arial"/>
          <w:b/>
          <w:color w:themeColor="text1" w:val="000000"/>
          <w:lang w:val="fr-FR"/>
        </w:rPr>
      </w:pPr>
      <w:bookmarkStart w:id="3" w:name="_Toc26953699"/>
      <w:r w:rsidRPr="00451E82">
        <w:rPr>
          <w:rFonts w:cs="Arial"/>
          <w:b/>
          <w:color w:themeColor="text1" w:val="000000"/>
          <w:lang w:val="fr-FR"/>
        </w:rPr>
        <w:t>ORGANISATION DU TEMPS DE TRAVAIL</w:t>
      </w:r>
      <w:bookmarkEnd w:id="3"/>
    </w:p>
    <w:p w14:paraId="63E96818" w14:textId="77777777" w:rsidP="004A19D1" w:rsidR="003C7C2A" w:rsidRDefault="003C7C2A" w:rsidRPr="00451E82">
      <w:pPr>
        <w:jc w:val="both"/>
        <w:rPr>
          <w:rFonts w:cs="Arial"/>
          <w:color w:themeColor="text1" w:val="000000"/>
          <w:lang w:val="fr-FR"/>
        </w:rPr>
      </w:pPr>
    </w:p>
    <w:p w14:paraId="52BF80BD" w14:textId="6AA0C4E7" w:rsidP="004A19D1" w:rsidR="00784711" w:rsidRDefault="003C7C2A" w:rsidRPr="00451E82">
      <w:pPr>
        <w:jc w:val="both"/>
        <w:rPr>
          <w:rFonts w:cs="Arial" w:eastAsia="Times New Roman"/>
          <w:color w:themeColor="text1" w:val="000000"/>
          <w:szCs w:val="20"/>
          <w:lang w:eastAsia="fr-FR" w:val="fr-FR"/>
        </w:rPr>
      </w:pPr>
      <w:r w:rsidRPr="00451E82">
        <w:rPr>
          <w:rFonts w:cs="Arial" w:eastAsia="Times New Roman"/>
          <w:color w:themeColor="text1" w:val="000000"/>
          <w:szCs w:val="20"/>
          <w:lang w:eastAsia="fr-FR" w:val="fr-FR"/>
        </w:rPr>
        <w:t xml:space="preserve">A titre liminaire, il est rappelé que le temps de travail effectif </w:t>
      </w:r>
      <w:r w:rsidR="00784711" w:rsidRPr="00451E82">
        <w:rPr>
          <w:rFonts w:cs="Arial" w:eastAsia="Times New Roman"/>
          <w:color w:themeColor="text1" w:val="000000"/>
          <w:szCs w:val="20"/>
          <w:lang w:eastAsia="fr-FR" w:val="fr-FR"/>
        </w:rPr>
        <w:t>correspond :</w:t>
      </w:r>
    </w:p>
    <w:p w14:paraId="656DCE50" w14:textId="07D949F5" w:rsidP="00451E82" w:rsidR="00784711" w:rsidRDefault="00784711" w:rsidRPr="00451E82">
      <w:pPr>
        <w:pStyle w:val="ListParagraph"/>
        <w:numPr>
          <w:ilvl w:val="0"/>
          <w:numId w:val="18"/>
        </w:numPr>
        <w:ind w:hanging="270" w:left="990"/>
        <w:jc w:val="both"/>
        <w:rPr>
          <w:rFonts w:cs="Arial" w:eastAsia="Times New Roman"/>
          <w:color w:themeColor="text1" w:val="000000"/>
          <w:szCs w:val="20"/>
          <w:lang w:eastAsia="fr-FR" w:val="fr-FR"/>
        </w:rPr>
      </w:pPr>
      <w:r w:rsidRPr="00451E82">
        <w:rPr>
          <w:rFonts w:cs="Arial" w:eastAsia="Times New Roman"/>
          <w:color w:themeColor="text1" w:val="000000"/>
          <w:szCs w:val="20"/>
          <w:lang w:eastAsia="fr-FR" w:val="fr-FR"/>
        </w:rPr>
        <w:t>au</w:t>
      </w:r>
      <w:r w:rsidR="003C7C2A" w:rsidRPr="00451E82">
        <w:rPr>
          <w:rFonts w:cs="Arial" w:eastAsia="Times New Roman"/>
          <w:color w:themeColor="text1" w:val="000000"/>
          <w:szCs w:val="20"/>
          <w:lang w:eastAsia="fr-FR" w:val="fr-FR"/>
        </w:rPr>
        <w:t xml:space="preserve"> temps pendant lequel le salarié est à la disposition de l'employeur et doit se conformer à ses directives sans pouvoir vaquer librement à des occupations personnelles,</w:t>
      </w:r>
    </w:p>
    <w:p w14:paraId="0C4B5B75" w14:textId="137B9B53" w:rsidP="00451E82" w:rsidR="003C7C2A" w:rsidRDefault="003C7C2A" w:rsidRPr="00451E82">
      <w:pPr>
        <w:pStyle w:val="ListParagraph"/>
        <w:numPr>
          <w:ilvl w:val="0"/>
          <w:numId w:val="18"/>
        </w:numPr>
        <w:ind w:hanging="270" w:left="990"/>
        <w:jc w:val="both"/>
        <w:rPr>
          <w:rFonts w:cs="Arial" w:eastAsia="Times New Roman"/>
          <w:color w:themeColor="text1" w:val="000000"/>
          <w:szCs w:val="20"/>
          <w:lang w:eastAsia="fr-FR" w:val="fr-FR"/>
        </w:rPr>
      </w:pPr>
      <w:r w:rsidRPr="00451E82">
        <w:rPr>
          <w:rFonts w:cs="Arial" w:eastAsia="Times New Roman"/>
          <w:color w:themeColor="text1" w:val="000000"/>
          <w:szCs w:val="20"/>
          <w:lang w:eastAsia="fr-FR" w:val="fr-FR"/>
        </w:rPr>
        <w:t xml:space="preserve">ainsi </w:t>
      </w:r>
      <w:r w:rsidR="00784711" w:rsidRPr="00451E82">
        <w:rPr>
          <w:rFonts w:cs="Arial" w:eastAsia="Times New Roman"/>
          <w:color w:themeColor="text1" w:val="000000"/>
          <w:szCs w:val="20"/>
          <w:lang w:eastAsia="fr-FR" w:val="fr-FR"/>
        </w:rPr>
        <w:t xml:space="preserve">qu’aux </w:t>
      </w:r>
      <w:r w:rsidRPr="00451E82">
        <w:rPr>
          <w:rFonts w:cs="Arial" w:eastAsia="Times New Roman"/>
          <w:color w:themeColor="text1" w:val="000000"/>
          <w:szCs w:val="20"/>
          <w:lang w:eastAsia="fr-FR" w:val="fr-FR"/>
        </w:rPr>
        <w:t>périodes assimilées, par la loi ou la convention collective, à du travail effectif aux fin</w:t>
      </w:r>
      <w:r w:rsidR="00A85D9D">
        <w:rPr>
          <w:rFonts w:cs="Arial" w:eastAsia="Times New Roman"/>
          <w:color w:themeColor="text1" w:val="000000"/>
          <w:szCs w:val="20"/>
          <w:lang w:eastAsia="fr-FR" w:val="fr-FR"/>
        </w:rPr>
        <w:t>s</w:t>
      </w:r>
      <w:r w:rsidRPr="00451E82">
        <w:rPr>
          <w:rFonts w:cs="Arial" w:eastAsia="Times New Roman"/>
          <w:color w:themeColor="text1" w:val="000000"/>
          <w:szCs w:val="20"/>
          <w:lang w:eastAsia="fr-FR" w:val="fr-FR"/>
        </w:rPr>
        <w:t xml:space="preserve"> du calcul de la durée du travail.</w:t>
      </w:r>
    </w:p>
    <w:p w14:paraId="5574AF62" w14:textId="77777777" w:rsidP="004A19D1" w:rsidR="00E2239C" w:rsidRDefault="00E2239C" w:rsidRPr="00451E82">
      <w:pPr>
        <w:jc w:val="both"/>
        <w:rPr>
          <w:rFonts w:cs="Arial"/>
          <w:color w:themeColor="text1" w:val="000000"/>
          <w:lang w:val="fr-FR"/>
        </w:rPr>
      </w:pPr>
    </w:p>
    <w:p w14:paraId="37909DD8" w14:textId="6136AD66" w:rsidP="00451E82" w:rsidR="003C7C2A" w:rsidRDefault="003C7C2A" w:rsidRPr="00451E82">
      <w:pPr>
        <w:pStyle w:val="ListParagraph"/>
        <w:numPr>
          <w:ilvl w:val="1"/>
          <w:numId w:val="21"/>
        </w:numPr>
        <w:jc w:val="both"/>
        <w:outlineLvl w:val="1"/>
        <w:rPr>
          <w:rFonts w:cs="Arial"/>
          <w:color w:themeColor="text1" w:val="000000"/>
          <w:u w:val="single"/>
          <w:lang w:val="fr-FR"/>
        </w:rPr>
      </w:pPr>
      <w:bookmarkStart w:id="4" w:name="_Toc26953700"/>
      <w:r w:rsidRPr="00451E82">
        <w:rPr>
          <w:rFonts w:cs="Arial"/>
          <w:color w:themeColor="text1" w:val="000000"/>
          <w:u w:val="single"/>
          <w:lang w:val="fr-FR"/>
        </w:rPr>
        <w:t>Salariés intégrés à l’horaire collectif</w:t>
      </w:r>
      <w:bookmarkEnd w:id="4"/>
    </w:p>
    <w:p w14:paraId="420427AF" w14:textId="77777777" w:rsidP="004A19D1" w:rsidR="002F12C4" w:rsidRDefault="002F12C4" w:rsidRPr="00451E82">
      <w:pPr>
        <w:pStyle w:val="ListParagraph"/>
        <w:ind w:left="1080"/>
        <w:jc w:val="both"/>
        <w:rPr>
          <w:rFonts w:cs="Arial"/>
          <w:color w:themeColor="text1" w:val="000000"/>
          <w:lang w:val="fr-FR"/>
        </w:rPr>
      </w:pPr>
    </w:p>
    <w:p w14:paraId="3473319A" w14:textId="63D7A5FF" w:rsidP="00451E82" w:rsidR="003C7C2A" w:rsidRDefault="003C7C2A" w:rsidRPr="00451E82">
      <w:pPr>
        <w:pStyle w:val="ListParagraph"/>
        <w:numPr>
          <w:ilvl w:val="2"/>
          <w:numId w:val="21"/>
        </w:numPr>
        <w:jc w:val="both"/>
        <w:outlineLvl w:val="2"/>
        <w:rPr>
          <w:rFonts w:cs="Arial"/>
          <w:i/>
          <w:color w:themeColor="text1" w:val="000000"/>
          <w:lang w:val="fr-FR"/>
        </w:rPr>
      </w:pPr>
      <w:bookmarkStart w:id="5" w:name="_Toc26953701"/>
      <w:r w:rsidRPr="00451E82">
        <w:rPr>
          <w:rFonts w:cs="Arial"/>
          <w:i/>
          <w:color w:themeColor="text1" w:val="000000"/>
          <w:lang w:val="fr-FR"/>
        </w:rPr>
        <w:t>Reprise des dispositions antérieures</w:t>
      </w:r>
      <w:bookmarkEnd w:id="5"/>
    </w:p>
    <w:p w14:paraId="4242B04B" w14:textId="77777777" w:rsidP="004A19D1" w:rsidR="002F12C4" w:rsidRDefault="002F12C4" w:rsidRPr="00451E82">
      <w:pPr>
        <w:jc w:val="both"/>
        <w:rPr>
          <w:rFonts w:cs="Arial"/>
          <w:color w:themeColor="text1" w:val="000000"/>
          <w:lang w:val="fr-FR"/>
        </w:rPr>
      </w:pPr>
    </w:p>
    <w:p w14:paraId="137214CD" w14:textId="71C55FCA" w:rsidP="004A19D1" w:rsidR="002F12C4" w:rsidRDefault="002F12C4" w:rsidRPr="00451E82">
      <w:pPr>
        <w:jc w:val="both"/>
        <w:rPr>
          <w:rFonts w:cs="Arial"/>
          <w:color w:themeColor="text1" w:val="000000"/>
          <w:lang w:val="fr-FR"/>
        </w:rPr>
      </w:pPr>
      <w:r w:rsidRPr="00451E82">
        <w:rPr>
          <w:rFonts w:cs="Arial"/>
          <w:color w:themeColor="text1" w:val="000000"/>
          <w:lang w:val="fr-FR"/>
        </w:rPr>
        <w:t xml:space="preserve">Il est rappelé que, dans l’accord « Aménagement et organisation du temps de travail » conclu le 15 novembre 2013, la </w:t>
      </w:r>
      <w:r w:rsidR="00784711" w:rsidRPr="00451E82">
        <w:rPr>
          <w:rFonts w:cs="Arial"/>
          <w:color w:themeColor="text1" w:val="000000"/>
          <w:lang w:val="fr-FR"/>
        </w:rPr>
        <w:t xml:space="preserve">Société </w:t>
      </w:r>
      <w:r w:rsidRPr="00451E82">
        <w:rPr>
          <w:rFonts w:cs="Arial"/>
          <w:color w:themeColor="text1" w:val="000000"/>
          <w:lang w:val="fr-FR"/>
        </w:rPr>
        <w:t xml:space="preserve">a expressément repris </w:t>
      </w:r>
      <w:r w:rsidR="00C374E0" w:rsidRPr="00451E82">
        <w:rPr>
          <w:rFonts w:cs="Arial"/>
          <w:color w:themeColor="text1" w:val="000000"/>
          <w:lang w:val="fr-FR"/>
        </w:rPr>
        <w:t>le dispositif</w:t>
      </w:r>
      <w:r w:rsidRPr="00451E82">
        <w:rPr>
          <w:rFonts w:cs="Arial"/>
          <w:color w:themeColor="text1" w:val="000000"/>
          <w:lang w:val="fr-FR"/>
        </w:rPr>
        <w:t xml:space="preserve"> relatif à la réduction du temps de travail alors applicable au sein de la </w:t>
      </w:r>
      <w:r w:rsidR="00784711" w:rsidRPr="00451E82">
        <w:rPr>
          <w:rFonts w:cs="Arial"/>
          <w:color w:themeColor="text1" w:val="000000"/>
          <w:lang w:val="fr-FR"/>
        </w:rPr>
        <w:t>Société</w:t>
      </w:r>
      <w:r w:rsidRPr="00451E82">
        <w:rPr>
          <w:rFonts w:cs="Arial"/>
          <w:color w:themeColor="text1" w:val="000000"/>
          <w:lang w:val="fr-FR"/>
        </w:rPr>
        <w:t xml:space="preserve">. </w:t>
      </w:r>
    </w:p>
    <w:p w14:paraId="1A94B100" w14:textId="77777777" w:rsidP="004A19D1" w:rsidR="002F12C4" w:rsidRDefault="002F12C4" w:rsidRPr="00451E82">
      <w:pPr>
        <w:jc w:val="both"/>
        <w:rPr>
          <w:rFonts w:cs="Arial"/>
          <w:color w:themeColor="text1" w:val="000000"/>
          <w:lang w:val="fr-FR"/>
        </w:rPr>
      </w:pPr>
    </w:p>
    <w:p w14:paraId="55570D23" w14:textId="3BF8ABF7" w:rsidP="004A19D1" w:rsidR="002F12C4" w:rsidRDefault="002F12C4" w:rsidRPr="00451E82">
      <w:pPr>
        <w:jc w:val="both"/>
        <w:rPr>
          <w:rFonts w:cs="Arial"/>
          <w:color w:themeColor="text1" w:val="000000"/>
          <w:lang w:val="fr-FR"/>
        </w:rPr>
      </w:pPr>
      <w:r w:rsidRPr="00451E82">
        <w:rPr>
          <w:rFonts w:cs="Arial"/>
          <w:color w:themeColor="text1" w:val="000000"/>
          <w:lang w:val="fr-FR"/>
        </w:rPr>
        <w:t xml:space="preserve">Cette modalité d’aménagement du temps de travail est expressément </w:t>
      </w:r>
      <w:r w:rsidR="00992A3D" w:rsidRPr="00451E82">
        <w:rPr>
          <w:rFonts w:cs="Arial"/>
          <w:color w:themeColor="text1" w:val="000000"/>
          <w:lang w:val="fr-FR"/>
        </w:rPr>
        <w:t xml:space="preserve">poursuivie </w:t>
      </w:r>
      <w:r w:rsidRPr="00451E82">
        <w:rPr>
          <w:rFonts w:cs="Arial"/>
          <w:color w:themeColor="text1" w:val="000000"/>
          <w:lang w:val="fr-FR"/>
        </w:rPr>
        <w:t>et décrite dans les dispositions ci-dessous.</w:t>
      </w:r>
    </w:p>
    <w:p w14:paraId="079FE424" w14:textId="77777777" w:rsidP="004A19D1" w:rsidR="002F12C4" w:rsidRDefault="002F12C4" w:rsidRPr="00451E82">
      <w:pPr>
        <w:jc w:val="both"/>
        <w:rPr>
          <w:rFonts w:cs="Arial"/>
          <w:color w:themeColor="text1" w:val="000000"/>
          <w:lang w:val="fr-FR"/>
        </w:rPr>
      </w:pPr>
    </w:p>
    <w:p w14:paraId="1BFFE630" w14:textId="77777777" w:rsidP="00451E82" w:rsidR="003C7C2A" w:rsidRDefault="003C7C2A" w:rsidRPr="00451E82">
      <w:pPr>
        <w:pStyle w:val="ListParagraph"/>
        <w:numPr>
          <w:ilvl w:val="2"/>
          <w:numId w:val="21"/>
        </w:numPr>
        <w:jc w:val="both"/>
        <w:outlineLvl w:val="2"/>
        <w:rPr>
          <w:rFonts w:cs="Arial"/>
          <w:i/>
          <w:color w:themeColor="text1" w:val="000000"/>
          <w:lang w:val="fr-FR"/>
        </w:rPr>
      </w:pPr>
      <w:bookmarkStart w:id="6" w:name="_Toc26953702"/>
      <w:r w:rsidRPr="00451E82">
        <w:rPr>
          <w:rFonts w:cs="Arial"/>
          <w:i/>
          <w:color w:themeColor="text1" w:val="000000"/>
          <w:lang w:val="fr-FR"/>
        </w:rPr>
        <w:t>Salariés concernés</w:t>
      </w:r>
      <w:bookmarkEnd w:id="6"/>
    </w:p>
    <w:p w14:paraId="432E8040" w14:textId="77777777" w:rsidP="004A19D1" w:rsidR="00C44C67" w:rsidRDefault="00C44C67" w:rsidRPr="00451E82">
      <w:pPr>
        <w:jc w:val="both"/>
        <w:rPr>
          <w:rFonts w:cs="Arial"/>
          <w:color w:themeColor="text1" w:val="000000"/>
          <w:lang w:val="fr-FR"/>
        </w:rPr>
      </w:pPr>
    </w:p>
    <w:p w14:paraId="69FAF5A8"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Relèvent de cette catégorie les salariés (non cadres ou cadres) occupés selon l'horaire collectif et pour lesquels le temps de travail  s’inscrit dans un cadre horaire prédéterminé (ci-après les « salariés intégrés »).</w:t>
      </w:r>
    </w:p>
    <w:p w14:paraId="5BAF2923" w14:textId="77777777" w:rsidP="004A19D1" w:rsidR="00C44C67" w:rsidRDefault="00C44C67" w:rsidRPr="00451E82">
      <w:pPr>
        <w:jc w:val="both"/>
        <w:rPr>
          <w:rFonts w:cs="Arial"/>
          <w:color w:themeColor="text1" w:val="000000"/>
          <w:lang w:val="fr-FR"/>
        </w:rPr>
      </w:pPr>
    </w:p>
    <w:p w14:paraId="69CA0E43" w14:textId="77777777" w:rsidP="00451E82" w:rsidR="003C7C2A" w:rsidRDefault="003C7C2A" w:rsidRPr="00451E82">
      <w:pPr>
        <w:pStyle w:val="ListParagraph"/>
        <w:numPr>
          <w:ilvl w:val="2"/>
          <w:numId w:val="21"/>
        </w:numPr>
        <w:jc w:val="both"/>
        <w:outlineLvl w:val="2"/>
        <w:rPr>
          <w:rFonts w:cs="Arial"/>
          <w:i/>
          <w:color w:themeColor="text1" w:val="000000"/>
          <w:lang w:val="fr-FR"/>
        </w:rPr>
      </w:pPr>
      <w:bookmarkStart w:id="7" w:name="_Toc26953703"/>
      <w:r w:rsidRPr="00451E82">
        <w:rPr>
          <w:rFonts w:cs="Arial"/>
          <w:i/>
          <w:color w:themeColor="text1" w:val="000000"/>
          <w:lang w:val="fr-FR"/>
        </w:rPr>
        <w:t>Durée du travail et nombre de jours de RTT</w:t>
      </w:r>
      <w:bookmarkEnd w:id="7"/>
    </w:p>
    <w:p w14:paraId="0792056C" w14:textId="77777777" w:rsidP="004A19D1" w:rsidR="00C44C67" w:rsidRDefault="00C44C67" w:rsidRPr="00451E82">
      <w:pPr>
        <w:jc w:val="both"/>
        <w:rPr>
          <w:rFonts w:cs="Arial"/>
          <w:color w:themeColor="text1" w:val="000000"/>
          <w:lang w:val="fr-FR"/>
        </w:rPr>
      </w:pPr>
    </w:p>
    <w:p w14:paraId="07E6B4FD"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Le temps de travail des salariés intégrés est de 1607 heures par an, soit 35 heures hebdomadaires en moyenne avec un droit complet à congés payés.</w:t>
      </w:r>
    </w:p>
    <w:p w14:paraId="38B9FC97" w14:textId="77777777" w:rsidP="004A19D1" w:rsidR="00C44C67" w:rsidRDefault="00C44C67" w:rsidRPr="00451E82">
      <w:pPr>
        <w:jc w:val="both"/>
        <w:rPr>
          <w:rFonts w:cs="Arial"/>
          <w:color w:themeColor="text1" w:val="000000"/>
          <w:lang w:val="fr-FR"/>
        </w:rPr>
      </w:pPr>
    </w:p>
    <w:p w14:paraId="521C0CEA" w14:textId="1952D5D2" w:rsidP="004A19D1" w:rsidR="00C44C67" w:rsidRDefault="00C44C67" w:rsidRPr="00451E82">
      <w:pPr>
        <w:jc w:val="both"/>
        <w:rPr>
          <w:rFonts w:cs="Arial"/>
          <w:color w:themeColor="text1" w:val="000000"/>
          <w:lang w:val="fr-FR"/>
        </w:rPr>
      </w:pPr>
      <w:r w:rsidRPr="00451E82">
        <w:rPr>
          <w:rFonts w:cs="Arial"/>
          <w:color w:themeColor="text1" w:val="000000"/>
          <w:lang w:val="fr-FR"/>
        </w:rPr>
        <w:t>Ils sont affectés à un horaire hebdomadaire de 37 heures réparties sur 5 jours ouvrés avec un nombre forfaitaire de 12 jours de RTT</w:t>
      </w:r>
      <w:r w:rsidR="00226B1D" w:rsidRPr="00451E82">
        <w:rPr>
          <w:rFonts w:cs="Arial"/>
          <w:color w:themeColor="text1" w:val="000000"/>
          <w:lang w:val="fr-FR"/>
        </w:rPr>
        <w:t xml:space="preserve"> pour une année</w:t>
      </w:r>
      <w:r w:rsidR="00992A3D" w:rsidRPr="00451E82">
        <w:rPr>
          <w:rFonts w:cs="Arial"/>
          <w:color w:themeColor="text1" w:val="000000"/>
          <w:lang w:val="fr-FR"/>
        </w:rPr>
        <w:t xml:space="preserve"> travaillée</w:t>
      </w:r>
      <w:r w:rsidR="00226B1D" w:rsidRPr="00451E82">
        <w:rPr>
          <w:rFonts w:cs="Arial"/>
          <w:color w:themeColor="text1" w:val="000000"/>
          <w:lang w:val="fr-FR"/>
        </w:rPr>
        <w:t xml:space="preserve"> complète</w:t>
      </w:r>
      <w:r w:rsidRPr="00451E82">
        <w:rPr>
          <w:rFonts w:cs="Arial"/>
          <w:color w:themeColor="text1" w:val="000000"/>
          <w:lang w:val="fr-FR"/>
        </w:rPr>
        <w:t>.</w:t>
      </w:r>
    </w:p>
    <w:p w14:paraId="1928419B" w14:textId="77777777" w:rsidP="004A19D1" w:rsidR="00C44C67" w:rsidRDefault="00C44C67" w:rsidRPr="00451E82">
      <w:pPr>
        <w:jc w:val="both"/>
        <w:rPr>
          <w:rFonts w:cs="Arial"/>
          <w:color w:themeColor="text1" w:val="000000"/>
          <w:lang w:val="fr-FR"/>
        </w:rPr>
      </w:pPr>
    </w:p>
    <w:p w14:paraId="38698D8F"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 xml:space="preserve">Les jours de RTT sont assimilés à des jours de travail effectif en ce qui concerne l’acquisition des droits à congés payés. </w:t>
      </w:r>
    </w:p>
    <w:p w14:paraId="44686DE8" w14:textId="77777777" w:rsidP="004A19D1" w:rsidR="00C44C67" w:rsidRDefault="00C44C67" w:rsidRPr="00451E82">
      <w:pPr>
        <w:jc w:val="both"/>
        <w:rPr>
          <w:rFonts w:cs="Arial"/>
          <w:color w:themeColor="text1" w:val="000000"/>
          <w:lang w:val="fr-FR"/>
        </w:rPr>
      </w:pPr>
    </w:p>
    <w:p w14:paraId="754D37A4"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L’accomplissement de la journée de solidarité se traduit par la retenue d’un jour de RTT.</w:t>
      </w:r>
    </w:p>
    <w:p w14:paraId="2E5C9108" w14:textId="77777777" w:rsidP="004A19D1" w:rsidR="00C44C67" w:rsidRDefault="00C44C67" w:rsidRPr="00451E82">
      <w:pPr>
        <w:jc w:val="both"/>
        <w:rPr>
          <w:rFonts w:cs="Arial"/>
          <w:color w:themeColor="text1" w:val="000000"/>
          <w:lang w:val="fr-FR"/>
        </w:rPr>
      </w:pPr>
    </w:p>
    <w:p w14:paraId="30349C86" w14:textId="65C937B2" w:rsidP="004A19D1" w:rsidR="00C44C67" w:rsidRDefault="00C44C67" w:rsidRPr="00451E82">
      <w:pPr>
        <w:jc w:val="both"/>
        <w:rPr>
          <w:rFonts w:cs="Arial"/>
          <w:color w:themeColor="text1" w:val="000000"/>
          <w:lang w:val="fr-FR"/>
        </w:rPr>
      </w:pPr>
      <w:r w:rsidRPr="00451E82">
        <w:rPr>
          <w:rFonts w:cs="Arial"/>
          <w:color w:themeColor="text1" w:val="000000"/>
          <w:lang w:val="fr-FR"/>
        </w:rPr>
        <w:t xml:space="preserve">Les jours de RTT s’acquièrent au prorata du temps de travail effectif ou assimilé, comprenant toute période donnant lieu à maintien total ou partiel de salaire, à raison de </w:t>
      </w:r>
      <w:r w:rsidR="007D0CE3">
        <w:rPr>
          <w:rFonts w:cs="Arial"/>
          <w:color w:themeColor="text1" w:val="000000"/>
          <w:lang w:val="fr-FR"/>
        </w:rPr>
        <w:t>0,916</w:t>
      </w:r>
      <w:r w:rsidRPr="00451E82">
        <w:rPr>
          <w:rFonts w:cs="Arial"/>
          <w:color w:themeColor="text1" w:val="000000"/>
          <w:lang w:val="fr-FR"/>
        </w:rPr>
        <w:t xml:space="preserve"> jour de RTT par mois</w:t>
      </w:r>
      <w:r w:rsidR="001A1362">
        <w:rPr>
          <w:rFonts w:cs="Arial"/>
          <w:color w:themeColor="text1" w:val="000000"/>
          <w:lang w:val="fr-FR"/>
        </w:rPr>
        <w:t xml:space="preserve"> (soit 11 jours de RTT/12 mois)</w:t>
      </w:r>
      <w:r w:rsidR="00226B1D" w:rsidRPr="00451E82">
        <w:rPr>
          <w:rFonts w:cs="Arial"/>
          <w:color w:themeColor="text1" w:val="000000"/>
          <w:lang w:val="fr-FR"/>
        </w:rPr>
        <w:t>.</w:t>
      </w:r>
    </w:p>
    <w:p w14:paraId="6D65987E" w14:textId="77777777" w:rsidP="004A19D1" w:rsidR="00C44C67" w:rsidRDefault="00C44C67" w:rsidRPr="00451E82">
      <w:pPr>
        <w:jc w:val="both"/>
        <w:rPr>
          <w:rFonts w:cs="Arial"/>
          <w:color w:themeColor="text1" w:val="000000"/>
          <w:lang w:val="fr-FR"/>
        </w:rPr>
      </w:pPr>
    </w:p>
    <w:p w14:paraId="6D98157A" w14:textId="77777777" w:rsidP="00451E82" w:rsidR="003C7C2A" w:rsidRDefault="003C7C2A" w:rsidRPr="00451E82">
      <w:pPr>
        <w:pStyle w:val="ListParagraph"/>
        <w:numPr>
          <w:ilvl w:val="2"/>
          <w:numId w:val="21"/>
        </w:numPr>
        <w:jc w:val="both"/>
        <w:outlineLvl w:val="2"/>
        <w:rPr>
          <w:rFonts w:cs="Arial"/>
          <w:i/>
          <w:color w:themeColor="text1" w:val="000000"/>
          <w:lang w:val="fr-FR"/>
        </w:rPr>
      </w:pPr>
      <w:bookmarkStart w:id="8" w:name="_Toc26953704"/>
      <w:r w:rsidRPr="00451E82">
        <w:rPr>
          <w:rFonts w:cs="Arial"/>
          <w:i/>
          <w:color w:themeColor="text1" w:val="000000"/>
          <w:lang w:val="fr-FR"/>
        </w:rPr>
        <w:t>Heures supplémentaires</w:t>
      </w:r>
      <w:bookmarkEnd w:id="8"/>
    </w:p>
    <w:p w14:paraId="17E58B28" w14:textId="77777777" w:rsidP="004A19D1" w:rsidR="00C44C67" w:rsidRDefault="00C44C67" w:rsidRPr="00451E82">
      <w:pPr>
        <w:jc w:val="both"/>
        <w:rPr>
          <w:rFonts w:cs="Arial"/>
          <w:color w:themeColor="text1" w:val="000000"/>
          <w:lang w:val="fr-FR"/>
        </w:rPr>
      </w:pPr>
    </w:p>
    <w:p w14:paraId="5C18399F" w14:textId="5F5D91A5" w:rsidP="004A19D1" w:rsidR="00C44C67" w:rsidRDefault="00C44C67" w:rsidRPr="00451E82">
      <w:pPr>
        <w:jc w:val="both"/>
        <w:rPr>
          <w:rFonts w:cs="Arial"/>
          <w:color w:themeColor="text1" w:val="000000"/>
          <w:lang w:val="fr-FR"/>
        </w:rPr>
      </w:pPr>
      <w:r w:rsidRPr="00451E82">
        <w:rPr>
          <w:rFonts w:cs="Arial"/>
          <w:color w:themeColor="text1" w:val="000000"/>
          <w:lang w:val="fr-FR"/>
        </w:rPr>
        <w:t xml:space="preserve">Les heures supplémentaires éventuelles </w:t>
      </w:r>
      <w:r w:rsidR="00675E2C" w:rsidRPr="00451E82">
        <w:rPr>
          <w:rFonts w:cs="Arial"/>
          <w:color w:themeColor="text1" w:val="000000"/>
          <w:lang w:val="fr-FR"/>
        </w:rPr>
        <w:t xml:space="preserve">(au-delà de 37 heures hebdomadaires) </w:t>
      </w:r>
      <w:r w:rsidRPr="00451E82">
        <w:rPr>
          <w:rFonts w:cs="Arial"/>
          <w:color w:themeColor="text1" w:val="000000"/>
          <w:lang w:val="fr-FR"/>
        </w:rPr>
        <w:t xml:space="preserve">réalisées </w:t>
      </w:r>
      <w:r w:rsidR="003130A7" w:rsidRPr="00451E82">
        <w:rPr>
          <w:rFonts w:cs="Arial"/>
          <w:color w:themeColor="text1" w:val="000000"/>
          <w:lang w:val="fr-FR"/>
        </w:rPr>
        <w:t xml:space="preserve">donneront lieu à un paiement majoré </w:t>
      </w:r>
      <w:r w:rsidRPr="00451E82">
        <w:rPr>
          <w:rFonts w:cs="Arial"/>
          <w:color w:themeColor="text1" w:val="000000"/>
          <w:lang w:val="fr-FR"/>
        </w:rPr>
        <w:t>de 10 %. Les heures supplémentaires réalisées et la majoration afférentes pourront donner lieu à un repos compensateur équivalent dans les conditions légales en vigueur.</w:t>
      </w:r>
    </w:p>
    <w:p w14:paraId="28677C87" w14:textId="77777777" w:rsidP="004A19D1" w:rsidR="00C44C67" w:rsidRDefault="00C44C67" w:rsidRPr="00451E82">
      <w:pPr>
        <w:jc w:val="both"/>
        <w:rPr>
          <w:rFonts w:cs="Arial"/>
          <w:color w:themeColor="text1" w:val="000000"/>
          <w:lang w:val="fr-FR"/>
        </w:rPr>
      </w:pPr>
    </w:p>
    <w:p w14:paraId="5B5DD359" w14:textId="77777777" w:rsidR="00CA70BF" w:rsidRDefault="00CA70BF">
      <w:pPr>
        <w:rPr>
          <w:rFonts w:cs="Arial"/>
          <w:color w:themeColor="text1" w:val="000000"/>
          <w:u w:val="single"/>
          <w:lang w:val="fr-FR"/>
        </w:rPr>
      </w:pPr>
      <w:r>
        <w:rPr>
          <w:rFonts w:cs="Arial"/>
          <w:color w:themeColor="text1" w:val="000000"/>
          <w:u w:val="single"/>
          <w:lang w:val="fr-FR"/>
        </w:rPr>
        <w:br w:type="page"/>
      </w:r>
    </w:p>
    <w:p w14:paraId="252112DF" w14:textId="29952FF7" w:rsidP="00451E82" w:rsidR="003C7C2A" w:rsidRDefault="003C7C2A" w:rsidRPr="00451E82">
      <w:pPr>
        <w:pStyle w:val="ListParagraph"/>
        <w:numPr>
          <w:ilvl w:val="1"/>
          <w:numId w:val="21"/>
        </w:numPr>
        <w:jc w:val="both"/>
        <w:outlineLvl w:val="1"/>
        <w:rPr>
          <w:rFonts w:cs="Arial"/>
          <w:color w:themeColor="text1" w:val="000000"/>
          <w:u w:val="single"/>
          <w:lang w:val="fr-FR"/>
        </w:rPr>
      </w:pPr>
      <w:bookmarkStart w:id="9" w:name="_Toc26953705"/>
      <w:r w:rsidRPr="00451E82">
        <w:rPr>
          <w:rFonts w:cs="Arial"/>
          <w:color w:themeColor="text1" w:val="000000"/>
          <w:u w:val="single"/>
          <w:lang w:val="fr-FR"/>
        </w:rPr>
        <w:lastRenderedPageBreak/>
        <w:t>Salariés en forfait jours</w:t>
      </w:r>
      <w:bookmarkEnd w:id="9"/>
    </w:p>
    <w:p w14:paraId="00DDC7F6" w14:textId="77777777" w:rsidP="004A19D1" w:rsidR="00C44C67" w:rsidRDefault="00C44C67" w:rsidRPr="00451E82">
      <w:pPr>
        <w:pStyle w:val="ListParagraph"/>
        <w:ind w:left="1080"/>
        <w:jc w:val="both"/>
        <w:rPr>
          <w:rFonts w:cs="Arial"/>
          <w:color w:themeColor="text1" w:val="000000"/>
          <w:lang w:val="fr-FR"/>
        </w:rPr>
      </w:pPr>
    </w:p>
    <w:p w14:paraId="574CDEC4" w14:textId="77777777" w:rsidP="00451E82" w:rsidR="003C7C2A" w:rsidRDefault="003C7C2A" w:rsidRPr="00451E82">
      <w:pPr>
        <w:pStyle w:val="ListParagraph"/>
        <w:numPr>
          <w:ilvl w:val="2"/>
          <w:numId w:val="21"/>
        </w:numPr>
        <w:jc w:val="both"/>
        <w:outlineLvl w:val="2"/>
        <w:rPr>
          <w:rFonts w:cs="Arial"/>
          <w:i/>
          <w:color w:themeColor="text1" w:val="000000"/>
          <w:lang w:val="fr-FR"/>
        </w:rPr>
      </w:pPr>
      <w:bookmarkStart w:id="10" w:name="_Toc26953706"/>
      <w:r w:rsidRPr="00451E82">
        <w:rPr>
          <w:rFonts w:cs="Arial"/>
          <w:i/>
          <w:color w:themeColor="text1" w:val="000000"/>
          <w:lang w:val="fr-FR"/>
        </w:rPr>
        <w:t>Salariés concernés</w:t>
      </w:r>
      <w:bookmarkEnd w:id="10"/>
    </w:p>
    <w:p w14:paraId="3B0ADA19" w14:textId="77777777" w:rsidP="004A19D1" w:rsidR="00C44C67" w:rsidRDefault="00C44C67" w:rsidRPr="00451E82">
      <w:pPr>
        <w:jc w:val="both"/>
        <w:rPr>
          <w:rFonts w:cs="Arial"/>
          <w:color w:themeColor="text1" w:val="000000"/>
          <w:lang w:val="fr-FR"/>
        </w:rPr>
      </w:pPr>
    </w:p>
    <w:p w14:paraId="2A5DCEAB"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Conformément aux dispositions légales, peuvent conclure une convention de forfait en jours sur l’année</w:t>
      </w:r>
    </w:p>
    <w:p w14:paraId="6BCE4AF0" w14:textId="77777777" w:rsidP="004A19D1" w:rsidR="00C44C67" w:rsidRDefault="00C44C67" w:rsidRPr="00451E82">
      <w:pPr>
        <w:pStyle w:val="ListParagraph"/>
        <w:numPr>
          <w:ilvl w:val="0"/>
          <w:numId w:val="4"/>
        </w:numPr>
        <w:jc w:val="both"/>
        <w:rPr>
          <w:rFonts w:cs="Arial"/>
          <w:color w:themeColor="text1" w:val="000000"/>
          <w:lang w:val="fr-FR"/>
        </w:rPr>
      </w:pPr>
      <w:r w:rsidRPr="00451E82">
        <w:rPr>
          <w:rFonts w:cs="Arial"/>
          <w:color w:themeColor="text1" w:val="000000"/>
          <w:lang w:val="fr-FR"/>
        </w:rPr>
        <w:t>les cadres qui disposent d'une autonomie dans l'organisation de leur emploi du temps et dont la nature des fonctions ne les conduit pas à suivre l'horaire collectif applicable au sein de l'atelier, du service ou de l'équipe auquel ils sont intégrés, et ;</w:t>
      </w:r>
    </w:p>
    <w:p w14:paraId="641DCAB4" w14:textId="77777777" w:rsidP="004A19D1" w:rsidR="00C44C67" w:rsidRDefault="00C44C67" w:rsidRPr="00451E82">
      <w:pPr>
        <w:pStyle w:val="ListParagraph"/>
        <w:numPr>
          <w:ilvl w:val="0"/>
          <w:numId w:val="4"/>
        </w:numPr>
        <w:jc w:val="both"/>
        <w:rPr>
          <w:rFonts w:cs="Arial"/>
          <w:color w:themeColor="text1" w:val="000000"/>
          <w:lang w:val="fr-FR"/>
        </w:rPr>
      </w:pPr>
      <w:r w:rsidRPr="00451E82">
        <w:rPr>
          <w:rFonts w:cs="Arial"/>
          <w:color w:themeColor="text1" w:val="000000"/>
          <w:lang w:val="fr-FR"/>
        </w:rPr>
        <w:t xml:space="preserve">les salariés dont la durée du temps de travail ne </w:t>
      </w:r>
      <w:proofErr w:type="gramStart"/>
      <w:r w:rsidRPr="00451E82">
        <w:rPr>
          <w:rFonts w:cs="Arial"/>
          <w:color w:themeColor="text1" w:val="000000"/>
          <w:lang w:val="fr-FR"/>
        </w:rPr>
        <w:t>peut</w:t>
      </w:r>
      <w:proofErr w:type="gramEnd"/>
      <w:r w:rsidRPr="00451E82">
        <w:rPr>
          <w:rFonts w:cs="Arial"/>
          <w:color w:themeColor="text1" w:val="000000"/>
          <w:lang w:val="fr-FR"/>
        </w:rPr>
        <w:t xml:space="preserve"> être prédéterminée et qui disposent d'une réelle autonomie dans l'organisation de leur emploi du temps pour l'exercice des responsabilités qui leur sont confiées.</w:t>
      </w:r>
    </w:p>
    <w:p w14:paraId="65F63C6C" w14:textId="77777777" w:rsidP="004A19D1" w:rsidR="00C44C67" w:rsidRDefault="00C44C67" w:rsidRPr="00451E82">
      <w:pPr>
        <w:jc w:val="both"/>
        <w:rPr>
          <w:rFonts w:cs="Arial"/>
          <w:color w:themeColor="text1" w:val="000000"/>
          <w:lang w:val="fr-FR"/>
        </w:rPr>
      </w:pPr>
    </w:p>
    <w:p w14:paraId="3278DDB1" w14:textId="438F1AD3" w:rsidP="004A19D1" w:rsidR="00C44C67" w:rsidRDefault="00C44C67" w:rsidRPr="00451E82">
      <w:pPr>
        <w:jc w:val="both"/>
        <w:rPr>
          <w:rFonts w:cs="Arial"/>
          <w:color w:themeColor="text1" w:val="000000"/>
          <w:lang w:val="fr-FR"/>
        </w:rPr>
      </w:pPr>
      <w:r w:rsidRPr="00451E82">
        <w:rPr>
          <w:rFonts w:cs="Arial"/>
          <w:color w:themeColor="text1" w:val="000000"/>
          <w:lang w:val="fr-FR"/>
        </w:rPr>
        <w:t xml:space="preserve">En conséquence, les salariés susceptibles de conclure une convention de forfait en jours </w:t>
      </w:r>
      <w:r w:rsidR="00992A3D" w:rsidRPr="00451E82">
        <w:rPr>
          <w:rFonts w:cs="Arial"/>
          <w:color w:themeColor="text1" w:val="000000"/>
          <w:lang w:val="fr-FR"/>
        </w:rPr>
        <w:t xml:space="preserve">au sein de la Société </w:t>
      </w:r>
      <w:r w:rsidRPr="00451E82">
        <w:rPr>
          <w:rFonts w:cs="Arial"/>
          <w:color w:themeColor="text1" w:val="000000"/>
          <w:lang w:val="fr-FR"/>
        </w:rPr>
        <w:t>sont :</w:t>
      </w:r>
    </w:p>
    <w:p w14:paraId="61DD9CB3" w14:textId="77777777" w:rsidP="004A19D1" w:rsidR="00C44C67" w:rsidRDefault="00C44C67" w:rsidRPr="00451E82">
      <w:pPr>
        <w:numPr>
          <w:ilvl w:val="0"/>
          <w:numId w:val="3"/>
        </w:numPr>
        <w:jc w:val="both"/>
        <w:rPr>
          <w:rFonts w:cs="Arial"/>
          <w:color w:themeColor="text1" w:val="000000"/>
          <w:lang w:val="fr-FR"/>
        </w:rPr>
      </w:pPr>
      <w:r w:rsidRPr="00451E82">
        <w:rPr>
          <w:rFonts w:cs="Arial"/>
          <w:color w:themeColor="text1" w:val="000000"/>
          <w:lang w:val="fr-FR"/>
        </w:rPr>
        <w:t>Les salariés exerçant des fonctions de supervision ou de management ;</w:t>
      </w:r>
    </w:p>
    <w:p w14:paraId="0DD17139" w14:textId="77777777" w:rsidP="004A19D1" w:rsidR="00C44C67" w:rsidRDefault="00C44C67" w:rsidRPr="00451E82">
      <w:pPr>
        <w:numPr>
          <w:ilvl w:val="0"/>
          <w:numId w:val="3"/>
        </w:numPr>
        <w:jc w:val="both"/>
        <w:rPr>
          <w:rFonts w:cs="Arial"/>
          <w:color w:themeColor="text1" w:val="000000"/>
          <w:lang w:val="fr-FR"/>
        </w:rPr>
      </w:pPr>
      <w:r w:rsidRPr="00451E82">
        <w:rPr>
          <w:rFonts w:cs="Arial"/>
          <w:color w:themeColor="text1" w:val="000000"/>
          <w:lang w:val="fr-FR"/>
        </w:rPr>
        <w:t>Les salariés dont les missions principales sont la conduite de travaux de recherche et/ou d’analyse;</w:t>
      </w:r>
    </w:p>
    <w:p w14:paraId="36F1444A" w14:textId="2F130174" w:rsidP="004A19D1" w:rsidR="00C44C67" w:rsidRDefault="00C44C67" w:rsidRPr="00451E82">
      <w:pPr>
        <w:numPr>
          <w:ilvl w:val="0"/>
          <w:numId w:val="3"/>
        </w:numPr>
        <w:jc w:val="both"/>
        <w:rPr>
          <w:rFonts w:cs="Arial"/>
          <w:color w:themeColor="text1" w:val="000000"/>
          <w:lang w:val="fr-FR"/>
        </w:rPr>
      </w:pPr>
      <w:r w:rsidRPr="00451E82">
        <w:rPr>
          <w:rFonts w:cs="Arial"/>
          <w:color w:themeColor="text1" w:val="000000"/>
          <w:lang w:val="fr-FR"/>
        </w:rPr>
        <w:t xml:space="preserve">Les salariés </w:t>
      </w:r>
      <w:r w:rsidR="00601D51">
        <w:rPr>
          <w:rFonts w:cs="Arial"/>
          <w:color w:themeColor="text1" w:val="000000"/>
          <w:lang w:val="fr-FR"/>
        </w:rPr>
        <w:t>d</w:t>
      </w:r>
      <w:r w:rsidR="00601D51" w:rsidRPr="00451E82">
        <w:rPr>
          <w:rFonts w:cs="Arial"/>
          <w:color w:themeColor="text1" w:val="000000"/>
          <w:lang w:val="fr-FR"/>
        </w:rPr>
        <w:t xml:space="preserve">ont </w:t>
      </w:r>
      <w:r w:rsidRPr="00451E82">
        <w:rPr>
          <w:rFonts w:cs="Arial"/>
          <w:color w:themeColor="text1" w:val="000000"/>
          <w:lang w:val="fr-FR"/>
        </w:rPr>
        <w:t>les missions principales sont la conception et le développement de logiciels ;</w:t>
      </w:r>
    </w:p>
    <w:p w14:paraId="60D5A7A4" w14:textId="77777777" w:rsidP="004A19D1" w:rsidR="00C44C67" w:rsidRDefault="00C44C67" w:rsidRPr="00451E82">
      <w:pPr>
        <w:numPr>
          <w:ilvl w:val="0"/>
          <w:numId w:val="3"/>
        </w:numPr>
        <w:jc w:val="both"/>
        <w:rPr>
          <w:rFonts w:cs="Arial"/>
          <w:color w:themeColor="text1" w:val="000000"/>
          <w:lang w:val="fr-FR"/>
        </w:rPr>
      </w:pPr>
      <w:r w:rsidRPr="00451E82">
        <w:rPr>
          <w:rFonts w:cs="Arial"/>
          <w:color w:themeColor="text1" w:val="000000"/>
          <w:lang w:val="fr-FR"/>
        </w:rPr>
        <w:t>Les salariés exerçant des fonctions de prospection et de relations avec la clientèle et qui effectuent des déplacements professionnels fréquents ;</w:t>
      </w:r>
    </w:p>
    <w:p w14:paraId="7F8D39D5" w14:textId="77777777" w:rsidP="004A19D1" w:rsidR="00C44C67" w:rsidRDefault="00C44C67" w:rsidRPr="00451E82">
      <w:pPr>
        <w:numPr>
          <w:ilvl w:val="0"/>
          <w:numId w:val="3"/>
        </w:numPr>
        <w:jc w:val="both"/>
        <w:rPr>
          <w:rFonts w:cs="Arial"/>
          <w:color w:themeColor="text1" w:val="000000"/>
          <w:lang w:val="fr-FR"/>
        </w:rPr>
      </w:pPr>
      <w:r w:rsidRPr="00451E82">
        <w:rPr>
          <w:rFonts w:cs="Arial"/>
          <w:color w:themeColor="text1" w:val="000000"/>
          <w:lang w:val="fr-FR"/>
        </w:rPr>
        <w:t>Les autres salariés bénéficiant du statut cadre et disposant d’une autonomie réelle dans l’organisation de leur emploi du temps.</w:t>
      </w:r>
    </w:p>
    <w:p w14:paraId="67F098DD" w14:textId="77777777" w:rsidP="004A19D1" w:rsidR="00C44C67" w:rsidRDefault="00C44C67" w:rsidRPr="00451E82">
      <w:pPr>
        <w:jc w:val="both"/>
        <w:rPr>
          <w:rFonts w:cs="Arial"/>
          <w:color w:themeColor="text1" w:val="000000"/>
          <w:lang w:val="fr-FR"/>
        </w:rPr>
      </w:pPr>
    </w:p>
    <w:p w14:paraId="14253320" w14:textId="77777777" w:rsidP="00451E82" w:rsidR="003C7C2A" w:rsidRDefault="003C7C2A" w:rsidRPr="00451E82">
      <w:pPr>
        <w:pStyle w:val="ListParagraph"/>
        <w:numPr>
          <w:ilvl w:val="2"/>
          <w:numId w:val="21"/>
        </w:numPr>
        <w:jc w:val="both"/>
        <w:outlineLvl w:val="2"/>
        <w:rPr>
          <w:rFonts w:cs="Arial"/>
          <w:i/>
          <w:color w:themeColor="text1" w:val="000000"/>
          <w:lang w:val="fr-FR"/>
        </w:rPr>
      </w:pPr>
      <w:bookmarkStart w:id="11" w:name="_Toc26953707"/>
      <w:r w:rsidRPr="00451E82">
        <w:rPr>
          <w:rFonts w:cs="Arial"/>
          <w:i/>
          <w:color w:themeColor="text1" w:val="000000"/>
          <w:lang w:val="fr-FR"/>
        </w:rPr>
        <w:t>Mise en place du forfait annuel en jours</w:t>
      </w:r>
      <w:bookmarkEnd w:id="11"/>
    </w:p>
    <w:p w14:paraId="7227081F" w14:textId="77777777" w:rsidP="004A19D1" w:rsidR="00C44C67" w:rsidRDefault="00C44C67" w:rsidRPr="00451E82">
      <w:pPr>
        <w:jc w:val="both"/>
        <w:rPr>
          <w:rFonts w:cs="Arial"/>
          <w:color w:themeColor="text1" w:val="000000"/>
          <w:lang w:val="fr-FR"/>
        </w:rPr>
      </w:pPr>
    </w:p>
    <w:p w14:paraId="5E6F81A0"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Une convention individuelle de forfait annuel en jours sera conclue avec chaque salarié concerné. Celle-ci fera l'objet d'un écrit signé, soit par une clause au contrat de travail ou par la conclusion d’un avenant à celui-ci.</w:t>
      </w:r>
    </w:p>
    <w:p w14:paraId="76CCB468" w14:textId="736AA218" w:rsidP="004A19D1" w:rsidR="00C44C67" w:rsidRDefault="00C44C67" w:rsidRPr="00451E82">
      <w:pPr>
        <w:jc w:val="both"/>
        <w:rPr>
          <w:rFonts w:cs="Arial"/>
          <w:color w:themeColor="text1" w:val="000000"/>
          <w:lang w:val="fr-FR"/>
        </w:rPr>
      </w:pPr>
      <w:r w:rsidRPr="00451E82">
        <w:rPr>
          <w:rFonts w:cs="Arial"/>
          <w:color w:themeColor="text1" w:val="000000"/>
          <w:lang w:val="fr-FR"/>
        </w:rPr>
        <w:br/>
        <w:t xml:space="preserve">La convention individuelle de forfait en jours </w:t>
      </w:r>
      <w:r w:rsidR="00F94C32">
        <w:rPr>
          <w:rFonts w:cs="Arial"/>
          <w:color w:themeColor="text1" w:val="000000"/>
          <w:lang w:val="fr-FR"/>
        </w:rPr>
        <w:t>fait</w:t>
      </w:r>
      <w:r w:rsidRPr="00451E82">
        <w:rPr>
          <w:rFonts w:cs="Arial"/>
          <w:color w:themeColor="text1" w:val="000000"/>
          <w:lang w:val="fr-FR"/>
        </w:rPr>
        <w:t xml:space="preserve"> référence au présent accord et indique :</w:t>
      </w:r>
    </w:p>
    <w:p w14:paraId="2631FF75" w14:textId="77777777" w:rsidP="004A19D1" w:rsidR="00C44C67" w:rsidRDefault="00C44C67" w:rsidRPr="00451E82">
      <w:pPr>
        <w:pStyle w:val="ListParagraph"/>
        <w:numPr>
          <w:ilvl w:val="0"/>
          <w:numId w:val="5"/>
        </w:numPr>
        <w:jc w:val="both"/>
        <w:rPr>
          <w:rFonts w:cs="Arial"/>
          <w:color w:themeColor="text1" w:val="000000"/>
          <w:lang w:val="fr-FR"/>
        </w:rPr>
      </w:pPr>
      <w:r w:rsidRPr="00451E82">
        <w:rPr>
          <w:rFonts w:cs="Arial"/>
          <w:color w:themeColor="text1" w:val="000000"/>
          <w:lang w:val="fr-FR"/>
        </w:rPr>
        <w:t>la catégorie professionnelle à laquelle le salarié appartient ;</w:t>
      </w:r>
    </w:p>
    <w:p w14:paraId="6721E0C7" w14:textId="77777777" w:rsidP="004A19D1" w:rsidR="00C44C67" w:rsidRDefault="00C44C67" w:rsidRPr="00451E82">
      <w:pPr>
        <w:pStyle w:val="ListParagraph"/>
        <w:numPr>
          <w:ilvl w:val="0"/>
          <w:numId w:val="5"/>
        </w:numPr>
        <w:jc w:val="both"/>
        <w:rPr>
          <w:rFonts w:cs="Arial"/>
          <w:color w:themeColor="text1" w:val="000000"/>
          <w:lang w:val="fr-FR"/>
        </w:rPr>
      </w:pPr>
      <w:r w:rsidRPr="00451E82">
        <w:rPr>
          <w:rFonts w:cs="Arial"/>
          <w:color w:themeColor="text1" w:val="000000"/>
          <w:lang w:val="fr-FR"/>
        </w:rPr>
        <w:t>le nombre de jours travaillés dans l'année ;</w:t>
      </w:r>
    </w:p>
    <w:p w14:paraId="19B911C1" w14:textId="77777777" w:rsidP="004A19D1" w:rsidR="00C44C67" w:rsidRDefault="00C44C67" w:rsidRPr="00451E82">
      <w:pPr>
        <w:pStyle w:val="ListParagraph"/>
        <w:numPr>
          <w:ilvl w:val="0"/>
          <w:numId w:val="5"/>
        </w:numPr>
        <w:jc w:val="both"/>
        <w:rPr>
          <w:rFonts w:cs="Arial"/>
          <w:color w:themeColor="text1" w:val="000000"/>
          <w:lang w:val="fr-FR"/>
        </w:rPr>
      </w:pPr>
      <w:r w:rsidRPr="00451E82">
        <w:rPr>
          <w:rFonts w:cs="Arial"/>
          <w:color w:themeColor="text1" w:val="000000"/>
          <w:lang w:val="fr-FR"/>
        </w:rPr>
        <w:t>la rémunération correspondante.</w:t>
      </w:r>
    </w:p>
    <w:p w14:paraId="6BEADC52" w14:textId="77777777" w:rsidP="004A19D1" w:rsidR="00C44C67" w:rsidRDefault="00C44C67" w:rsidRPr="00451E82">
      <w:pPr>
        <w:jc w:val="both"/>
        <w:rPr>
          <w:rFonts w:cs="Arial"/>
          <w:color w:themeColor="text1" w:val="000000"/>
          <w:lang w:val="fr-FR"/>
        </w:rPr>
      </w:pPr>
    </w:p>
    <w:p w14:paraId="2C13335F" w14:textId="77777777" w:rsidP="00451E82" w:rsidR="003C7C2A" w:rsidRDefault="003C7C2A" w:rsidRPr="00451E82">
      <w:pPr>
        <w:pStyle w:val="ListParagraph"/>
        <w:numPr>
          <w:ilvl w:val="2"/>
          <w:numId w:val="21"/>
        </w:numPr>
        <w:jc w:val="both"/>
        <w:outlineLvl w:val="2"/>
        <w:rPr>
          <w:rFonts w:cs="Arial"/>
          <w:i/>
          <w:color w:themeColor="text1" w:val="000000"/>
          <w:lang w:val="fr-FR"/>
        </w:rPr>
      </w:pPr>
      <w:bookmarkStart w:id="12" w:name="_Toc26953708"/>
      <w:r w:rsidRPr="00451E82">
        <w:rPr>
          <w:rFonts w:cs="Arial"/>
          <w:i/>
          <w:color w:themeColor="text1" w:val="000000"/>
          <w:lang w:val="fr-FR"/>
        </w:rPr>
        <w:t>Forfaits jours applicables</w:t>
      </w:r>
      <w:bookmarkEnd w:id="12"/>
    </w:p>
    <w:p w14:paraId="77A68778" w14:textId="77777777" w:rsidP="004A19D1" w:rsidR="00C44C67" w:rsidRDefault="00C44C67" w:rsidRPr="00451E82">
      <w:pPr>
        <w:jc w:val="both"/>
        <w:rPr>
          <w:rFonts w:cs="Arial"/>
          <w:color w:themeColor="text1" w:val="000000"/>
          <w:lang w:val="fr-FR"/>
        </w:rPr>
      </w:pPr>
    </w:p>
    <w:p w14:paraId="4AA7FD21" w14:textId="1C8A31EB" w:rsidP="004A19D1" w:rsidR="00C44C67" w:rsidRDefault="00C44C67" w:rsidRPr="00451E82">
      <w:pPr>
        <w:jc w:val="both"/>
        <w:rPr>
          <w:rFonts w:cs="Arial"/>
          <w:color w:themeColor="text1" w:val="000000"/>
          <w:lang w:val="fr-FR"/>
        </w:rPr>
      </w:pPr>
      <w:r w:rsidRPr="00451E82">
        <w:rPr>
          <w:rFonts w:cs="Arial"/>
          <w:color w:themeColor="text1" w:val="000000"/>
          <w:lang w:val="fr-FR"/>
        </w:rPr>
        <w:t xml:space="preserve">Il existe deux forfaits jours applicables au sein de la </w:t>
      </w:r>
      <w:r w:rsidR="00BD07FD" w:rsidRPr="00451E82">
        <w:rPr>
          <w:rFonts w:cs="Arial"/>
          <w:color w:themeColor="text1" w:val="000000"/>
          <w:lang w:val="fr-FR"/>
        </w:rPr>
        <w:t>Société</w:t>
      </w:r>
      <w:r w:rsidRPr="00451E82">
        <w:rPr>
          <w:rFonts w:cs="Arial"/>
          <w:color w:themeColor="text1" w:val="000000"/>
          <w:lang w:val="fr-FR"/>
        </w:rPr>
        <w:t>.</w:t>
      </w:r>
    </w:p>
    <w:p w14:paraId="29A6C29E" w14:textId="77777777" w:rsidP="004A19D1" w:rsidR="00C44C67" w:rsidRDefault="00C44C67" w:rsidRPr="00451E82">
      <w:pPr>
        <w:jc w:val="both"/>
        <w:rPr>
          <w:rFonts w:cs="Arial"/>
          <w:color w:themeColor="text1" w:val="000000"/>
          <w:lang w:val="fr-FR"/>
        </w:rPr>
      </w:pPr>
    </w:p>
    <w:p w14:paraId="7D84E2E3" w14:textId="7CA9C03C" w:rsidP="00451E82" w:rsidR="003C7C2A" w:rsidRDefault="003C7C2A" w:rsidRPr="00451E82">
      <w:pPr>
        <w:pStyle w:val="ListParagraph"/>
        <w:numPr>
          <w:ilvl w:val="3"/>
          <w:numId w:val="21"/>
        </w:numPr>
        <w:jc w:val="both"/>
        <w:rPr>
          <w:rFonts w:cs="Arial"/>
          <w:color w:themeColor="text1" w:val="000000"/>
          <w:lang w:val="fr-FR"/>
        </w:rPr>
      </w:pPr>
      <w:r w:rsidRPr="00451E82">
        <w:rPr>
          <w:rFonts w:cs="Arial"/>
          <w:color w:themeColor="text1" w:val="000000"/>
          <w:lang w:val="fr-FR"/>
        </w:rPr>
        <w:t xml:space="preserve">Forfait </w:t>
      </w:r>
      <w:r w:rsidR="00BD07FD" w:rsidRPr="00451E82">
        <w:rPr>
          <w:rFonts w:cs="Arial"/>
          <w:i/>
          <w:color w:themeColor="text1" w:val="000000"/>
          <w:lang w:val="fr-FR"/>
        </w:rPr>
        <w:t xml:space="preserve">Salarié </w:t>
      </w:r>
      <w:r w:rsidRPr="00451E82">
        <w:rPr>
          <w:rFonts w:cs="Arial"/>
          <w:i/>
          <w:color w:themeColor="text1" w:val="000000"/>
          <w:lang w:val="fr-FR"/>
        </w:rPr>
        <w:t>autonome</w:t>
      </w:r>
    </w:p>
    <w:p w14:paraId="6E012735" w14:textId="77777777" w:rsidP="004A19D1" w:rsidR="00C44C67" w:rsidRDefault="00C44C67" w:rsidRPr="00451E82">
      <w:pPr>
        <w:jc w:val="both"/>
        <w:rPr>
          <w:rFonts w:cs="Arial"/>
          <w:color w:themeColor="text1" w:val="000000"/>
          <w:lang w:val="fr-FR"/>
        </w:rPr>
      </w:pPr>
    </w:p>
    <w:p w14:paraId="3D4A0920"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 xml:space="preserve">Le nombre de jours travaillés est fixé à </w:t>
      </w:r>
      <w:r w:rsidRPr="00451E82">
        <w:rPr>
          <w:rFonts w:cs="Arial"/>
          <w:b/>
          <w:bCs/>
          <w:color w:themeColor="text1" w:val="000000"/>
          <w:lang w:val="fr-FR"/>
        </w:rPr>
        <w:t>214</w:t>
      </w:r>
      <w:r w:rsidRPr="00451E82">
        <w:rPr>
          <w:rFonts w:cs="Arial"/>
          <w:color w:themeColor="text1" w:val="000000"/>
          <w:lang w:val="fr-FR"/>
        </w:rPr>
        <w:t xml:space="preserve"> jours de travail par année civile (du 1</w:t>
      </w:r>
      <w:r w:rsidRPr="00451E82">
        <w:rPr>
          <w:rFonts w:cs="Arial"/>
          <w:color w:themeColor="text1" w:val="000000"/>
          <w:vertAlign w:val="superscript"/>
          <w:lang w:val="fr-FR"/>
        </w:rPr>
        <w:t>er</w:t>
      </w:r>
      <w:r w:rsidRPr="00451E82">
        <w:rPr>
          <w:rFonts w:cs="Arial"/>
          <w:color w:themeColor="text1" w:val="000000"/>
          <w:lang w:val="fr-FR"/>
        </w:rPr>
        <w:t xml:space="preserve"> janvier au 31 décembre). Il s'entend du nombre de jours travaillés pour une année complète d'activité et pour les salariés justifiant d'un droit complet à congés payés.</w:t>
      </w:r>
    </w:p>
    <w:p w14:paraId="5C4CE79E" w14:textId="77777777" w:rsidP="004A19D1" w:rsidR="00C44C67" w:rsidRDefault="00C44C67" w:rsidRPr="00451E82">
      <w:pPr>
        <w:jc w:val="both"/>
        <w:rPr>
          <w:rFonts w:cs="Arial"/>
          <w:color w:themeColor="text1" w:val="000000"/>
          <w:lang w:val="fr-FR"/>
        </w:rPr>
      </w:pPr>
    </w:p>
    <w:p w14:paraId="0D5E6DD2" w14:textId="1740C306" w:rsidP="004A19D1" w:rsidR="00C44C67" w:rsidRDefault="00C44C67" w:rsidRPr="00451E82">
      <w:pPr>
        <w:jc w:val="both"/>
        <w:rPr>
          <w:rFonts w:cs="Arial"/>
          <w:color w:themeColor="text1" w:val="000000"/>
          <w:lang w:val="fr-FR"/>
        </w:rPr>
      </w:pPr>
      <w:r w:rsidRPr="00451E82">
        <w:rPr>
          <w:rFonts w:cs="Arial"/>
          <w:color w:themeColor="text1" w:val="000000"/>
          <w:lang w:val="fr-FR"/>
        </w:rPr>
        <w:t xml:space="preserve">Le nombre de jours </w:t>
      </w:r>
      <w:r w:rsidR="00BD07FD" w:rsidRPr="00451E82">
        <w:rPr>
          <w:rFonts w:cs="Arial"/>
          <w:color w:themeColor="text1" w:val="000000"/>
          <w:lang w:val="fr-FR"/>
        </w:rPr>
        <w:t>effectivement travaillés</w:t>
      </w:r>
      <w:r w:rsidRPr="00451E82">
        <w:rPr>
          <w:rFonts w:cs="Arial"/>
          <w:color w:themeColor="text1" w:val="000000"/>
          <w:lang w:val="fr-FR"/>
        </w:rPr>
        <w:t xml:space="preserve"> peut, par exception, être supérieur en cas de renonciation à des jours de repos ou de transfert de jours de repos sur le compte épargne-temps.</w:t>
      </w:r>
    </w:p>
    <w:p w14:paraId="7AA7C775" w14:textId="77777777" w:rsidP="004A19D1" w:rsidR="00C44C67" w:rsidRDefault="00C44C67" w:rsidRPr="00451E82">
      <w:pPr>
        <w:jc w:val="both"/>
        <w:rPr>
          <w:rFonts w:cs="Arial"/>
          <w:color w:themeColor="text1" w:val="000000"/>
          <w:lang w:val="fr-FR"/>
        </w:rPr>
      </w:pPr>
    </w:p>
    <w:p w14:paraId="119BE039"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La rémunération du salarié est forfaitairement fixée en fonction de ce nombre de jours de travail.</w:t>
      </w:r>
    </w:p>
    <w:p w14:paraId="23F5A2FB" w14:textId="77777777" w:rsidP="004A19D1" w:rsidR="00C44C67" w:rsidRDefault="00C44C67" w:rsidRPr="00451E82">
      <w:pPr>
        <w:jc w:val="both"/>
        <w:rPr>
          <w:rFonts w:cs="Arial"/>
          <w:color w:themeColor="text1" w:val="000000"/>
          <w:lang w:val="fr-FR"/>
        </w:rPr>
      </w:pPr>
    </w:p>
    <w:p w14:paraId="217A3A79" w14:textId="77777777" w:rsidP="00451E82" w:rsidR="003C7C2A" w:rsidRDefault="003C7C2A" w:rsidRPr="00451E82">
      <w:pPr>
        <w:pStyle w:val="ListParagraph"/>
        <w:numPr>
          <w:ilvl w:val="3"/>
          <w:numId w:val="21"/>
        </w:numPr>
        <w:jc w:val="both"/>
        <w:rPr>
          <w:rFonts w:cs="Arial"/>
          <w:i/>
          <w:color w:themeColor="text1" w:val="000000"/>
          <w:lang w:val="fr-FR"/>
        </w:rPr>
      </w:pPr>
      <w:r w:rsidRPr="00451E82">
        <w:rPr>
          <w:rFonts w:cs="Arial"/>
          <w:color w:themeColor="text1" w:val="000000"/>
          <w:lang w:val="fr-FR"/>
        </w:rPr>
        <w:t xml:space="preserve">Forfait </w:t>
      </w:r>
      <w:proofErr w:type="spellStart"/>
      <w:r w:rsidRPr="00451E82">
        <w:rPr>
          <w:rFonts w:cs="Arial"/>
          <w:i/>
          <w:color w:themeColor="text1" w:val="000000"/>
          <w:lang w:val="fr-FR"/>
        </w:rPr>
        <w:t>Director</w:t>
      </w:r>
      <w:proofErr w:type="spellEnd"/>
      <w:r w:rsidRPr="00451E82">
        <w:rPr>
          <w:rFonts w:cs="Arial"/>
          <w:i/>
          <w:color w:themeColor="text1" w:val="000000"/>
          <w:lang w:val="fr-FR"/>
        </w:rPr>
        <w:t xml:space="preserve"> et </w:t>
      </w:r>
      <w:proofErr w:type="spellStart"/>
      <w:r w:rsidRPr="00451E82">
        <w:rPr>
          <w:rFonts w:cs="Arial"/>
          <w:i/>
          <w:color w:themeColor="text1" w:val="000000"/>
          <w:lang w:val="fr-FR"/>
        </w:rPr>
        <w:t>Managing</w:t>
      </w:r>
      <w:proofErr w:type="spellEnd"/>
      <w:r w:rsidRPr="00451E82">
        <w:rPr>
          <w:rFonts w:cs="Arial"/>
          <w:i/>
          <w:color w:themeColor="text1" w:val="000000"/>
          <w:lang w:val="fr-FR"/>
        </w:rPr>
        <w:t xml:space="preserve"> </w:t>
      </w:r>
      <w:proofErr w:type="spellStart"/>
      <w:r w:rsidRPr="00451E82">
        <w:rPr>
          <w:rFonts w:cs="Arial"/>
          <w:i/>
          <w:color w:themeColor="text1" w:val="000000"/>
          <w:lang w:val="fr-FR"/>
        </w:rPr>
        <w:t>Director</w:t>
      </w:r>
      <w:proofErr w:type="spellEnd"/>
    </w:p>
    <w:p w14:paraId="6921EBC7" w14:textId="77777777" w:rsidP="004A19D1" w:rsidR="00C44C67" w:rsidRDefault="00C44C67" w:rsidRPr="00451E82">
      <w:pPr>
        <w:jc w:val="both"/>
        <w:rPr>
          <w:rFonts w:cs="Arial"/>
          <w:color w:themeColor="text1" w:val="000000"/>
          <w:highlight w:val="yellow"/>
          <w:lang w:val="fr-FR"/>
        </w:rPr>
      </w:pPr>
    </w:p>
    <w:p w14:paraId="555F177F"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 xml:space="preserve">Le nombre de jours travaillés est fixé à </w:t>
      </w:r>
      <w:r w:rsidRPr="00451E82">
        <w:rPr>
          <w:rFonts w:cs="Arial"/>
          <w:b/>
          <w:bCs/>
          <w:color w:themeColor="text1" w:val="000000"/>
          <w:lang w:val="fr-FR"/>
        </w:rPr>
        <w:t>218</w:t>
      </w:r>
      <w:r w:rsidRPr="00451E82">
        <w:rPr>
          <w:rFonts w:cs="Arial"/>
          <w:color w:themeColor="text1" w:val="000000"/>
          <w:lang w:val="fr-FR"/>
        </w:rPr>
        <w:t xml:space="preserve"> jours de travail par année civile (du 1</w:t>
      </w:r>
      <w:r w:rsidRPr="00451E82">
        <w:rPr>
          <w:rFonts w:cs="Arial"/>
          <w:color w:themeColor="text1" w:val="000000"/>
          <w:vertAlign w:val="superscript"/>
          <w:lang w:val="fr-FR"/>
        </w:rPr>
        <w:t>er</w:t>
      </w:r>
      <w:r w:rsidRPr="00451E82">
        <w:rPr>
          <w:rFonts w:cs="Arial"/>
          <w:color w:themeColor="text1" w:val="000000"/>
          <w:lang w:val="fr-FR"/>
        </w:rPr>
        <w:t xml:space="preserve"> janvier au 31 décembre). Il s'entend du nombre de jours travaillés pour une année complète d'activité et pour les salariés justifiant d'un droit complet à congés payés.</w:t>
      </w:r>
    </w:p>
    <w:p w14:paraId="3C1533AF" w14:textId="77777777" w:rsidP="004A19D1" w:rsidR="00C44C67" w:rsidRDefault="00C44C67" w:rsidRPr="00451E82">
      <w:pPr>
        <w:jc w:val="both"/>
        <w:rPr>
          <w:rFonts w:cs="Arial"/>
          <w:color w:themeColor="text1" w:val="000000"/>
          <w:lang w:val="fr-FR"/>
        </w:rPr>
      </w:pPr>
    </w:p>
    <w:p w14:paraId="146CA488" w14:textId="2A866F29" w:rsidP="004A19D1" w:rsidR="00C44C67" w:rsidRDefault="00C44C67" w:rsidRPr="00451E82">
      <w:pPr>
        <w:jc w:val="both"/>
        <w:rPr>
          <w:rFonts w:cs="Arial"/>
          <w:color w:themeColor="text1" w:val="000000"/>
          <w:lang w:val="fr-FR"/>
        </w:rPr>
      </w:pPr>
      <w:r w:rsidRPr="00451E82">
        <w:rPr>
          <w:rFonts w:cs="Arial"/>
          <w:color w:themeColor="text1" w:val="000000"/>
          <w:lang w:val="fr-FR"/>
        </w:rPr>
        <w:t xml:space="preserve">Le nombre de jours </w:t>
      </w:r>
      <w:r w:rsidR="00BD07FD" w:rsidRPr="00451E82">
        <w:rPr>
          <w:rFonts w:cs="Arial"/>
          <w:color w:themeColor="text1" w:val="000000"/>
          <w:lang w:val="fr-FR"/>
        </w:rPr>
        <w:t>effectivement travaillés</w:t>
      </w:r>
      <w:r w:rsidRPr="00451E82">
        <w:rPr>
          <w:rFonts w:cs="Arial"/>
          <w:color w:themeColor="text1" w:val="000000"/>
          <w:lang w:val="fr-FR"/>
        </w:rPr>
        <w:t xml:space="preserve"> peut, par exception, être supérieur </w:t>
      </w:r>
      <w:r w:rsidR="00992A3D" w:rsidRPr="00451E82">
        <w:rPr>
          <w:rFonts w:cs="Arial"/>
          <w:color w:themeColor="text1" w:val="000000"/>
          <w:lang w:val="fr-FR"/>
        </w:rPr>
        <w:t xml:space="preserve">notamment </w:t>
      </w:r>
      <w:r w:rsidRPr="00451E82">
        <w:rPr>
          <w:rFonts w:cs="Arial"/>
          <w:color w:themeColor="text1" w:val="000000"/>
          <w:lang w:val="fr-FR"/>
        </w:rPr>
        <w:t>en cas de renonciation à des jours de repos ou de transfert de jours de repos sur le compte épargne-temps.</w:t>
      </w:r>
    </w:p>
    <w:p w14:paraId="26F0B4B9" w14:textId="77777777" w:rsidP="004A19D1" w:rsidR="00C44C67" w:rsidRDefault="00C44C67" w:rsidRPr="00451E82">
      <w:pPr>
        <w:jc w:val="both"/>
        <w:rPr>
          <w:rFonts w:cs="Arial"/>
          <w:color w:themeColor="text1" w:val="000000"/>
          <w:lang w:val="fr-FR"/>
        </w:rPr>
      </w:pPr>
    </w:p>
    <w:p w14:paraId="7B51E356" w14:textId="2962EF71" w:rsidP="004A19D1" w:rsidR="00C44C67" w:rsidRDefault="00C44C67" w:rsidRPr="00451E82">
      <w:pPr>
        <w:jc w:val="both"/>
        <w:rPr>
          <w:rFonts w:cs="Arial"/>
          <w:color w:themeColor="text1" w:val="000000"/>
          <w:lang w:val="fr-FR"/>
        </w:rPr>
      </w:pPr>
      <w:r w:rsidRPr="00451E82">
        <w:rPr>
          <w:rFonts w:cs="Arial"/>
          <w:color w:themeColor="text1" w:val="000000"/>
          <w:lang w:val="fr-FR"/>
        </w:rPr>
        <w:t>La rémunération du salarié est forfaitairement fixée en fonction de ce nombre de jours de travail</w:t>
      </w:r>
      <w:r w:rsidR="00992A3D" w:rsidRPr="00451E82">
        <w:rPr>
          <w:rFonts w:cs="Arial"/>
          <w:color w:themeColor="text1" w:val="000000"/>
          <w:lang w:val="fr-FR"/>
        </w:rPr>
        <w:t xml:space="preserve"> annuel</w:t>
      </w:r>
      <w:r w:rsidRPr="00451E82">
        <w:rPr>
          <w:rFonts w:cs="Arial"/>
          <w:color w:themeColor="text1" w:val="000000"/>
          <w:lang w:val="fr-FR"/>
        </w:rPr>
        <w:t>.</w:t>
      </w:r>
    </w:p>
    <w:p w14:paraId="0F8B5B0C" w14:textId="77777777" w:rsidP="004A19D1" w:rsidR="00C44C67" w:rsidRDefault="00C44C67" w:rsidRPr="00451E82">
      <w:pPr>
        <w:jc w:val="both"/>
        <w:rPr>
          <w:rFonts w:cs="Arial"/>
          <w:i/>
          <w:color w:themeColor="text1" w:val="000000"/>
          <w:highlight w:val="yellow"/>
          <w:lang w:val="fr-FR"/>
        </w:rPr>
      </w:pPr>
    </w:p>
    <w:p w14:paraId="70309820" w14:textId="77777777" w:rsidP="00451E82" w:rsidR="003C7C2A" w:rsidRDefault="003C7C2A" w:rsidRPr="00451E82">
      <w:pPr>
        <w:pStyle w:val="ListParagraph"/>
        <w:numPr>
          <w:ilvl w:val="2"/>
          <w:numId w:val="21"/>
        </w:numPr>
        <w:jc w:val="both"/>
        <w:outlineLvl w:val="2"/>
        <w:rPr>
          <w:rFonts w:cs="Arial"/>
          <w:i/>
          <w:color w:themeColor="text1" w:val="000000"/>
          <w:lang w:val="fr-FR"/>
        </w:rPr>
      </w:pPr>
      <w:bookmarkStart w:id="13" w:name="_Toc26953709"/>
      <w:r w:rsidRPr="00451E82">
        <w:rPr>
          <w:rFonts w:cs="Arial"/>
          <w:i/>
          <w:color w:themeColor="text1" w:val="000000"/>
          <w:lang w:val="fr-FR"/>
        </w:rPr>
        <w:t>Décompte du temps de travail</w:t>
      </w:r>
      <w:bookmarkEnd w:id="13"/>
    </w:p>
    <w:p w14:paraId="1348E961" w14:textId="77777777" w:rsidP="004A19D1" w:rsidR="00C44C67" w:rsidRDefault="00C44C67" w:rsidRPr="00451E82">
      <w:pPr>
        <w:jc w:val="both"/>
        <w:rPr>
          <w:rFonts w:cs="Arial"/>
          <w:color w:themeColor="text1" w:val="000000"/>
          <w:lang w:val="fr-FR"/>
        </w:rPr>
      </w:pPr>
    </w:p>
    <w:p w14:paraId="6F2DFB7D"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Le temps de travail des salariés en forfait en jours est décompté en journées ou, le cas échéant, en demi-journées.</w:t>
      </w:r>
    </w:p>
    <w:p w14:paraId="5215CEAA"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br/>
        <w:t>Les salariés organisent librement leur temps de travail. Ils sont toutefois tenus de respecter :</w:t>
      </w:r>
    </w:p>
    <w:p w14:paraId="66D021AA" w14:textId="77777777" w:rsidP="004A19D1" w:rsidR="00C44C67" w:rsidRDefault="00C44C67" w:rsidRPr="00451E82">
      <w:pPr>
        <w:pStyle w:val="ListParagraph"/>
        <w:numPr>
          <w:ilvl w:val="0"/>
          <w:numId w:val="6"/>
        </w:numPr>
        <w:jc w:val="both"/>
        <w:rPr>
          <w:rFonts w:cs="Arial"/>
          <w:color w:themeColor="text1" w:val="000000"/>
          <w:lang w:val="fr-FR"/>
        </w:rPr>
      </w:pPr>
      <w:r w:rsidRPr="00451E82">
        <w:rPr>
          <w:rFonts w:cs="Arial"/>
          <w:color w:themeColor="text1" w:val="000000"/>
          <w:lang w:val="fr-FR"/>
        </w:rPr>
        <w:t>un repos quotidien d'une durée minimale de 11 heures consécutives ;</w:t>
      </w:r>
    </w:p>
    <w:p w14:paraId="59A870D1" w14:textId="77777777" w:rsidP="004A19D1" w:rsidR="00C44C67" w:rsidRDefault="00C44C67" w:rsidRPr="00451E82">
      <w:pPr>
        <w:pStyle w:val="ListParagraph"/>
        <w:numPr>
          <w:ilvl w:val="0"/>
          <w:numId w:val="6"/>
        </w:numPr>
        <w:jc w:val="both"/>
        <w:rPr>
          <w:rFonts w:cs="Arial"/>
          <w:color w:themeColor="text1" w:val="000000"/>
          <w:lang w:val="fr-FR"/>
        </w:rPr>
      </w:pPr>
      <w:r w:rsidRPr="00451E82">
        <w:rPr>
          <w:rFonts w:cs="Arial"/>
          <w:color w:themeColor="text1" w:val="000000"/>
          <w:lang w:val="fr-FR"/>
        </w:rPr>
        <w:t>un repos hebdomadaire d'une durée minimale de 24 heures consécutives auxquelles s'ajoutent les heures consécutives de repos quotidien, soit 35 heures au total.</w:t>
      </w:r>
    </w:p>
    <w:p w14:paraId="2DFCD7A5" w14:textId="77777777" w:rsidP="004A19D1" w:rsidR="00C44C67" w:rsidRDefault="00C44C67" w:rsidRPr="00451E82">
      <w:pPr>
        <w:jc w:val="both"/>
        <w:rPr>
          <w:rFonts w:cs="Arial"/>
          <w:color w:themeColor="text1" w:val="000000"/>
          <w:lang w:val="fr-FR"/>
        </w:rPr>
      </w:pPr>
    </w:p>
    <w:p w14:paraId="57E9A6FD" w14:textId="74353AC3" w:rsidP="004A19D1" w:rsidR="00C44C67" w:rsidRDefault="00C44C67" w:rsidRPr="00451E82">
      <w:pPr>
        <w:jc w:val="both"/>
        <w:rPr>
          <w:rFonts w:cs="Arial"/>
          <w:color w:themeColor="text1" w:val="000000"/>
          <w:lang w:val="fr-FR"/>
        </w:rPr>
      </w:pPr>
      <w:r w:rsidRPr="00451E82">
        <w:rPr>
          <w:rFonts w:cs="Arial"/>
          <w:color w:themeColor="text1" w:val="000000"/>
          <w:lang w:val="fr-FR"/>
        </w:rPr>
        <w:t>Le</w:t>
      </w:r>
      <w:r w:rsidR="00446E34" w:rsidRPr="00451E82">
        <w:rPr>
          <w:rFonts w:cs="Arial"/>
          <w:color w:themeColor="text1" w:val="000000"/>
          <w:lang w:val="fr-FR"/>
        </w:rPr>
        <w:t xml:space="preserve">s salariés déclarent s’ils ont pu </w:t>
      </w:r>
      <w:r w:rsidRPr="00451E82">
        <w:rPr>
          <w:rFonts w:cs="Arial"/>
          <w:color w:themeColor="text1" w:val="000000"/>
          <w:lang w:val="fr-FR"/>
        </w:rPr>
        <w:t>bénéfic</w:t>
      </w:r>
      <w:r w:rsidR="00446E34" w:rsidRPr="00451E82">
        <w:rPr>
          <w:rFonts w:cs="Arial"/>
          <w:color w:themeColor="text1" w:val="000000"/>
          <w:lang w:val="fr-FR"/>
        </w:rPr>
        <w:t>i</w:t>
      </w:r>
      <w:r w:rsidRPr="00451E82">
        <w:rPr>
          <w:rFonts w:cs="Arial"/>
          <w:color w:themeColor="text1" w:val="000000"/>
          <w:lang w:val="fr-FR"/>
        </w:rPr>
        <w:t>e</w:t>
      </w:r>
      <w:r w:rsidR="00446E34" w:rsidRPr="00451E82">
        <w:rPr>
          <w:rFonts w:cs="Arial"/>
          <w:color w:themeColor="text1" w:val="000000"/>
          <w:lang w:val="fr-FR"/>
        </w:rPr>
        <w:t>r</w:t>
      </w:r>
      <w:r w:rsidRPr="00451E82">
        <w:rPr>
          <w:rFonts w:cs="Arial"/>
          <w:color w:themeColor="text1" w:val="000000"/>
          <w:lang w:val="fr-FR"/>
        </w:rPr>
        <w:t xml:space="preserve"> de</w:t>
      </w:r>
      <w:r w:rsidR="00446E34" w:rsidRPr="00451E82">
        <w:rPr>
          <w:rFonts w:cs="Arial"/>
          <w:color w:themeColor="text1" w:val="000000"/>
          <w:lang w:val="fr-FR"/>
        </w:rPr>
        <w:t xml:space="preserve"> leur</w:t>
      </w:r>
      <w:r w:rsidRPr="00451E82">
        <w:rPr>
          <w:rFonts w:cs="Arial"/>
          <w:color w:themeColor="text1" w:val="000000"/>
          <w:lang w:val="fr-FR"/>
        </w:rPr>
        <w:t xml:space="preserve">s repos quotidien et hebdomadaire selon la procédure prévue à </w:t>
      </w:r>
      <w:r w:rsidR="00992A3D" w:rsidRPr="00451E82">
        <w:rPr>
          <w:rFonts w:cs="Arial"/>
          <w:color w:themeColor="text1" w:val="000000"/>
          <w:lang w:val="fr-FR"/>
        </w:rPr>
        <w:t>la section</w:t>
      </w:r>
      <w:r w:rsidR="00446E34" w:rsidRPr="00451E82">
        <w:rPr>
          <w:rFonts w:cs="Arial"/>
          <w:color w:themeColor="text1" w:val="000000"/>
          <w:lang w:val="fr-FR"/>
        </w:rPr>
        <w:t xml:space="preserve"> 2.2.6.1.</w:t>
      </w:r>
    </w:p>
    <w:p w14:paraId="39B80DC7" w14:textId="77777777" w:rsidP="004A19D1" w:rsidR="00C44C67" w:rsidRDefault="00C44C67" w:rsidRPr="00451E82">
      <w:pPr>
        <w:jc w:val="both"/>
        <w:rPr>
          <w:rFonts w:cs="Arial"/>
          <w:color w:themeColor="text1" w:val="000000"/>
          <w:lang w:val="fr-FR"/>
        </w:rPr>
      </w:pPr>
    </w:p>
    <w:p w14:paraId="64F56B46" w14:textId="77777777" w:rsidP="00451E82" w:rsidR="003C7C2A" w:rsidRDefault="003C7C2A" w:rsidRPr="00451E82">
      <w:pPr>
        <w:pStyle w:val="ListParagraph"/>
        <w:numPr>
          <w:ilvl w:val="2"/>
          <w:numId w:val="21"/>
        </w:numPr>
        <w:jc w:val="both"/>
        <w:outlineLvl w:val="2"/>
        <w:rPr>
          <w:rFonts w:cs="Arial"/>
          <w:i/>
          <w:color w:themeColor="text1" w:val="000000"/>
          <w:lang w:val="fr-FR"/>
        </w:rPr>
      </w:pPr>
      <w:bookmarkStart w:id="14" w:name="_Toc26953710"/>
      <w:r w:rsidRPr="00451E82">
        <w:rPr>
          <w:rFonts w:cs="Arial"/>
          <w:i/>
          <w:color w:themeColor="text1" w:val="000000"/>
          <w:lang w:val="fr-FR"/>
        </w:rPr>
        <w:t>Détermination du nombre de jours de repos</w:t>
      </w:r>
      <w:bookmarkEnd w:id="14"/>
    </w:p>
    <w:p w14:paraId="3621506B" w14:textId="77777777" w:rsidP="004A19D1" w:rsidR="00C44C67" w:rsidRDefault="00C44C67" w:rsidRPr="00451E82">
      <w:pPr>
        <w:jc w:val="both"/>
        <w:rPr>
          <w:rFonts w:cs="Arial"/>
          <w:color w:themeColor="text1" w:val="000000"/>
          <w:lang w:val="fr-FR"/>
        </w:rPr>
      </w:pPr>
    </w:p>
    <w:p w14:paraId="3716F99B" w14:textId="77777777" w:rsidP="004A19D1" w:rsidR="00C44C67" w:rsidRDefault="00C44C67" w:rsidRPr="00451E82">
      <w:pPr>
        <w:pStyle w:val="ListParagraph"/>
        <w:numPr>
          <w:ilvl w:val="0"/>
          <w:numId w:val="8"/>
        </w:numPr>
        <w:jc w:val="both"/>
        <w:rPr>
          <w:rFonts w:cs="Arial"/>
          <w:color w:themeColor="text1" w:val="000000"/>
          <w:lang w:val="fr-FR"/>
        </w:rPr>
      </w:pPr>
      <w:r w:rsidRPr="00451E82">
        <w:rPr>
          <w:rFonts w:cs="Arial"/>
          <w:color w:themeColor="text1" w:val="000000"/>
          <w:lang w:val="fr-FR"/>
        </w:rPr>
        <w:t>Calcul applicable</w:t>
      </w:r>
    </w:p>
    <w:p w14:paraId="077275E5" w14:textId="77777777" w:rsidP="004A19D1" w:rsidR="00C44C67" w:rsidRDefault="00C44C67" w:rsidRPr="00451E82">
      <w:pPr>
        <w:jc w:val="both"/>
        <w:rPr>
          <w:rFonts w:cs="Arial"/>
          <w:color w:themeColor="text1" w:val="000000"/>
          <w:lang w:val="fr-FR"/>
        </w:rPr>
      </w:pPr>
    </w:p>
    <w:p w14:paraId="4D2189B6" w14:textId="384374E5" w:rsidP="004A19D1" w:rsidR="00C44C67" w:rsidRDefault="00C44C67" w:rsidRPr="00451E82">
      <w:pPr>
        <w:jc w:val="both"/>
        <w:rPr>
          <w:rFonts w:cs="Arial"/>
          <w:color w:themeColor="text1" w:val="000000"/>
          <w:lang w:val="fr-FR"/>
        </w:rPr>
      </w:pPr>
      <w:r w:rsidRPr="00451E82">
        <w:rPr>
          <w:rFonts w:cs="Arial"/>
          <w:color w:themeColor="text1" w:val="000000"/>
          <w:lang w:val="fr-FR"/>
        </w:rPr>
        <w:t>La durée de travail</w:t>
      </w:r>
      <w:r w:rsidR="00992A3D" w:rsidRPr="00451E82">
        <w:rPr>
          <w:rFonts w:cs="Arial"/>
          <w:color w:themeColor="text1" w:val="000000"/>
          <w:lang w:val="fr-FR"/>
        </w:rPr>
        <w:t xml:space="preserve"> est </w:t>
      </w:r>
      <w:r w:rsidRPr="00451E82">
        <w:rPr>
          <w:rFonts w:cs="Arial"/>
          <w:color w:themeColor="text1" w:val="000000"/>
          <w:lang w:val="fr-FR"/>
        </w:rPr>
        <w:t>un nombre de jours de travail fixe par an et dégage en conséquence des jours de repos au profit des salariés concernés.</w:t>
      </w:r>
    </w:p>
    <w:p w14:paraId="1AACFBD0" w14:textId="77777777" w:rsidP="004A19D1" w:rsidR="00C44C67" w:rsidRDefault="00C44C67" w:rsidRPr="00451E82">
      <w:pPr>
        <w:jc w:val="both"/>
        <w:rPr>
          <w:rFonts w:cs="Arial"/>
          <w:color w:themeColor="text1" w:val="000000"/>
          <w:lang w:val="fr-FR"/>
        </w:rPr>
      </w:pPr>
    </w:p>
    <w:p w14:paraId="7945153A" w14:textId="2BF8051F" w:rsidP="004A19D1" w:rsidR="00C44C67" w:rsidRDefault="00C44C67" w:rsidRPr="00451E82">
      <w:pPr>
        <w:jc w:val="both"/>
        <w:rPr>
          <w:rFonts w:cs="Arial"/>
          <w:color w:themeColor="text1" w:val="000000"/>
          <w:lang w:val="fr-FR"/>
        </w:rPr>
      </w:pPr>
      <w:r w:rsidRPr="00451E82">
        <w:rPr>
          <w:rFonts w:cs="Arial"/>
          <w:color w:themeColor="text1" w:val="000000"/>
          <w:lang w:val="fr-FR"/>
        </w:rPr>
        <w:t xml:space="preserve">Le nombre de jours de repos s’apprécie chaque année par application du mode de calcul suivant (exemple du forfait </w:t>
      </w:r>
      <w:r w:rsidR="001133E0">
        <w:rPr>
          <w:rFonts w:cs="Arial"/>
          <w:color w:themeColor="text1" w:val="000000"/>
          <w:lang w:val="fr-FR"/>
        </w:rPr>
        <w:t>S</w:t>
      </w:r>
      <w:r w:rsidR="001133E0" w:rsidRPr="00451E82">
        <w:rPr>
          <w:rFonts w:cs="Arial"/>
          <w:color w:themeColor="text1" w:val="000000"/>
          <w:lang w:val="fr-FR"/>
        </w:rPr>
        <w:t xml:space="preserve">alarié </w:t>
      </w:r>
      <w:r w:rsidRPr="00451E82">
        <w:rPr>
          <w:rFonts w:cs="Arial"/>
          <w:color w:themeColor="text1" w:val="000000"/>
          <w:lang w:val="fr-FR"/>
        </w:rPr>
        <w:t>autonome) :</w:t>
      </w:r>
    </w:p>
    <w:p w14:paraId="6A4C5AE3" w14:textId="0EE83F60" w:rsidP="004A19D1" w:rsidR="00C44C67" w:rsidRDefault="00C44C67" w:rsidRPr="00451E82">
      <w:pPr>
        <w:jc w:val="both"/>
        <w:rPr>
          <w:rFonts w:cs="Arial"/>
          <w:color w:themeColor="text1" w:val="000000"/>
          <w:lang w:val="fr-FR"/>
        </w:rPr>
      </w:pPr>
      <w:r w:rsidRPr="00451E82">
        <w:rPr>
          <w:rFonts w:cs="Arial"/>
          <w:color w:themeColor="text1" w:val="000000"/>
          <w:lang w:val="fr-FR"/>
        </w:rPr>
        <w:t>J - JT - WE - CP – JF = Jours de repos</w:t>
      </w:r>
    </w:p>
    <w:p w14:paraId="0E47AA62"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J = nombre de jours compris dans l’année civile (365)</w:t>
      </w:r>
    </w:p>
    <w:p w14:paraId="6E602500" w14:textId="240F0F02" w:rsidP="004A19D1" w:rsidR="00C44C67" w:rsidRDefault="00C44C67" w:rsidRPr="00451E82">
      <w:pPr>
        <w:jc w:val="both"/>
        <w:rPr>
          <w:rFonts w:cs="Arial"/>
          <w:color w:themeColor="text1" w:val="000000"/>
          <w:lang w:val="fr-FR"/>
        </w:rPr>
      </w:pPr>
      <w:r w:rsidRPr="00451E82">
        <w:rPr>
          <w:rFonts w:cs="Arial"/>
          <w:color w:themeColor="text1" w:val="000000"/>
          <w:lang w:val="fr-FR"/>
        </w:rPr>
        <w:t>JT = nombre annuel de jours de travail (214)</w:t>
      </w:r>
    </w:p>
    <w:p w14:paraId="79786210"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WE = nombre de jours correspondant aux week-ends (104)</w:t>
      </w:r>
    </w:p>
    <w:p w14:paraId="1A5703C4"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CP = nombre de jours correspondant à 5 semaines de congés payés (25 jours ouvrés)</w:t>
      </w:r>
    </w:p>
    <w:p w14:paraId="173824BD" w14:textId="70BF8C60" w:rsidP="004A19D1" w:rsidR="00C44C67" w:rsidRDefault="00C44C67" w:rsidRPr="00451E82">
      <w:pPr>
        <w:jc w:val="both"/>
        <w:rPr>
          <w:rFonts w:cs="Arial"/>
          <w:strike/>
          <w:color w:themeColor="text1" w:val="000000"/>
          <w:lang w:val="fr-FR"/>
        </w:rPr>
      </w:pPr>
      <w:r w:rsidRPr="00451E82">
        <w:rPr>
          <w:rFonts w:cs="Arial"/>
          <w:color w:themeColor="text1" w:val="000000"/>
          <w:lang w:val="fr-FR"/>
        </w:rPr>
        <w:t>JF = jours fériés tombant un jour ouvré</w:t>
      </w:r>
    </w:p>
    <w:p w14:paraId="185D6FB6" w14:textId="77777777" w:rsidP="004A19D1" w:rsidR="00C44C67" w:rsidRDefault="00C44C67" w:rsidRPr="00451E82">
      <w:pPr>
        <w:jc w:val="both"/>
        <w:rPr>
          <w:rFonts w:cs="Arial"/>
          <w:color w:themeColor="text1" w:val="000000"/>
          <w:lang w:val="fr-FR"/>
        </w:rPr>
      </w:pPr>
    </w:p>
    <w:p w14:paraId="53934E9D"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Exemple pour 2019 : 365 – 214 – 104 – 25 - 10 = 12 jours de repos</w:t>
      </w:r>
    </w:p>
    <w:p w14:paraId="553BD166" w14:textId="77777777" w:rsidP="004A19D1" w:rsidR="00C44C67" w:rsidRDefault="00C44C67" w:rsidRPr="00451E82">
      <w:pPr>
        <w:jc w:val="both"/>
        <w:rPr>
          <w:rFonts w:cs="Arial"/>
          <w:color w:themeColor="text1" w:val="000000"/>
          <w:lang w:val="fr-FR"/>
        </w:rPr>
      </w:pPr>
    </w:p>
    <w:p w14:paraId="72DD1343" w14:textId="53F61F90" w:rsidP="004A19D1" w:rsidR="00C44C67" w:rsidRDefault="00A178A7" w:rsidRPr="00451E82">
      <w:pPr>
        <w:jc w:val="both"/>
        <w:rPr>
          <w:rFonts w:cs="Arial"/>
          <w:color w:themeColor="text1" w:val="000000"/>
          <w:lang w:val="fr-FR"/>
        </w:rPr>
      </w:pPr>
      <w:r w:rsidRPr="00451E82">
        <w:rPr>
          <w:rFonts w:cs="Arial"/>
          <w:color w:themeColor="text1" w:val="000000"/>
          <w:lang w:val="fr-FR"/>
        </w:rPr>
        <w:t>L</w:t>
      </w:r>
      <w:r w:rsidR="00C44C67" w:rsidRPr="00451E82">
        <w:rPr>
          <w:rFonts w:cs="Arial"/>
          <w:color w:themeColor="text1" w:val="000000"/>
          <w:lang w:val="fr-FR"/>
        </w:rPr>
        <w:t>es différents jours de congés résultant de la loi ou de la convention collective restent dus aux salariés en forfait jours en plus des jours de repos et viennent en déduction des jours de travail.</w:t>
      </w:r>
    </w:p>
    <w:p w14:paraId="2638F00C" w14:textId="77777777" w:rsidP="004A19D1" w:rsidR="00C44C67" w:rsidRDefault="00C44C67" w:rsidRPr="00451E82">
      <w:pPr>
        <w:jc w:val="both"/>
        <w:rPr>
          <w:rFonts w:cs="Arial"/>
          <w:color w:themeColor="text1" w:val="000000"/>
          <w:lang w:val="fr-FR"/>
        </w:rPr>
      </w:pPr>
    </w:p>
    <w:p w14:paraId="715DB5D4" w14:textId="2425A7CA" w:rsidP="004A19D1" w:rsidR="00C44C67" w:rsidRDefault="00C44C67" w:rsidRPr="00451E82">
      <w:pPr>
        <w:jc w:val="both"/>
        <w:rPr>
          <w:rFonts w:cs="Arial"/>
          <w:color w:themeColor="text1" w:val="000000"/>
          <w:lang w:val="fr-FR"/>
        </w:rPr>
      </w:pPr>
      <w:r w:rsidRPr="00451E82">
        <w:rPr>
          <w:rFonts w:cs="Arial"/>
          <w:color w:themeColor="text1" w:val="000000"/>
          <w:lang w:val="fr-FR"/>
        </w:rPr>
        <w:t xml:space="preserve">Il est précisé que </w:t>
      </w:r>
      <w:r w:rsidR="00A178A7" w:rsidRPr="00451E82">
        <w:rPr>
          <w:rFonts w:cs="Arial"/>
          <w:color w:themeColor="text1" w:val="000000"/>
          <w:lang w:val="fr-FR"/>
        </w:rPr>
        <w:t xml:space="preserve">le </w:t>
      </w:r>
      <w:r w:rsidRPr="00451E82">
        <w:rPr>
          <w:rFonts w:cs="Arial"/>
          <w:color w:themeColor="text1" w:val="000000"/>
          <w:lang w:val="fr-FR"/>
        </w:rPr>
        <w:t>nombre de jours travaillés intègre la journée de solidarité. Le travail accompli au titre de cette journée ne donne pas lieu à rémunération.</w:t>
      </w:r>
    </w:p>
    <w:p w14:paraId="33156C12" w14:textId="77777777" w:rsidP="004A19D1" w:rsidR="00C44C67" w:rsidRDefault="00C44C67" w:rsidRPr="00451E82">
      <w:pPr>
        <w:jc w:val="both"/>
        <w:rPr>
          <w:rFonts w:cs="Arial"/>
          <w:color w:themeColor="text1" w:val="000000"/>
          <w:lang w:val="fr-FR"/>
        </w:rPr>
      </w:pPr>
    </w:p>
    <w:p w14:paraId="57DFB14D" w14:textId="77777777" w:rsidP="004A19D1" w:rsidR="00C44C67" w:rsidRDefault="00C44C67" w:rsidRPr="00451E82">
      <w:pPr>
        <w:pStyle w:val="ListParagraph"/>
        <w:numPr>
          <w:ilvl w:val="0"/>
          <w:numId w:val="8"/>
        </w:numPr>
        <w:jc w:val="both"/>
        <w:rPr>
          <w:rFonts w:cs="Arial"/>
          <w:color w:themeColor="text1" w:val="000000"/>
          <w:lang w:val="fr-FR"/>
        </w:rPr>
      </w:pPr>
      <w:proofErr w:type="spellStart"/>
      <w:r w:rsidRPr="00451E82">
        <w:rPr>
          <w:rFonts w:cs="Arial"/>
          <w:color w:themeColor="text1" w:val="000000"/>
          <w:lang w:val="fr-FR"/>
        </w:rPr>
        <w:t>Proratisation</w:t>
      </w:r>
      <w:proofErr w:type="spellEnd"/>
      <w:r w:rsidRPr="00451E82">
        <w:rPr>
          <w:rFonts w:cs="Arial"/>
          <w:color w:themeColor="text1" w:val="000000"/>
          <w:lang w:val="fr-FR"/>
        </w:rPr>
        <w:t xml:space="preserve"> des jours de repos en cas d’absence</w:t>
      </w:r>
    </w:p>
    <w:p w14:paraId="3BA1AABE" w14:textId="77777777" w:rsidP="004A19D1" w:rsidR="00C44C67" w:rsidRDefault="00C44C67" w:rsidRPr="00451E82">
      <w:pPr>
        <w:jc w:val="both"/>
        <w:rPr>
          <w:rFonts w:cs="Arial"/>
          <w:color w:themeColor="text1" w:val="000000"/>
          <w:lang w:val="fr-FR"/>
        </w:rPr>
      </w:pPr>
    </w:p>
    <w:p w14:paraId="442017B6" w14:textId="77777777" w:rsidP="004A19D1" w:rsidR="00C44C67" w:rsidRDefault="00C44C67" w:rsidRPr="00451E82">
      <w:pPr>
        <w:jc w:val="both"/>
        <w:rPr>
          <w:rFonts w:cs="Arial" w:eastAsia="Calibri"/>
          <w:color w:themeColor="text1" w:val="000000"/>
          <w:szCs w:val="20"/>
          <w:lang w:eastAsia="zh-CN" w:val="fr-FR"/>
        </w:rPr>
      </w:pPr>
      <w:r w:rsidRPr="00451E82">
        <w:rPr>
          <w:rFonts w:cs="Arial" w:eastAsia="Calibri"/>
          <w:color w:themeColor="text1" w:val="000000"/>
          <w:szCs w:val="20"/>
          <w:lang w:eastAsia="zh-CN" w:val="fr-FR"/>
        </w:rPr>
        <w:t>Sont prises en compte au titre des jours travaillés :</w:t>
      </w:r>
    </w:p>
    <w:p w14:paraId="1E3A6F0C" w14:textId="77777777" w:rsidP="004A19D1" w:rsidR="00C44C67" w:rsidRDefault="00C44C67" w:rsidRPr="00451E82">
      <w:pPr>
        <w:pStyle w:val="ListParagraph"/>
        <w:numPr>
          <w:ilvl w:val="0"/>
          <w:numId w:val="3"/>
        </w:numPr>
        <w:jc w:val="both"/>
        <w:rPr>
          <w:rFonts w:cs="Arial" w:eastAsia="Calibri"/>
          <w:color w:themeColor="text1" w:val="000000"/>
          <w:szCs w:val="20"/>
          <w:lang w:eastAsia="zh-CN" w:val="fr-FR"/>
        </w:rPr>
      </w:pPr>
      <w:r w:rsidRPr="00451E82">
        <w:rPr>
          <w:rFonts w:cs="Arial" w:eastAsia="Calibri"/>
          <w:color w:themeColor="text1" w:val="000000"/>
          <w:szCs w:val="20"/>
          <w:lang w:eastAsia="zh-CN" w:val="fr-FR"/>
        </w:rPr>
        <w:t>les périodes de congé maternité, paternité et d’accueil de l’enfant et d’adoption ;</w:t>
      </w:r>
    </w:p>
    <w:p w14:paraId="42C2CF3D" w14:textId="77777777" w:rsidP="004A19D1" w:rsidR="00C44C67" w:rsidRDefault="00C44C67" w:rsidRPr="00451E82">
      <w:pPr>
        <w:pStyle w:val="ListParagraph"/>
        <w:numPr>
          <w:ilvl w:val="0"/>
          <w:numId w:val="3"/>
        </w:numPr>
        <w:jc w:val="both"/>
        <w:rPr>
          <w:rFonts w:cs="Arial" w:eastAsia="Calibri"/>
          <w:color w:themeColor="text1" w:val="000000"/>
          <w:szCs w:val="20"/>
          <w:lang w:eastAsia="zh-CN" w:val="fr-FR"/>
        </w:rPr>
      </w:pPr>
      <w:r w:rsidRPr="00451E82">
        <w:rPr>
          <w:rFonts w:cs="Arial" w:eastAsia="Calibri"/>
          <w:color w:themeColor="text1" w:val="000000"/>
          <w:szCs w:val="20"/>
          <w:lang w:eastAsia="zh-CN" w:val="fr-FR"/>
        </w:rPr>
        <w:t>les périodes de suspension de l’exécution du contrat de travail, dans la limite d’une durée ininterrompue d’un an, pour cause de maladie professionnelle ou accident du travail, et ;</w:t>
      </w:r>
    </w:p>
    <w:p w14:paraId="4695339F" w14:textId="77777777" w:rsidP="004A19D1" w:rsidR="00C44C67" w:rsidRDefault="00C44C67" w:rsidRPr="00451E82">
      <w:pPr>
        <w:pStyle w:val="ListParagraph"/>
        <w:numPr>
          <w:ilvl w:val="0"/>
          <w:numId w:val="3"/>
        </w:numPr>
        <w:jc w:val="both"/>
        <w:rPr>
          <w:rFonts w:cs="Arial" w:eastAsia="Calibri"/>
          <w:color w:themeColor="text1" w:val="000000"/>
          <w:szCs w:val="20"/>
          <w:lang w:eastAsia="zh-CN" w:val="fr-FR"/>
        </w:rPr>
      </w:pPr>
      <w:r w:rsidRPr="00451E82">
        <w:rPr>
          <w:rFonts w:cs="Arial" w:eastAsia="Calibri"/>
          <w:color w:themeColor="text1" w:val="000000"/>
          <w:szCs w:val="20"/>
          <w:lang w:eastAsia="zh-CN" w:val="fr-FR"/>
        </w:rPr>
        <w:t>tout autre congé assimilé par la loi ou la convention collective à du temps de travail effectif.</w:t>
      </w:r>
    </w:p>
    <w:p w14:paraId="64EA3A25" w14:textId="77777777" w:rsidP="004A19D1" w:rsidR="00C44C67" w:rsidRDefault="00C44C67" w:rsidRPr="00451E82">
      <w:pPr>
        <w:jc w:val="both"/>
        <w:rPr>
          <w:rFonts w:cs="Arial" w:eastAsia="Calibri"/>
          <w:color w:themeColor="text1" w:val="000000"/>
          <w:szCs w:val="20"/>
          <w:lang w:eastAsia="zh-CN" w:val="fr-FR"/>
        </w:rPr>
      </w:pPr>
    </w:p>
    <w:p w14:paraId="08C5800D" w14:textId="16748148" w:rsidP="004A19D1" w:rsidR="00C44C67" w:rsidRDefault="00C44C67" w:rsidRPr="00451E82">
      <w:pPr>
        <w:jc w:val="both"/>
        <w:rPr>
          <w:rFonts w:cs="Arial" w:eastAsia="Calibri"/>
          <w:color w:themeColor="text1" w:val="000000"/>
          <w:szCs w:val="20"/>
          <w:lang w:eastAsia="zh-CN" w:val="fr-FR"/>
        </w:rPr>
      </w:pPr>
      <w:r w:rsidRPr="00451E82">
        <w:rPr>
          <w:rFonts w:cs="Arial" w:eastAsia="Calibri"/>
          <w:color w:themeColor="text1" w:val="000000"/>
          <w:szCs w:val="20"/>
          <w:lang w:eastAsia="zh-CN" w:val="fr-FR"/>
        </w:rPr>
        <w:t xml:space="preserve">Les périodes d'absence non indemnisées </w:t>
      </w:r>
      <w:r w:rsidR="004E6E24">
        <w:rPr>
          <w:rFonts w:cs="Arial" w:eastAsia="Calibri"/>
          <w:color w:themeColor="text1" w:val="000000"/>
          <w:szCs w:val="20"/>
          <w:lang w:eastAsia="zh-CN" w:val="fr-FR"/>
        </w:rPr>
        <w:t>ou</w:t>
      </w:r>
      <w:r w:rsidRPr="00451E82">
        <w:rPr>
          <w:rFonts w:cs="Arial" w:eastAsia="Calibri"/>
          <w:color w:themeColor="text1" w:val="000000"/>
          <w:szCs w:val="20"/>
          <w:lang w:eastAsia="zh-CN" w:val="fr-FR"/>
        </w:rPr>
        <w:t xml:space="preserve"> non assimilées à du temps de travail effectif par la loi ou la convention collective ne sont pas prises en compte au titre des jours travaillés et réduiront proportionnellement le nombre de jours de repos.</w:t>
      </w:r>
    </w:p>
    <w:p w14:paraId="1BCE27B3" w14:textId="77777777" w:rsidP="004A19D1" w:rsidR="00C44C67" w:rsidRDefault="00C44C67" w:rsidRPr="00451E82">
      <w:pPr>
        <w:jc w:val="both"/>
        <w:rPr>
          <w:rFonts w:cs="Arial" w:eastAsia="Calibri"/>
          <w:color w:themeColor="text1" w:val="000000"/>
          <w:szCs w:val="20"/>
          <w:lang w:eastAsia="zh-CN" w:val="fr-FR"/>
        </w:rPr>
      </w:pPr>
    </w:p>
    <w:p w14:paraId="4ED5C19D" w14:textId="77777777" w:rsidP="004A19D1" w:rsidR="00C44C67" w:rsidRDefault="00C44C67" w:rsidRPr="00451E82">
      <w:pPr>
        <w:jc w:val="both"/>
        <w:rPr>
          <w:rFonts w:cs="Arial" w:eastAsia="Calibri"/>
          <w:color w:themeColor="text1" w:val="000000"/>
          <w:szCs w:val="20"/>
          <w:lang w:eastAsia="zh-CN" w:val="fr-FR"/>
        </w:rPr>
      </w:pPr>
      <w:r w:rsidRPr="00451E82">
        <w:rPr>
          <w:rFonts w:cs="Arial" w:eastAsia="Calibri"/>
          <w:color w:themeColor="text1" w:val="000000"/>
          <w:szCs w:val="20"/>
          <w:lang w:eastAsia="zh-CN" w:val="fr-FR"/>
        </w:rPr>
        <w:t>La réduction s'opérera sur la base du nombre de jours de repos divisé par le nombre de jours du forfait par jour d'absence. Le nombre de jours de repos retiré sera arrondi à la demi-journée inférieure, après cumul des réductions sur l'année.</w:t>
      </w:r>
    </w:p>
    <w:p w14:paraId="797177BA" w14:textId="77777777" w:rsidP="004A19D1" w:rsidR="00C44C67" w:rsidRDefault="00C44C67" w:rsidRPr="00451E82">
      <w:pPr>
        <w:jc w:val="both"/>
        <w:rPr>
          <w:rFonts w:cs="Arial" w:eastAsia="Calibri"/>
          <w:color w:themeColor="text1" w:val="000000"/>
          <w:szCs w:val="20"/>
          <w:lang w:eastAsia="zh-CN" w:val="fr-FR"/>
        </w:rPr>
      </w:pPr>
    </w:p>
    <w:p w14:paraId="110B16A8" w14:textId="0CB0AE86" w:rsidP="004A19D1" w:rsidR="00C44C67" w:rsidRDefault="00C44C67" w:rsidRPr="00451E82">
      <w:pPr>
        <w:spacing w:after="160" w:line="259" w:lineRule="auto"/>
        <w:jc w:val="both"/>
        <w:rPr>
          <w:rFonts w:cs="Arial"/>
          <w:i/>
          <w:color w:themeColor="text1" w:val="000000"/>
          <w:szCs w:val="20"/>
          <w:lang w:val="fr-FR"/>
        </w:rPr>
      </w:pPr>
      <w:r w:rsidRPr="00451E82">
        <w:rPr>
          <w:rFonts w:cs="Arial"/>
          <w:i/>
          <w:color w:themeColor="text1" w:val="000000"/>
          <w:szCs w:val="20"/>
          <w:lang w:val="fr-FR"/>
        </w:rPr>
        <w:lastRenderedPageBreak/>
        <w:t>Ex</w:t>
      </w:r>
      <w:r w:rsidR="00535DCA">
        <w:rPr>
          <w:rFonts w:cs="Arial"/>
          <w:i/>
          <w:color w:themeColor="text1" w:val="000000"/>
          <w:szCs w:val="20"/>
          <w:lang w:val="fr-FR"/>
        </w:rPr>
        <w:t>emple</w:t>
      </w:r>
      <w:r w:rsidRPr="00451E82">
        <w:rPr>
          <w:rFonts w:cs="Arial"/>
          <w:i/>
          <w:color w:themeColor="text1" w:val="000000"/>
          <w:szCs w:val="20"/>
          <w:lang w:val="fr-FR"/>
        </w:rPr>
        <w:t xml:space="preserve">. Un salarié autonome (forfait de 214 jours) a été en congé sans solde 30 jours ouvrés au cours de l'année civile 2019. Son nombre de jours de repos sera réduit à due concurrence selon le calcul suivant : </w:t>
      </w:r>
    </w:p>
    <w:p w14:paraId="10EA005A" w14:textId="2D85FE06" w:rsidP="00F43294" w:rsidR="00C44C67" w:rsidRDefault="00C44C67" w:rsidRPr="00F43294">
      <w:pPr>
        <w:spacing w:after="160" w:line="259" w:lineRule="auto"/>
        <w:jc w:val="both"/>
        <w:rPr>
          <w:rFonts w:cs="Arial"/>
          <w:i/>
          <w:color w:themeColor="text1" w:val="000000"/>
          <w:szCs w:val="20"/>
          <w:lang w:val="fr-FR"/>
        </w:rPr>
      </w:pPr>
      <w:r w:rsidRPr="00451E82">
        <w:rPr>
          <w:rFonts w:cs="Arial"/>
          <w:i/>
          <w:color w:themeColor="text1" w:val="000000"/>
          <w:szCs w:val="20"/>
          <w:lang w:val="fr-FR"/>
        </w:rPr>
        <w:t xml:space="preserve">12 jours de repos pour l’année complète - (12x30/214) = 12 – 1,682 </w:t>
      </w:r>
      <w:r w:rsidRPr="00451E82">
        <w:rPr>
          <w:rFonts w:cs="Arial"/>
          <w:i/>
          <w:color w:themeColor="text1" w:val="000000"/>
          <w:szCs w:val="20"/>
          <w:lang w:val="fr-FR"/>
        </w:rPr>
        <w:sym w:char="F0F0" w:font="Wingdings"/>
      </w:r>
      <w:r w:rsidRPr="00451E82">
        <w:rPr>
          <w:rFonts w:cs="Arial"/>
          <w:i/>
          <w:color w:themeColor="text1" w:val="000000"/>
          <w:szCs w:val="20"/>
          <w:lang w:val="fr-FR"/>
        </w:rPr>
        <w:t xml:space="preserve"> arrondi à la demi-journée inférieure = 12 – 1,5 = 10,5 jours de repos</w:t>
      </w:r>
    </w:p>
    <w:p w14:paraId="7C1C3676" w14:textId="77777777" w:rsidP="004A19D1" w:rsidR="00C44C67" w:rsidRDefault="00C44C67" w:rsidRPr="00451E82">
      <w:pPr>
        <w:pStyle w:val="ListParagraph"/>
        <w:numPr>
          <w:ilvl w:val="0"/>
          <w:numId w:val="8"/>
        </w:numPr>
        <w:jc w:val="both"/>
        <w:rPr>
          <w:rFonts w:cs="Arial"/>
          <w:color w:themeColor="text1" w:val="000000"/>
          <w:lang w:val="fr-FR"/>
        </w:rPr>
      </w:pPr>
      <w:proofErr w:type="spellStart"/>
      <w:r w:rsidRPr="00451E82">
        <w:rPr>
          <w:rFonts w:cs="Arial"/>
          <w:color w:themeColor="text1" w:val="000000"/>
          <w:lang w:val="fr-FR"/>
        </w:rPr>
        <w:t>Proratisation</w:t>
      </w:r>
      <w:proofErr w:type="spellEnd"/>
      <w:r w:rsidRPr="00451E82">
        <w:rPr>
          <w:rFonts w:cs="Arial"/>
          <w:color w:themeColor="text1" w:val="000000"/>
          <w:lang w:val="fr-FR"/>
        </w:rPr>
        <w:t xml:space="preserve"> des jours de repos en cas d’entrée ou de sortie en cours d’année</w:t>
      </w:r>
    </w:p>
    <w:p w14:paraId="61624ECB" w14:textId="77777777" w:rsidP="004A19D1" w:rsidR="00C44C67" w:rsidRDefault="00C44C67" w:rsidRPr="00451E82">
      <w:pPr>
        <w:jc w:val="both"/>
        <w:rPr>
          <w:rFonts w:cs="Arial"/>
          <w:color w:themeColor="text1" w:val="000000"/>
          <w:lang w:val="fr-FR"/>
        </w:rPr>
      </w:pPr>
    </w:p>
    <w:p w14:paraId="13759A64"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Les salariés qui ne seront pas inscrits à l'effectif au cours de toute l'année civile bénéficieront de jours de repos au prorata de leur durée de présence.</w:t>
      </w:r>
    </w:p>
    <w:p w14:paraId="21B09D3C" w14:textId="77777777" w:rsidP="004A19D1" w:rsidR="00C44C67" w:rsidRDefault="00C44C67" w:rsidRPr="00451E82">
      <w:pPr>
        <w:jc w:val="both"/>
        <w:rPr>
          <w:rFonts w:cs="Arial"/>
          <w:color w:themeColor="text1" w:val="000000"/>
          <w:lang w:val="fr-FR"/>
        </w:rPr>
      </w:pPr>
    </w:p>
    <w:p w14:paraId="0F8CD566" w14:textId="77777777" w:rsidP="004A19D1" w:rsidR="00C44C67" w:rsidRDefault="00C44C67" w:rsidRPr="00451E82">
      <w:pPr>
        <w:pStyle w:val="ListParagraph"/>
        <w:numPr>
          <w:ilvl w:val="0"/>
          <w:numId w:val="8"/>
        </w:numPr>
        <w:jc w:val="both"/>
        <w:rPr>
          <w:rFonts w:cs="Arial"/>
          <w:color w:themeColor="text1" w:val="000000"/>
          <w:lang w:val="fr-FR"/>
        </w:rPr>
      </w:pPr>
      <w:r w:rsidRPr="00451E82">
        <w:rPr>
          <w:rFonts w:cs="Arial"/>
          <w:color w:themeColor="text1" w:val="000000"/>
          <w:lang w:val="fr-FR"/>
        </w:rPr>
        <w:t>Renonciation à des jours de repos et rémunération</w:t>
      </w:r>
    </w:p>
    <w:p w14:paraId="28E3724A" w14:textId="77777777" w:rsidP="004A19D1" w:rsidR="00C44C67" w:rsidRDefault="00C44C67" w:rsidRPr="00451E82">
      <w:pPr>
        <w:jc w:val="both"/>
        <w:rPr>
          <w:rFonts w:cs="Arial"/>
          <w:color w:themeColor="text1" w:val="000000"/>
          <w:lang w:val="fr-FR"/>
        </w:rPr>
      </w:pPr>
    </w:p>
    <w:p w14:paraId="38A43841"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Le salarié peut, avec l’accord écrit préalable de son manager, renoncer à une partie de ses jours de repos en application des dispositions légales ou conventionnelles en vigueur.</w:t>
      </w:r>
    </w:p>
    <w:p w14:paraId="0F0EF85F" w14:textId="77777777" w:rsidP="004A19D1" w:rsidR="00C44C67" w:rsidRDefault="00C44C67" w:rsidRPr="00451E82">
      <w:pPr>
        <w:jc w:val="both"/>
        <w:rPr>
          <w:rFonts w:cs="Arial"/>
          <w:color w:themeColor="text1" w:val="000000"/>
          <w:lang w:val="fr-FR"/>
        </w:rPr>
      </w:pPr>
    </w:p>
    <w:p w14:paraId="4C5B176C" w14:textId="77777777" w:rsidP="004A19D1" w:rsidR="00C44C67" w:rsidRDefault="00C44C67" w:rsidRPr="00451E82">
      <w:pPr>
        <w:jc w:val="both"/>
        <w:rPr>
          <w:rFonts w:cs="Arial"/>
          <w:color w:themeColor="text1" w:val="000000"/>
          <w:lang w:val="fr-FR"/>
        </w:rPr>
      </w:pPr>
      <w:r w:rsidRPr="00451E82">
        <w:rPr>
          <w:rFonts w:cs="Arial"/>
          <w:color w:themeColor="text1" w:val="000000"/>
          <w:lang w:val="fr-FR"/>
        </w:rPr>
        <w:t>Les jours supplémentaires travaillés du fait de cette renonciation donneront lieu à une majoration de salaire de 50%.</w:t>
      </w:r>
    </w:p>
    <w:p w14:paraId="5D9E6BF0" w14:textId="77777777" w:rsidP="004A19D1" w:rsidR="00C44C67" w:rsidRDefault="00C44C67" w:rsidRPr="00451E82">
      <w:pPr>
        <w:jc w:val="both"/>
        <w:rPr>
          <w:rFonts w:cs="Arial"/>
          <w:color w:themeColor="text1" w:val="000000"/>
          <w:lang w:val="fr-FR"/>
        </w:rPr>
      </w:pPr>
    </w:p>
    <w:p w14:paraId="219FD0FF" w14:textId="5CD96B47" w:rsidP="004A19D1" w:rsidR="00C44C67" w:rsidRDefault="00C44C67" w:rsidRPr="00451E82">
      <w:pPr>
        <w:jc w:val="both"/>
        <w:rPr>
          <w:rFonts w:cs="Arial"/>
          <w:color w:themeColor="text1" w:val="000000"/>
          <w:lang w:val="fr-FR"/>
        </w:rPr>
      </w:pPr>
      <w:r w:rsidRPr="00451E82">
        <w:rPr>
          <w:rFonts w:cs="Arial"/>
          <w:color w:themeColor="text1" w:val="000000"/>
          <w:lang w:val="fr-FR"/>
        </w:rPr>
        <w:t xml:space="preserve">Il est néanmoins précisé que le nombre maximal de jours travaillés par année civile sera de </w:t>
      </w:r>
      <w:r w:rsidR="001A1362">
        <w:rPr>
          <w:rFonts w:cs="Arial"/>
          <w:color w:themeColor="text1" w:val="000000"/>
          <w:lang w:val="fr-FR"/>
        </w:rPr>
        <w:t>245</w:t>
      </w:r>
      <w:r w:rsidRPr="00451E82">
        <w:rPr>
          <w:rFonts w:cs="Arial"/>
          <w:color w:themeColor="text1" w:val="000000"/>
          <w:lang w:val="fr-FR"/>
        </w:rPr>
        <w:t xml:space="preserve">. La renonciation à des jours de repos ne peut en aucun cas permettre de travailler au-delà de ce plafond. </w:t>
      </w:r>
    </w:p>
    <w:p w14:paraId="0B219551" w14:textId="77777777" w:rsidP="004A19D1" w:rsidR="00C44C67" w:rsidRDefault="00C44C67" w:rsidRPr="00451E82">
      <w:pPr>
        <w:jc w:val="both"/>
        <w:rPr>
          <w:rFonts w:cs="Arial"/>
          <w:color w:themeColor="text1" w:val="000000"/>
          <w:lang w:val="fr-FR"/>
        </w:rPr>
      </w:pPr>
    </w:p>
    <w:p w14:paraId="2269ED44" w14:textId="77777777" w:rsidP="00451E82" w:rsidR="007558E7" w:rsidRDefault="003C7C2A" w:rsidRPr="00451E82">
      <w:pPr>
        <w:pStyle w:val="ListParagraph"/>
        <w:numPr>
          <w:ilvl w:val="2"/>
          <w:numId w:val="21"/>
        </w:numPr>
        <w:jc w:val="both"/>
        <w:outlineLvl w:val="2"/>
        <w:rPr>
          <w:rFonts w:cs="Arial"/>
          <w:i/>
          <w:color w:themeColor="text1" w:val="000000"/>
          <w:lang w:val="fr-FR"/>
        </w:rPr>
      </w:pPr>
      <w:bookmarkStart w:id="15" w:name="_Toc26953711"/>
      <w:r w:rsidRPr="00451E82">
        <w:rPr>
          <w:rFonts w:cs="Arial"/>
          <w:i/>
          <w:color w:themeColor="text1" w:val="000000"/>
          <w:lang w:val="fr-FR"/>
        </w:rPr>
        <w:t>Mesures de suivi des temps de repos et de la charge de travail</w:t>
      </w:r>
      <w:bookmarkEnd w:id="15"/>
    </w:p>
    <w:p w14:paraId="54BFFCF4" w14:textId="77777777" w:rsidP="004A19D1" w:rsidR="007558E7" w:rsidRDefault="007558E7" w:rsidRPr="00451E82">
      <w:pPr>
        <w:pStyle w:val="ListParagraph"/>
        <w:ind w:left="1800"/>
        <w:jc w:val="both"/>
        <w:rPr>
          <w:rFonts w:cs="Arial"/>
          <w:color w:themeColor="text1" w:val="000000"/>
          <w:lang w:val="fr-FR"/>
        </w:rPr>
      </w:pPr>
    </w:p>
    <w:p w14:paraId="6457FFC5" w14:textId="3AAACA2D" w:rsidP="00451E82" w:rsidR="003C7C2A" w:rsidRDefault="003C7C2A" w:rsidRPr="00451E82">
      <w:pPr>
        <w:pStyle w:val="ListParagraph"/>
        <w:numPr>
          <w:ilvl w:val="3"/>
          <w:numId w:val="21"/>
        </w:numPr>
        <w:ind w:left="2160"/>
        <w:jc w:val="both"/>
        <w:rPr>
          <w:rFonts w:cs="Arial"/>
          <w:color w:themeColor="text1" w:val="000000"/>
          <w:lang w:val="fr-FR"/>
        </w:rPr>
      </w:pPr>
      <w:r w:rsidRPr="00451E82">
        <w:rPr>
          <w:rFonts w:cs="Arial"/>
          <w:color w:themeColor="text1" w:val="000000"/>
          <w:lang w:val="fr-FR"/>
        </w:rPr>
        <w:t>Déclaratif mensuel relatif au respect des temps de repos journalier et hebdomadaire</w:t>
      </w:r>
    </w:p>
    <w:p w14:paraId="1EFC0E52" w14:textId="77777777" w:rsidP="004A19D1" w:rsidR="007558E7" w:rsidRDefault="007558E7" w:rsidRPr="00451E82">
      <w:pPr>
        <w:jc w:val="both"/>
        <w:rPr>
          <w:rFonts w:cs="Arial"/>
          <w:color w:themeColor="text1" w:val="000000"/>
          <w:lang w:val="fr-FR"/>
        </w:rPr>
      </w:pPr>
    </w:p>
    <w:p w14:paraId="46BE2CE4" w14:textId="14B4F09D" w:rsidP="004A19D1" w:rsidR="007558E7" w:rsidRDefault="007558E7" w:rsidRPr="00451E82">
      <w:pPr>
        <w:jc w:val="both"/>
        <w:rPr>
          <w:rFonts w:cs="Arial"/>
          <w:color w:themeColor="text1" w:val="000000"/>
          <w:lang w:val="fr-FR"/>
        </w:rPr>
      </w:pPr>
      <w:r w:rsidRPr="00451E82">
        <w:rPr>
          <w:rFonts w:cs="Arial"/>
          <w:color w:themeColor="text1" w:val="000000"/>
          <w:lang w:val="fr-FR"/>
        </w:rPr>
        <w:t xml:space="preserve">Le salarié en forfait jours bénéficie d’un </w:t>
      </w:r>
      <w:r w:rsidR="003130A7" w:rsidRPr="00451E82">
        <w:rPr>
          <w:rFonts w:cs="Arial"/>
          <w:color w:themeColor="text1" w:val="000000"/>
          <w:lang w:val="fr-FR"/>
        </w:rPr>
        <w:t xml:space="preserve">décompte mensuel </w:t>
      </w:r>
      <w:r w:rsidRPr="00451E82">
        <w:rPr>
          <w:rFonts w:cs="Arial"/>
          <w:color w:themeColor="text1" w:val="000000"/>
          <w:lang w:val="fr-FR"/>
        </w:rPr>
        <w:t>sur le logiciel RH</w:t>
      </w:r>
      <w:r w:rsidR="003130A7" w:rsidRPr="00451E82">
        <w:rPr>
          <w:rFonts w:cs="Arial"/>
          <w:color w:themeColor="text1" w:val="000000"/>
          <w:lang w:val="fr-FR"/>
        </w:rPr>
        <w:t xml:space="preserve"> indiquant </w:t>
      </w:r>
      <w:r w:rsidRPr="00451E82">
        <w:rPr>
          <w:rFonts w:cs="Arial"/>
          <w:color w:themeColor="text1" w:val="000000"/>
          <w:lang w:val="fr-FR"/>
        </w:rPr>
        <w:t xml:space="preserve">le nombre et la date des journées ou demi-journées travaillées et le nombre, la date et la nature des journées ou demi-journées d’absence (congés payés, jours de repos, maladie, etc.) </w:t>
      </w:r>
    </w:p>
    <w:p w14:paraId="08CCFD26" w14:textId="77777777" w:rsidP="004A19D1" w:rsidR="007558E7" w:rsidRDefault="007558E7" w:rsidRPr="00451E82">
      <w:pPr>
        <w:jc w:val="both"/>
        <w:rPr>
          <w:rFonts w:cs="Arial"/>
          <w:color w:themeColor="text1" w:val="000000"/>
          <w:lang w:val="fr-FR"/>
        </w:rPr>
      </w:pPr>
    </w:p>
    <w:p w14:paraId="3B1857DF" w14:textId="77777777" w:rsidP="004A19D1" w:rsidR="007558E7" w:rsidRDefault="007558E7" w:rsidRPr="00451E82">
      <w:pPr>
        <w:jc w:val="both"/>
        <w:rPr>
          <w:rFonts w:cs="Arial"/>
          <w:color w:themeColor="text1" w:val="000000"/>
          <w:lang w:val="fr-FR"/>
        </w:rPr>
      </w:pPr>
      <w:r w:rsidRPr="00451E82">
        <w:rPr>
          <w:rFonts w:cs="Arial"/>
          <w:color w:themeColor="text1" w:val="000000"/>
          <w:lang w:val="fr-FR"/>
        </w:rPr>
        <w:t>Le salarié doit déclarer chaque mois s’il a pu bénéficier de ses repos quotidien et hebdomadaire légaux et d’une charge de travail raisonnable durant cette période.</w:t>
      </w:r>
    </w:p>
    <w:p w14:paraId="2FEFE147" w14:textId="77777777" w:rsidP="004A19D1" w:rsidR="007558E7" w:rsidRDefault="007558E7" w:rsidRPr="00451E82">
      <w:pPr>
        <w:jc w:val="both"/>
        <w:rPr>
          <w:rFonts w:cs="Arial"/>
          <w:color w:themeColor="text1" w:val="000000"/>
          <w:lang w:val="fr-FR"/>
        </w:rPr>
      </w:pPr>
    </w:p>
    <w:p w14:paraId="20A21D6A" w14:textId="77777777" w:rsidP="004A19D1" w:rsidR="007558E7" w:rsidRDefault="007558E7" w:rsidRPr="00451E82">
      <w:pPr>
        <w:jc w:val="both"/>
        <w:rPr>
          <w:rFonts w:cs="Arial"/>
          <w:color w:themeColor="text1" w:val="000000"/>
          <w:lang w:val="fr-FR"/>
        </w:rPr>
      </w:pPr>
      <w:r w:rsidRPr="00451E82">
        <w:rPr>
          <w:rFonts w:cs="Arial"/>
          <w:color w:themeColor="text1" w:val="000000"/>
          <w:lang w:val="fr-FR"/>
        </w:rPr>
        <w:t xml:space="preserve">Les déclarations sont signées électroniquement par le salarié et enregistrées sur le logiciel RH. Ces déclarations sont également transmises à la Direction des ressources humaines. </w:t>
      </w:r>
    </w:p>
    <w:p w14:paraId="064F1CF7" w14:textId="77777777" w:rsidP="004A19D1" w:rsidR="007558E7" w:rsidRDefault="007558E7" w:rsidRPr="00451E82">
      <w:pPr>
        <w:jc w:val="both"/>
        <w:rPr>
          <w:rFonts w:cs="Arial"/>
          <w:color w:themeColor="text1" w:val="000000"/>
          <w:lang w:val="fr-FR"/>
        </w:rPr>
      </w:pPr>
    </w:p>
    <w:p w14:paraId="2416DEB6" w14:textId="77777777" w:rsidP="004A19D1" w:rsidR="007558E7" w:rsidRDefault="007558E7" w:rsidRPr="00451E82">
      <w:pPr>
        <w:jc w:val="both"/>
        <w:rPr>
          <w:rFonts w:cs="Arial"/>
          <w:color w:themeColor="text1" w:val="000000"/>
          <w:lang w:val="fr-FR"/>
        </w:rPr>
      </w:pPr>
      <w:r w:rsidRPr="00451E82">
        <w:rPr>
          <w:rFonts w:cs="Arial"/>
          <w:color w:themeColor="text1" w:val="000000"/>
          <w:lang w:val="fr-FR"/>
        </w:rPr>
        <w:t>A chaque déclaration, le manager vérifie le respect des repos quotidien et hebdomadaire et que la charge de travail du salarié a été raisonnable sur la période concernée.</w:t>
      </w:r>
    </w:p>
    <w:p w14:paraId="1C6AC1B0" w14:textId="77777777" w:rsidP="004A19D1" w:rsidR="007558E7" w:rsidRDefault="007558E7" w:rsidRPr="00451E82">
      <w:pPr>
        <w:jc w:val="both"/>
        <w:rPr>
          <w:rFonts w:cs="Arial"/>
          <w:color w:themeColor="text1" w:val="000000"/>
          <w:lang w:val="fr-FR"/>
        </w:rPr>
      </w:pPr>
    </w:p>
    <w:p w14:paraId="4695410C" w14:textId="34FFE668" w:rsidP="004A19D1" w:rsidR="007558E7" w:rsidRDefault="007558E7" w:rsidRPr="006B5DB4">
      <w:pPr>
        <w:jc w:val="both"/>
        <w:rPr>
          <w:rFonts w:cs="Arial"/>
          <w:color w:themeColor="text1" w:val="000000"/>
          <w:lang w:val="fr-FR"/>
        </w:rPr>
      </w:pPr>
      <w:r w:rsidRPr="00451E82">
        <w:rPr>
          <w:rFonts w:cs="Arial"/>
          <w:color w:themeColor="text1" w:val="000000"/>
          <w:lang w:val="fr-FR"/>
        </w:rPr>
        <w:t xml:space="preserve">Si le salarié déclare qu’il n’a pu bénéficier de ses temps de repos légaux ou que sa charge de travail était déraisonnable, le manager organise un entretien avec le salarié concerné dans les meilleurs délais. Au </w:t>
      </w:r>
      <w:r w:rsidRPr="00066B8F">
        <w:rPr>
          <w:rFonts w:cs="Arial"/>
          <w:color w:themeColor="text1" w:val="000000"/>
          <w:lang w:val="fr-FR"/>
        </w:rPr>
        <w:t>cours de cet entretien, le manager et le salarié en déterminent les raisons et recherchent les mesures à prendre afin de remédier à cette situation.</w:t>
      </w:r>
      <w:r w:rsidR="00F72555">
        <w:rPr>
          <w:rFonts w:cs="Arial"/>
          <w:color w:themeColor="text1" w:val="000000"/>
          <w:lang w:val="fr-FR"/>
        </w:rPr>
        <w:t xml:space="preserve"> </w:t>
      </w:r>
      <w:r w:rsidR="00F72555" w:rsidRPr="00F72555">
        <w:rPr>
          <w:rFonts w:cs="Arial"/>
          <w:color w:themeColor="text1" w:val="000000"/>
          <w:lang w:val="fr-FR"/>
        </w:rPr>
        <w:t>Un compte-rendu de l’entretien est rédigé par le manager et envoyé au salarié et au service des ressources humaines.</w:t>
      </w:r>
    </w:p>
    <w:p w14:paraId="66ED4778" w14:textId="77777777" w:rsidP="004A19D1" w:rsidR="007558E7" w:rsidRDefault="007558E7" w:rsidRPr="006B5DB4">
      <w:pPr>
        <w:jc w:val="both"/>
        <w:rPr>
          <w:rFonts w:cs="Arial"/>
          <w:color w:themeColor="text1" w:val="000000"/>
          <w:lang w:val="fr-FR"/>
        </w:rPr>
      </w:pPr>
    </w:p>
    <w:p w14:paraId="37DBA5D4" w14:textId="6E974F6A" w:rsidP="004A19D1" w:rsidR="007558E7" w:rsidRDefault="007558E7" w:rsidRPr="00F43294">
      <w:pPr>
        <w:jc w:val="both"/>
        <w:rPr>
          <w:rFonts w:cs="Arial"/>
          <w:color w:themeColor="text1" w:val="000000"/>
          <w:lang w:val="fr-FR"/>
        </w:rPr>
      </w:pPr>
      <w:r w:rsidRPr="006B5DB4">
        <w:rPr>
          <w:rFonts w:cs="Arial"/>
          <w:color w:themeColor="text1" w:val="000000"/>
          <w:lang w:val="fr-FR"/>
        </w:rPr>
        <w:t xml:space="preserve">Si le salarié n’a pas effectué sa déclaration à l’échéance prévue, le service des </w:t>
      </w:r>
      <w:r w:rsidR="00B67EDE">
        <w:rPr>
          <w:rFonts w:cs="Arial"/>
          <w:color w:themeColor="text1" w:val="000000"/>
          <w:lang w:val="fr-FR"/>
        </w:rPr>
        <w:t>r</w:t>
      </w:r>
      <w:r w:rsidR="00B67EDE" w:rsidRPr="006B5DB4">
        <w:rPr>
          <w:rFonts w:cs="Arial"/>
          <w:color w:themeColor="text1" w:val="000000"/>
          <w:lang w:val="fr-FR"/>
        </w:rPr>
        <w:t>essource</w:t>
      </w:r>
      <w:r w:rsidR="00B67EDE">
        <w:rPr>
          <w:rFonts w:cs="Arial"/>
          <w:color w:themeColor="text1" w:val="000000"/>
          <w:lang w:val="fr-FR"/>
        </w:rPr>
        <w:t>s</w:t>
      </w:r>
      <w:r w:rsidR="00B67EDE" w:rsidRPr="006B5DB4">
        <w:rPr>
          <w:rFonts w:cs="Arial"/>
          <w:color w:themeColor="text1" w:val="000000"/>
          <w:lang w:val="fr-FR"/>
        </w:rPr>
        <w:t xml:space="preserve"> </w:t>
      </w:r>
      <w:r w:rsidR="00B67EDE">
        <w:rPr>
          <w:rFonts w:cs="Arial"/>
          <w:color w:themeColor="text1" w:val="000000"/>
          <w:lang w:val="fr-FR"/>
        </w:rPr>
        <w:t>h</w:t>
      </w:r>
      <w:r w:rsidR="00B67EDE" w:rsidRPr="006B5DB4">
        <w:rPr>
          <w:rFonts w:cs="Arial"/>
          <w:color w:themeColor="text1" w:val="000000"/>
          <w:lang w:val="fr-FR"/>
        </w:rPr>
        <w:t xml:space="preserve">umaines </w:t>
      </w:r>
      <w:r w:rsidRPr="006B5DB4">
        <w:rPr>
          <w:rFonts w:cs="Arial"/>
          <w:color w:themeColor="text1" w:val="000000"/>
          <w:lang w:val="fr-FR"/>
        </w:rPr>
        <w:t>invitera le salarié à remplir sa déclaration dans les plus brefs délais afin de mettre le manager en mesure de vérifier que ses temps de repos légaux ont bien été respectés et que sa charge de travail était raisonnable pendant la période visée.</w:t>
      </w:r>
    </w:p>
    <w:p w14:paraId="00758AB0" w14:textId="77777777" w:rsidP="004A19D1" w:rsidR="007558E7" w:rsidRDefault="007558E7" w:rsidRPr="00066B8F">
      <w:pPr>
        <w:jc w:val="both"/>
        <w:rPr>
          <w:rFonts w:cs="Arial"/>
          <w:color w:themeColor="text1" w:val="000000"/>
          <w:lang w:val="fr-FR"/>
        </w:rPr>
      </w:pPr>
    </w:p>
    <w:p w14:paraId="38563F28" w14:textId="77777777" w:rsidP="00451E82" w:rsidR="003C7C2A" w:rsidRDefault="003C7C2A" w:rsidRPr="00F43294">
      <w:pPr>
        <w:pStyle w:val="ListParagraph"/>
        <w:numPr>
          <w:ilvl w:val="3"/>
          <w:numId w:val="21"/>
        </w:numPr>
        <w:ind w:hanging="270" w:left="1710"/>
        <w:jc w:val="both"/>
        <w:rPr>
          <w:rFonts w:cs="Arial"/>
          <w:color w:themeColor="text1" w:val="000000"/>
          <w:lang w:val="fr-FR"/>
        </w:rPr>
      </w:pPr>
      <w:r w:rsidRPr="00F43294">
        <w:rPr>
          <w:rFonts w:cs="Arial"/>
          <w:color w:themeColor="text1" w:val="000000"/>
          <w:lang w:val="fr-FR"/>
        </w:rPr>
        <w:t>Entretiens semestriels</w:t>
      </w:r>
    </w:p>
    <w:p w14:paraId="5FC1A45E" w14:textId="77777777" w:rsidP="004A19D1" w:rsidR="007558E7" w:rsidRDefault="007558E7" w:rsidRPr="00066B8F">
      <w:pPr>
        <w:jc w:val="both"/>
        <w:rPr>
          <w:rFonts w:cs="Arial"/>
          <w:color w:themeColor="text1" w:val="000000"/>
          <w:lang w:val="fr-FR"/>
        </w:rPr>
      </w:pPr>
    </w:p>
    <w:p w14:paraId="22CB905A" w14:textId="77777777" w:rsidP="004A19D1" w:rsidR="007558E7" w:rsidRDefault="007558E7" w:rsidRPr="00725722">
      <w:pPr>
        <w:jc w:val="both"/>
        <w:rPr>
          <w:rFonts w:cs="Arial"/>
          <w:color w:themeColor="text1" w:val="000000"/>
          <w:lang w:val="fr-FR"/>
        </w:rPr>
      </w:pPr>
      <w:r w:rsidRPr="00725722">
        <w:rPr>
          <w:rFonts w:cs="Arial"/>
          <w:color w:themeColor="text1" w:val="000000"/>
          <w:lang w:val="fr-FR"/>
        </w:rPr>
        <w:t xml:space="preserve">A l’occasion d’au moins un entretien semestriel d’évaluation (ESE), le salarié en forfait en jours bénéficie d’un entretien spécifique portant sur : </w:t>
      </w:r>
    </w:p>
    <w:p w14:paraId="766D9D3D" w14:textId="77777777" w:rsidP="004A19D1" w:rsidR="007558E7" w:rsidRDefault="007558E7" w:rsidRPr="00725722">
      <w:pPr>
        <w:pStyle w:val="ListParagraph"/>
        <w:numPr>
          <w:ilvl w:val="0"/>
          <w:numId w:val="3"/>
        </w:numPr>
        <w:jc w:val="both"/>
        <w:rPr>
          <w:rFonts w:cs="Arial"/>
          <w:color w:themeColor="text1" w:val="000000"/>
          <w:lang w:val="fr-FR"/>
        </w:rPr>
      </w:pPr>
      <w:r w:rsidRPr="00725722">
        <w:rPr>
          <w:rFonts w:cs="Arial"/>
          <w:color w:themeColor="text1" w:val="000000"/>
          <w:lang w:val="fr-FR"/>
        </w:rPr>
        <w:t>sa charge de travail ;</w:t>
      </w:r>
    </w:p>
    <w:p w14:paraId="6636377A" w14:textId="77777777" w:rsidP="004A19D1" w:rsidR="007558E7" w:rsidRDefault="007558E7" w:rsidRPr="00451E82">
      <w:pPr>
        <w:pStyle w:val="ListParagraph"/>
        <w:numPr>
          <w:ilvl w:val="0"/>
          <w:numId w:val="3"/>
        </w:numPr>
        <w:jc w:val="both"/>
        <w:rPr>
          <w:rFonts w:cs="Arial"/>
          <w:color w:themeColor="text1" w:val="000000"/>
          <w:lang w:val="fr-FR"/>
        </w:rPr>
      </w:pPr>
      <w:r w:rsidRPr="00451E82">
        <w:rPr>
          <w:rFonts w:cs="Arial"/>
          <w:color w:themeColor="text1" w:val="000000"/>
          <w:lang w:val="fr-FR"/>
        </w:rPr>
        <w:lastRenderedPageBreak/>
        <w:t>l'organisation du travail dans l'entreprise ;</w:t>
      </w:r>
    </w:p>
    <w:p w14:paraId="48FB2926" w14:textId="77777777" w:rsidP="004A19D1" w:rsidR="007558E7" w:rsidRDefault="007558E7" w:rsidRPr="00451E82">
      <w:pPr>
        <w:pStyle w:val="ListParagraph"/>
        <w:numPr>
          <w:ilvl w:val="0"/>
          <w:numId w:val="3"/>
        </w:numPr>
        <w:jc w:val="both"/>
        <w:rPr>
          <w:rFonts w:cs="Arial"/>
          <w:color w:themeColor="text1" w:val="000000"/>
          <w:lang w:val="fr-FR"/>
        </w:rPr>
      </w:pPr>
      <w:r w:rsidRPr="00451E82">
        <w:rPr>
          <w:rFonts w:cs="Arial"/>
          <w:color w:themeColor="text1" w:val="000000"/>
          <w:lang w:val="fr-FR"/>
        </w:rPr>
        <w:t>l'articulation entre son activité professionnelle et sa vie personnelle, et ;</w:t>
      </w:r>
    </w:p>
    <w:p w14:paraId="66666ADF" w14:textId="77777777" w:rsidP="004A19D1" w:rsidR="007558E7" w:rsidRDefault="007558E7" w:rsidRPr="00451E82">
      <w:pPr>
        <w:pStyle w:val="ListParagraph"/>
        <w:numPr>
          <w:ilvl w:val="0"/>
          <w:numId w:val="3"/>
        </w:numPr>
        <w:jc w:val="both"/>
        <w:rPr>
          <w:rFonts w:cs="Arial"/>
          <w:color w:themeColor="text1" w:val="000000"/>
          <w:lang w:val="fr-FR"/>
        </w:rPr>
      </w:pPr>
      <w:r w:rsidRPr="00451E82">
        <w:rPr>
          <w:rFonts w:cs="Arial"/>
          <w:color w:themeColor="text1" w:val="000000"/>
          <w:lang w:val="fr-FR"/>
        </w:rPr>
        <w:t>sa rémunération.</w:t>
      </w:r>
    </w:p>
    <w:p w14:paraId="021EE593" w14:textId="77777777" w:rsidP="004A19D1" w:rsidR="007558E7" w:rsidRDefault="007558E7" w:rsidRPr="00451E82">
      <w:pPr>
        <w:jc w:val="both"/>
        <w:rPr>
          <w:rFonts w:cs="Arial"/>
          <w:color w:themeColor="text1" w:val="000000"/>
          <w:lang w:val="fr-FR"/>
        </w:rPr>
      </w:pPr>
    </w:p>
    <w:p w14:paraId="7659F5D7" w14:textId="625D6929" w:rsidP="004A19D1" w:rsidR="007558E7" w:rsidRDefault="007558E7" w:rsidRPr="00451E82">
      <w:pPr>
        <w:jc w:val="both"/>
        <w:rPr>
          <w:rFonts w:cs="Arial"/>
          <w:color w:themeColor="text1" w:val="000000"/>
          <w:lang w:val="fr-FR"/>
        </w:rPr>
      </w:pPr>
      <w:r w:rsidRPr="00451E82">
        <w:rPr>
          <w:rFonts w:cs="Arial"/>
          <w:color w:themeColor="text1" w:val="000000"/>
          <w:lang w:val="fr-FR"/>
        </w:rPr>
        <w:t xml:space="preserve">Au regard des constats effectués, le salarié et son manager arrêtent ensemble les éventuelles mesures de prévention et de règlement des difficultés. Les solutions et mesures adoptées sont alors consignées dans le compte-rendu de cet entretien sur </w:t>
      </w:r>
      <w:r w:rsidR="001F4B56">
        <w:rPr>
          <w:rFonts w:cs="Arial"/>
          <w:color w:themeColor="text1" w:val="000000"/>
          <w:lang w:val="fr-FR"/>
        </w:rPr>
        <w:t>le logiciel RH</w:t>
      </w:r>
      <w:r w:rsidRPr="00451E82">
        <w:rPr>
          <w:rFonts w:cs="Arial"/>
          <w:color w:themeColor="text1" w:val="000000"/>
          <w:lang w:val="fr-FR"/>
        </w:rPr>
        <w:t>.</w:t>
      </w:r>
    </w:p>
    <w:p w14:paraId="74393736" w14:textId="77777777" w:rsidP="004A19D1" w:rsidR="007558E7" w:rsidRDefault="007558E7" w:rsidRPr="00451E82">
      <w:pPr>
        <w:jc w:val="both"/>
        <w:rPr>
          <w:rFonts w:cs="Arial"/>
          <w:color w:themeColor="text1" w:val="000000"/>
          <w:lang w:val="fr-FR"/>
        </w:rPr>
      </w:pPr>
    </w:p>
    <w:p w14:paraId="5207F7FF" w14:textId="77777777" w:rsidP="004A19D1" w:rsidR="007558E7" w:rsidRDefault="007558E7" w:rsidRPr="00451E82">
      <w:pPr>
        <w:jc w:val="both"/>
        <w:rPr>
          <w:rFonts w:cs="Arial"/>
          <w:color w:themeColor="text1" w:val="000000"/>
          <w:lang w:val="fr-FR"/>
        </w:rPr>
      </w:pPr>
      <w:r w:rsidRPr="00451E82">
        <w:rPr>
          <w:rFonts w:cs="Arial"/>
          <w:color w:themeColor="text1" w:val="000000"/>
          <w:lang w:val="fr-FR"/>
        </w:rPr>
        <w:t>Le salarié et le manager examinent, à l'occasion de cet entretien, la charge de travail prévisible sur la période à venir et les adaptations éventuellement nécessaires en termes d'organisation du travail.</w:t>
      </w:r>
    </w:p>
    <w:p w14:paraId="6BADEB00" w14:textId="77777777" w:rsidP="004A19D1" w:rsidR="007558E7" w:rsidRDefault="007558E7" w:rsidRPr="00451E82">
      <w:pPr>
        <w:jc w:val="both"/>
        <w:rPr>
          <w:rFonts w:cs="Arial"/>
          <w:color w:themeColor="text1" w:val="000000"/>
          <w:lang w:val="fr-FR"/>
        </w:rPr>
      </w:pPr>
    </w:p>
    <w:p w14:paraId="0A1D4C40" w14:textId="77777777" w:rsidP="00451E82" w:rsidR="003C7C2A" w:rsidRDefault="003C7C2A" w:rsidRPr="00451E82">
      <w:pPr>
        <w:pStyle w:val="ListParagraph"/>
        <w:numPr>
          <w:ilvl w:val="3"/>
          <w:numId w:val="21"/>
        </w:numPr>
        <w:ind w:hanging="270" w:left="1800"/>
        <w:jc w:val="both"/>
        <w:rPr>
          <w:rFonts w:cs="Arial"/>
          <w:color w:themeColor="text1" w:val="000000"/>
          <w:lang w:val="fr-FR"/>
        </w:rPr>
      </w:pPr>
      <w:r w:rsidRPr="00451E82">
        <w:rPr>
          <w:rFonts w:cs="Arial"/>
          <w:color w:themeColor="text1" w:val="000000"/>
          <w:lang w:val="fr-FR"/>
        </w:rPr>
        <w:t>Droit d’alerte du salarié</w:t>
      </w:r>
    </w:p>
    <w:p w14:paraId="2102E06F" w14:textId="77777777" w:rsidP="004A19D1" w:rsidR="007558E7" w:rsidRDefault="007558E7" w:rsidRPr="00451E82">
      <w:pPr>
        <w:jc w:val="both"/>
        <w:rPr>
          <w:rFonts w:cs="Arial"/>
          <w:color w:themeColor="text1" w:val="000000"/>
          <w:lang w:val="fr-FR"/>
        </w:rPr>
      </w:pPr>
    </w:p>
    <w:p w14:paraId="0668CA1C" w14:textId="77777777" w:rsidP="004A19D1" w:rsidR="007558E7" w:rsidRDefault="007558E7" w:rsidRPr="00451E82">
      <w:pPr>
        <w:jc w:val="both"/>
        <w:rPr>
          <w:rFonts w:cs="Arial"/>
          <w:color w:themeColor="text1" w:val="000000"/>
          <w:lang w:val="fr-FR"/>
        </w:rPr>
      </w:pPr>
      <w:r w:rsidRPr="00451E82">
        <w:rPr>
          <w:rFonts w:cs="Arial"/>
          <w:color w:themeColor="text1" w:val="000000"/>
          <w:lang w:val="fr-FR"/>
        </w:rPr>
        <w:t>Le salarié peut alerter par écrit ou via le logiciel RH son manager sur ses difficultés dans la prise effective de ses repos quotidien et hebdomadaire et/ou sur l'organisation et sa charge de travail.</w:t>
      </w:r>
    </w:p>
    <w:p w14:paraId="7D1E4818" w14:textId="77777777" w:rsidP="004A19D1" w:rsidR="007558E7" w:rsidRDefault="007558E7" w:rsidRPr="00451E82">
      <w:pPr>
        <w:jc w:val="both"/>
        <w:rPr>
          <w:rFonts w:cs="Arial"/>
          <w:color w:themeColor="text1" w:val="000000"/>
          <w:lang w:val="fr-FR"/>
        </w:rPr>
      </w:pPr>
    </w:p>
    <w:p w14:paraId="0DC0BC34" w14:textId="77777777" w:rsidP="004A19D1" w:rsidR="007558E7" w:rsidRDefault="007558E7" w:rsidRPr="00451E82">
      <w:pPr>
        <w:jc w:val="both"/>
        <w:rPr>
          <w:rFonts w:cs="Arial"/>
          <w:color w:themeColor="text1" w:val="000000"/>
          <w:lang w:val="fr-FR"/>
        </w:rPr>
      </w:pPr>
      <w:r w:rsidRPr="00451E82">
        <w:rPr>
          <w:rFonts w:cs="Arial"/>
          <w:color w:themeColor="text1" w:val="000000"/>
          <w:lang w:val="fr-FR"/>
        </w:rPr>
        <w:t>Il appartient alors au manager d'organiser un entretien dans les plus brefs délais et, au plus tard, dans un délai de 10 jours ouvrés à partir du moment où il a pris connaissance de l’alerte. Il est précisé que cet entretien ne se substitue pas à ceux mentionnés au paragraphe précédent.</w:t>
      </w:r>
    </w:p>
    <w:p w14:paraId="3600D78E" w14:textId="77777777" w:rsidP="004A19D1" w:rsidR="007558E7" w:rsidRDefault="007558E7" w:rsidRPr="00451E82">
      <w:pPr>
        <w:jc w:val="both"/>
        <w:rPr>
          <w:rFonts w:cs="Arial"/>
          <w:color w:themeColor="text1" w:val="000000"/>
          <w:lang w:val="fr-FR"/>
        </w:rPr>
      </w:pPr>
    </w:p>
    <w:p w14:paraId="595A330F" w14:textId="7CE1C67D" w:rsidP="004A19D1" w:rsidR="007558E7" w:rsidRDefault="007558E7" w:rsidRPr="00451E82">
      <w:pPr>
        <w:jc w:val="both"/>
        <w:rPr>
          <w:rFonts w:cs="Arial"/>
          <w:color w:themeColor="text1" w:val="000000"/>
          <w:lang w:val="fr-FR"/>
        </w:rPr>
      </w:pPr>
      <w:r w:rsidRPr="00451E82">
        <w:rPr>
          <w:rFonts w:cs="Arial"/>
          <w:color w:themeColor="text1" w:val="000000"/>
          <w:lang w:val="fr-FR"/>
        </w:rPr>
        <w:t>Au cours de l'entretien, le manager analyse avec le salarié les difficultés rencontrées et met en œuvre des actions pour lui permettre de mieux maîtriser sa charge de travail et lui garantir des repos effectifs. Un compte-rendu de l’entretien est rédigé par le manager et envoyé au salarié et au service des ressources humaines.</w:t>
      </w:r>
    </w:p>
    <w:p w14:paraId="7465A36F" w14:textId="77777777" w:rsidP="004A19D1" w:rsidR="007558E7" w:rsidRDefault="007558E7" w:rsidRPr="00451E82">
      <w:pPr>
        <w:jc w:val="both"/>
        <w:rPr>
          <w:rFonts w:cs="Arial"/>
          <w:color w:themeColor="text1" w:val="000000"/>
          <w:lang w:val="fr-FR"/>
        </w:rPr>
      </w:pPr>
    </w:p>
    <w:p w14:paraId="7A3BC31F" w14:textId="77777777" w:rsidP="004A19D1" w:rsidR="007558E7" w:rsidRDefault="007558E7" w:rsidRPr="00451E82">
      <w:pPr>
        <w:jc w:val="both"/>
        <w:rPr>
          <w:rFonts w:cs="Arial"/>
          <w:color w:themeColor="text1" w:val="000000"/>
          <w:highlight w:val="yellow"/>
          <w:lang w:val="fr-FR"/>
        </w:rPr>
      </w:pPr>
      <w:r w:rsidRPr="00451E82">
        <w:rPr>
          <w:rFonts w:cs="Arial"/>
          <w:color w:themeColor="text1" w:val="000000"/>
          <w:lang w:val="fr-FR"/>
        </w:rPr>
        <w:t>Si le manager n’organise pas l’entretien dans le délai prévu à l’issue de l’alerte du salarié, ce dernier peut en informer le service des Ressources humaines qui assurera la suite de la procédure.</w:t>
      </w:r>
    </w:p>
    <w:p w14:paraId="61B96862" w14:textId="77777777" w:rsidP="004A19D1" w:rsidR="007558E7" w:rsidRDefault="007558E7" w:rsidRPr="00451E82">
      <w:pPr>
        <w:jc w:val="both"/>
        <w:rPr>
          <w:rFonts w:cs="Arial"/>
          <w:color w:themeColor="text1" w:val="000000"/>
          <w:highlight w:val="yellow"/>
          <w:lang w:val="fr-FR"/>
        </w:rPr>
      </w:pPr>
    </w:p>
    <w:p w14:paraId="20E655A4" w14:textId="7C7F6364" w:rsidP="00451E82" w:rsidR="003C7C2A" w:rsidRDefault="003C7C2A" w:rsidRPr="00451E82">
      <w:pPr>
        <w:pStyle w:val="ListParagraph"/>
        <w:numPr>
          <w:ilvl w:val="1"/>
          <w:numId w:val="21"/>
        </w:numPr>
        <w:jc w:val="both"/>
        <w:outlineLvl w:val="1"/>
        <w:rPr>
          <w:rFonts w:cs="Arial"/>
          <w:color w:themeColor="text1" w:val="000000"/>
          <w:u w:val="single"/>
          <w:lang w:val="fr-FR"/>
        </w:rPr>
      </w:pPr>
      <w:bookmarkStart w:id="16" w:name="_Toc26953712"/>
      <w:r w:rsidRPr="00451E82">
        <w:rPr>
          <w:rFonts w:cs="Arial"/>
          <w:color w:themeColor="text1" w:val="000000"/>
          <w:u w:val="single"/>
          <w:lang w:val="fr-FR"/>
        </w:rPr>
        <w:t>Procédure de prise des jours de RTT</w:t>
      </w:r>
      <w:r w:rsidR="00957B87" w:rsidRPr="00451E82">
        <w:rPr>
          <w:rFonts w:cs="Arial"/>
          <w:color w:themeColor="text1" w:val="000000"/>
          <w:u w:val="single"/>
          <w:lang w:val="fr-FR"/>
        </w:rPr>
        <w:t>,</w:t>
      </w:r>
      <w:r w:rsidRPr="00451E82">
        <w:rPr>
          <w:rFonts w:cs="Arial"/>
          <w:color w:themeColor="text1" w:val="000000"/>
          <w:u w:val="single"/>
          <w:lang w:val="fr-FR"/>
        </w:rPr>
        <w:t xml:space="preserve"> des jours de repos</w:t>
      </w:r>
      <w:r w:rsidR="00957B87" w:rsidRPr="00451E82">
        <w:rPr>
          <w:rFonts w:cs="Arial"/>
          <w:color w:themeColor="text1" w:val="000000"/>
          <w:u w:val="single"/>
          <w:lang w:val="fr-FR"/>
        </w:rPr>
        <w:t xml:space="preserve"> et des congés payés</w:t>
      </w:r>
      <w:bookmarkEnd w:id="16"/>
    </w:p>
    <w:p w14:paraId="3F70267B" w14:textId="77777777" w:rsidP="004A19D1" w:rsidR="007558E7" w:rsidRDefault="007558E7" w:rsidRPr="00451E82">
      <w:pPr>
        <w:pStyle w:val="ListParagraph"/>
        <w:ind w:left="1080"/>
        <w:jc w:val="both"/>
        <w:rPr>
          <w:rFonts w:cs="Arial"/>
          <w:color w:themeColor="text1" w:val="000000"/>
          <w:lang w:val="fr-FR"/>
        </w:rPr>
      </w:pPr>
    </w:p>
    <w:p w14:paraId="4C811579" w14:textId="77777777" w:rsidP="00451E82" w:rsidR="007558E7" w:rsidRDefault="007558E7" w:rsidRPr="00451E82">
      <w:pPr>
        <w:pStyle w:val="ListParagraph"/>
        <w:numPr>
          <w:ilvl w:val="2"/>
          <w:numId w:val="21"/>
        </w:numPr>
        <w:jc w:val="both"/>
        <w:outlineLvl w:val="2"/>
        <w:rPr>
          <w:rFonts w:cs="Arial"/>
          <w:i/>
          <w:color w:themeColor="text1" w:val="000000"/>
          <w:lang w:val="fr-FR"/>
        </w:rPr>
      </w:pPr>
      <w:bookmarkStart w:id="17" w:name="_Toc26953713"/>
      <w:r w:rsidRPr="00451E82">
        <w:rPr>
          <w:rFonts w:cs="Arial"/>
          <w:i/>
          <w:color w:themeColor="text1" w:val="000000"/>
          <w:lang w:val="fr-FR"/>
        </w:rPr>
        <w:t>Pour les jours de RTT</w:t>
      </w:r>
      <w:bookmarkEnd w:id="17"/>
    </w:p>
    <w:p w14:paraId="0F21A62A" w14:textId="77777777" w:rsidP="004A19D1" w:rsidR="007558E7" w:rsidRDefault="007558E7" w:rsidRPr="00451E82">
      <w:pPr>
        <w:jc w:val="both"/>
        <w:rPr>
          <w:rFonts w:cs="Arial"/>
          <w:color w:themeColor="text1" w:val="000000"/>
          <w:lang w:val="fr-FR"/>
        </w:rPr>
      </w:pPr>
    </w:p>
    <w:p w14:paraId="6F790A14" w14:textId="316C43AF" w:rsidP="004A19D1" w:rsidR="00670589" w:rsidRDefault="007558E7" w:rsidRPr="00451E82">
      <w:pPr>
        <w:jc w:val="both"/>
        <w:rPr>
          <w:rFonts w:cs="Arial"/>
          <w:color w:themeColor="text1" w:val="000000"/>
          <w:lang w:val="fr-FR"/>
        </w:rPr>
      </w:pPr>
      <w:r w:rsidRPr="00451E82">
        <w:rPr>
          <w:rFonts w:cs="Arial"/>
          <w:color w:themeColor="text1" w:val="000000"/>
          <w:lang w:val="fr-FR"/>
        </w:rPr>
        <w:t xml:space="preserve">Les jours de RTT doivent, en principe, être pris au fur et à mesure de leur acquisition et, en tout état de cause, </w:t>
      </w:r>
      <w:r w:rsidR="00670589" w:rsidRPr="00451E82">
        <w:rPr>
          <w:rFonts w:cs="Arial"/>
          <w:color w:themeColor="text1" w:val="000000"/>
          <w:lang w:val="fr-FR"/>
        </w:rPr>
        <w:t>au plus tard le</w:t>
      </w:r>
      <w:r w:rsidRPr="00451E82">
        <w:rPr>
          <w:rFonts w:cs="Arial"/>
          <w:color w:themeColor="text1" w:val="000000"/>
          <w:lang w:val="fr-FR"/>
        </w:rPr>
        <w:t xml:space="preserve"> </w:t>
      </w:r>
      <w:r w:rsidR="00670589" w:rsidRPr="00451E82">
        <w:rPr>
          <w:rFonts w:cs="Arial"/>
          <w:color w:themeColor="text1" w:val="000000"/>
          <w:lang w:val="fr-FR"/>
        </w:rPr>
        <w:t xml:space="preserve">31 </w:t>
      </w:r>
      <w:r w:rsidRPr="00451E82">
        <w:rPr>
          <w:rFonts w:cs="Arial"/>
          <w:color w:themeColor="text1" w:val="000000"/>
          <w:lang w:val="fr-FR"/>
        </w:rPr>
        <w:t xml:space="preserve">décembre </w:t>
      </w:r>
      <w:r w:rsidR="00670589" w:rsidRPr="00451E82">
        <w:rPr>
          <w:rFonts w:cs="Arial"/>
          <w:color w:themeColor="text1" w:val="000000"/>
          <w:lang w:val="fr-FR"/>
        </w:rPr>
        <w:t>de l’année au titre de laquelle</w:t>
      </w:r>
      <w:r w:rsidRPr="00451E82">
        <w:rPr>
          <w:rFonts w:cs="Arial"/>
          <w:color w:themeColor="text1" w:val="000000"/>
          <w:lang w:val="fr-FR"/>
        </w:rPr>
        <w:t xml:space="preserve"> ils ont été </w:t>
      </w:r>
      <w:r w:rsidR="00670589" w:rsidRPr="00451E82">
        <w:rPr>
          <w:rFonts w:cs="Arial"/>
          <w:color w:themeColor="text1" w:val="000000"/>
          <w:lang w:val="fr-FR"/>
        </w:rPr>
        <w:t>acquis</w:t>
      </w:r>
      <w:r w:rsidR="00E068FC" w:rsidRPr="00451E82">
        <w:rPr>
          <w:rFonts w:cs="Arial"/>
          <w:color w:themeColor="text1" w:val="000000"/>
          <w:lang w:val="fr-FR"/>
        </w:rPr>
        <w:t>.</w:t>
      </w:r>
    </w:p>
    <w:p w14:paraId="25AF6750" w14:textId="77777777" w:rsidP="004A19D1" w:rsidR="00670589" w:rsidRDefault="00670589" w:rsidRPr="00451E82">
      <w:pPr>
        <w:jc w:val="both"/>
        <w:rPr>
          <w:rFonts w:cs="Arial"/>
          <w:color w:themeColor="text1" w:val="000000"/>
          <w:lang w:val="fr-FR"/>
        </w:rPr>
      </w:pPr>
    </w:p>
    <w:p w14:paraId="4CBBD4EE" w14:textId="334C0A8C" w:rsidP="004A19D1" w:rsidR="007558E7" w:rsidRDefault="00670589" w:rsidRPr="00451E82">
      <w:pPr>
        <w:jc w:val="both"/>
        <w:rPr>
          <w:rFonts w:cs="Arial"/>
          <w:color w:themeColor="text1" w:val="000000"/>
          <w:lang w:val="fr-FR"/>
        </w:rPr>
      </w:pPr>
      <w:r w:rsidRPr="00451E82">
        <w:rPr>
          <w:rFonts w:cs="Arial"/>
          <w:color w:themeColor="text1" w:val="000000"/>
          <w:lang w:val="fr-FR"/>
        </w:rPr>
        <w:t>Les jours de RTT peuvent être pris sous forme de journées ou de demi-journées dans la limite des droits constitués.</w:t>
      </w:r>
    </w:p>
    <w:p w14:paraId="5CE48E5E" w14:textId="77777777" w:rsidP="004A19D1" w:rsidR="007558E7" w:rsidRDefault="007558E7" w:rsidRPr="00451E82">
      <w:pPr>
        <w:jc w:val="both"/>
        <w:rPr>
          <w:rFonts w:cs="Arial"/>
          <w:color w:themeColor="text1" w:val="000000"/>
          <w:lang w:val="fr-FR"/>
        </w:rPr>
      </w:pPr>
    </w:p>
    <w:p w14:paraId="4736992B" w14:textId="65C81464" w:rsidP="004A19D1" w:rsidR="007558E7" w:rsidRDefault="007558E7" w:rsidRPr="00451E82">
      <w:pPr>
        <w:jc w:val="both"/>
        <w:rPr>
          <w:rFonts w:cs="Arial"/>
          <w:color w:themeColor="text1" w:val="000000"/>
          <w:lang w:val="fr-FR"/>
        </w:rPr>
      </w:pPr>
      <w:r w:rsidRPr="00451E82">
        <w:rPr>
          <w:rFonts w:cs="Arial"/>
          <w:color w:themeColor="text1" w:val="000000"/>
          <w:lang w:val="fr-FR"/>
        </w:rPr>
        <w:t>Le choix des dates sera effectué par le salarié sous réserve des contraintes de service</w:t>
      </w:r>
      <w:r w:rsidR="00CB41DB" w:rsidRPr="00451E82">
        <w:rPr>
          <w:rFonts w:cs="Arial"/>
          <w:color w:themeColor="text1" w:val="000000"/>
          <w:lang w:val="fr-FR"/>
        </w:rPr>
        <w:t xml:space="preserve"> et</w:t>
      </w:r>
      <w:r w:rsidRPr="00451E82">
        <w:rPr>
          <w:rFonts w:cs="Arial"/>
          <w:color w:themeColor="text1" w:val="000000"/>
          <w:lang w:val="fr-FR"/>
        </w:rPr>
        <w:t xml:space="preserve"> avec </w:t>
      </w:r>
      <w:r w:rsidR="00CB41DB" w:rsidRPr="00451E82">
        <w:rPr>
          <w:rFonts w:cs="Arial"/>
          <w:color w:themeColor="text1" w:val="000000"/>
          <w:lang w:val="fr-FR"/>
        </w:rPr>
        <w:t>l’</w:t>
      </w:r>
      <w:r w:rsidRPr="00451E82">
        <w:rPr>
          <w:rFonts w:cs="Arial"/>
          <w:color w:themeColor="text1" w:val="000000"/>
          <w:lang w:val="fr-FR"/>
        </w:rPr>
        <w:t>accord exprès préalable du manager. Les salariés devront proposer la date de leur départ en repos, par écrit ou voie électronique, à leur manager, au moins 20 jours calendaires à l'avance.</w:t>
      </w:r>
    </w:p>
    <w:p w14:paraId="149EEB7A" w14:textId="77777777" w:rsidP="004A19D1" w:rsidR="007558E7" w:rsidRDefault="007558E7" w:rsidRPr="00451E82">
      <w:pPr>
        <w:jc w:val="both"/>
        <w:rPr>
          <w:rFonts w:cs="Arial"/>
          <w:color w:themeColor="text1" w:val="000000"/>
          <w:lang w:val="fr-FR"/>
        </w:rPr>
      </w:pPr>
    </w:p>
    <w:p w14:paraId="2FBC6D88" w14:textId="073D5E0D" w:rsidP="004A19D1" w:rsidR="007558E7" w:rsidRDefault="007558E7" w:rsidRPr="00451E82">
      <w:pPr>
        <w:jc w:val="both"/>
        <w:rPr>
          <w:rFonts w:cs="Arial"/>
          <w:color w:themeColor="text1" w:val="000000"/>
          <w:lang w:val="fr-FR"/>
        </w:rPr>
      </w:pPr>
      <w:r w:rsidRPr="00451E82">
        <w:rPr>
          <w:rFonts w:cs="Arial"/>
          <w:color w:themeColor="text1" w:val="000000"/>
          <w:lang w:val="fr-FR"/>
        </w:rPr>
        <w:t>Il appartiendra à chaque manager de donner son autorisation préalable, en fonction des nécessités de fonctionnement de son service ou de son équipe, en validant formellement la demande par écrit ou voie électronique, au plus tard 7 jours calendaires après le dépôt de la demande.</w:t>
      </w:r>
    </w:p>
    <w:p w14:paraId="6AC2B573" w14:textId="77777777" w:rsidP="004A19D1" w:rsidR="007558E7" w:rsidRDefault="007558E7" w:rsidRPr="00451E82">
      <w:pPr>
        <w:jc w:val="both"/>
        <w:rPr>
          <w:rFonts w:cs="Arial"/>
          <w:color w:themeColor="text1" w:val="000000"/>
          <w:lang w:val="fr-FR"/>
        </w:rPr>
      </w:pPr>
    </w:p>
    <w:p w14:paraId="4AB7DBB6" w14:textId="00EE4F2A" w:rsidP="004A19D1" w:rsidR="007558E7" w:rsidRDefault="007558E7">
      <w:pPr>
        <w:jc w:val="both"/>
        <w:rPr>
          <w:rFonts w:cs="Arial"/>
          <w:color w:themeColor="text1" w:val="000000"/>
          <w:lang w:val="fr-FR"/>
        </w:rPr>
      </w:pPr>
      <w:r w:rsidRPr="00451E82">
        <w:rPr>
          <w:rFonts w:cs="Arial"/>
          <w:color w:themeColor="text1" w:val="000000"/>
          <w:lang w:val="fr-FR"/>
        </w:rPr>
        <w:t>En cas de modification, par l’employeur ou le salarié, des dates fixées d’un commun accord pour la prise des jours de RTT, ce changement devra, dans la mesure du possible, être notifié à l’autre partie 7 jours à l’avance et, en aucun cas, dans un délai inférieur à 4 jours, sauf accord de l’autre partie concernée.</w:t>
      </w:r>
      <w:r w:rsidR="00C12C50">
        <w:rPr>
          <w:rFonts w:cs="Arial"/>
          <w:color w:themeColor="text1" w:val="000000"/>
          <w:lang w:val="fr-FR"/>
        </w:rPr>
        <w:t xml:space="preserve"> </w:t>
      </w:r>
    </w:p>
    <w:p w14:paraId="4F4550A3" w14:textId="77777777" w:rsidP="004A19D1" w:rsidR="009C375E" w:rsidRDefault="009C375E">
      <w:pPr>
        <w:jc w:val="both"/>
        <w:rPr>
          <w:rFonts w:cs="Arial"/>
          <w:color w:themeColor="text1" w:val="000000"/>
          <w:lang w:val="fr-FR"/>
        </w:rPr>
      </w:pPr>
    </w:p>
    <w:p w14:paraId="31334B84" w14:textId="65B6DE2A" w:rsidP="004A19D1" w:rsidR="009C375E" w:rsidRDefault="009C375E" w:rsidRPr="00571FA0">
      <w:pPr>
        <w:jc w:val="both"/>
        <w:rPr>
          <w:rFonts w:cs="Arial"/>
          <w:color w:themeColor="text1" w:val="000000"/>
          <w:lang w:val="fr-FR"/>
        </w:rPr>
      </w:pPr>
      <w:r w:rsidRPr="00571FA0">
        <w:rPr>
          <w:rFonts w:cs="Arial"/>
          <w:color w:themeColor="text1" w:val="000000"/>
          <w:lang w:val="fr-FR"/>
        </w:rPr>
        <w:t>Cette procédure est applicable</w:t>
      </w:r>
      <w:r w:rsidR="008679C9" w:rsidRPr="005F0311">
        <w:rPr>
          <w:rFonts w:cs="Arial"/>
          <w:color w:themeColor="text1" w:val="000000"/>
          <w:lang w:val="fr-FR"/>
        </w:rPr>
        <w:t xml:space="preserve"> à chaque demande,</w:t>
      </w:r>
      <w:r w:rsidRPr="005F0311">
        <w:rPr>
          <w:rFonts w:cs="Arial"/>
          <w:color w:themeColor="text1" w:val="000000"/>
          <w:lang w:val="fr-FR"/>
        </w:rPr>
        <w:t xml:space="preserve"> sau</w:t>
      </w:r>
      <w:r w:rsidRPr="00571FA0">
        <w:rPr>
          <w:rFonts w:cs="Arial"/>
          <w:color w:themeColor="text1" w:val="000000"/>
          <w:lang w:val="fr-FR"/>
        </w:rPr>
        <w:t>f meilleur accord entre le manager et le salarié concerné.</w:t>
      </w:r>
    </w:p>
    <w:p w14:paraId="48070F56" w14:textId="77777777" w:rsidP="004A19D1" w:rsidR="00670589" w:rsidRDefault="00670589" w:rsidRPr="00451E82">
      <w:pPr>
        <w:jc w:val="both"/>
        <w:rPr>
          <w:rFonts w:cs="Arial"/>
          <w:color w:themeColor="text1" w:val="000000"/>
          <w:lang w:val="fr-FR"/>
        </w:rPr>
      </w:pPr>
    </w:p>
    <w:p w14:paraId="0A74B448" w14:textId="0FF5E6B8" w:rsidP="004A19D1" w:rsidR="007558E7" w:rsidRDefault="00670589" w:rsidRPr="00451E82">
      <w:pPr>
        <w:jc w:val="both"/>
        <w:rPr>
          <w:rFonts w:cs="Arial"/>
          <w:color w:themeColor="text1" w:val="000000"/>
          <w:lang w:val="fr-FR"/>
        </w:rPr>
      </w:pPr>
      <w:r w:rsidRPr="00451E82">
        <w:rPr>
          <w:rFonts w:cs="Arial"/>
          <w:color w:themeColor="text1" w:val="000000"/>
          <w:lang w:val="fr-FR"/>
        </w:rPr>
        <w:t>Les jours de RTT non pris pourront être affectés, sur demande expresse du salarié, sur son compte épargne-temps selon les conditions et les modalités de fonctionnement déterminées dans le présent a</w:t>
      </w:r>
      <w:r w:rsidR="00675E2C" w:rsidRPr="00451E82">
        <w:rPr>
          <w:rFonts w:cs="Arial"/>
          <w:color w:themeColor="text1" w:val="000000"/>
          <w:lang w:val="fr-FR"/>
        </w:rPr>
        <w:t>venant</w:t>
      </w:r>
      <w:r w:rsidRPr="00451E82">
        <w:rPr>
          <w:rFonts w:cs="Arial"/>
          <w:color w:themeColor="text1" w:val="000000"/>
          <w:lang w:val="fr-FR"/>
        </w:rPr>
        <w:t>.</w:t>
      </w:r>
    </w:p>
    <w:p w14:paraId="17EF2A7A" w14:textId="77777777" w:rsidP="004A19D1" w:rsidR="007558E7" w:rsidRDefault="007558E7" w:rsidRPr="00451E82">
      <w:pPr>
        <w:jc w:val="both"/>
        <w:rPr>
          <w:rFonts w:cs="Arial"/>
          <w:color w:themeColor="text1" w:val="000000"/>
          <w:lang w:val="fr-FR"/>
        </w:rPr>
      </w:pPr>
    </w:p>
    <w:p w14:paraId="4D3D4CC8" w14:textId="77777777" w:rsidP="00451E82" w:rsidR="003C7C2A" w:rsidRDefault="003C7C2A" w:rsidRPr="00451E82">
      <w:pPr>
        <w:pStyle w:val="ListParagraph"/>
        <w:numPr>
          <w:ilvl w:val="2"/>
          <w:numId w:val="21"/>
        </w:numPr>
        <w:jc w:val="both"/>
        <w:outlineLvl w:val="2"/>
        <w:rPr>
          <w:rFonts w:cs="Arial"/>
          <w:i/>
          <w:color w:themeColor="text1" w:val="000000"/>
          <w:lang w:val="fr-FR"/>
        </w:rPr>
      </w:pPr>
      <w:bookmarkStart w:id="18" w:name="_Toc26953714"/>
      <w:r w:rsidRPr="00451E82">
        <w:rPr>
          <w:rFonts w:cs="Arial"/>
          <w:i/>
          <w:color w:themeColor="text1" w:val="000000"/>
          <w:lang w:val="fr-FR"/>
        </w:rPr>
        <w:t>Pour les jours de repos</w:t>
      </w:r>
      <w:bookmarkEnd w:id="18"/>
    </w:p>
    <w:p w14:paraId="43B772EB" w14:textId="77777777" w:rsidP="004A19D1" w:rsidR="007558E7" w:rsidRDefault="007558E7" w:rsidRPr="00451E82">
      <w:pPr>
        <w:jc w:val="both"/>
        <w:rPr>
          <w:rFonts w:cs="Arial"/>
          <w:color w:themeColor="text1" w:val="000000"/>
          <w:lang w:val="fr-FR"/>
        </w:rPr>
      </w:pPr>
    </w:p>
    <w:p w14:paraId="6FC0682D" w14:textId="4A37475D" w:rsidP="004A19D1" w:rsidR="007558E7" w:rsidRDefault="007558E7" w:rsidRPr="00451E82">
      <w:pPr>
        <w:jc w:val="both"/>
        <w:rPr>
          <w:rFonts w:cs="Arial"/>
          <w:color w:themeColor="text1" w:val="000000"/>
          <w:lang w:val="fr-FR"/>
        </w:rPr>
      </w:pPr>
      <w:r w:rsidRPr="00451E82">
        <w:rPr>
          <w:rFonts w:cs="Arial"/>
          <w:color w:themeColor="text1" w:val="000000"/>
          <w:lang w:val="fr-FR"/>
        </w:rPr>
        <w:t xml:space="preserve">Au début de chaque année, l’employeur notifie aux salariés en forfait jours le nombre de jours de repos auquel ils auront droit </w:t>
      </w:r>
      <w:r w:rsidR="00FA60D1" w:rsidRPr="00451E82">
        <w:rPr>
          <w:rFonts w:cs="Arial"/>
          <w:color w:themeColor="text1" w:val="000000"/>
          <w:lang w:val="fr-FR"/>
        </w:rPr>
        <w:t xml:space="preserve">en principe </w:t>
      </w:r>
      <w:r w:rsidRPr="00451E82">
        <w:rPr>
          <w:rFonts w:cs="Arial"/>
          <w:color w:themeColor="text1" w:val="000000"/>
          <w:lang w:val="fr-FR"/>
        </w:rPr>
        <w:t>pour l’année concernée</w:t>
      </w:r>
      <w:r w:rsidR="00FA60D1" w:rsidRPr="00451E82">
        <w:rPr>
          <w:rFonts w:cs="Arial"/>
          <w:color w:themeColor="text1" w:val="000000"/>
          <w:lang w:val="fr-FR"/>
        </w:rPr>
        <w:t>, pour un droit complet à congés payés</w:t>
      </w:r>
      <w:r w:rsidRPr="00451E82">
        <w:rPr>
          <w:rFonts w:cs="Arial"/>
          <w:color w:themeColor="text1" w:val="000000"/>
          <w:lang w:val="fr-FR"/>
        </w:rPr>
        <w:t xml:space="preserve">. </w:t>
      </w:r>
    </w:p>
    <w:p w14:paraId="43697923" w14:textId="77777777" w:rsidP="004A19D1" w:rsidR="007558E7" w:rsidRDefault="007558E7" w:rsidRPr="00451E82">
      <w:pPr>
        <w:jc w:val="both"/>
        <w:rPr>
          <w:rFonts w:cs="Arial"/>
          <w:color w:themeColor="text1" w:val="000000"/>
          <w:lang w:val="fr-FR"/>
        </w:rPr>
      </w:pPr>
    </w:p>
    <w:p w14:paraId="4059180B" w14:textId="7A107401" w:rsidP="004A19D1" w:rsidR="007558E7" w:rsidRDefault="007558E7" w:rsidRPr="00451E82">
      <w:pPr>
        <w:jc w:val="both"/>
        <w:rPr>
          <w:rFonts w:cs="Arial"/>
          <w:color w:themeColor="text1" w:val="000000"/>
          <w:lang w:val="fr-FR"/>
        </w:rPr>
      </w:pPr>
      <w:r w:rsidRPr="00451E82">
        <w:rPr>
          <w:rFonts w:cs="Arial"/>
          <w:color w:themeColor="text1" w:val="000000"/>
          <w:lang w:val="fr-FR"/>
        </w:rPr>
        <w:t>Les jours de repos sont pris sous forme de journées ou demi-journées, au gré du salarié concerné selon les nécessités de son activité</w:t>
      </w:r>
      <w:r w:rsidR="00670589" w:rsidRPr="00451E82">
        <w:rPr>
          <w:rFonts w:cs="Arial"/>
          <w:color w:themeColor="text1" w:val="000000"/>
          <w:lang w:val="fr-FR"/>
        </w:rPr>
        <w:t>, et</w:t>
      </w:r>
      <w:r w:rsidR="00670589" w:rsidRPr="00451E82">
        <w:rPr>
          <w:color w:themeColor="text1" w:val="000000"/>
          <w:lang w:val="fr-FR"/>
        </w:rPr>
        <w:t xml:space="preserve"> </w:t>
      </w:r>
      <w:r w:rsidR="00670589" w:rsidRPr="00451E82">
        <w:rPr>
          <w:rFonts w:cs="Arial"/>
          <w:color w:themeColor="text1" w:val="000000"/>
          <w:lang w:val="fr-FR"/>
        </w:rPr>
        <w:t>en tout état de cause, au plus tard le 31 décembre de l’année au titre de laquelle ils ont été constitués.</w:t>
      </w:r>
    </w:p>
    <w:p w14:paraId="34FC4027" w14:textId="77777777" w:rsidP="004A19D1" w:rsidR="007558E7" w:rsidRDefault="007558E7" w:rsidRPr="00451E82">
      <w:pPr>
        <w:jc w:val="both"/>
        <w:rPr>
          <w:rFonts w:cs="Arial"/>
          <w:color w:themeColor="text1" w:val="000000"/>
          <w:lang w:val="fr-FR"/>
        </w:rPr>
      </w:pPr>
    </w:p>
    <w:p w14:paraId="4C35F00F" w14:textId="216C9A9A" w:rsidP="004A19D1" w:rsidR="007558E7" w:rsidRDefault="00FA60D1" w:rsidRPr="00451E82">
      <w:pPr>
        <w:jc w:val="both"/>
        <w:rPr>
          <w:rFonts w:cs="Arial"/>
          <w:color w:themeColor="text1" w:val="000000"/>
          <w:lang w:val="fr-FR"/>
        </w:rPr>
      </w:pPr>
      <w:r w:rsidRPr="00451E82">
        <w:rPr>
          <w:rFonts w:cs="Arial"/>
          <w:color w:themeColor="text1" w:val="000000"/>
          <w:lang w:val="fr-FR"/>
        </w:rPr>
        <w:t>Le salarié devra</w:t>
      </w:r>
      <w:r w:rsidR="007558E7" w:rsidRPr="00451E82">
        <w:rPr>
          <w:rFonts w:cs="Arial"/>
          <w:color w:themeColor="text1" w:val="000000"/>
          <w:lang w:val="fr-FR"/>
        </w:rPr>
        <w:t xml:space="preserve"> obtenir l’approbation </w:t>
      </w:r>
      <w:r w:rsidR="00675E2C" w:rsidRPr="00451E82">
        <w:rPr>
          <w:rFonts w:cs="Arial"/>
          <w:color w:themeColor="text1" w:val="000000"/>
          <w:lang w:val="fr-FR"/>
        </w:rPr>
        <w:t xml:space="preserve">préalable </w:t>
      </w:r>
      <w:r w:rsidR="007558E7" w:rsidRPr="00451E82">
        <w:rPr>
          <w:rFonts w:cs="Arial"/>
          <w:color w:themeColor="text1" w:val="000000"/>
          <w:lang w:val="fr-FR"/>
        </w:rPr>
        <w:t xml:space="preserve">de son manager </w:t>
      </w:r>
      <w:r w:rsidRPr="00451E82">
        <w:rPr>
          <w:rFonts w:cs="Arial"/>
          <w:color w:themeColor="text1" w:val="000000"/>
          <w:lang w:val="fr-FR"/>
        </w:rPr>
        <w:t xml:space="preserve">dans le respect de </w:t>
      </w:r>
      <w:r w:rsidR="007558E7" w:rsidRPr="00451E82">
        <w:rPr>
          <w:rFonts w:cs="Arial"/>
          <w:color w:themeColor="text1" w:val="000000"/>
          <w:lang w:val="fr-FR"/>
        </w:rPr>
        <w:t>la procédure</w:t>
      </w:r>
      <w:r w:rsidRPr="00451E82">
        <w:rPr>
          <w:rFonts w:cs="Arial"/>
          <w:color w:themeColor="text1" w:val="000000"/>
          <w:lang w:val="fr-FR"/>
        </w:rPr>
        <w:t xml:space="preserve"> et des délais</w:t>
      </w:r>
      <w:r w:rsidR="007558E7" w:rsidRPr="00451E82">
        <w:rPr>
          <w:rFonts w:cs="Arial"/>
          <w:color w:themeColor="text1" w:val="000000"/>
          <w:lang w:val="fr-FR"/>
        </w:rPr>
        <w:t xml:space="preserve"> </w:t>
      </w:r>
      <w:r w:rsidRPr="00451E82">
        <w:rPr>
          <w:rFonts w:cs="Arial"/>
          <w:color w:themeColor="text1" w:val="000000"/>
          <w:lang w:val="fr-FR"/>
        </w:rPr>
        <w:t xml:space="preserve">décrits </w:t>
      </w:r>
      <w:r w:rsidR="007558E7" w:rsidRPr="00451E82">
        <w:rPr>
          <w:rFonts w:cs="Arial"/>
          <w:color w:themeColor="text1" w:val="000000"/>
          <w:lang w:val="fr-FR"/>
        </w:rPr>
        <w:t xml:space="preserve">au paragraphe </w:t>
      </w:r>
      <w:r w:rsidR="00541961" w:rsidRPr="00451E82">
        <w:rPr>
          <w:rFonts w:cs="Arial"/>
          <w:color w:themeColor="text1" w:val="000000"/>
          <w:lang w:val="fr-FR"/>
        </w:rPr>
        <w:t>2.3.1</w:t>
      </w:r>
      <w:r w:rsidR="007558E7" w:rsidRPr="00451E82">
        <w:rPr>
          <w:rFonts w:cs="Arial"/>
          <w:color w:themeColor="text1" w:val="000000"/>
          <w:lang w:val="fr-FR"/>
        </w:rPr>
        <w:t>.</w:t>
      </w:r>
    </w:p>
    <w:p w14:paraId="26FD3E02" w14:textId="77777777" w:rsidP="004A19D1" w:rsidR="00670589" w:rsidRDefault="00670589" w:rsidRPr="00451E82">
      <w:pPr>
        <w:jc w:val="both"/>
        <w:rPr>
          <w:rFonts w:cs="Arial"/>
          <w:color w:themeColor="text1" w:val="000000"/>
          <w:lang w:val="fr-FR"/>
        </w:rPr>
      </w:pPr>
    </w:p>
    <w:p w14:paraId="5C409303" w14:textId="2AD375A7" w:rsidP="004A19D1" w:rsidR="00670589" w:rsidRDefault="00FA60D1" w:rsidRPr="00451E82">
      <w:pPr>
        <w:jc w:val="both"/>
        <w:rPr>
          <w:rFonts w:cs="Arial"/>
          <w:color w:themeColor="text1" w:val="000000"/>
          <w:lang w:val="fr-FR"/>
        </w:rPr>
      </w:pPr>
      <w:r w:rsidRPr="00451E82">
        <w:rPr>
          <w:rFonts w:cs="Arial"/>
          <w:color w:themeColor="text1" w:val="000000"/>
          <w:lang w:val="fr-FR"/>
        </w:rPr>
        <w:t>Les jours de repos non pris pourront être affectés, sur demande expresse du salarié, sur son compte épargne-temps selon les conditions et les modalités de fonctionnement déterminées dans le présent accord.</w:t>
      </w:r>
    </w:p>
    <w:p w14:paraId="08566480" w14:textId="77777777" w:rsidP="004A19D1" w:rsidR="00957B87" w:rsidRDefault="00957B87" w:rsidRPr="00451E82">
      <w:pPr>
        <w:jc w:val="both"/>
        <w:rPr>
          <w:rFonts w:cs="Arial"/>
          <w:color w:themeColor="text1" w:val="000000"/>
          <w:lang w:val="fr-FR"/>
        </w:rPr>
      </w:pPr>
    </w:p>
    <w:p w14:paraId="755A2A0F" w14:textId="35A5DD18" w:rsidP="00451E82" w:rsidR="00957B87" w:rsidRDefault="00957B87" w:rsidRPr="00451E82">
      <w:pPr>
        <w:pStyle w:val="ListParagraph"/>
        <w:numPr>
          <w:ilvl w:val="2"/>
          <w:numId w:val="21"/>
        </w:numPr>
        <w:jc w:val="both"/>
        <w:outlineLvl w:val="2"/>
        <w:rPr>
          <w:rFonts w:cs="Arial"/>
          <w:i/>
          <w:color w:themeColor="text1" w:val="000000"/>
          <w:lang w:val="fr-FR"/>
        </w:rPr>
      </w:pPr>
      <w:bookmarkStart w:id="19" w:name="_Toc26953715"/>
      <w:r w:rsidRPr="00451E82">
        <w:rPr>
          <w:rFonts w:cs="Arial"/>
          <w:i/>
          <w:color w:themeColor="text1" w:val="000000"/>
          <w:lang w:val="fr-FR"/>
        </w:rPr>
        <w:t>Pour les congés payés</w:t>
      </w:r>
      <w:bookmarkEnd w:id="19"/>
    </w:p>
    <w:p w14:paraId="4C474BC3" w14:textId="77777777" w:rsidP="004A19D1" w:rsidR="007558E7" w:rsidRDefault="007558E7" w:rsidRPr="00451E82">
      <w:pPr>
        <w:jc w:val="both"/>
        <w:rPr>
          <w:rFonts w:cs="Arial"/>
          <w:color w:themeColor="text1" w:val="000000"/>
          <w:lang w:val="fr-FR"/>
        </w:rPr>
      </w:pPr>
    </w:p>
    <w:p w14:paraId="1641CCAE" w14:textId="1BE51570" w:rsidP="006B5645" w:rsidR="00897A77" w:rsidRDefault="00897A77" w:rsidRPr="00451E82">
      <w:pPr>
        <w:jc w:val="both"/>
        <w:rPr>
          <w:rFonts w:cs="Arial"/>
          <w:color w:themeColor="text1" w:val="000000"/>
          <w:lang w:val="fr-FR"/>
        </w:rPr>
      </w:pPr>
      <w:r w:rsidRPr="00451E82">
        <w:rPr>
          <w:rFonts w:cs="Arial"/>
          <w:color w:themeColor="text1" w:val="000000"/>
          <w:lang w:val="fr-FR"/>
        </w:rPr>
        <w:t>La période d’acquisition des congés payés est fixée du 1er juin de l’année N au 31 mai N+1, et la période de prise du congé principal et des congés payés acquis s’étend du 1er juin de l’année N+1 au 30 juin de l’année N+2 (période de 13 mois).</w:t>
      </w:r>
      <w:r w:rsidR="00675E2C" w:rsidRPr="00451E82">
        <w:rPr>
          <w:rFonts w:cs="Arial"/>
          <w:color w:themeColor="text1" w:val="000000"/>
          <w:lang w:val="fr-FR"/>
        </w:rPr>
        <w:t xml:space="preserve"> Néanmoins, il est expressément prévu que le salarié a la possibilité de prendre ses congés payés dès l’embauche et au fur et à mesure de leur acquisition (i.e. au mois le mois).</w:t>
      </w:r>
    </w:p>
    <w:p w14:paraId="14006869" w14:textId="77777777" w:rsidP="00A9681C" w:rsidR="00897A77" w:rsidRDefault="00897A77" w:rsidRPr="00451E82">
      <w:pPr>
        <w:jc w:val="both"/>
        <w:rPr>
          <w:rFonts w:cs="Arial"/>
          <w:color w:themeColor="text1" w:val="000000"/>
          <w:lang w:val="fr-FR"/>
        </w:rPr>
      </w:pPr>
    </w:p>
    <w:p w14:paraId="05F39AB8" w14:textId="0FFE712C" w:rsidP="00897A77" w:rsidR="00897A77" w:rsidRDefault="00897A77" w:rsidRPr="00451E82">
      <w:pPr>
        <w:jc w:val="both"/>
        <w:rPr>
          <w:rFonts w:cs="Arial"/>
          <w:color w:themeColor="text1" w:val="000000"/>
          <w:lang w:val="fr-FR"/>
        </w:rPr>
      </w:pPr>
      <w:r w:rsidRPr="00451E82">
        <w:rPr>
          <w:rFonts w:cs="Arial"/>
          <w:color w:themeColor="text1" w:val="000000"/>
          <w:lang w:val="fr-FR"/>
        </w:rPr>
        <w:t>Les congés payés peuvent être pris sous forme de journées ou de demi-journées. Tout salarié doit poser</w:t>
      </w:r>
      <w:r w:rsidR="00675E2C" w:rsidRPr="00451E82">
        <w:rPr>
          <w:rFonts w:cs="Arial"/>
          <w:color w:themeColor="text1" w:val="000000"/>
          <w:lang w:val="fr-FR"/>
        </w:rPr>
        <w:t>,</w:t>
      </w:r>
      <w:r w:rsidRPr="00451E82">
        <w:rPr>
          <w:rFonts w:cs="Arial"/>
          <w:color w:themeColor="text1" w:val="000000"/>
          <w:lang w:val="fr-FR"/>
        </w:rPr>
        <w:t xml:space="preserve"> </w:t>
      </w:r>
      <w:r w:rsidR="00675E2C" w:rsidRPr="00451E82">
        <w:rPr>
          <w:rFonts w:cs="Arial"/>
          <w:color w:themeColor="text1" w:val="000000"/>
          <w:lang w:val="fr-FR"/>
        </w:rPr>
        <w:t>durant la période de prise</w:t>
      </w:r>
      <w:r w:rsidRPr="00451E82">
        <w:rPr>
          <w:rFonts w:cs="Arial"/>
          <w:color w:themeColor="text1" w:val="000000"/>
          <w:lang w:val="fr-FR"/>
        </w:rPr>
        <w:t xml:space="preserve"> des congés payés</w:t>
      </w:r>
      <w:r w:rsidR="00675E2C" w:rsidRPr="00451E82">
        <w:rPr>
          <w:rFonts w:cs="Arial"/>
          <w:color w:themeColor="text1" w:val="000000"/>
          <w:lang w:val="fr-FR"/>
        </w:rPr>
        <w:t>,</w:t>
      </w:r>
      <w:r w:rsidRPr="00451E82">
        <w:rPr>
          <w:rFonts w:cs="Arial"/>
          <w:color w:themeColor="text1" w:val="000000"/>
          <w:lang w:val="fr-FR"/>
        </w:rPr>
        <w:t xml:space="preserve"> un congé principal d’au moins douze jours ouvrables continus compris entre deux jours de repos hebdomadaire.</w:t>
      </w:r>
      <w:r w:rsidR="00E068FC" w:rsidRPr="00451E82">
        <w:rPr>
          <w:rFonts w:cs="Arial"/>
          <w:color w:themeColor="text1" w:val="000000"/>
          <w:lang w:val="fr-FR"/>
        </w:rPr>
        <w:t xml:space="preserve"> </w:t>
      </w:r>
      <w:r w:rsidRPr="00451E82">
        <w:rPr>
          <w:rFonts w:cs="Arial"/>
          <w:color w:themeColor="text1" w:val="000000"/>
          <w:lang w:val="fr-FR"/>
        </w:rPr>
        <w:t>Le fractionnement des congés au-delà du douzième jour ne donne lieu à aucun jour de repos supplémentaire.</w:t>
      </w:r>
    </w:p>
    <w:p w14:paraId="664B3049" w14:textId="77777777" w:rsidP="00897A77" w:rsidR="00E068FC" w:rsidRDefault="00E068FC" w:rsidRPr="00451E82">
      <w:pPr>
        <w:jc w:val="both"/>
        <w:rPr>
          <w:rFonts w:cs="Arial"/>
          <w:color w:themeColor="text1" w:val="000000"/>
          <w:lang w:val="fr-FR"/>
        </w:rPr>
      </w:pPr>
    </w:p>
    <w:p w14:paraId="44F150AE" w14:textId="77777777" w:rsidP="004A19D1" w:rsidR="00E117BF" w:rsidRDefault="00E068FC">
      <w:pPr>
        <w:jc w:val="both"/>
        <w:rPr>
          <w:rFonts w:cs="Arial"/>
          <w:color w:themeColor="text1" w:val="000000"/>
          <w:lang w:val="fr-FR"/>
        </w:rPr>
      </w:pPr>
      <w:r w:rsidRPr="00451E82">
        <w:rPr>
          <w:rFonts w:cs="Arial"/>
          <w:color w:themeColor="text1" w:val="000000"/>
          <w:lang w:val="fr-FR"/>
        </w:rPr>
        <w:t xml:space="preserve">Si le salarié est libre du choix de ses dates de </w:t>
      </w:r>
      <w:r w:rsidR="00FA60D1" w:rsidRPr="00451E82">
        <w:rPr>
          <w:rFonts w:cs="Arial"/>
          <w:color w:themeColor="text1" w:val="000000"/>
          <w:lang w:val="fr-FR"/>
        </w:rPr>
        <w:t>congés</w:t>
      </w:r>
      <w:r w:rsidRPr="00451E82">
        <w:rPr>
          <w:rFonts w:cs="Arial"/>
          <w:color w:themeColor="text1" w:val="000000"/>
          <w:lang w:val="fr-FR"/>
        </w:rPr>
        <w:t>, il doit néanmoins faire en sorte qu’elles respectent les nécessités de son activité</w:t>
      </w:r>
      <w:r w:rsidR="00E117BF">
        <w:rPr>
          <w:rFonts w:cs="Arial"/>
          <w:color w:themeColor="text1" w:val="000000"/>
          <w:lang w:val="fr-FR"/>
        </w:rPr>
        <w:t xml:space="preserve">. </w:t>
      </w:r>
    </w:p>
    <w:p w14:paraId="4A4029C4" w14:textId="77777777" w:rsidP="004A19D1" w:rsidR="00AD7C65" w:rsidRDefault="00AD7C65">
      <w:pPr>
        <w:jc w:val="both"/>
        <w:rPr>
          <w:rFonts w:cs="Arial"/>
          <w:color w:themeColor="text1" w:val="000000"/>
          <w:lang w:val="fr-FR"/>
        </w:rPr>
      </w:pPr>
    </w:p>
    <w:p w14:paraId="1A8F1C2C" w14:textId="65189029" w:rsidP="004A19D1" w:rsidR="00AD7C65" w:rsidRDefault="00AD7C65">
      <w:pPr>
        <w:jc w:val="both"/>
        <w:rPr>
          <w:rFonts w:cs="Arial"/>
          <w:color w:themeColor="text1" w:val="000000"/>
          <w:lang w:val="fr-FR"/>
        </w:rPr>
      </w:pPr>
      <w:r w:rsidRPr="00AD7C65">
        <w:rPr>
          <w:rFonts w:cs="Arial"/>
          <w:color w:themeColor="text1" w:val="000000"/>
          <w:lang w:val="fr-FR"/>
        </w:rPr>
        <w:t>Le salarié devra obtenir l’approbation préalable de son manager dans le respect de la procédure et des délais décrits au paragraphe 2.3.1.</w:t>
      </w:r>
    </w:p>
    <w:p w14:paraId="3232605E" w14:textId="77777777" w:rsidP="004A19D1" w:rsidR="007558E7" w:rsidRDefault="007558E7" w:rsidRPr="00451E82">
      <w:pPr>
        <w:jc w:val="both"/>
        <w:rPr>
          <w:rFonts w:cs="Arial"/>
          <w:color w:themeColor="text1" w:val="000000"/>
          <w:lang w:val="fr-FR"/>
        </w:rPr>
      </w:pPr>
    </w:p>
    <w:p w14:paraId="51A7D0BC" w14:textId="77777777" w:rsidP="00451E82" w:rsidR="003C7C2A" w:rsidRDefault="003C7C2A" w:rsidRPr="00451E82">
      <w:pPr>
        <w:pStyle w:val="ListParagraph"/>
        <w:numPr>
          <w:ilvl w:val="1"/>
          <w:numId w:val="21"/>
        </w:numPr>
        <w:jc w:val="both"/>
        <w:outlineLvl w:val="1"/>
        <w:rPr>
          <w:rFonts w:cs="Arial"/>
          <w:color w:themeColor="text1" w:val="000000"/>
          <w:u w:val="single"/>
          <w:lang w:val="fr-FR"/>
        </w:rPr>
      </w:pPr>
      <w:bookmarkStart w:id="20" w:name="_Toc26953716"/>
      <w:r w:rsidRPr="00451E82">
        <w:rPr>
          <w:rFonts w:cs="Arial"/>
          <w:color w:themeColor="text1" w:val="000000"/>
          <w:u w:val="single"/>
          <w:lang w:val="fr-FR"/>
        </w:rPr>
        <w:t>Modalités d’exercice du droit à la déconnexion</w:t>
      </w:r>
      <w:bookmarkEnd w:id="20"/>
    </w:p>
    <w:p w14:paraId="2DFFAD4A" w14:textId="77777777" w:rsidP="004A19D1" w:rsidR="007558E7" w:rsidRDefault="007558E7" w:rsidRPr="00451E82">
      <w:pPr>
        <w:jc w:val="both"/>
        <w:rPr>
          <w:rFonts w:cs="Arial"/>
          <w:color w:themeColor="text1" w:val="000000"/>
          <w:lang w:val="fr-FR"/>
        </w:rPr>
      </w:pPr>
    </w:p>
    <w:p w14:paraId="44A7C66D" w14:textId="77777777" w:rsidP="004A19D1" w:rsidR="007558E7" w:rsidRDefault="007558E7" w:rsidRPr="00451E82">
      <w:pPr>
        <w:jc w:val="both"/>
        <w:rPr>
          <w:rFonts w:cs="Arial"/>
          <w:color w:themeColor="text1" w:val="000000"/>
          <w:lang w:val="fr-FR"/>
        </w:rPr>
      </w:pPr>
      <w:r w:rsidRPr="00451E82">
        <w:rPr>
          <w:rFonts w:cs="Arial"/>
          <w:color w:themeColor="text1" w:val="000000"/>
          <w:lang w:val="fr-FR"/>
        </w:rPr>
        <w:t>Les modalités d’exercice du droit à la déconnexion s’appliquent indifféremment à tous les salariés de la société, qu’ils soient « intégrés » ou en forfait jours.</w:t>
      </w:r>
    </w:p>
    <w:p w14:paraId="73741591" w14:textId="77777777" w:rsidP="004A19D1" w:rsidR="007558E7" w:rsidRDefault="007558E7" w:rsidRPr="00451E82">
      <w:pPr>
        <w:jc w:val="both"/>
        <w:rPr>
          <w:rFonts w:cs="Arial"/>
          <w:color w:themeColor="text1" w:val="000000"/>
          <w:lang w:val="fr-FR"/>
        </w:rPr>
      </w:pPr>
    </w:p>
    <w:p w14:paraId="476C50F0" w14:textId="2E6F57E7" w:rsidP="00451E82" w:rsidR="003C7C2A" w:rsidRDefault="003C7C2A" w:rsidRPr="00451E82">
      <w:pPr>
        <w:pStyle w:val="ListParagraph"/>
        <w:numPr>
          <w:ilvl w:val="2"/>
          <w:numId w:val="21"/>
        </w:numPr>
        <w:jc w:val="both"/>
        <w:outlineLvl w:val="2"/>
        <w:rPr>
          <w:rFonts w:cs="Arial"/>
          <w:i/>
          <w:color w:themeColor="text1" w:val="000000"/>
          <w:lang w:val="fr-FR"/>
        </w:rPr>
      </w:pPr>
      <w:bookmarkStart w:id="21" w:name="_Toc26953717"/>
      <w:r w:rsidRPr="00451E82">
        <w:rPr>
          <w:rFonts w:cs="Arial"/>
          <w:i/>
          <w:color w:themeColor="text1" w:val="000000"/>
          <w:lang w:val="fr-FR"/>
        </w:rPr>
        <w:t>Définition du droit à la déconnexion</w:t>
      </w:r>
      <w:bookmarkEnd w:id="21"/>
    </w:p>
    <w:p w14:paraId="2169EB5E" w14:textId="77777777" w:rsidP="004A19D1" w:rsidR="007558E7" w:rsidRDefault="007558E7" w:rsidRPr="00451E82">
      <w:pPr>
        <w:jc w:val="both"/>
        <w:rPr>
          <w:rFonts w:cs="Arial"/>
          <w:color w:themeColor="text1" w:val="000000"/>
          <w:lang w:val="fr-FR"/>
        </w:rPr>
      </w:pPr>
    </w:p>
    <w:p w14:paraId="7777495D" w14:textId="649159D4" w:rsidP="004A19D1" w:rsidR="007558E7" w:rsidRDefault="007558E7" w:rsidRPr="00451E82">
      <w:pPr>
        <w:jc w:val="both"/>
        <w:rPr>
          <w:rFonts w:cs="Arial"/>
          <w:color w:themeColor="text1" w:val="000000"/>
          <w:lang w:val="fr-FR"/>
        </w:rPr>
      </w:pPr>
      <w:r w:rsidRPr="00451E82">
        <w:rPr>
          <w:rFonts w:cs="Arial"/>
          <w:color w:themeColor="text1" w:val="000000"/>
          <w:lang w:val="fr-FR"/>
        </w:rPr>
        <w:t xml:space="preserve">Le </w:t>
      </w:r>
      <w:bookmarkStart w:id="22" w:name="JVHIT_5"/>
      <w:bookmarkEnd w:id="22"/>
      <w:r w:rsidRPr="00451E82">
        <w:rPr>
          <w:rFonts w:cs="Arial"/>
          <w:bCs/>
          <w:color w:themeColor="text1" w:val="000000"/>
          <w:lang w:val="fr-FR"/>
        </w:rPr>
        <w:t xml:space="preserve">droit </w:t>
      </w:r>
      <w:r w:rsidRPr="00451E82">
        <w:rPr>
          <w:rFonts w:cs="Arial"/>
          <w:color w:themeColor="text1" w:val="000000"/>
          <w:lang w:val="fr-FR"/>
        </w:rPr>
        <w:t>à la déconnexion s'entend comme le droit pour le salarié de ne pas se connecter à ses outils numériques professionnels (messagerie, application</w:t>
      </w:r>
      <w:r w:rsidR="001B24E6" w:rsidRPr="00451E82">
        <w:rPr>
          <w:rFonts w:cs="Arial"/>
          <w:color w:themeColor="text1" w:val="000000"/>
          <w:lang w:val="fr-FR"/>
        </w:rPr>
        <w:t>s</w:t>
      </w:r>
      <w:r w:rsidRPr="00451E82">
        <w:rPr>
          <w:rFonts w:cs="Arial"/>
          <w:color w:themeColor="text1" w:val="000000"/>
          <w:lang w:val="fr-FR"/>
        </w:rPr>
        <w:t>, logiciel</w:t>
      </w:r>
      <w:r w:rsidR="001B24E6" w:rsidRPr="00451E82">
        <w:rPr>
          <w:rFonts w:cs="Arial"/>
          <w:color w:themeColor="text1" w:val="000000"/>
          <w:lang w:val="fr-FR"/>
        </w:rPr>
        <w:t>s</w:t>
      </w:r>
      <w:r w:rsidRPr="00451E82">
        <w:rPr>
          <w:rFonts w:cs="Arial"/>
          <w:color w:themeColor="text1" w:val="000000"/>
          <w:lang w:val="fr-FR"/>
        </w:rPr>
        <w:t>, internet, intranet, etc.) et de ne pas être contacté en dehors de son temps de travail, que ce soit au moyen du matériel professionnel mis à sa disposition par l'employeur, ou de son matériel personnel (ordinateur, tablette, téléphone mobile, filaire, etc</w:t>
      </w:r>
      <w:r w:rsidR="005E5667" w:rsidRPr="00451E82">
        <w:rPr>
          <w:rFonts w:cs="Arial"/>
          <w:color w:themeColor="text1" w:val="000000"/>
          <w:lang w:val="fr-FR"/>
        </w:rPr>
        <w:t>.</w:t>
      </w:r>
      <w:r w:rsidRPr="00451E82">
        <w:rPr>
          <w:rFonts w:cs="Arial"/>
          <w:color w:themeColor="text1" w:val="000000"/>
          <w:lang w:val="fr-FR"/>
        </w:rPr>
        <w:t>)</w:t>
      </w:r>
    </w:p>
    <w:p w14:paraId="36467B48" w14:textId="77777777" w:rsidP="004A19D1" w:rsidR="007558E7" w:rsidRDefault="007558E7" w:rsidRPr="00451E82">
      <w:pPr>
        <w:jc w:val="both"/>
        <w:rPr>
          <w:rFonts w:cs="Arial"/>
          <w:color w:themeColor="text1" w:val="000000"/>
          <w:lang w:val="fr-FR"/>
        </w:rPr>
      </w:pPr>
      <w:r w:rsidRPr="00451E82">
        <w:rPr>
          <w:rFonts w:cs="Arial"/>
          <w:color w:themeColor="text1" w:val="000000"/>
          <w:lang w:val="fr-FR"/>
        </w:rPr>
        <w:br/>
        <w:t>Le temps de travail correspond aux horaires de travail du salarié pendant lesquels il se tient à la disposition de l'employeur, se conforme à ses directives et ne peut vaquer à des occupations personnelles. En sont exclus les temps de repos quotidien et hebdomadaire, les périodes de congés payés et autres congés, les jours fériés non travaillés et les jours de repos.</w:t>
      </w:r>
    </w:p>
    <w:p w14:paraId="48F454CB" w14:textId="77777777" w:rsidP="004A19D1" w:rsidR="007558E7" w:rsidRDefault="007558E7" w:rsidRPr="00451E82">
      <w:pPr>
        <w:jc w:val="both"/>
        <w:rPr>
          <w:rFonts w:cs="Arial"/>
          <w:color w:themeColor="text1" w:val="000000"/>
          <w:lang w:val="fr-FR"/>
        </w:rPr>
      </w:pPr>
    </w:p>
    <w:p w14:paraId="612CA696" w14:textId="77777777" w:rsidR="00E40607" w:rsidRDefault="00E40607">
      <w:pPr>
        <w:rPr>
          <w:rFonts w:cs="Arial"/>
          <w:i/>
          <w:color w:themeColor="text1" w:val="000000"/>
          <w:lang w:val="fr-FR"/>
        </w:rPr>
      </w:pPr>
      <w:r>
        <w:rPr>
          <w:rFonts w:cs="Arial"/>
          <w:i/>
          <w:color w:themeColor="text1" w:val="000000"/>
          <w:lang w:val="fr-FR"/>
        </w:rPr>
        <w:br w:type="page"/>
      </w:r>
    </w:p>
    <w:p w14:paraId="6065CF34" w14:textId="16D76AE6" w:rsidP="00451E82" w:rsidR="003C7C2A" w:rsidRDefault="003C7C2A" w:rsidRPr="00451E82">
      <w:pPr>
        <w:pStyle w:val="ListParagraph"/>
        <w:numPr>
          <w:ilvl w:val="2"/>
          <w:numId w:val="21"/>
        </w:numPr>
        <w:jc w:val="both"/>
        <w:outlineLvl w:val="2"/>
        <w:rPr>
          <w:rFonts w:cs="Arial"/>
          <w:i/>
          <w:color w:themeColor="text1" w:val="000000"/>
          <w:lang w:val="fr-FR"/>
        </w:rPr>
      </w:pPr>
      <w:bookmarkStart w:id="23" w:name="_Toc26953718"/>
      <w:r w:rsidRPr="00451E82">
        <w:rPr>
          <w:rFonts w:cs="Arial"/>
          <w:i/>
          <w:color w:themeColor="text1" w:val="000000"/>
          <w:lang w:val="fr-FR"/>
        </w:rPr>
        <w:lastRenderedPageBreak/>
        <w:t>Exercice du droit à la déconnexion</w:t>
      </w:r>
      <w:bookmarkEnd w:id="23"/>
    </w:p>
    <w:p w14:paraId="3CCAE777" w14:textId="77777777" w:rsidP="004A19D1" w:rsidR="007558E7" w:rsidRDefault="007558E7" w:rsidRPr="00451E82">
      <w:pPr>
        <w:jc w:val="both"/>
        <w:rPr>
          <w:rFonts w:cs="Arial"/>
          <w:color w:themeColor="text1" w:val="000000"/>
          <w:lang w:val="fr-FR"/>
        </w:rPr>
      </w:pPr>
    </w:p>
    <w:p w14:paraId="4F1E9772" w14:textId="77777777" w:rsidP="004A19D1" w:rsidR="007558E7" w:rsidRDefault="007558E7" w:rsidRPr="00451E82">
      <w:pPr>
        <w:jc w:val="both"/>
        <w:rPr>
          <w:rFonts w:cs="Arial"/>
          <w:color w:themeColor="text1" w:val="000000"/>
          <w:lang w:val="fr-FR"/>
        </w:rPr>
      </w:pPr>
      <w:r w:rsidRPr="00451E82">
        <w:rPr>
          <w:rFonts w:cs="Arial"/>
          <w:color w:themeColor="text1" w:val="000000"/>
          <w:lang w:val="fr-FR"/>
        </w:rPr>
        <w:t>Aucun salarié n'est tenu de consulter ni de répondre à des courriels, messages ou appels téléphoniques professionnels en dehors de son temps de travail, pendant ses congés, ses temps de repos et absences autorisées.</w:t>
      </w:r>
    </w:p>
    <w:p w14:paraId="63A4DABC" w14:textId="77777777" w:rsidP="004A19D1" w:rsidR="007558E7" w:rsidRDefault="007558E7" w:rsidRPr="00451E82">
      <w:pPr>
        <w:jc w:val="both"/>
        <w:rPr>
          <w:rFonts w:cs="Arial"/>
          <w:color w:themeColor="text1" w:val="000000"/>
          <w:lang w:val="fr-FR"/>
        </w:rPr>
      </w:pPr>
    </w:p>
    <w:p w14:paraId="466854D5" w14:textId="5DC781F6" w:rsidP="004A19D1" w:rsidR="007558E7" w:rsidRDefault="007558E7" w:rsidRPr="00451E82">
      <w:pPr>
        <w:jc w:val="both"/>
        <w:rPr>
          <w:rFonts w:cs="Arial"/>
          <w:color w:themeColor="text1" w:val="000000"/>
          <w:lang w:val="fr-FR"/>
        </w:rPr>
      </w:pPr>
      <w:r w:rsidRPr="00451E82">
        <w:rPr>
          <w:rFonts w:cs="Arial"/>
          <w:color w:themeColor="text1" w:val="000000"/>
          <w:lang w:val="fr-FR"/>
        </w:rPr>
        <w:t>Il est recommandé aux salariés de ne pas contacter les autres salariés, par téléphone ou courriel, en dehors des horaires habituels de travail, pendant les weekends, jours fériés et congés payés, ou pendant les périodes de suspension du contrat de travail</w:t>
      </w:r>
      <w:r w:rsidR="005E5667" w:rsidRPr="00451E82">
        <w:rPr>
          <w:rFonts w:cs="Arial"/>
          <w:color w:themeColor="text1" w:val="000000"/>
          <w:lang w:val="fr-FR"/>
        </w:rPr>
        <w:t xml:space="preserve"> (ex. arrêt maladie)</w:t>
      </w:r>
      <w:r w:rsidRPr="00451E82">
        <w:rPr>
          <w:rFonts w:cs="Arial"/>
          <w:color w:themeColor="text1" w:val="000000"/>
          <w:lang w:val="fr-FR"/>
        </w:rPr>
        <w:t>.</w:t>
      </w:r>
    </w:p>
    <w:p w14:paraId="2B8B56DB" w14:textId="77777777" w:rsidP="004A19D1" w:rsidR="007558E7" w:rsidRDefault="007558E7" w:rsidRPr="00451E82">
      <w:pPr>
        <w:jc w:val="both"/>
        <w:rPr>
          <w:rFonts w:cs="Arial"/>
          <w:color w:themeColor="text1" w:val="000000"/>
          <w:lang w:val="fr-FR"/>
        </w:rPr>
      </w:pPr>
    </w:p>
    <w:p w14:paraId="7A16A9F1" w14:textId="30FB8195" w:rsidP="00451E82" w:rsidR="007558E7" w:rsidRDefault="007558E7" w:rsidRPr="00C12C50">
      <w:pPr>
        <w:jc w:val="both"/>
        <w:rPr>
          <w:rFonts w:cs="Arial"/>
          <w:strike/>
          <w:color w:themeColor="text1" w:val="000000"/>
          <w:lang w:val="fr-FR"/>
        </w:rPr>
      </w:pPr>
      <w:r w:rsidRPr="00451E82">
        <w:rPr>
          <w:rFonts w:cs="Arial"/>
          <w:color w:themeColor="text1" w:val="000000"/>
          <w:lang w:val="fr-FR"/>
        </w:rPr>
        <w:t>En cas de circonstances exceptionnelles tenant à l'urgence ou à l'importance de la situation, des dérogations au droit à la déconnexion pourront être mises en œuvre</w:t>
      </w:r>
      <w:r w:rsidR="00C12C50">
        <w:rPr>
          <w:rFonts w:cs="Arial"/>
          <w:color w:themeColor="text1" w:val="000000"/>
          <w:lang w:val="fr-FR"/>
        </w:rPr>
        <w:t>.</w:t>
      </w:r>
      <w:r w:rsidR="005E5667" w:rsidRPr="00451E82">
        <w:rPr>
          <w:rFonts w:cs="Arial"/>
          <w:color w:themeColor="text1" w:val="000000"/>
          <w:lang w:val="fr-FR"/>
        </w:rPr>
        <w:t xml:space="preserve"> </w:t>
      </w:r>
    </w:p>
    <w:p w14:paraId="52826E99" w14:textId="77777777" w:rsidP="004A19D1" w:rsidR="007558E7" w:rsidRDefault="007558E7" w:rsidRPr="00451E82">
      <w:pPr>
        <w:jc w:val="both"/>
        <w:rPr>
          <w:rFonts w:cs="Arial"/>
          <w:color w:themeColor="text1" w:val="000000"/>
          <w:lang w:val="fr-FR"/>
        </w:rPr>
      </w:pPr>
    </w:p>
    <w:p w14:paraId="70D9BAB9" w14:textId="023F2ECA" w:rsidP="00451E82" w:rsidR="003C7C2A" w:rsidRDefault="003C7C2A" w:rsidRPr="00451E82">
      <w:pPr>
        <w:pStyle w:val="ListParagraph"/>
        <w:numPr>
          <w:ilvl w:val="2"/>
          <w:numId w:val="21"/>
        </w:numPr>
        <w:jc w:val="both"/>
        <w:outlineLvl w:val="2"/>
        <w:rPr>
          <w:rFonts w:cs="Arial"/>
          <w:i/>
          <w:color w:themeColor="text1" w:val="000000"/>
          <w:lang w:val="fr-FR"/>
        </w:rPr>
      </w:pPr>
      <w:bookmarkStart w:id="24" w:name="_Toc26953719"/>
      <w:r w:rsidRPr="00451E82">
        <w:rPr>
          <w:rFonts w:cs="Arial"/>
          <w:i/>
          <w:color w:themeColor="text1" w:val="000000"/>
          <w:lang w:val="fr-FR"/>
        </w:rPr>
        <w:t>Bonnes pratiques d’utilisation des outils numériques</w:t>
      </w:r>
      <w:bookmarkEnd w:id="24"/>
    </w:p>
    <w:p w14:paraId="204BC4FC" w14:textId="77777777" w:rsidP="004A19D1" w:rsidR="009530D2" w:rsidRDefault="009530D2" w:rsidRPr="00451E82">
      <w:pPr>
        <w:jc w:val="both"/>
        <w:rPr>
          <w:rFonts w:cs="Arial"/>
          <w:color w:themeColor="text1" w:val="000000"/>
          <w:lang w:val="fr-FR"/>
        </w:rPr>
      </w:pPr>
    </w:p>
    <w:p w14:paraId="17D6DABD" w14:textId="77777777" w:rsidP="004A19D1" w:rsidR="009530D2" w:rsidRDefault="009530D2" w:rsidRPr="00451E82">
      <w:pPr>
        <w:jc w:val="both"/>
        <w:rPr>
          <w:rFonts w:cs="Arial"/>
          <w:color w:themeColor="text1" w:val="000000"/>
          <w:lang w:val="fr-FR"/>
        </w:rPr>
      </w:pPr>
      <w:r w:rsidRPr="00451E82">
        <w:rPr>
          <w:rFonts w:cs="Arial"/>
          <w:color w:themeColor="text1" w:val="000000"/>
          <w:lang w:val="fr-FR"/>
        </w:rPr>
        <w:t>Les salariés sont invités à respecter les règles du bon usage de la messagerie électronique, à savoir :</w:t>
      </w:r>
    </w:p>
    <w:p w14:paraId="2892355E" w14:textId="77777777" w:rsidP="004A19D1" w:rsidR="009530D2" w:rsidRDefault="009530D2" w:rsidRPr="00451E82">
      <w:pPr>
        <w:pStyle w:val="ListParagraph"/>
        <w:numPr>
          <w:ilvl w:val="0"/>
          <w:numId w:val="12"/>
        </w:numPr>
        <w:jc w:val="both"/>
        <w:rPr>
          <w:rFonts w:cs="Arial"/>
          <w:color w:themeColor="text1" w:val="000000"/>
          <w:lang w:val="fr-FR"/>
        </w:rPr>
      </w:pPr>
      <w:r w:rsidRPr="00451E82">
        <w:rPr>
          <w:rFonts w:cs="Arial"/>
          <w:color w:themeColor="text1" w:val="000000"/>
          <w:lang w:val="fr-FR"/>
        </w:rPr>
        <w:t>s'interroger sur le moment opportun pour adresser un courriel, un message ou joindre un collaborateur par téléphone ;</w:t>
      </w:r>
    </w:p>
    <w:p w14:paraId="0C160D2D" w14:textId="77777777" w:rsidP="004A19D1" w:rsidR="009530D2" w:rsidRDefault="009530D2" w:rsidRPr="00451E82">
      <w:pPr>
        <w:pStyle w:val="ListParagraph"/>
        <w:numPr>
          <w:ilvl w:val="0"/>
          <w:numId w:val="12"/>
        </w:numPr>
        <w:jc w:val="both"/>
        <w:rPr>
          <w:rFonts w:cs="Arial"/>
          <w:color w:themeColor="text1" w:val="000000"/>
          <w:lang w:val="fr-FR"/>
        </w:rPr>
      </w:pPr>
      <w:r w:rsidRPr="00451E82">
        <w:rPr>
          <w:rFonts w:cs="Arial"/>
          <w:color w:themeColor="text1" w:val="000000"/>
          <w:lang w:val="fr-FR"/>
        </w:rPr>
        <w:t>privilégier l'envoi différé en cas de rédaction de courriels en dehors des horaires de travail ;</w:t>
      </w:r>
    </w:p>
    <w:p w14:paraId="45042966" w14:textId="77777777" w:rsidP="004A19D1" w:rsidR="009530D2" w:rsidRDefault="009530D2" w:rsidRPr="00451E82">
      <w:pPr>
        <w:pStyle w:val="ListParagraph"/>
        <w:numPr>
          <w:ilvl w:val="0"/>
          <w:numId w:val="12"/>
        </w:numPr>
        <w:jc w:val="both"/>
        <w:rPr>
          <w:rFonts w:cs="Arial"/>
          <w:color w:themeColor="text1" w:val="000000"/>
          <w:lang w:val="fr-FR"/>
        </w:rPr>
      </w:pPr>
      <w:r w:rsidRPr="00451E82">
        <w:rPr>
          <w:rFonts w:cs="Arial"/>
          <w:color w:themeColor="text1" w:val="000000"/>
          <w:lang w:val="fr-FR"/>
        </w:rPr>
        <w:t>indiquer dans l'objet du message le sujet et le degré d'urgence ;</w:t>
      </w:r>
    </w:p>
    <w:p w14:paraId="4BB514C8" w14:textId="77777777" w:rsidP="004A19D1" w:rsidR="009530D2" w:rsidRDefault="009530D2" w:rsidRPr="00451E82">
      <w:pPr>
        <w:pStyle w:val="ListParagraph"/>
        <w:numPr>
          <w:ilvl w:val="0"/>
          <w:numId w:val="12"/>
        </w:numPr>
        <w:jc w:val="both"/>
        <w:rPr>
          <w:rFonts w:cs="Arial"/>
          <w:color w:themeColor="text1" w:val="000000"/>
          <w:lang w:val="fr-FR"/>
        </w:rPr>
      </w:pPr>
      <w:r w:rsidRPr="00451E82">
        <w:rPr>
          <w:rFonts w:cs="Arial"/>
          <w:color w:themeColor="text1" w:val="000000"/>
          <w:lang w:val="fr-FR"/>
        </w:rPr>
        <w:t xml:space="preserve">ne pas solliciter de réponse immédiate si ce n'est pas nécessaire ; </w:t>
      </w:r>
    </w:p>
    <w:p w14:paraId="7CEB179E" w14:textId="77777777" w:rsidP="004A19D1" w:rsidR="009530D2" w:rsidRDefault="009530D2" w:rsidRPr="00451E82">
      <w:pPr>
        <w:pStyle w:val="ListParagraph"/>
        <w:numPr>
          <w:ilvl w:val="0"/>
          <w:numId w:val="12"/>
        </w:numPr>
        <w:jc w:val="both"/>
        <w:rPr>
          <w:rFonts w:cs="Arial"/>
          <w:color w:themeColor="text1" w:val="000000"/>
          <w:lang w:val="fr-FR"/>
        </w:rPr>
      </w:pPr>
      <w:r w:rsidRPr="00451E82">
        <w:rPr>
          <w:rFonts w:cs="Arial"/>
          <w:color w:themeColor="text1" w:val="000000"/>
          <w:lang w:val="fr-FR"/>
        </w:rPr>
        <w:t>s'interroger sur la pertinence des destinataires des courriels ;</w:t>
      </w:r>
    </w:p>
    <w:p w14:paraId="61F5F5DE" w14:textId="3DCE95EF" w:rsidP="004A19D1" w:rsidR="009530D2" w:rsidRDefault="009530D2" w:rsidRPr="00451E82">
      <w:pPr>
        <w:pStyle w:val="ListParagraph"/>
        <w:numPr>
          <w:ilvl w:val="0"/>
          <w:numId w:val="12"/>
        </w:numPr>
        <w:jc w:val="both"/>
        <w:rPr>
          <w:rFonts w:cs="Arial"/>
          <w:color w:themeColor="text1" w:val="000000"/>
          <w:lang w:val="fr-FR"/>
        </w:rPr>
      </w:pPr>
      <w:r w:rsidRPr="00451E82">
        <w:rPr>
          <w:rFonts w:cs="Arial"/>
          <w:color w:themeColor="text1" w:val="000000"/>
          <w:lang w:val="fr-FR"/>
        </w:rPr>
        <w:t xml:space="preserve">pour les absences de plus de </w:t>
      </w:r>
      <w:r w:rsidR="004B3C82">
        <w:rPr>
          <w:rFonts w:cs="Arial"/>
          <w:color w:themeColor="text1" w:val="000000"/>
          <w:lang w:val="fr-FR"/>
        </w:rPr>
        <w:t>2</w:t>
      </w:r>
      <w:r w:rsidR="004B3C82" w:rsidRPr="00451E82">
        <w:rPr>
          <w:rFonts w:cs="Arial"/>
          <w:color w:themeColor="text1" w:val="000000"/>
          <w:lang w:val="fr-FR"/>
        </w:rPr>
        <w:t xml:space="preserve"> </w:t>
      </w:r>
      <w:r w:rsidR="005E5667" w:rsidRPr="00451E82">
        <w:rPr>
          <w:rFonts w:cs="Arial"/>
          <w:color w:themeColor="text1" w:val="000000"/>
          <w:lang w:val="fr-FR"/>
        </w:rPr>
        <w:t>jours ouvrés</w:t>
      </w:r>
      <w:r w:rsidRPr="00451E82">
        <w:rPr>
          <w:rFonts w:cs="Arial"/>
          <w:color w:themeColor="text1" w:val="000000"/>
          <w:lang w:val="fr-FR"/>
        </w:rPr>
        <w:t xml:space="preserve"> paramétrer le gestionnaire d'absence du bureau sur sa messagerie électronique et indiquer les modalités de contact d'un membre de l'entreprise en cas d'urgence ;</w:t>
      </w:r>
    </w:p>
    <w:p w14:paraId="33E62E06" w14:textId="6C1CF120" w:rsidP="004A19D1" w:rsidR="009530D2" w:rsidRDefault="009530D2" w:rsidRPr="00451E82">
      <w:pPr>
        <w:pStyle w:val="ListParagraph"/>
        <w:numPr>
          <w:ilvl w:val="0"/>
          <w:numId w:val="12"/>
        </w:numPr>
        <w:jc w:val="both"/>
        <w:rPr>
          <w:rFonts w:cs="Arial"/>
          <w:color w:themeColor="text1" w:val="000000"/>
          <w:lang w:val="fr-FR"/>
        </w:rPr>
      </w:pPr>
      <w:r w:rsidRPr="00451E82">
        <w:rPr>
          <w:rFonts w:cs="Arial"/>
          <w:color w:themeColor="text1" w:val="000000"/>
          <w:lang w:val="fr-FR"/>
        </w:rPr>
        <w:t xml:space="preserve">pour les absences de plus </w:t>
      </w:r>
      <w:r w:rsidR="005E5667" w:rsidRPr="00451E82">
        <w:rPr>
          <w:rFonts w:cs="Arial"/>
          <w:color w:themeColor="text1" w:val="000000"/>
          <w:lang w:val="fr-FR"/>
        </w:rPr>
        <w:t>d’un mois</w:t>
      </w:r>
      <w:r w:rsidRPr="00451E82">
        <w:rPr>
          <w:rFonts w:cs="Arial"/>
          <w:color w:themeColor="text1" w:val="000000"/>
          <w:lang w:val="fr-FR"/>
        </w:rPr>
        <w:t xml:space="preserve"> prévoir si nécessaire le transfert de ses courriels, des messages et appels téléphoniques à un autre membre de l'entreprise, avec son consentement exprès.</w:t>
      </w:r>
    </w:p>
    <w:p w14:paraId="208076FF" w14:textId="77777777" w:rsidP="004A19D1" w:rsidR="009530D2" w:rsidRDefault="009530D2" w:rsidRPr="00451E82">
      <w:pPr>
        <w:jc w:val="both"/>
        <w:rPr>
          <w:rFonts w:cs="Arial"/>
          <w:color w:themeColor="text1" w:val="000000"/>
          <w:lang w:val="fr-FR"/>
        </w:rPr>
      </w:pPr>
    </w:p>
    <w:p w14:paraId="4296723A" w14:textId="23409C37" w:rsidP="004A19D1" w:rsidR="009530D2" w:rsidRDefault="009530D2" w:rsidRPr="00451E82">
      <w:pPr>
        <w:jc w:val="both"/>
        <w:rPr>
          <w:rFonts w:cs="Arial"/>
          <w:color w:themeColor="text1" w:val="000000"/>
          <w:lang w:val="fr-FR"/>
        </w:rPr>
      </w:pPr>
      <w:r w:rsidRPr="00451E82">
        <w:rPr>
          <w:rFonts w:cs="Arial"/>
          <w:color w:themeColor="text1" w:val="000000"/>
          <w:lang w:val="fr-FR"/>
        </w:rPr>
        <w:t xml:space="preserve">Des </w:t>
      </w:r>
      <w:r w:rsidR="001B24E6" w:rsidRPr="00451E82">
        <w:rPr>
          <w:rFonts w:cs="Arial"/>
          <w:color w:themeColor="text1" w:val="000000"/>
          <w:lang w:val="fr-FR"/>
        </w:rPr>
        <w:t xml:space="preserve">bonnes pratiques </w:t>
      </w:r>
      <w:r w:rsidRPr="00451E82">
        <w:rPr>
          <w:rFonts w:cs="Arial"/>
          <w:color w:themeColor="text1" w:val="000000"/>
          <w:lang w:val="fr-FR"/>
        </w:rPr>
        <w:t xml:space="preserve">similaires doivent être </w:t>
      </w:r>
      <w:r w:rsidR="001B24E6" w:rsidRPr="00451E82">
        <w:rPr>
          <w:rFonts w:cs="Arial"/>
          <w:color w:themeColor="text1" w:val="000000"/>
          <w:lang w:val="fr-FR"/>
        </w:rPr>
        <w:t xml:space="preserve">mises en </w:t>
      </w:r>
      <w:proofErr w:type="spellStart"/>
      <w:r w:rsidR="001B24E6" w:rsidRPr="00451E82">
        <w:rPr>
          <w:rFonts w:cs="Arial"/>
          <w:color w:themeColor="text1" w:val="000000"/>
          <w:lang w:val="fr-FR"/>
        </w:rPr>
        <w:t>oeuvre</w:t>
      </w:r>
      <w:proofErr w:type="spellEnd"/>
      <w:r w:rsidR="001B24E6" w:rsidRPr="00451E82">
        <w:rPr>
          <w:rFonts w:cs="Arial"/>
          <w:color w:themeColor="text1" w:val="000000"/>
          <w:lang w:val="fr-FR"/>
        </w:rPr>
        <w:t xml:space="preserve"> </w:t>
      </w:r>
      <w:r w:rsidRPr="00451E82">
        <w:rPr>
          <w:rFonts w:cs="Arial"/>
          <w:color w:themeColor="text1" w:val="000000"/>
          <w:lang w:val="fr-FR"/>
        </w:rPr>
        <w:t>concernant l'utilisation des appels téléphoniques et des SMS.</w:t>
      </w:r>
    </w:p>
    <w:p w14:paraId="20A8ED1E" w14:textId="77777777" w:rsidP="004A19D1" w:rsidR="009530D2" w:rsidRDefault="009530D2" w:rsidRPr="00451E82">
      <w:pPr>
        <w:jc w:val="both"/>
        <w:rPr>
          <w:rFonts w:cs="Arial"/>
          <w:color w:themeColor="text1" w:val="000000"/>
          <w:lang w:val="fr-FR"/>
        </w:rPr>
      </w:pPr>
    </w:p>
    <w:p w14:paraId="6BDD2E8F" w14:textId="069ED6F2" w:rsidP="00451E82" w:rsidR="003C7C2A" w:rsidRDefault="003C7C2A" w:rsidRPr="00451E82">
      <w:pPr>
        <w:pStyle w:val="ListParagraph"/>
        <w:numPr>
          <w:ilvl w:val="2"/>
          <w:numId w:val="21"/>
        </w:numPr>
        <w:jc w:val="both"/>
        <w:outlineLvl w:val="2"/>
        <w:rPr>
          <w:rFonts w:cs="Arial"/>
          <w:i/>
          <w:color w:themeColor="text1" w:val="000000"/>
          <w:lang w:val="fr-FR"/>
        </w:rPr>
      </w:pPr>
      <w:bookmarkStart w:id="25" w:name="_Toc26953720"/>
      <w:r w:rsidRPr="00451E82">
        <w:rPr>
          <w:rFonts w:cs="Arial"/>
          <w:i/>
          <w:color w:themeColor="text1" w:val="000000"/>
          <w:lang w:val="fr-FR"/>
        </w:rPr>
        <w:t>Droit d’alerte</w:t>
      </w:r>
      <w:bookmarkEnd w:id="25"/>
    </w:p>
    <w:p w14:paraId="01E2847D" w14:textId="77777777" w:rsidP="004A19D1" w:rsidR="009530D2" w:rsidRDefault="009530D2" w:rsidRPr="00451E82">
      <w:pPr>
        <w:jc w:val="both"/>
        <w:rPr>
          <w:rFonts w:cs="Arial"/>
          <w:color w:themeColor="text1" w:val="000000"/>
          <w:lang w:val="fr-FR"/>
        </w:rPr>
      </w:pPr>
    </w:p>
    <w:p w14:paraId="0B1F40C4" w14:textId="7269964F" w:rsidP="004A19D1" w:rsidR="009530D2" w:rsidRDefault="009530D2" w:rsidRPr="00451E82">
      <w:pPr>
        <w:jc w:val="both"/>
        <w:rPr>
          <w:rFonts w:cs="Arial"/>
          <w:color w:themeColor="text1" w:val="000000"/>
          <w:lang w:val="fr-FR"/>
        </w:rPr>
      </w:pPr>
      <w:r w:rsidRPr="00451E82">
        <w:rPr>
          <w:rFonts w:cs="Arial"/>
          <w:color w:themeColor="text1" w:val="000000"/>
          <w:lang w:val="fr-FR"/>
        </w:rPr>
        <w:t xml:space="preserve">Les salariés qui estiment que leur droit à la déconnexion n'est pas respecté peuvent </w:t>
      </w:r>
      <w:r w:rsidR="001B24E6" w:rsidRPr="00451E82">
        <w:rPr>
          <w:rFonts w:cs="Arial"/>
          <w:color w:themeColor="text1" w:val="000000"/>
          <w:lang w:val="fr-FR"/>
        </w:rPr>
        <w:t>alerter par écrit leur manager.</w:t>
      </w:r>
    </w:p>
    <w:p w14:paraId="15042D89" w14:textId="77777777" w:rsidP="004A19D1" w:rsidR="001B24E6" w:rsidRDefault="001B24E6" w:rsidRPr="00451E82">
      <w:pPr>
        <w:jc w:val="both"/>
        <w:rPr>
          <w:rFonts w:cs="Arial"/>
          <w:color w:themeColor="text1" w:val="000000"/>
          <w:lang w:val="fr-FR"/>
        </w:rPr>
      </w:pPr>
    </w:p>
    <w:p w14:paraId="10480595" w14:textId="6AD619C8" w:rsidP="001B24E6" w:rsidR="001B24E6" w:rsidRDefault="001B24E6" w:rsidRPr="00451E82">
      <w:pPr>
        <w:jc w:val="both"/>
        <w:rPr>
          <w:rFonts w:cs="Arial"/>
          <w:color w:themeColor="text1" w:val="000000"/>
          <w:lang w:val="fr-FR"/>
        </w:rPr>
      </w:pPr>
      <w:r w:rsidRPr="00451E82">
        <w:rPr>
          <w:rFonts w:cs="Arial"/>
          <w:color w:themeColor="text1" w:val="000000"/>
          <w:lang w:val="fr-FR"/>
        </w:rPr>
        <w:t xml:space="preserve">Il appartient alors au manager d'organiser un entretien dans les plus brefs délais et, au plus tard, dans un délai de 10 jours ouvrés à partir du moment où il a pris connaissance de l’alerte. </w:t>
      </w:r>
    </w:p>
    <w:p w14:paraId="360AEF75" w14:textId="77777777" w:rsidP="001B24E6" w:rsidR="001B24E6" w:rsidRDefault="001B24E6" w:rsidRPr="00451E82">
      <w:pPr>
        <w:jc w:val="both"/>
        <w:rPr>
          <w:rFonts w:cs="Arial"/>
          <w:color w:themeColor="text1" w:val="000000"/>
          <w:lang w:val="fr-FR"/>
        </w:rPr>
      </w:pPr>
    </w:p>
    <w:p w14:paraId="5C913C89" w14:textId="041FCD4F" w:rsidP="001B24E6" w:rsidR="001B24E6" w:rsidRDefault="001B24E6" w:rsidRPr="00451E82">
      <w:pPr>
        <w:jc w:val="both"/>
        <w:rPr>
          <w:rFonts w:cs="Arial"/>
          <w:color w:themeColor="text1" w:val="000000"/>
          <w:lang w:val="fr-FR"/>
        </w:rPr>
      </w:pPr>
      <w:r w:rsidRPr="00451E82">
        <w:rPr>
          <w:rFonts w:cs="Arial"/>
          <w:color w:themeColor="text1" w:val="000000"/>
          <w:lang w:val="fr-FR"/>
        </w:rPr>
        <w:t>Au cours de l'entretien, le manager analyse avec le salarié les difficultés rencontrées et met en œuvre des actions pour lui permettre de bénéficier d’un droit à la déconnexion effectif. Un compte-rendu de l’entretien est rédigé par le manager et envoyé au salarié et au service des ressources humaines.</w:t>
      </w:r>
    </w:p>
    <w:p w14:paraId="4ACC363A" w14:textId="77777777" w:rsidP="001B24E6" w:rsidR="001B24E6" w:rsidRDefault="001B24E6" w:rsidRPr="00451E82">
      <w:pPr>
        <w:jc w:val="both"/>
        <w:rPr>
          <w:rFonts w:cs="Arial"/>
          <w:color w:themeColor="text1" w:val="000000"/>
          <w:lang w:val="fr-FR"/>
        </w:rPr>
      </w:pPr>
    </w:p>
    <w:p w14:paraId="5C53A75A" w14:textId="0D335390" w:rsidP="004A19D1" w:rsidR="001B24E6" w:rsidRDefault="001B24E6" w:rsidRPr="00451E82">
      <w:pPr>
        <w:jc w:val="both"/>
        <w:rPr>
          <w:rFonts w:cs="Arial"/>
          <w:color w:themeColor="text1" w:val="000000"/>
          <w:lang w:val="fr-FR"/>
        </w:rPr>
      </w:pPr>
      <w:r w:rsidRPr="00451E82">
        <w:rPr>
          <w:rFonts w:cs="Arial"/>
          <w:color w:themeColor="text1" w:val="000000"/>
          <w:lang w:val="fr-FR"/>
        </w:rPr>
        <w:t>Si le manager n’organise pas l’entretien dans le délai prévu à l’issue de l’alerte du salarié, ce dernier peut en informer le service des ressources humaines qui assurera la suite de la procédure.</w:t>
      </w:r>
    </w:p>
    <w:p w14:paraId="49045753" w14:textId="77777777" w:rsidP="004A19D1" w:rsidR="009530D2" w:rsidRDefault="009530D2" w:rsidRPr="00451E82">
      <w:pPr>
        <w:jc w:val="both"/>
        <w:rPr>
          <w:rFonts w:cs="Arial"/>
          <w:color w:themeColor="text1" w:val="000000"/>
          <w:lang w:val="fr-FR"/>
        </w:rPr>
      </w:pPr>
    </w:p>
    <w:p w14:paraId="1F501EC2" w14:textId="2D5CB870" w:rsidP="00451E82" w:rsidR="003C7C2A" w:rsidRDefault="003C7C2A" w:rsidRPr="00451E82">
      <w:pPr>
        <w:pStyle w:val="ListParagraph"/>
        <w:numPr>
          <w:ilvl w:val="2"/>
          <w:numId w:val="21"/>
        </w:numPr>
        <w:jc w:val="both"/>
        <w:outlineLvl w:val="2"/>
        <w:rPr>
          <w:rFonts w:cs="Arial"/>
          <w:i/>
          <w:color w:themeColor="text1" w:val="000000"/>
          <w:lang w:val="fr-FR"/>
        </w:rPr>
      </w:pPr>
      <w:bookmarkStart w:id="26" w:name="_Toc26953721"/>
      <w:r w:rsidRPr="00451E82">
        <w:rPr>
          <w:rFonts w:cs="Arial"/>
          <w:i/>
          <w:color w:themeColor="text1" w:val="000000"/>
          <w:lang w:val="fr-FR"/>
        </w:rPr>
        <w:t>Régime des astreintes</w:t>
      </w:r>
      <w:bookmarkEnd w:id="26"/>
    </w:p>
    <w:p w14:paraId="3DC03592" w14:textId="77777777" w:rsidP="004A19D1" w:rsidR="009530D2" w:rsidRDefault="009530D2" w:rsidRPr="00451E82">
      <w:pPr>
        <w:jc w:val="both"/>
        <w:rPr>
          <w:rFonts w:cs="Arial"/>
          <w:color w:themeColor="text1" w:val="000000"/>
          <w:lang w:val="fr-FR"/>
        </w:rPr>
      </w:pPr>
    </w:p>
    <w:p w14:paraId="758CD659" w14:textId="041E2089" w:rsidP="004A19D1" w:rsidR="009530D2" w:rsidRDefault="009530D2" w:rsidRPr="00451E82">
      <w:pPr>
        <w:jc w:val="both"/>
        <w:rPr>
          <w:rFonts w:cs="Arial"/>
          <w:color w:themeColor="text1" w:val="000000"/>
          <w:lang w:val="fr-FR"/>
        </w:rPr>
      </w:pPr>
      <w:r w:rsidRPr="00451E82">
        <w:rPr>
          <w:rFonts w:cs="Arial"/>
          <w:color w:themeColor="text1" w:val="000000"/>
          <w:lang w:val="fr-FR"/>
        </w:rPr>
        <w:t xml:space="preserve">Il est précisé que les salariés exécutant une période d’astreinte ne sont pas concernés par les dispositions de la présente section, étant rappelé qu’une astreinte est une </w:t>
      </w:r>
      <w:r w:rsidRPr="00451E82">
        <w:rPr>
          <w:rStyle w:val="txt"/>
          <w:rFonts w:cs="Arial"/>
          <w:color w:themeColor="text1" w:val="000000"/>
          <w:lang w:val="fr-FR"/>
        </w:rPr>
        <w:t>période pendant laquelle le salarié, sans être sur son lieu de travail et sans être à la disposition permanente et immédiate de l'employeur, doit être en mesure d'intervenir pour accomplir un travail au service de l'entreprise.</w:t>
      </w:r>
    </w:p>
    <w:p w14:paraId="37081A61" w14:textId="77777777" w:rsidP="004A19D1" w:rsidR="009530D2" w:rsidRDefault="009530D2" w:rsidRPr="00451E82">
      <w:pPr>
        <w:jc w:val="both"/>
        <w:rPr>
          <w:rFonts w:cs="Arial"/>
          <w:color w:themeColor="text1" w:val="000000"/>
          <w:highlight w:val="yellow"/>
          <w:lang w:val="fr-FR"/>
        </w:rPr>
      </w:pPr>
    </w:p>
    <w:p w14:paraId="289AA923" w14:textId="77777777" w:rsidR="00E40607" w:rsidRDefault="00E40607">
      <w:pPr>
        <w:rPr>
          <w:rFonts w:cs="Arial"/>
          <w:b/>
          <w:color w:themeColor="text1" w:val="000000"/>
          <w:lang w:val="fr-FR"/>
        </w:rPr>
      </w:pPr>
      <w:r>
        <w:rPr>
          <w:rFonts w:cs="Arial"/>
          <w:b/>
          <w:color w:themeColor="text1" w:val="000000"/>
          <w:lang w:val="fr-FR"/>
        </w:rPr>
        <w:br w:type="page"/>
      </w:r>
    </w:p>
    <w:p w14:paraId="5FB8C739" w14:textId="1A4A1F2C" w:rsidP="00451E82" w:rsidR="003C7C2A" w:rsidRDefault="003C7C2A" w:rsidRPr="00451E82">
      <w:pPr>
        <w:pStyle w:val="ListParagraph"/>
        <w:numPr>
          <w:ilvl w:val="0"/>
          <w:numId w:val="21"/>
        </w:numPr>
        <w:jc w:val="both"/>
        <w:outlineLvl w:val="0"/>
        <w:rPr>
          <w:rFonts w:cs="Arial"/>
          <w:b/>
          <w:color w:themeColor="text1" w:val="000000"/>
          <w:lang w:val="fr-FR"/>
        </w:rPr>
      </w:pPr>
      <w:bookmarkStart w:id="27" w:name="_Toc26953722"/>
      <w:r w:rsidRPr="00451E82">
        <w:rPr>
          <w:rFonts w:cs="Arial"/>
          <w:b/>
          <w:color w:themeColor="text1" w:val="000000"/>
          <w:lang w:val="fr-FR"/>
        </w:rPr>
        <w:lastRenderedPageBreak/>
        <w:t>COMPTE EPARGNE-TEMPS</w:t>
      </w:r>
      <w:bookmarkEnd w:id="27"/>
      <w:r w:rsidRPr="00451E82">
        <w:rPr>
          <w:rFonts w:cs="Arial"/>
          <w:b/>
          <w:color w:themeColor="text1" w:val="000000"/>
          <w:lang w:val="fr-FR"/>
        </w:rPr>
        <w:t xml:space="preserve"> </w:t>
      </w:r>
    </w:p>
    <w:p w14:paraId="12D2CDEA" w14:textId="77777777" w:rsidP="004A19D1" w:rsidR="009530D2" w:rsidRDefault="009530D2" w:rsidRPr="00451E82">
      <w:pPr>
        <w:jc w:val="both"/>
        <w:rPr>
          <w:rFonts w:cs="Arial"/>
          <w:color w:themeColor="text1" w:val="000000"/>
          <w:lang w:val="fr-FR"/>
        </w:rPr>
      </w:pPr>
    </w:p>
    <w:p w14:paraId="54819BE1" w14:textId="77777777"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Afin de permettre aux salariés d’accumuler des droits à congé rémunéré ou de se constituer une rémunération immédiate ou différée, les Parties décident de maintenir et modifier les dispositions afférentes au compte épargne-temps (CET).</w:t>
      </w:r>
    </w:p>
    <w:p w14:paraId="0B45E3E1" w14:textId="77777777" w:rsidP="004A19D1" w:rsidR="009530D2" w:rsidRDefault="009530D2" w:rsidRPr="00451E82">
      <w:pPr>
        <w:jc w:val="both"/>
        <w:rPr>
          <w:rFonts w:cs="Arial"/>
          <w:color w:themeColor="text1" w:val="000000"/>
          <w:szCs w:val="20"/>
          <w:lang w:val="fr-FR"/>
        </w:rPr>
      </w:pPr>
    </w:p>
    <w:p w14:paraId="1343D9C0" w14:textId="77777777" w:rsidP="00451E82" w:rsidR="009530D2" w:rsidRDefault="009530D2" w:rsidRPr="00451E82">
      <w:pPr>
        <w:pStyle w:val="ListParagraph"/>
        <w:numPr>
          <w:ilvl w:val="1"/>
          <w:numId w:val="21"/>
        </w:numPr>
        <w:jc w:val="both"/>
        <w:outlineLvl w:val="1"/>
        <w:rPr>
          <w:rFonts w:cs="Arial"/>
          <w:color w:themeColor="text1" w:val="000000"/>
          <w:szCs w:val="20"/>
          <w:u w:val="single"/>
          <w:lang w:val="fr-FR"/>
        </w:rPr>
      </w:pPr>
      <w:bookmarkStart w:id="28" w:name="_Toc26953723"/>
      <w:r w:rsidRPr="00451E82">
        <w:rPr>
          <w:rFonts w:cs="Arial"/>
          <w:color w:themeColor="text1" w:val="000000"/>
          <w:szCs w:val="20"/>
          <w:u w:val="single"/>
          <w:lang w:val="fr-FR"/>
        </w:rPr>
        <w:t>Eligibilité</w:t>
      </w:r>
      <w:bookmarkEnd w:id="28"/>
    </w:p>
    <w:p w14:paraId="2D055845" w14:textId="77777777" w:rsidP="004A19D1" w:rsidR="009530D2" w:rsidRDefault="009530D2" w:rsidRPr="00451E82">
      <w:pPr>
        <w:jc w:val="both"/>
        <w:rPr>
          <w:rFonts w:cs="Arial"/>
          <w:color w:themeColor="text1" w:val="000000"/>
          <w:szCs w:val="20"/>
          <w:lang w:val="fr-FR"/>
        </w:rPr>
      </w:pPr>
    </w:p>
    <w:p w14:paraId="4118076A" w14:textId="4E07CE87" w:rsidP="004A19D1" w:rsidR="009530D2" w:rsidRDefault="009530D2" w:rsidRPr="00451E82">
      <w:pPr>
        <w:autoSpaceDE w:val="0"/>
        <w:autoSpaceDN w:val="0"/>
        <w:adjustRightInd w:val="0"/>
        <w:jc w:val="both"/>
        <w:rPr>
          <w:rFonts w:cs="Arial"/>
          <w:color w:themeColor="text1" w:val="000000"/>
          <w:szCs w:val="20"/>
          <w:lang w:val="fr-FR"/>
        </w:rPr>
      </w:pPr>
      <w:r w:rsidRPr="00451E82">
        <w:rPr>
          <w:rFonts w:cs="Arial"/>
          <w:color w:themeColor="text1" w:val="000000"/>
          <w:szCs w:val="20"/>
          <w:lang w:val="fr-FR"/>
        </w:rPr>
        <w:t xml:space="preserve">L’ensemble des salariés de la </w:t>
      </w:r>
      <w:r w:rsidR="005E5667" w:rsidRPr="00451E82">
        <w:rPr>
          <w:rFonts w:cs="Arial"/>
          <w:color w:themeColor="text1" w:val="000000"/>
          <w:szCs w:val="20"/>
          <w:lang w:val="fr-FR"/>
        </w:rPr>
        <w:t xml:space="preserve">Société </w:t>
      </w:r>
      <w:r w:rsidRPr="00451E82">
        <w:rPr>
          <w:rFonts w:cs="Arial"/>
          <w:color w:themeColor="text1" w:val="000000"/>
          <w:szCs w:val="20"/>
          <w:lang w:val="fr-FR"/>
        </w:rPr>
        <w:t>peuvent bénéficier du compte épargne-temps sans condition d’ancienneté.</w:t>
      </w:r>
    </w:p>
    <w:p w14:paraId="51E137C3" w14:textId="77777777" w:rsidP="004A19D1" w:rsidR="009530D2" w:rsidRDefault="009530D2" w:rsidRPr="00451E82">
      <w:pPr>
        <w:jc w:val="both"/>
        <w:rPr>
          <w:rFonts w:cs="Arial"/>
          <w:color w:themeColor="text1" w:val="000000"/>
          <w:szCs w:val="20"/>
          <w:lang w:val="fr-FR"/>
        </w:rPr>
      </w:pPr>
    </w:p>
    <w:p w14:paraId="48250DE7" w14:textId="77777777" w:rsidP="00451E82" w:rsidR="009530D2" w:rsidRDefault="009530D2" w:rsidRPr="00451E82">
      <w:pPr>
        <w:pStyle w:val="ListParagraph"/>
        <w:numPr>
          <w:ilvl w:val="1"/>
          <w:numId w:val="21"/>
        </w:numPr>
        <w:jc w:val="both"/>
        <w:outlineLvl w:val="1"/>
        <w:rPr>
          <w:rFonts w:cs="Arial"/>
          <w:color w:themeColor="text1" w:val="000000"/>
          <w:szCs w:val="20"/>
          <w:u w:val="single"/>
          <w:lang w:val="fr-FR"/>
        </w:rPr>
      </w:pPr>
      <w:bookmarkStart w:id="29" w:name="_Toc26953724"/>
      <w:r w:rsidRPr="00451E82">
        <w:rPr>
          <w:rFonts w:cs="Arial"/>
          <w:color w:themeColor="text1" w:val="000000"/>
          <w:szCs w:val="20"/>
          <w:u w:val="single"/>
          <w:lang w:val="fr-FR"/>
        </w:rPr>
        <w:t>Ouverture du compte et alimentation</w:t>
      </w:r>
      <w:bookmarkEnd w:id="29"/>
    </w:p>
    <w:p w14:paraId="50933D7E" w14:textId="77777777" w:rsidP="004A19D1" w:rsidR="009530D2" w:rsidRDefault="009530D2" w:rsidRPr="00451E82">
      <w:pPr>
        <w:jc w:val="both"/>
        <w:rPr>
          <w:rFonts w:cs="Arial"/>
          <w:color w:themeColor="text1" w:val="000000"/>
          <w:szCs w:val="20"/>
          <w:lang w:val="fr-FR"/>
        </w:rPr>
      </w:pPr>
    </w:p>
    <w:p w14:paraId="3BAAFE2A" w14:textId="77777777"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Le compte épargne-temps est ouvert lors de la première affectation d'éléments en temps par le salarié. Aucune alimentation du compte épargne-temps en argent n’est possible.</w:t>
      </w:r>
    </w:p>
    <w:p w14:paraId="29E5609C" w14:textId="77777777" w:rsidP="004A19D1" w:rsidR="009530D2" w:rsidRDefault="009530D2" w:rsidRPr="00451E82">
      <w:pPr>
        <w:jc w:val="both"/>
        <w:rPr>
          <w:rFonts w:cs="Arial"/>
          <w:color w:themeColor="text1" w:val="000000"/>
          <w:szCs w:val="20"/>
          <w:lang w:val="fr-FR"/>
        </w:rPr>
      </w:pPr>
    </w:p>
    <w:p w14:paraId="5FB801DC" w14:textId="77777777" w:rsidP="00451E82" w:rsidR="009530D2" w:rsidRDefault="009530D2" w:rsidRPr="00451E82">
      <w:pPr>
        <w:pStyle w:val="ListParagraph"/>
        <w:numPr>
          <w:ilvl w:val="2"/>
          <w:numId w:val="21"/>
        </w:numPr>
        <w:jc w:val="both"/>
        <w:outlineLvl w:val="2"/>
        <w:rPr>
          <w:rFonts w:cs="Arial"/>
          <w:i/>
          <w:color w:themeColor="text1" w:val="000000"/>
          <w:szCs w:val="20"/>
          <w:lang w:val="fr-FR"/>
        </w:rPr>
      </w:pPr>
      <w:bookmarkStart w:id="30" w:name="_Toc26953725"/>
      <w:r w:rsidRPr="00451E82">
        <w:rPr>
          <w:rFonts w:cs="Arial"/>
          <w:i/>
          <w:color w:themeColor="text1" w:val="000000"/>
          <w:szCs w:val="20"/>
          <w:lang w:val="fr-FR"/>
        </w:rPr>
        <w:t>Procédure</w:t>
      </w:r>
      <w:bookmarkEnd w:id="30"/>
    </w:p>
    <w:p w14:paraId="312C2FD0" w14:textId="77777777" w:rsidP="004A19D1" w:rsidR="009530D2" w:rsidRDefault="009530D2" w:rsidRPr="00451E82">
      <w:pPr>
        <w:pStyle w:val="ListParagraph"/>
        <w:ind w:left="1800"/>
        <w:jc w:val="both"/>
        <w:rPr>
          <w:rFonts w:cs="Arial"/>
          <w:color w:themeColor="text1" w:val="000000"/>
          <w:szCs w:val="20"/>
          <w:lang w:val="fr-FR"/>
        </w:rPr>
      </w:pPr>
    </w:p>
    <w:p w14:paraId="0732FEB4" w14:textId="77777777"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Le compte épargne-temps peut être alimenté, à l’initiative du salarié, exclusivement par :</w:t>
      </w:r>
    </w:p>
    <w:p w14:paraId="4A620573" w14:textId="1DF3F3BE" w:rsidP="004A19D1" w:rsidR="009530D2" w:rsidRDefault="009530D2" w:rsidRPr="00451E82">
      <w:pPr>
        <w:pStyle w:val="ListParagraph"/>
        <w:numPr>
          <w:ilvl w:val="0"/>
          <w:numId w:val="15"/>
        </w:numPr>
        <w:jc w:val="both"/>
        <w:rPr>
          <w:rFonts w:cs="Arial"/>
          <w:color w:themeColor="text1" w:val="000000"/>
          <w:szCs w:val="20"/>
          <w:lang w:val="fr-FR"/>
        </w:rPr>
      </w:pPr>
      <w:r w:rsidRPr="00451E82">
        <w:rPr>
          <w:rFonts w:cs="Arial"/>
          <w:color w:themeColor="text1" w:val="000000"/>
          <w:szCs w:val="20"/>
          <w:lang w:val="fr-FR"/>
        </w:rPr>
        <w:t xml:space="preserve">les jours de </w:t>
      </w:r>
      <w:r w:rsidR="002E7ED2" w:rsidRPr="00451E82">
        <w:rPr>
          <w:rFonts w:cs="Arial"/>
          <w:color w:themeColor="text1" w:val="000000"/>
          <w:szCs w:val="20"/>
          <w:lang w:val="fr-FR"/>
        </w:rPr>
        <w:t>RTT</w:t>
      </w:r>
      <w:r w:rsidRPr="00451E82">
        <w:rPr>
          <w:rFonts w:cs="Arial"/>
          <w:color w:themeColor="text1" w:val="000000"/>
          <w:szCs w:val="20"/>
          <w:lang w:val="fr-FR"/>
        </w:rPr>
        <w:t xml:space="preserve"> ou jours de repos dont il bénéfic</w:t>
      </w:r>
      <w:r w:rsidR="002E7ED2" w:rsidRPr="00451E82">
        <w:rPr>
          <w:rFonts w:cs="Arial"/>
          <w:color w:themeColor="text1" w:val="000000"/>
          <w:szCs w:val="20"/>
          <w:lang w:val="fr-FR"/>
        </w:rPr>
        <w:t>ie</w:t>
      </w:r>
      <w:r w:rsidRPr="00451E82">
        <w:rPr>
          <w:rFonts w:cs="Arial"/>
          <w:color w:themeColor="text1" w:val="000000"/>
          <w:szCs w:val="20"/>
          <w:lang w:val="fr-FR"/>
        </w:rPr>
        <w:t>, et :</w:t>
      </w:r>
    </w:p>
    <w:p w14:paraId="2D77E040" w14:textId="77777777" w:rsidP="004A19D1" w:rsidR="009530D2" w:rsidRDefault="009530D2" w:rsidRPr="00451E82">
      <w:pPr>
        <w:pStyle w:val="ListParagraph"/>
        <w:numPr>
          <w:ilvl w:val="0"/>
          <w:numId w:val="15"/>
        </w:numPr>
        <w:jc w:val="both"/>
        <w:rPr>
          <w:rFonts w:cs="Arial"/>
          <w:color w:themeColor="text1" w:val="000000"/>
          <w:szCs w:val="20"/>
          <w:lang w:val="fr-FR"/>
        </w:rPr>
      </w:pPr>
      <w:r w:rsidRPr="00451E82">
        <w:rPr>
          <w:rFonts w:cs="Arial"/>
          <w:color w:themeColor="text1" w:val="000000"/>
          <w:szCs w:val="20"/>
          <w:lang w:val="fr-FR"/>
        </w:rPr>
        <w:t>les jours correspondant à la 5</w:t>
      </w:r>
      <w:r w:rsidRPr="00451E82">
        <w:rPr>
          <w:rFonts w:cs="Arial"/>
          <w:color w:themeColor="text1" w:val="000000"/>
          <w:szCs w:val="20"/>
          <w:vertAlign w:val="superscript"/>
          <w:lang w:val="fr-FR"/>
        </w:rPr>
        <w:t>e</w:t>
      </w:r>
      <w:r w:rsidRPr="00451E82">
        <w:rPr>
          <w:rFonts w:cs="Arial"/>
          <w:color w:themeColor="text1" w:val="000000"/>
          <w:szCs w:val="20"/>
          <w:lang w:val="fr-FR"/>
        </w:rPr>
        <w:t xml:space="preserve"> semaine de congés payés. </w:t>
      </w:r>
    </w:p>
    <w:p w14:paraId="6AE2B810" w14:textId="77777777" w:rsidP="004A19D1" w:rsidR="009530D2" w:rsidRDefault="009530D2" w:rsidRPr="00451E82">
      <w:pPr>
        <w:pStyle w:val="ListParagraph"/>
        <w:jc w:val="both"/>
        <w:rPr>
          <w:rFonts w:cs="Arial"/>
          <w:color w:themeColor="text1" w:val="000000"/>
          <w:szCs w:val="20"/>
          <w:lang w:val="fr-FR"/>
        </w:rPr>
      </w:pPr>
    </w:p>
    <w:p w14:paraId="16BC1C3A" w14:textId="77777777"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L’alimentation se fait par journées ou demi-journées ouvrées.</w:t>
      </w:r>
    </w:p>
    <w:p w14:paraId="49938B73" w14:textId="77777777" w:rsidP="004A19D1" w:rsidR="009530D2" w:rsidRDefault="009530D2" w:rsidRPr="00451E82">
      <w:pPr>
        <w:jc w:val="both"/>
        <w:rPr>
          <w:rFonts w:cs="Arial"/>
          <w:color w:themeColor="text1" w:val="000000"/>
          <w:szCs w:val="20"/>
          <w:lang w:val="fr-FR"/>
        </w:rPr>
      </w:pPr>
    </w:p>
    <w:p w14:paraId="3C59A553" w14:textId="32DA7646"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 xml:space="preserve">Pour alimenter son compte-épargne temps, le salarié doit envoyer sa demande d’affectation de jours par courriel au service des </w:t>
      </w:r>
      <w:r w:rsidR="005E5667" w:rsidRPr="00451E82">
        <w:rPr>
          <w:rFonts w:cs="Arial"/>
          <w:color w:themeColor="text1" w:val="000000"/>
          <w:szCs w:val="20"/>
          <w:lang w:val="fr-FR"/>
        </w:rPr>
        <w:t xml:space="preserve">ressources </w:t>
      </w:r>
      <w:r w:rsidRPr="00451E82">
        <w:rPr>
          <w:rFonts w:cs="Arial"/>
          <w:color w:themeColor="text1" w:val="000000"/>
          <w:szCs w:val="20"/>
          <w:lang w:val="fr-FR"/>
        </w:rPr>
        <w:t>humaines :</w:t>
      </w:r>
    </w:p>
    <w:p w14:paraId="5628463B" w14:textId="395AD88D" w:rsidP="004A19D1" w:rsidR="009530D2" w:rsidRDefault="009530D2" w:rsidRPr="00451E82">
      <w:pPr>
        <w:pStyle w:val="ListParagraph"/>
        <w:numPr>
          <w:ilvl w:val="0"/>
          <w:numId w:val="14"/>
        </w:numPr>
        <w:jc w:val="both"/>
        <w:rPr>
          <w:rFonts w:cs="Arial"/>
          <w:color w:themeColor="text1" w:val="000000"/>
          <w:szCs w:val="20"/>
          <w:lang w:val="fr-FR"/>
        </w:rPr>
      </w:pPr>
      <w:r w:rsidRPr="00451E82">
        <w:rPr>
          <w:rFonts w:cs="Arial"/>
          <w:color w:themeColor="text1" w:val="000000"/>
          <w:szCs w:val="20"/>
          <w:lang w:val="fr-FR"/>
        </w:rPr>
        <w:t xml:space="preserve">Pour les RTT ou les jours de repos susvisés, au plus tard le </w:t>
      </w:r>
      <w:r w:rsidR="008679C9">
        <w:rPr>
          <w:rFonts w:cs="Arial"/>
          <w:color w:themeColor="text1" w:val="000000"/>
          <w:szCs w:val="20"/>
          <w:lang w:val="fr-FR"/>
        </w:rPr>
        <w:t>10</w:t>
      </w:r>
      <w:r w:rsidR="008679C9" w:rsidRPr="00451E82">
        <w:rPr>
          <w:rFonts w:cs="Arial"/>
          <w:color w:themeColor="text1" w:val="000000"/>
          <w:szCs w:val="20"/>
          <w:lang w:val="fr-FR"/>
        </w:rPr>
        <w:t xml:space="preserve"> </w:t>
      </w:r>
      <w:r w:rsidRPr="00451E82">
        <w:rPr>
          <w:rFonts w:cs="Arial"/>
          <w:color w:themeColor="text1" w:val="000000"/>
          <w:szCs w:val="20"/>
          <w:lang w:val="fr-FR"/>
        </w:rPr>
        <w:t>décembre de l’exercice au cours duquel les jours ont été acquis, en précisant s’il souhaite les liquider en numéraire sur la paie du mois de décembre ou les affecter au Perco</w:t>
      </w:r>
      <w:r w:rsidR="005E5667" w:rsidRPr="00451E82">
        <w:rPr>
          <w:rFonts w:cs="Arial"/>
          <w:color w:themeColor="text1" w:val="000000"/>
          <w:szCs w:val="20"/>
          <w:lang w:val="fr-FR"/>
        </w:rPr>
        <w:t xml:space="preserve"> de la Société</w:t>
      </w:r>
      <w:r w:rsidRPr="00451E82">
        <w:rPr>
          <w:rFonts w:cs="Arial"/>
          <w:color w:themeColor="text1" w:val="000000"/>
          <w:szCs w:val="20"/>
          <w:lang w:val="fr-FR"/>
        </w:rPr>
        <w:t>. Cette décision est définitive et irrévocable ;</w:t>
      </w:r>
    </w:p>
    <w:p w14:paraId="621B208B" w14:textId="77777777" w:rsidP="004A19D1" w:rsidR="009530D2" w:rsidRDefault="009530D2" w:rsidRPr="00451E82">
      <w:pPr>
        <w:pStyle w:val="ListParagraph"/>
        <w:numPr>
          <w:ilvl w:val="0"/>
          <w:numId w:val="14"/>
        </w:numPr>
        <w:jc w:val="both"/>
        <w:rPr>
          <w:rFonts w:cs="Arial"/>
          <w:color w:themeColor="text1" w:val="000000"/>
          <w:szCs w:val="20"/>
          <w:lang w:val="fr-FR"/>
        </w:rPr>
      </w:pPr>
      <w:r w:rsidRPr="00451E82">
        <w:rPr>
          <w:rFonts w:cs="Arial"/>
          <w:color w:themeColor="text1" w:val="000000"/>
          <w:szCs w:val="20"/>
          <w:lang w:val="fr-FR"/>
        </w:rPr>
        <w:t>Pour la 5</w:t>
      </w:r>
      <w:r w:rsidRPr="00451E82">
        <w:rPr>
          <w:rFonts w:cs="Arial"/>
          <w:color w:themeColor="text1" w:val="000000"/>
          <w:szCs w:val="20"/>
          <w:vertAlign w:val="superscript"/>
          <w:lang w:val="fr-FR"/>
        </w:rPr>
        <w:t>e</w:t>
      </w:r>
      <w:r w:rsidRPr="00451E82">
        <w:rPr>
          <w:rFonts w:cs="Arial"/>
          <w:color w:themeColor="text1" w:val="000000"/>
          <w:szCs w:val="20"/>
          <w:lang w:val="fr-FR"/>
        </w:rPr>
        <w:t xml:space="preserve"> semaine de congés payés, au plus tard le 5 juin précédant l’expiration de la période de référence au titre de laquelle ces congés payés doivent être pris.</w:t>
      </w:r>
    </w:p>
    <w:p w14:paraId="45BC6FE7" w14:textId="77777777" w:rsidP="004A19D1" w:rsidR="009530D2" w:rsidRDefault="009530D2" w:rsidRPr="00451E82">
      <w:pPr>
        <w:jc w:val="both"/>
        <w:rPr>
          <w:rFonts w:cs="Arial"/>
          <w:color w:themeColor="text1" w:val="000000"/>
          <w:szCs w:val="20"/>
          <w:lang w:val="fr-FR"/>
        </w:rPr>
      </w:pPr>
    </w:p>
    <w:p w14:paraId="691DD0F9" w14:textId="77777777" w:rsidP="00451E82" w:rsidR="009530D2" w:rsidRDefault="009530D2" w:rsidRPr="00451E82">
      <w:pPr>
        <w:pStyle w:val="ListParagraph"/>
        <w:numPr>
          <w:ilvl w:val="2"/>
          <w:numId w:val="21"/>
        </w:numPr>
        <w:jc w:val="both"/>
        <w:outlineLvl w:val="2"/>
        <w:rPr>
          <w:rFonts w:cs="Arial"/>
          <w:i/>
          <w:color w:themeColor="text1" w:val="000000"/>
          <w:szCs w:val="20"/>
          <w:lang w:val="fr-FR"/>
        </w:rPr>
      </w:pPr>
      <w:bookmarkStart w:id="31" w:name="_Toc26953726"/>
      <w:r w:rsidRPr="00451E82">
        <w:rPr>
          <w:rFonts w:cs="Arial"/>
          <w:i/>
          <w:color w:themeColor="text1" w:val="000000"/>
          <w:szCs w:val="20"/>
          <w:lang w:val="fr-FR"/>
        </w:rPr>
        <w:t>Plafonds</w:t>
      </w:r>
      <w:bookmarkEnd w:id="31"/>
    </w:p>
    <w:p w14:paraId="37E6DB6A" w14:textId="77777777" w:rsidP="004A19D1" w:rsidR="009530D2" w:rsidRDefault="009530D2" w:rsidRPr="00451E82">
      <w:pPr>
        <w:pStyle w:val="ListParagraph"/>
        <w:ind w:left="1800"/>
        <w:jc w:val="both"/>
        <w:rPr>
          <w:rFonts w:cs="Arial"/>
          <w:color w:themeColor="text1" w:val="000000"/>
          <w:szCs w:val="20"/>
          <w:lang w:val="fr-FR"/>
        </w:rPr>
      </w:pPr>
    </w:p>
    <w:p w14:paraId="2E7C4E1F" w14:textId="5AB0E4B9" w:rsidP="004A19D1" w:rsidR="009530D2" w:rsidRDefault="009530D2" w:rsidRPr="00451E82">
      <w:pPr>
        <w:jc w:val="both"/>
        <w:rPr>
          <w:rStyle w:val="qw-form-ouval"/>
          <w:rFonts w:cs="Arial"/>
          <w:color w:themeColor="text1" w:val="000000"/>
          <w:lang w:val="fr-FR"/>
        </w:rPr>
      </w:pPr>
      <w:r w:rsidRPr="00451E82">
        <w:rPr>
          <w:rStyle w:val="qw-form-ouval"/>
          <w:rFonts w:cs="Arial"/>
          <w:color w:themeColor="text1" w:val="000000"/>
          <w:lang w:val="fr-FR"/>
        </w:rPr>
        <w:t>Les plafonds applicables varient suivant si les jours affectés au CET correspondent à des jours de RTT ou jours de repos</w:t>
      </w:r>
      <w:r w:rsidR="005E5667" w:rsidRPr="00451E82">
        <w:rPr>
          <w:rStyle w:val="qw-form-ouval"/>
          <w:rFonts w:cs="Arial"/>
          <w:color w:themeColor="text1" w:val="000000"/>
          <w:lang w:val="fr-FR"/>
        </w:rPr>
        <w:t xml:space="preserve"> (1.)</w:t>
      </w:r>
      <w:r w:rsidRPr="00451E82">
        <w:rPr>
          <w:rStyle w:val="qw-form-ouval"/>
          <w:rFonts w:cs="Arial"/>
          <w:color w:themeColor="text1" w:val="000000"/>
          <w:lang w:val="fr-FR"/>
        </w:rPr>
        <w:t>, ou à des jours de congé correspondant à la 5</w:t>
      </w:r>
      <w:r w:rsidRPr="00451E82">
        <w:rPr>
          <w:rStyle w:val="qw-form-ouval"/>
          <w:rFonts w:cs="Arial"/>
          <w:color w:themeColor="text1" w:val="000000"/>
          <w:vertAlign w:val="superscript"/>
          <w:lang w:val="fr-FR"/>
        </w:rPr>
        <w:t>e</w:t>
      </w:r>
      <w:r w:rsidRPr="00451E82">
        <w:rPr>
          <w:rStyle w:val="qw-form-ouval"/>
          <w:rFonts w:cs="Arial"/>
          <w:color w:themeColor="text1" w:val="000000"/>
          <w:lang w:val="fr-FR"/>
        </w:rPr>
        <w:t xml:space="preserve"> semaine de congés payés</w:t>
      </w:r>
      <w:r w:rsidR="005E5667" w:rsidRPr="00451E82">
        <w:rPr>
          <w:rStyle w:val="qw-form-ouval"/>
          <w:rFonts w:cs="Arial"/>
          <w:color w:themeColor="text1" w:val="000000"/>
          <w:lang w:val="fr-FR"/>
        </w:rPr>
        <w:t xml:space="preserve"> (2.)</w:t>
      </w:r>
    </w:p>
    <w:p w14:paraId="71CDC237" w14:textId="77777777" w:rsidP="004A19D1" w:rsidR="009530D2" w:rsidRDefault="009530D2" w:rsidRPr="00451E82">
      <w:pPr>
        <w:jc w:val="both"/>
        <w:rPr>
          <w:rStyle w:val="qw-form-ouval"/>
          <w:rFonts w:cs="Arial"/>
          <w:color w:themeColor="text1" w:val="000000"/>
          <w:lang w:val="fr-FR"/>
        </w:rPr>
      </w:pPr>
    </w:p>
    <w:p w14:paraId="7DA0B8B4" w14:textId="0E800C29" w:rsidP="00451E82" w:rsidR="009530D2" w:rsidRDefault="00305FE2" w:rsidRPr="00451E82">
      <w:pPr>
        <w:pStyle w:val="ListParagraph"/>
        <w:numPr>
          <w:ilvl w:val="3"/>
          <w:numId w:val="21"/>
        </w:numPr>
        <w:tabs>
          <w:tab w:pos="1890" w:val="left"/>
          <w:tab w:pos="1980" w:val="left"/>
          <w:tab w:pos="2160" w:val="left"/>
        </w:tabs>
        <w:ind w:hanging="1980" w:left="3150"/>
        <w:jc w:val="both"/>
        <w:rPr>
          <w:rStyle w:val="qw-form-ouval"/>
          <w:rFonts w:cs="Arial"/>
          <w:color w:themeColor="text1" w:val="000000"/>
          <w:lang w:val="fr-FR"/>
        </w:rPr>
      </w:pPr>
      <w:r w:rsidRPr="00451E82">
        <w:rPr>
          <w:rStyle w:val="qw-form-ouval"/>
          <w:rFonts w:cs="Arial"/>
          <w:color w:themeColor="text1" w:val="000000"/>
          <w:lang w:val="fr-FR"/>
        </w:rPr>
        <w:t xml:space="preserve"> </w:t>
      </w:r>
      <w:r w:rsidR="009530D2" w:rsidRPr="00451E82">
        <w:rPr>
          <w:rStyle w:val="qw-form-ouval"/>
          <w:rFonts w:cs="Arial"/>
          <w:color w:themeColor="text1" w:val="000000"/>
          <w:lang w:val="fr-FR"/>
        </w:rPr>
        <w:t>Plafond d’affectation applicable aux RTT et jours de repos</w:t>
      </w:r>
    </w:p>
    <w:p w14:paraId="19DAD3FE" w14:textId="77777777" w:rsidP="004A19D1" w:rsidR="009530D2" w:rsidRDefault="009530D2" w:rsidRPr="00451E82">
      <w:pPr>
        <w:jc w:val="both"/>
        <w:rPr>
          <w:rStyle w:val="txt"/>
          <w:rFonts w:cs="Arial"/>
          <w:color w:themeColor="text1" w:val="000000"/>
          <w:lang w:val="fr-FR"/>
        </w:rPr>
      </w:pPr>
    </w:p>
    <w:p w14:paraId="7B0381D3" w14:textId="1580CEE0" w:rsidP="004A19D1" w:rsidR="009530D2" w:rsidRDefault="009530D2" w:rsidRPr="00451E82">
      <w:pPr>
        <w:jc w:val="both"/>
        <w:rPr>
          <w:rStyle w:val="txt"/>
          <w:rFonts w:cs="Arial"/>
          <w:color w:themeColor="text1" w:val="000000"/>
          <w:lang w:val="fr-FR"/>
        </w:rPr>
      </w:pPr>
      <w:r w:rsidRPr="00451E82">
        <w:rPr>
          <w:rStyle w:val="txt"/>
          <w:rFonts w:cs="Arial"/>
          <w:color w:themeColor="text1" w:val="000000"/>
          <w:lang w:val="fr-FR"/>
        </w:rPr>
        <w:t xml:space="preserve">Il est expressément prévu que le nombre de jours de RTT et le nombre de jours de repos affectés par le salarié au CET </w:t>
      </w:r>
      <w:r w:rsidR="005E5667" w:rsidRPr="00451E82">
        <w:rPr>
          <w:rStyle w:val="txt"/>
          <w:rFonts w:cs="Arial"/>
          <w:color w:themeColor="text1" w:val="000000"/>
          <w:lang w:val="fr-FR"/>
        </w:rPr>
        <w:t xml:space="preserve">n’est </w:t>
      </w:r>
      <w:r w:rsidRPr="00451E82">
        <w:rPr>
          <w:rStyle w:val="txt"/>
          <w:rFonts w:cs="Arial"/>
          <w:color w:themeColor="text1" w:val="000000"/>
          <w:lang w:val="fr-FR"/>
        </w:rPr>
        <w:t>pas plafonné.</w:t>
      </w:r>
    </w:p>
    <w:p w14:paraId="50987197" w14:textId="77777777" w:rsidP="004A19D1" w:rsidR="009530D2" w:rsidRDefault="009530D2" w:rsidRPr="00451E82">
      <w:pPr>
        <w:jc w:val="both"/>
        <w:rPr>
          <w:rStyle w:val="txt"/>
          <w:rFonts w:cs="Arial"/>
          <w:color w:themeColor="text1" w:val="000000"/>
          <w:lang w:val="fr-FR"/>
        </w:rPr>
      </w:pPr>
    </w:p>
    <w:p w14:paraId="5CBA8F8B" w14:textId="098D2D96" w:rsidP="00451E82" w:rsidR="009530D2" w:rsidRDefault="009530D2" w:rsidRPr="00451E82">
      <w:pPr>
        <w:pStyle w:val="ListParagraph"/>
        <w:numPr>
          <w:ilvl w:val="3"/>
          <w:numId w:val="21"/>
        </w:numPr>
        <w:ind w:left="1890"/>
        <w:jc w:val="both"/>
        <w:rPr>
          <w:rStyle w:val="txt"/>
          <w:rFonts w:cs="Arial"/>
          <w:color w:themeColor="text1" w:val="000000"/>
          <w:lang w:val="fr-FR"/>
        </w:rPr>
      </w:pPr>
      <w:r w:rsidRPr="00451E82">
        <w:rPr>
          <w:rStyle w:val="txt"/>
          <w:rFonts w:cs="Arial"/>
          <w:color w:themeColor="text1" w:val="000000"/>
          <w:lang w:val="fr-FR"/>
        </w:rPr>
        <w:t>Plafonds d’affection et de conservation applicables à la 5</w:t>
      </w:r>
      <w:r w:rsidRPr="00451E82">
        <w:rPr>
          <w:rStyle w:val="txt"/>
          <w:rFonts w:cs="Arial"/>
          <w:color w:themeColor="text1" w:val="000000"/>
          <w:vertAlign w:val="superscript"/>
          <w:lang w:val="fr-FR"/>
        </w:rPr>
        <w:t>e</w:t>
      </w:r>
      <w:r w:rsidRPr="00451E82">
        <w:rPr>
          <w:rStyle w:val="txt"/>
          <w:rFonts w:cs="Arial"/>
          <w:color w:themeColor="text1" w:val="000000"/>
          <w:lang w:val="fr-FR"/>
        </w:rPr>
        <w:t xml:space="preserve"> semaine de congés payés</w:t>
      </w:r>
    </w:p>
    <w:p w14:paraId="5D2B672E" w14:textId="77777777" w:rsidP="004A19D1" w:rsidR="009530D2" w:rsidRDefault="009530D2" w:rsidRPr="00451E82">
      <w:pPr>
        <w:jc w:val="both"/>
        <w:rPr>
          <w:rStyle w:val="qw-form-ouval"/>
          <w:rFonts w:cs="Arial"/>
          <w:color w:themeColor="text1" w:val="000000"/>
          <w:lang w:val="fr-FR"/>
        </w:rPr>
      </w:pPr>
    </w:p>
    <w:p w14:paraId="652248B8" w14:textId="1234AFB9" w:rsidP="00451E82" w:rsidR="009530D2" w:rsidRDefault="009530D2" w:rsidRPr="00451E82">
      <w:pPr>
        <w:ind w:firstLine="810" w:left="720"/>
        <w:jc w:val="both"/>
        <w:rPr>
          <w:rStyle w:val="qw-form-ouval"/>
          <w:rFonts w:cs="Arial"/>
          <w:color w:themeColor="text1" w:val="000000"/>
          <w:u w:val="single"/>
          <w:lang w:val="fr-FR"/>
        </w:rPr>
      </w:pPr>
      <w:r w:rsidRPr="00451E82">
        <w:rPr>
          <w:rStyle w:val="qw-form-ouval"/>
          <w:rFonts w:cs="Arial"/>
          <w:color w:themeColor="text1" w:val="000000"/>
          <w:u w:val="single"/>
          <w:lang w:val="fr-FR"/>
        </w:rPr>
        <w:t>Plafond d’affectation :</w:t>
      </w:r>
    </w:p>
    <w:p w14:paraId="06D85A2F" w14:textId="77777777" w:rsidP="00E2239C" w:rsidR="00E2239C" w:rsidRDefault="00E2239C" w:rsidRPr="00451E82">
      <w:pPr>
        <w:ind w:firstLine="720"/>
        <w:jc w:val="both"/>
        <w:rPr>
          <w:rStyle w:val="qw-form-ouval"/>
          <w:rFonts w:cs="Arial"/>
          <w:color w:themeColor="text1" w:val="000000"/>
          <w:u w:val="single"/>
          <w:lang w:val="fr-FR"/>
        </w:rPr>
      </w:pPr>
    </w:p>
    <w:p w14:paraId="6F4CA218" w14:textId="77777777" w:rsidP="004A19D1" w:rsidR="009530D2" w:rsidRDefault="009530D2" w:rsidRPr="00451E82">
      <w:pPr>
        <w:jc w:val="both"/>
        <w:rPr>
          <w:rStyle w:val="qw-form-ouval"/>
          <w:rFonts w:cs="Arial"/>
          <w:color w:themeColor="text1" w:val="000000"/>
          <w:lang w:val="fr-FR"/>
        </w:rPr>
      </w:pPr>
      <w:r w:rsidRPr="00451E82">
        <w:rPr>
          <w:rStyle w:val="qw-form-ouval"/>
          <w:rFonts w:cs="Arial"/>
          <w:color w:themeColor="text1" w:val="000000"/>
          <w:lang w:val="fr-FR"/>
        </w:rPr>
        <w:t>Le salarié pourra affecter au CET au maximum 5 jours par an correspondant à la 5</w:t>
      </w:r>
      <w:r w:rsidRPr="00451E82">
        <w:rPr>
          <w:rStyle w:val="qw-form-ouval"/>
          <w:rFonts w:cs="Arial"/>
          <w:color w:themeColor="text1" w:val="000000"/>
          <w:vertAlign w:val="superscript"/>
          <w:lang w:val="fr-FR"/>
        </w:rPr>
        <w:t>e</w:t>
      </w:r>
      <w:r w:rsidRPr="00451E82">
        <w:rPr>
          <w:rStyle w:val="qw-form-ouval"/>
          <w:rFonts w:cs="Arial"/>
          <w:color w:themeColor="text1" w:val="000000"/>
          <w:lang w:val="fr-FR"/>
        </w:rPr>
        <w:t xml:space="preserve"> semaine de congés payés de l’année d’acquisition précédente. Par conséquent, un salarié devra avoir posé au moins 20 jours ouvrés de congés payés entre le 1</w:t>
      </w:r>
      <w:r w:rsidRPr="00451E82">
        <w:rPr>
          <w:rStyle w:val="qw-form-ouval"/>
          <w:rFonts w:cs="Arial"/>
          <w:color w:themeColor="text1" w:val="000000"/>
          <w:vertAlign w:val="superscript"/>
          <w:lang w:val="fr-FR"/>
        </w:rPr>
        <w:t>er</w:t>
      </w:r>
      <w:r w:rsidRPr="00451E82">
        <w:rPr>
          <w:rStyle w:val="qw-form-ouval"/>
          <w:rFonts w:cs="Arial"/>
          <w:color w:themeColor="text1" w:val="000000"/>
          <w:lang w:val="fr-FR"/>
        </w:rPr>
        <w:t xml:space="preserve"> juin de l’année N+1 et le 30 juin de l’année N+2 (période de 13 mois) pour affecter des jours de congés payés au compte épargne-temps au titre de la période d’acquisition s’échelonnant du 1</w:t>
      </w:r>
      <w:r w:rsidRPr="00451E82">
        <w:rPr>
          <w:rStyle w:val="qw-form-ouval"/>
          <w:rFonts w:cs="Arial"/>
          <w:color w:themeColor="text1" w:val="000000"/>
          <w:vertAlign w:val="superscript"/>
          <w:lang w:val="fr-FR"/>
        </w:rPr>
        <w:t>er</w:t>
      </w:r>
      <w:r w:rsidRPr="00451E82">
        <w:rPr>
          <w:rStyle w:val="qw-form-ouval"/>
          <w:rFonts w:cs="Arial"/>
          <w:color w:themeColor="text1" w:val="000000"/>
          <w:lang w:val="fr-FR"/>
        </w:rPr>
        <w:t xml:space="preserve"> juin de l’année N au 31 mai de l’année N+1.</w:t>
      </w:r>
    </w:p>
    <w:p w14:paraId="69F35818" w14:textId="77777777" w:rsidP="004A19D1" w:rsidR="009530D2" w:rsidRDefault="009530D2" w:rsidRPr="00451E82">
      <w:pPr>
        <w:jc w:val="both"/>
        <w:rPr>
          <w:rStyle w:val="qw-form-ouval"/>
          <w:rFonts w:cs="Arial"/>
          <w:color w:themeColor="text1" w:val="000000"/>
          <w:lang w:val="fr-FR"/>
        </w:rPr>
      </w:pPr>
    </w:p>
    <w:p w14:paraId="378787C8" w14:textId="0A4615CA" w:rsidP="00961A00" w:rsidR="009530D2" w:rsidRDefault="009530D2" w:rsidRPr="00961A00">
      <w:pPr>
        <w:jc w:val="both"/>
        <w:rPr>
          <w:rStyle w:val="qw-form-ouval"/>
          <w:rFonts w:cs="Arial"/>
          <w:i/>
          <w:color w:themeColor="text1" w:val="000000"/>
          <w:lang w:val="fr-FR"/>
        </w:rPr>
      </w:pPr>
      <w:r w:rsidRPr="00961A00">
        <w:rPr>
          <w:rStyle w:val="qw-form-ouval"/>
          <w:rFonts w:cs="Arial"/>
          <w:i/>
          <w:color w:themeColor="text1" w:val="000000"/>
          <w:lang w:val="fr-FR"/>
        </w:rPr>
        <w:t>Exemple. Un salarié acquiert 5 semaines de congés payés sur la période d’acquisition allant du 1</w:t>
      </w:r>
      <w:r w:rsidRPr="00961A00">
        <w:rPr>
          <w:rStyle w:val="qw-form-ouval"/>
          <w:rFonts w:cs="Arial"/>
          <w:i/>
          <w:color w:themeColor="text1" w:val="000000"/>
          <w:vertAlign w:val="superscript"/>
          <w:lang w:val="fr-FR"/>
        </w:rPr>
        <w:t>er</w:t>
      </w:r>
      <w:r w:rsidRPr="00961A00">
        <w:rPr>
          <w:rStyle w:val="qw-form-ouval"/>
          <w:rFonts w:cs="Arial"/>
          <w:i/>
          <w:color w:themeColor="text1" w:val="000000"/>
          <w:lang w:val="fr-FR"/>
        </w:rPr>
        <w:t xml:space="preserve"> juin 2018 au 31 mai 2019. Il pose 23 jours </w:t>
      </w:r>
      <w:r w:rsidR="005E5667" w:rsidRPr="00961A00">
        <w:rPr>
          <w:rStyle w:val="qw-form-ouval"/>
          <w:rFonts w:cs="Arial"/>
          <w:i/>
          <w:color w:themeColor="text1" w:val="000000"/>
          <w:lang w:val="fr-FR"/>
        </w:rPr>
        <w:t xml:space="preserve">ouvrés </w:t>
      </w:r>
      <w:r w:rsidRPr="00961A00">
        <w:rPr>
          <w:rStyle w:val="qw-form-ouval"/>
          <w:rFonts w:cs="Arial"/>
          <w:i/>
          <w:color w:themeColor="text1" w:val="000000"/>
          <w:lang w:val="fr-FR"/>
        </w:rPr>
        <w:t>de congés payés entre le 1</w:t>
      </w:r>
      <w:r w:rsidRPr="00961A00">
        <w:rPr>
          <w:rStyle w:val="qw-form-ouval"/>
          <w:rFonts w:cs="Arial"/>
          <w:i/>
          <w:color w:themeColor="text1" w:val="000000"/>
          <w:vertAlign w:val="superscript"/>
          <w:lang w:val="fr-FR"/>
        </w:rPr>
        <w:t>er</w:t>
      </w:r>
      <w:r w:rsidRPr="00961A00">
        <w:rPr>
          <w:rStyle w:val="qw-form-ouval"/>
          <w:rFonts w:cs="Arial"/>
          <w:i/>
          <w:color w:themeColor="text1" w:val="000000"/>
          <w:lang w:val="fr-FR"/>
        </w:rPr>
        <w:t xml:space="preserve"> juin 2019 et le 30 juin 2020. Il </w:t>
      </w:r>
      <w:r w:rsidRPr="00961A00">
        <w:rPr>
          <w:rStyle w:val="qw-form-ouval"/>
          <w:rFonts w:cs="Arial"/>
          <w:i/>
          <w:color w:themeColor="text1" w:val="000000"/>
          <w:lang w:val="fr-FR"/>
        </w:rPr>
        <w:lastRenderedPageBreak/>
        <w:t xml:space="preserve">pourra donc affecter 2 jours de congés payés au CET, sous réserve d’en avoir fait la demande avant le </w:t>
      </w:r>
      <w:r w:rsidR="00305FE2" w:rsidRPr="00961A00">
        <w:rPr>
          <w:rStyle w:val="qw-form-ouval"/>
          <w:rFonts w:cs="Arial"/>
          <w:i/>
          <w:color w:themeColor="text1" w:val="000000"/>
          <w:lang w:val="fr-FR"/>
        </w:rPr>
        <w:t>5 juin</w:t>
      </w:r>
      <w:r w:rsidRPr="00961A00">
        <w:rPr>
          <w:rStyle w:val="qw-form-ouval"/>
          <w:rFonts w:cs="Arial"/>
          <w:i/>
          <w:color w:themeColor="text1" w:val="000000"/>
          <w:lang w:val="fr-FR"/>
        </w:rPr>
        <w:t xml:space="preserve"> 2020.</w:t>
      </w:r>
    </w:p>
    <w:p w14:paraId="6570CF2F" w14:textId="77777777" w:rsidP="004A19D1" w:rsidR="009530D2" w:rsidRDefault="009530D2" w:rsidRPr="00451E82">
      <w:pPr>
        <w:jc w:val="both"/>
        <w:rPr>
          <w:rStyle w:val="qw-form-ouval"/>
          <w:rFonts w:cs="Arial"/>
          <w:color w:themeColor="text1" w:val="000000"/>
          <w:u w:val="single"/>
          <w:lang w:val="fr-FR"/>
        </w:rPr>
      </w:pPr>
    </w:p>
    <w:p w14:paraId="33C91B83" w14:textId="3DBEA818" w:rsidP="00451E82" w:rsidR="009530D2" w:rsidRDefault="009530D2" w:rsidRPr="00451E82">
      <w:pPr>
        <w:ind w:firstLine="900" w:left="720"/>
        <w:jc w:val="both"/>
        <w:rPr>
          <w:rStyle w:val="qw-form-ouval"/>
          <w:rFonts w:cs="Arial"/>
          <w:color w:themeColor="text1" w:val="000000"/>
          <w:u w:val="single"/>
          <w:lang w:val="fr-FR"/>
        </w:rPr>
      </w:pPr>
      <w:r w:rsidRPr="00451E82">
        <w:rPr>
          <w:rStyle w:val="qw-form-ouval"/>
          <w:rFonts w:cs="Arial"/>
          <w:color w:themeColor="text1" w:val="000000"/>
          <w:u w:val="single"/>
          <w:lang w:val="fr-FR"/>
        </w:rPr>
        <w:t>Plafond de conservation :</w:t>
      </w:r>
    </w:p>
    <w:p w14:paraId="350873B3" w14:textId="77777777" w:rsidP="00E2239C" w:rsidR="00E2239C" w:rsidRDefault="00E2239C" w:rsidRPr="00451E82">
      <w:pPr>
        <w:ind w:firstLine="720"/>
        <w:jc w:val="both"/>
        <w:rPr>
          <w:rStyle w:val="qw-form-ouval"/>
          <w:rFonts w:cs="Arial"/>
          <w:color w:themeColor="text1" w:val="000000"/>
          <w:u w:val="single"/>
          <w:lang w:val="fr-FR"/>
        </w:rPr>
      </w:pPr>
    </w:p>
    <w:p w14:paraId="45313779" w14:textId="77777777" w:rsidP="004A19D1" w:rsidR="009530D2" w:rsidRDefault="009530D2" w:rsidRPr="00451E82">
      <w:pPr>
        <w:jc w:val="both"/>
        <w:rPr>
          <w:rStyle w:val="qw-form-ouval"/>
          <w:rFonts w:cs="Arial"/>
          <w:color w:themeColor="text1" w:val="000000"/>
          <w:lang w:val="fr-FR"/>
        </w:rPr>
      </w:pPr>
      <w:r w:rsidRPr="00451E82">
        <w:rPr>
          <w:rStyle w:val="qw-form-ouval"/>
          <w:rFonts w:cs="Arial"/>
          <w:color w:themeColor="text1" w:val="000000"/>
          <w:lang w:val="fr-FR"/>
        </w:rPr>
        <w:t>Il est expressément convenu qu’un salarié pourra conserver au maximum 5 jours sur son compte épargne-temps correspondant à la 5e semaine de congés payés.</w:t>
      </w:r>
    </w:p>
    <w:p w14:paraId="0C29F05B" w14:textId="77777777" w:rsidP="004A19D1" w:rsidR="009530D2" w:rsidRDefault="009530D2" w:rsidRPr="00451E82">
      <w:pPr>
        <w:jc w:val="both"/>
        <w:rPr>
          <w:rStyle w:val="txt"/>
          <w:rFonts w:cs="Arial"/>
          <w:color w:themeColor="text1" w:val="000000"/>
          <w:lang w:val="fr-FR"/>
        </w:rPr>
      </w:pPr>
    </w:p>
    <w:p w14:paraId="3FF68CE7" w14:textId="77777777" w:rsidP="00451E82" w:rsidR="009530D2" w:rsidRDefault="009530D2" w:rsidRPr="00451E82">
      <w:pPr>
        <w:pStyle w:val="ListParagraph"/>
        <w:numPr>
          <w:ilvl w:val="2"/>
          <w:numId w:val="21"/>
        </w:numPr>
        <w:jc w:val="both"/>
        <w:outlineLvl w:val="2"/>
        <w:rPr>
          <w:rFonts w:cs="Arial"/>
          <w:i/>
          <w:color w:themeColor="text1" w:val="000000"/>
          <w:szCs w:val="20"/>
          <w:lang w:val="fr-FR"/>
        </w:rPr>
      </w:pPr>
      <w:bookmarkStart w:id="32" w:name="_Toc26953727"/>
      <w:r w:rsidRPr="00451E82">
        <w:rPr>
          <w:rFonts w:cs="Arial"/>
          <w:i/>
          <w:color w:themeColor="text1" w:val="000000"/>
          <w:szCs w:val="20"/>
          <w:lang w:val="fr-FR"/>
        </w:rPr>
        <w:t>Abondement par l’employeur</w:t>
      </w:r>
      <w:bookmarkEnd w:id="32"/>
    </w:p>
    <w:p w14:paraId="70885C72" w14:textId="77777777" w:rsidP="004A19D1" w:rsidR="009530D2" w:rsidRDefault="009530D2" w:rsidRPr="00451E82">
      <w:pPr>
        <w:jc w:val="both"/>
        <w:rPr>
          <w:rFonts w:cs="Arial"/>
          <w:color w:themeColor="text1" w:val="000000"/>
          <w:szCs w:val="20"/>
          <w:lang w:val="fr-FR"/>
        </w:rPr>
      </w:pPr>
    </w:p>
    <w:p w14:paraId="3A4F7C26" w14:textId="34F837E4"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 xml:space="preserve">Chaque journée ou demi-journée de RTT pour les salariés intégrés et chaque journée ou demi-journée de repos pour les salariés ayant conclu une convention individuelle de forfait en jours affectée par le salarié au CET donnera lieu à un abondement de 50% par l’employeur, sous réserve que ces </w:t>
      </w:r>
      <w:r w:rsidR="005E5667" w:rsidRPr="00451E82">
        <w:rPr>
          <w:rFonts w:cs="Arial"/>
          <w:color w:themeColor="text1" w:val="000000"/>
          <w:szCs w:val="20"/>
          <w:lang w:val="fr-FR"/>
        </w:rPr>
        <w:t xml:space="preserve">jours </w:t>
      </w:r>
      <w:r w:rsidRPr="00451E82">
        <w:rPr>
          <w:rFonts w:cs="Arial"/>
          <w:color w:themeColor="text1" w:val="000000"/>
          <w:szCs w:val="20"/>
          <w:lang w:val="fr-FR"/>
        </w:rPr>
        <w:t>soient :</w:t>
      </w:r>
    </w:p>
    <w:p w14:paraId="165A85AA" w14:textId="77777777" w:rsidP="004A19D1" w:rsidR="009530D2" w:rsidRDefault="009530D2" w:rsidRPr="00451E82">
      <w:pPr>
        <w:pStyle w:val="ListParagraph"/>
        <w:numPr>
          <w:ilvl w:val="0"/>
          <w:numId w:val="13"/>
        </w:numPr>
        <w:jc w:val="both"/>
        <w:rPr>
          <w:rFonts w:cs="Arial"/>
          <w:color w:themeColor="text1" w:val="000000"/>
          <w:szCs w:val="20"/>
          <w:lang w:val="fr-FR"/>
        </w:rPr>
      </w:pPr>
      <w:r w:rsidRPr="00451E82">
        <w:rPr>
          <w:rFonts w:cs="Arial"/>
          <w:color w:themeColor="text1" w:val="000000"/>
          <w:szCs w:val="20"/>
          <w:lang w:val="fr-FR"/>
        </w:rPr>
        <w:t xml:space="preserve">liquidés en numéraire sur la paie du mois de décembre de l’année au titre de laquelle ils ont été acquis </w:t>
      </w:r>
      <w:r w:rsidRPr="00451E82">
        <w:rPr>
          <w:rFonts w:cs="Arial"/>
          <w:b/>
          <w:color w:themeColor="text1" w:val="000000"/>
          <w:szCs w:val="20"/>
          <w:u w:val="single"/>
          <w:lang w:val="fr-FR"/>
        </w:rPr>
        <w:t>ou</w:t>
      </w:r>
      <w:r w:rsidRPr="00451E82">
        <w:rPr>
          <w:rFonts w:cs="Arial"/>
          <w:color w:themeColor="text1" w:val="000000"/>
          <w:szCs w:val="20"/>
          <w:lang w:val="fr-FR"/>
        </w:rPr>
        <w:t> :</w:t>
      </w:r>
    </w:p>
    <w:p w14:paraId="29C685A7" w14:textId="77777777" w:rsidP="004A19D1" w:rsidR="009530D2" w:rsidRDefault="009530D2" w:rsidRPr="00451E82">
      <w:pPr>
        <w:pStyle w:val="ListParagraph"/>
        <w:numPr>
          <w:ilvl w:val="0"/>
          <w:numId w:val="13"/>
        </w:numPr>
        <w:jc w:val="both"/>
        <w:rPr>
          <w:rFonts w:cs="Arial"/>
          <w:color w:themeColor="text1" w:val="000000"/>
          <w:szCs w:val="20"/>
          <w:lang w:val="fr-FR"/>
        </w:rPr>
      </w:pPr>
      <w:r w:rsidRPr="00451E82">
        <w:rPr>
          <w:rFonts w:cs="Arial"/>
          <w:color w:themeColor="text1" w:val="000000"/>
          <w:szCs w:val="20"/>
          <w:lang w:val="fr-FR"/>
        </w:rPr>
        <w:t>affectés au Perco de la Société.</w:t>
      </w:r>
    </w:p>
    <w:p w14:paraId="400228AA" w14:textId="77777777" w:rsidP="004A19D1" w:rsidR="009530D2" w:rsidRDefault="009530D2" w:rsidRPr="00451E82">
      <w:pPr>
        <w:jc w:val="both"/>
        <w:rPr>
          <w:rFonts w:cs="Arial"/>
          <w:color w:themeColor="text1" w:val="000000"/>
          <w:szCs w:val="20"/>
          <w:lang w:val="fr-FR"/>
        </w:rPr>
      </w:pPr>
    </w:p>
    <w:p w14:paraId="2DDEE929" w14:textId="77777777"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Si ces conditions ne sont pas strictement respectées, aucun abondement ne sera dû.</w:t>
      </w:r>
    </w:p>
    <w:p w14:paraId="5BA396D8" w14:textId="77777777" w:rsidP="004A19D1" w:rsidR="009530D2" w:rsidRDefault="009530D2" w:rsidRPr="00451E82">
      <w:pPr>
        <w:jc w:val="both"/>
        <w:rPr>
          <w:rFonts w:cs="Arial"/>
          <w:color w:themeColor="text1" w:val="000000"/>
          <w:szCs w:val="20"/>
          <w:lang w:val="fr-FR"/>
        </w:rPr>
      </w:pPr>
    </w:p>
    <w:p w14:paraId="2DDECB37" w14:textId="77777777"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L’affectation par le salarié au compte épargne-temps de jours correspondant à la 5</w:t>
      </w:r>
      <w:r w:rsidRPr="00451E82">
        <w:rPr>
          <w:rFonts w:cs="Arial"/>
          <w:color w:themeColor="text1" w:val="000000"/>
          <w:szCs w:val="20"/>
          <w:vertAlign w:val="superscript"/>
          <w:lang w:val="fr-FR"/>
        </w:rPr>
        <w:t>e</w:t>
      </w:r>
      <w:r w:rsidRPr="00451E82">
        <w:rPr>
          <w:rFonts w:cs="Arial"/>
          <w:color w:themeColor="text1" w:val="000000"/>
          <w:szCs w:val="20"/>
          <w:lang w:val="fr-FR"/>
        </w:rPr>
        <w:t xml:space="preserve"> semaine de congés payés n’ouvre droit à aucun abondement.</w:t>
      </w:r>
    </w:p>
    <w:p w14:paraId="5726C24A" w14:textId="77777777" w:rsidP="004A19D1" w:rsidR="009530D2" w:rsidRDefault="009530D2" w:rsidRPr="00451E82">
      <w:pPr>
        <w:jc w:val="both"/>
        <w:rPr>
          <w:rFonts w:cs="Arial"/>
          <w:color w:themeColor="text1" w:val="000000"/>
          <w:szCs w:val="20"/>
          <w:lang w:val="fr-FR"/>
        </w:rPr>
      </w:pPr>
    </w:p>
    <w:p w14:paraId="04F86B66" w14:textId="77777777" w:rsidP="00451E82" w:rsidR="009530D2" w:rsidRDefault="009530D2" w:rsidRPr="00451E82">
      <w:pPr>
        <w:pStyle w:val="ListParagraph"/>
        <w:numPr>
          <w:ilvl w:val="1"/>
          <w:numId w:val="21"/>
        </w:numPr>
        <w:jc w:val="both"/>
        <w:outlineLvl w:val="1"/>
        <w:rPr>
          <w:rFonts w:cs="Arial"/>
          <w:color w:themeColor="text1" w:val="000000"/>
          <w:szCs w:val="20"/>
          <w:u w:val="single"/>
          <w:lang w:val="fr-FR"/>
        </w:rPr>
      </w:pPr>
      <w:bookmarkStart w:id="33" w:name="_Toc26953728"/>
      <w:r w:rsidRPr="00451E82">
        <w:rPr>
          <w:rFonts w:cs="Arial"/>
          <w:color w:themeColor="text1" w:val="000000"/>
          <w:szCs w:val="20"/>
          <w:u w:val="single"/>
          <w:lang w:val="fr-FR"/>
        </w:rPr>
        <w:t>Utilisation du compte</w:t>
      </w:r>
      <w:bookmarkEnd w:id="33"/>
      <w:r w:rsidRPr="00451E82">
        <w:rPr>
          <w:rFonts w:cs="Arial"/>
          <w:color w:themeColor="text1" w:val="000000"/>
          <w:szCs w:val="20"/>
          <w:u w:val="single"/>
          <w:lang w:val="fr-FR"/>
        </w:rPr>
        <w:t xml:space="preserve"> </w:t>
      </w:r>
    </w:p>
    <w:p w14:paraId="493CEBB7" w14:textId="77777777" w:rsidP="004A19D1" w:rsidR="009530D2" w:rsidRDefault="009530D2" w:rsidRPr="00451E82">
      <w:pPr>
        <w:jc w:val="both"/>
        <w:rPr>
          <w:rFonts w:cs="Arial"/>
          <w:color w:themeColor="text1" w:val="000000"/>
          <w:szCs w:val="20"/>
          <w:lang w:val="fr-FR"/>
        </w:rPr>
      </w:pPr>
    </w:p>
    <w:p w14:paraId="412BA625" w14:textId="77777777"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Les modalités d’utilisation du compte diffèrent selon les droits qui y sont affectés.</w:t>
      </w:r>
    </w:p>
    <w:p w14:paraId="4291AB0A" w14:textId="77777777" w:rsidP="004A19D1" w:rsidR="009530D2" w:rsidRDefault="009530D2" w:rsidRPr="00451E82">
      <w:pPr>
        <w:ind w:left="720"/>
        <w:jc w:val="both"/>
        <w:rPr>
          <w:rFonts w:cs="Arial"/>
          <w:color w:themeColor="text1" w:val="000000"/>
          <w:szCs w:val="20"/>
          <w:lang w:val="fr-FR"/>
        </w:rPr>
      </w:pPr>
    </w:p>
    <w:p w14:paraId="695B710D" w14:textId="3FCEA66A" w:rsidP="00451E82" w:rsidR="009530D2" w:rsidRDefault="009530D2" w:rsidRPr="00451E82">
      <w:pPr>
        <w:pStyle w:val="ListParagraph"/>
        <w:numPr>
          <w:ilvl w:val="2"/>
          <w:numId w:val="21"/>
        </w:numPr>
        <w:jc w:val="both"/>
        <w:outlineLvl w:val="2"/>
        <w:rPr>
          <w:rFonts w:cs="Arial"/>
          <w:i/>
          <w:color w:themeColor="text1" w:val="000000"/>
          <w:szCs w:val="20"/>
          <w:lang w:val="fr-FR"/>
        </w:rPr>
      </w:pPr>
      <w:bookmarkStart w:id="34" w:name="_Toc26953729"/>
      <w:r w:rsidRPr="00451E82">
        <w:rPr>
          <w:rFonts w:cs="Arial"/>
          <w:i/>
          <w:color w:themeColor="text1" w:val="000000"/>
          <w:szCs w:val="20"/>
          <w:lang w:val="fr-FR"/>
        </w:rPr>
        <w:t>Utilisation des jours de RTT et des jours de repos</w:t>
      </w:r>
      <w:bookmarkEnd w:id="34"/>
      <w:r w:rsidRPr="00451E82">
        <w:rPr>
          <w:rFonts w:cs="Arial"/>
          <w:i/>
          <w:color w:themeColor="text1" w:val="000000"/>
          <w:szCs w:val="20"/>
          <w:lang w:val="fr-FR"/>
        </w:rPr>
        <w:t xml:space="preserve"> </w:t>
      </w:r>
    </w:p>
    <w:p w14:paraId="740CF86E" w14:textId="77777777" w:rsidP="004A19D1" w:rsidR="009530D2" w:rsidRDefault="009530D2" w:rsidRPr="00451E82">
      <w:pPr>
        <w:jc w:val="both"/>
        <w:rPr>
          <w:rFonts w:cs="Arial"/>
          <w:color w:themeColor="text1" w:val="000000"/>
          <w:szCs w:val="20"/>
          <w:lang w:val="fr-FR"/>
        </w:rPr>
      </w:pPr>
    </w:p>
    <w:p w14:paraId="30A385B4" w14:textId="77777777"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Ces jours peuvent être exclusivement utilisés de deux façons :</w:t>
      </w:r>
    </w:p>
    <w:p w14:paraId="0C4D1A0B" w14:textId="77777777" w:rsidP="004A19D1" w:rsidR="009530D2" w:rsidRDefault="009530D2" w:rsidRPr="00451E82">
      <w:pPr>
        <w:pStyle w:val="ListParagraph"/>
        <w:numPr>
          <w:ilvl w:val="0"/>
          <w:numId w:val="13"/>
        </w:numPr>
        <w:jc w:val="both"/>
        <w:rPr>
          <w:rFonts w:cs="Arial"/>
          <w:color w:themeColor="text1" w:val="000000"/>
          <w:szCs w:val="20"/>
          <w:lang w:val="fr-FR"/>
        </w:rPr>
      </w:pPr>
      <w:r w:rsidRPr="00451E82">
        <w:rPr>
          <w:rFonts w:cs="Arial"/>
          <w:color w:themeColor="text1" w:val="000000"/>
          <w:szCs w:val="20"/>
          <w:lang w:val="fr-FR"/>
        </w:rPr>
        <w:t>liquidation en numéraire sur la paie du mois de décembre de l’année au titre de laquelle ils ont été acquis</w:t>
      </w:r>
      <w:r w:rsidRPr="00451E82">
        <w:rPr>
          <w:rFonts w:cs="Arial"/>
          <w:b/>
          <w:color w:themeColor="text1" w:val="000000"/>
          <w:szCs w:val="20"/>
          <w:lang w:val="fr-FR"/>
        </w:rPr>
        <w:t xml:space="preserve"> </w:t>
      </w:r>
      <w:r w:rsidRPr="00451E82">
        <w:rPr>
          <w:rFonts w:cs="Arial"/>
          <w:b/>
          <w:color w:themeColor="text1" w:val="000000"/>
          <w:szCs w:val="20"/>
          <w:u w:val="single"/>
          <w:lang w:val="fr-FR"/>
        </w:rPr>
        <w:t>ou</w:t>
      </w:r>
      <w:r w:rsidRPr="00451E82">
        <w:rPr>
          <w:rFonts w:cs="Arial"/>
          <w:color w:themeColor="text1" w:val="000000"/>
          <w:szCs w:val="20"/>
          <w:lang w:val="fr-FR"/>
        </w:rPr>
        <w:t> :</w:t>
      </w:r>
    </w:p>
    <w:p w14:paraId="04ECCEB3" w14:textId="77777777" w:rsidP="004A19D1" w:rsidR="009530D2" w:rsidRDefault="009530D2" w:rsidRPr="00451E82">
      <w:pPr>
        <w:pStyle w:val="ListParagraph"/>
        <w:numPr>
          <w:ilvl w:val="0"/>
          <w:numId w:val="13"/>
        </w:numPr>
        <w:jc w:val="both"/>
        <w:rPr>
          <w:rFonts w:cs="Arial"/>
          <w:color w:themeColor="text1" w:val="000000"/>
          <w:szCs w:val="20"/>
          <w:lang w:val="fr-FR"/>
        </w:rPr>
      </w:pPr>
      <w:r w:rsidRPr="00451E82">
        <w:rPr>
          <w:rFonts w:cs="Arial"/>
          <w:color w:themeColor="text1" w:val="000000"/>
          <w:szCs w:val="20"/>
          <w:lang w:val="fr-FR"/>
        </w:rPr>
        <w:t>affectation au Perco de la Société.</w:t>
      </w:r>
    </w:p>
    <w:p w14:paraId="2CF8D221" w14:textId="77777777" w:rsidP="00451E82" w:rsidR="00305FE2" w:rsidRDefault="00305FE2" w:rsidRPr="00451E82">
      <w:pPr>
        <w:jc w:val="both"/>
        <w:rPr>
          <w:rFonts w:cs="Arial"/>
          <w:color w:themeColor="text1" w:val="000000"/>
          <w:szCs w:val="20"/>
          <w:lang w:val="fr-FR"/>
        </w:rPr>
      </w:pPr>
    </w:p>
    <w:p w14:paraId="1661E56E" w14:textId="77024408" w:rsidP="00451E82" w:rsidR="005E5667" w:rsidRDefault="00305FE2" w:rsidRPr="00451E82">
      <w:pPr>
        <w:jc w:val="both"/>
        <w:rPr>
          <w:rFonts w:cs="Arial"/>
          <w:color w:themeColor="text1" w:val="000000"/>
          <w:szCs w:val="20"/>
          <w:lang w:val="fr-FR"/>
        </w:rPr>
      </w:pPr>
      <w:r w:rsidRPr="00451E82">
        <w:rPr>
          <w:rFonts w:cs="Arial"/>
          <w:color w:themeColor="text1" w:val="000000"/>
          <w:szCs w:val="20"/>
          <w:lang w:val="fr-FR"/>
        </w:rPr>
        <w:t>Ces jours ne peuvent donc pas être utilisés en temps.</w:t>
      </w:r>
    </w:p>
    <w:p w14:paraId="143E0DE6" w14:textId="77777777" w:rsidP="00451E82" w:rsidR="00305FE2" w:rsidRDefault="00305FE2" w:rsidRPr="00451E82">
      <w:pPr>
        <w:jc w:val="both"/>
        <w:rPr>
          <w:rFonts w:cs="Arial"/>
          <w:color w:themeColor="text1" w:val="000000"/>
          <w:szCs w:val="20"/>
          <w:lang w:val="fr-FR"/>
        </w:rPr>
      </w:pPr>
    </w:p>
    <w:p w14:paraId="161DC981" w14:textId="51660171" w:rsidP="00451E82" w:rsidR="005E5667" w:rsidRDefault="005E5667" w:rsidRPr="00451E82">
      <w:pPr>
        <w:jc w:val="both"/>
        <w:rPr>
          <w:rFonts w:cs="Arial"/>
          <w:color w:themeColor="text1" w:val="000000"/>
          <w:szCs w:val="20"/>
          <w:lang w:val="fr-FR"/>
        </w:rPr>
      </w:pPr>
      <w:r w:rsidRPr="00380655">
        <w:rPr>
          <w:rFonts w:cs="Arial"/>
          <w:color w:themeColor="text1" w:val="000000"/>
          <w:szCs w:val="20"/>
          <w:lang w:val="fr-FR"/>
        </w:rPr>
        <w:t>Si le salarié ne demande pas la liquidation en numéraire de ces jours</w:t>
      </w:r>
      <w:r w:rsidR="00305FE2" w:rsidRPr="00380655">
        <w:rPr>
          <w:rFonts w:cs="Arial"/>
          <w:color w:themeColor="text1" w:val="000000"/>
          <w:szCs w:val="20"/>
          <w:lang w:val="fr-FR"/>
        </w:rPr>
        <w:t xml:space="preserve"> sur la paie de décembre</w:t>
      </w:r>
      <w:r w:rsidRPr="00380655">
        <w:rPr>
          <w:rFonts w:cs="Arial"/>
          <w:color w:themeColor="text1" w:val="000000"/>
          <w:szCs w:val="20"/>
          <w:lang w:val="fr-FR"/>
        </w:rPr>
        <w:t xml:space="preserve"> et n’affecte pas ces jours au Perco dans les délais susmentionnés, ces jours seront automatiquement liquidés en numéraire et payés au salarié au mois de mai de l’année suivant leur affectation au CET, sans abondement et déduction faite des charges sociales dues.</w:t>
      </w:r>
    </w:p>
    <w:p w14:paraId="0BC24D12" w14:textId="77777777" w:rsidP="004A19D1" w:rsidR="009530D2" w:rsidRDefault="009530D2" w:rsidRPr="00451E82">
      <w:pPr>
        <w:jc w:val="both"/>
        <w:rPr>
          <w:rFonts w:cs="Arial"/>
          <w:color w:themeColor="text1" w:val="000000"/>
          <w:szCs w:val="20"/>
          <w:lang w:val="fr-FR"/>
        </w:rPr>
      </w:pPr>
    </w:p>
    <w:p w14:paraId="38136D2D" w14:textId="3C5495F2"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 xml:space="preserve">A titre informatif, </w:t>
      </w:r>
      <w:r w:rsidR="00995201">
        <w:rPr>
          <w:rFonts w:cs="Arial"/>
          <w:color w:themeColor="text1" w:val="000000"/>
          <w:szCs w:val="20"/>
          <w:lang w:val="fr-FR"/>
        </w:rPr>
        <w:t xml:space="preserve">à la date de conclusion de cet accord, </w:t>
      </w:r>
      <w:r w:rsidRPr="00451E82">
        <w:rPr>
          <w:rFonts w:cs="Arial"/>
          <w:color w:themeColor="text1" w:val="000000"/>
          <w:szCs w:val="20"/>
          <w:lang w:val="fr-FR"/>
        </w:rPr>
        <w:t>il est rappelé que les droits utilisés pour alimenter un Perco qui ne sont pas issus d’un abondement (en temps ou en argent) de l’employeur, bénéficient dans la limite de 10 jours par an d’une exonération de cotisations salariales et patronales (cotisation accident du travail, CSG et CRDS exceptées) et des taxes et participations assises sur les salaires. Par ailleurs, ces droits bénéficient d’une exonération d’impôts sur le revenu.</w:t>
      </w:r>
    </w:p>
    <w:p w14:paraId="5C5035AE" w14:textId="77777777" w:rsidP="004A19D1" w:rsidR="009530D2" w:rsidRDefault="009530D2" w:rsidRPr="00451E82">
      <w:pPr>
        <w:jc w:val="both"/>
        <w:rPr>
          <w:rFonts w:cs="Arial"/>
          <w:color w:themeColor="text1" w:val="000000"/>
          <w:szCs w:val="20"/>
          <w:lang w:val="fr-FR"/>
        </w:rPr>
      </w:pPr>
    </w:p>
    <w:p w14:paraId="0C28485A" w14:textId="70321A48"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L’article L</w:t>
      </w:r>
      <w:r w:rsidR="00B46C14">
        <w:rPr>
          <w:rFonts w:cs="Arial"/>
          <w:color w:themeColor="text1" w:val="000000"/>
          <w:szCs w:val="20"/>
          <w:lang w:val="fr-FR"/>
        </w:rPr>
        <w:t xml:space="preserve">. </w:t>
      </w:r>
      <w:r w:rsidRPr="00451E82">
        <w:rPr>
          <w:rFonts w:cs="Arial"/>
          <w:color w:themeColor="text1" w:val="000000"/>
          <w:szCs w:val="20"/>
          <w:lang w:val="fr-FR"/>
        </w:rPr>
        <w:t xml:space="preserve">3332-10 du Code du travail précise que le montant des droits inscrits à un CET et qui sont utilisés pour alimenter un Perco, n'est pas pris en compte pour l'appréciation du plafond de versement annuel aux plans d’épargne salariale (quart de la rémunération annuelle ou du revenu professionnel imposé à l'impôt sur le revenu au titre de l'année précédente en fonction du bénéficiaire – salarié ou mandataire social). </w:t>
      </w:r>
    </w:p>
    <w:p w14:paraId="006C6D01" w14:textId="77777777" w:rsidP="004A19D1" w:rsidR="009530D2" w:rsidRDefault="009530D2" w:rsidRPr="00451E82">
      <w:pPr>
        <w:jc w:val="both"/>
        <w:rPr>
          <w:rFonts w:cs="Arial"/>
          <w:color w:themeColor="text1" w:val="000000"/>
          <w:szCs w:val="20"/>
          <w:lang w:val="fr-FR"/>
        </w:rPr>
      </w:pPr>
    </w:p>
    <w:p w14:paraId="5A9E7DB4" w14:textId="77777777"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 xml:space="preserve">Il en est de même des droits utilisés pour alimenter un PEE à condition que les droits inscrits à un CET servent à l'acquisition de titres de l'entreprise ou d'une entreprise qui lui est liée (au sens des articles L. 3344-1 et L. 3344-2 du Code précité - entreprises juridiquement indépendantes mais ayant établi entre elles des liens financiers et économiques ou en fonction des cas, entreprises incluses dans le même </w:t>
      </w:r>
      <w:r w:rsidRPr="00451E82">
        <w:rPr>
          <w:rFonts w:cs="Arial"/>
          <w:color w:themeColor="text1" w:val="000000"/>
          <w:szCs w:val="20"/>
          <w:lang w:val="fr-FR"/>
        </w:rPr>
        <w:lastRenderedPageBreak/>
        <w:t>périmètre de consolidation ou de combinaison des comptes), ou de parts de FCPE ou de SICAVAS dit d’actionnariat salarié.</w:t>
      </w:r>
    </w:p>
    <w:p w14:paraId="0D494108" w14:textId="77777777" w:rsidP="004A19D1" w:rsidR="009530D2" w:rsidRDefault="009530D2" w:rsidRPr="00451E82">
      <w:pPr>
        <w:jc w:val="both"/>
        <w:rPr>
          <w:rFonts w:cs="Arial"/>
          <w:color w:themeColor="text1" w:val="000000"/>
          <w:szCs w:val="20"/>
          <w:lang w:val="fr-FR"/>
        </w:rPr>
      </w:pPr>
    </w:p>
    <w:p w14:paraId="4E50784B" w14:textId="77777777" w:rsidP="00451E82" w:rsidR="009530D2" w:rsidRDefault="009530D2" w:rsidRPr="00451E82">
      <w:pPr>
        <w:pStyle w:val="ListParagraph"/>
        <w:numPr>
          <w:ilvl w:val="2"/>
          <w:numId w:val="21"/>
        </w:numPr>
        <w:jc w:val="both"/>
        <w:outlineLvl w:val="2"/>
        <w:rPr>
          <w:rFonts w:cs="Arial"/>
          <w:i/>
          <w:color w:themeColor="text1" w:val="000000"/>
          <w:szCs w:val="20"/>
          <w:lang w:val="fr-FR"/>
        </w:rPr>
      </w:pPr>
      <w:bookmarkStart w:id="35" w:name="_Toc26953730"/>
      <w:r w:rsidRPr="00451E82">
        <w:rPr>
          <w:rFonts w:cs="Arial"/>
          <w:i/>
          <w:color w:themeColor="text1" w:val="000000"/>
          <w:szCs w:val="20"/>
          <w:lang w:val="fr-FR"/>
        </w:rPr>
        <w:t>Utilisation des jours correspondant à la 5</w:t>
      </w:r>
      <w:r w:rsidRPr="00451E82">
        <w:rPr>
          <w:rFonts w:cs="Arial"/>
          <w:i/>
          <w:color w:themeColor="text1" w:val="000000"/>
          <w:szCs w:val="20"/>
          <w:vertAlign w:val="superscript"/>
          <w:lang w:val="fr-FR"/>
        </w:rPr>
        <w:t>e</w:t>
      </w:r>
      <w:r w:rsidRPr="00451E82">
        <w:rPr>
          <w:rFonts w:cs="Arial"/>
          <w:i/>
          <w:color w:themeColor="text1" w:val="000000"/>
          <w:szCs w:val="20"/>
          <w:lang w:val="fr-FR"/>
        </w:rPr>
        <w:t xml:space="preserve"> semaine de congés payés</w:t>
      </w:r>
      <w:bookmarkEnd w:id="35"/>
    </w:p>
    <w:p w14:paraId="0023AB6B" w14:textId="77777777" w:rsidP="004A19D1" w:rsidR="009530D2" w:rsidRDefault="009530D2" w:rsidRPr="00451E82">
      <w:pPr>
        <w:jc w:val="both"/>
        <w:rPr>
          <w:rFonts w:cs="Arial"/>
          <w:color w:themeColor="text1" w:val="000000"/>
          <w:szCs w:val="20"/>
          <w:lang w:val="fr-FR"/>
        </w:rPr>
      </w:pPr>
    </w:p>
    <w:p w14:paraId="7373D700" w14:textId="79D4703C"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Ces jours sont utilisés en temps à la discrétion du salarié, sous réserve d</w:t>
      </w:r>
      <w:r w:rsidR="00305FE2" w:rsidRPr="00451E82">
        <w:rPr>
          <w:rFonts w:cs="Arial"/>
          <w:color w:themeColor="text1" w:val="000000"/>
          <w:szCs w:val="20"/>
          <w:lang w:val="fr-FR"/>
        </w:rPr>
        <w:t xml:space="preserve">’avoir suivi la procédure de prise des congés payés prévues à l’article </w:t>
      </w:r>
      <w:r w:rsidR="00541961" w:rsidRPr="00451E82">
        <w:rPr>
          <w:rFonts w:cs="Arial"/>
          <w:color w:themeColor="text1" w:val="000000"/>
          <w:szCs w:val="20"/>
          <w:lang w:val="fr-FR"/>
        </w:rPr>
        <w:t>2.3.1</w:t>
      </w:r>
      <w:r w:rsidRPr="00451E82">
        <w:rPr>
          <w:rFonts w:cs="Arial"/>
          <w:color w:themeColor="text1" w:val="000000"/>
          <w:szCs w:val="20"/>
          <w:lang w:val="fr-FR"/>
        </w:rPr>
        <w:t>.</w:t>
      </w:r>
    </w:p>
    <w:p w14:paraId="3E0BFE82" w14:textId="77777777" w:rsidP="004A19D1" w:rsidR="009530D2" w:rsidRDefault="009530D2" w:rsidRPr="00451E82">
      <w:pPr>
        <w:jc w:val="both"/>
        <w:rPr>
          <w:rFonts w:cs="Arial"/>
          <w:color w:themeColor="text1" w:val="000000"/>
          <w:szCs w:val="20"/>
          <w:lang w:val="fr-FR"/>
        </w:rPr>
      </w:pPr>
    </w:p>
    <w:p w14:paraId="6D2F8B7A" w14:textId="77777777"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Il est rappelé que l'utilisation de la cinquième semaine de congés payés sous forme de complément de rémunération n'est pas autorisée.</w:t>
      </w:r>
    </w:p>
    <w:p w14:paraId="5406C7BF" w14:textId="77777777" w:rsidP="004A19D1" w:rsidR="009530D2" w:rsidRDefault="009530D2" w:rsidRPr="00451E82">
      <w:pPr>
        <w:jc w:val="both"/>
        <w:rPr>
          <w:rFonts w:cs="Arial"/>
          <w:color w:themeColor="text1" w:val="000000"/>
          <w:szCs w:val="20"/>
          <w:lang w:val="fr-FR"/>
        </w:rPr>
      </w:pPr>
    </w:p>
    <w:p w14:paraId="2329D11E" w14:textId="77777777" w:rsidP="00451E82" w:rsidR="009530D2" w:rsidRDefault="009530D2" w:rsidRPr="00451E82">
      <w:pPr>
        <w:pStyle w:val="ListParagraph"/>
        <w:numPr>
          <w:ilvl w:val="1"/>
          <w:numId w:val="21"/>
        </w:numPr>
        <w:jc w:val="both"/>
        <w:outlineLvl w:val="1"/>
        <w:rPr>
          <w:rFonts w:cs="Arial"/>
          <w:color w:themeColor="text1" w:val="000000"/>
          <w:szCs w:val="20"/>
          <w:u w:val="single"/>
          <w:lang w:val="fr-FR"/>
        </w:rPr>
      </w:pPr>
      <w:bookmarkStart w:id="36" w:name="_Toc26953731"/>
      <w:r w:rsidRPr="00451E82">
        <w:rPr>
          <w:rFonts w:cs="Arial"/>
          <w:color w:themeColor="text1" w:val="000000"/>
          <w:szCs w:val="20"/>
          <w:u w:val="single"/>
          <w:lang w:val="fr-FR"/>
        </w:rPr>
        <w:t>Gestion du compte</w:t>
      </w:r>
      <w:bookmarkEnd w:id="36"/>
    </w:p>
    <w:p w14:paraId="16482080" w14:textId="77777777" w:rsidP="004A19D1" w:rsidR="009530D2" w:rsidRDefault="009530D2" w:rsidRPr="00451E82">
      <w:pPr>
        <w:pStyle w:val="ListParagraph"/>
        <w:ind w:left="1080"/>
        <w:jc w:val="both"/>
        <w:rPr>
          <w:rFonts w:cs="Arial"/>
          <w:color w:themeColor="text1" w:val="000000"/>
          <w:szCs w:val="20"/>
          <w:lang w:val="fr-FR"/>
        </w:rPr>
      </w:pPr>
    </w:p>
    <w:p w14:paraId="6813959B" w14:textId="77777777" w:rsidP="00451E82" w:rsidR="009530D2" w:rsidRDefault="009530D2" w:rsidRPr="00451E82">
      <w:pPr>
        <w:pStyle w:val="ListParagraph"/>
        <w:numPr>
          <w:ilvl w:val="2"/>
          <w:numId w:val="21"/>
        </w:numPr>
        <w:jc w:val="both"/>
        <w:outlineLvl w:val="2"/>
        <w:rPr>
          <w:rFonts w:cs="Arial"/>
          <w:i/>
          <w:color w:themeColor="text1" w:val="000000"/>
          <w:szCs w:val="20"/>
          <w:lang w:val="fr-FR"/>
        </w:rPr>
      </w:pPr>
      <w:bookmarkStart w:id="37" w:name="_Toc26953732"/>
      <w:r w:rsidRPr="00451E82">
        <w:rPr>
          <w:rFonts w:cs="Arial"/>
          <w:i/>
          <w:color w:themeColor="text1" w:val="000000"/>
          <w:szCs w:val="20"/>
          <w:lang w:val="fr-FR"/>
        </w:rPr>
        <w:t>Unité de compte</w:t>
      </w:r>
      <w:bookmarkEnd w:id="37"/>
    </w:p>
    <w:p w14:paraId="525F439C" w14:textId="77777777" w:rsidP="004A19D1" w:rsidR="009530D2" w:rsidRDefault="009530D2" w:rsidRPr="00451E82">
      <w:pPr>
        <w:jc w:val="both"/>
        <w:rPr>
          <w:rFonts w:cs="Arial"/>
          <w:color w:themeColor="text1" w:val="000000"/>
          <w:szCs w:val="20"/>
          <w:lang w:val="fr-FR"/>
        </w:rPr>
      </w:pPr>
    </w:p>
    <w:p w14:paraId="2BB18B85" w14:textId="46E856D0" w:rsidP="004A19D1" w:rsidR="009530D2" w:rsidRDefault="009530D2" w:rsidRPr="00451E82">
      <w:pPr>
        <w:jc w:val="both"/>
        <w:rPr>
          <w:rFonts w:cs="Arial"/>
          <w:color w:themeColor="text1" w:val="000000"/>
          <w:szCs w:val="20"/>
          <w:lang w:val="fr-FR"/>
        </w:rPr>
      </w:pPr>
      <w:r w:rsidRPr="00451E82">
        <w:rPr>
          <w:rFonts w:cs="Arial"/>
          <w:color w:themeColor="text1" w:val="000000"/>
          <w:szCs w:val="20"/>
          <w:lang w:val="fr-FR"/>
        </w:rPr>
        <w:t xml:space="preserve">Les droits affectés et inscrits sur le </w:t>
      </w:r>
      <w:r w:rsidR="006C6E96" w:rsidRPr="00451E82">
        <w:rPr>
          <w:rFonts w:cs="Arial"/>
          <w:color w:themeColor="text1" w:val="000000"/>
          <w:szCs w:val="20"/>
          <w:lang w:val="fr-FR"/>
        </w:rPr>
        <w:t xml:space="preserve">CET </w:t>
      </w:r>
      <w:r w:rsidRPr="00451E82">
        <w:rPr>
          <w:rFonts w:cs="Arial"/>
          <w:color w:themeColor="text1" w:val="000000"/>
          <w:szCs w:val="20"/>
          <w:lang w:val="fr-FR"/>
        </w:rPr>
        <w:t>sont exprimés en jours ouvrés.</w:t>
      </w:r>
    </w:p>
    <w:p w14:paraId="55422A9B" w14:textId="77777777" w:rsidP="004A19D1" w:rsidR="009530D2" w:rsidRDefault="009530D2" w:rsidRPr="00451E82">
      <w:pPr>
        <w:jc w:val="both"/>
        <w:rPr>
          <w:rFonts w:cs="Arial"/>
          <w:color w:themeColor="text1" w:val="000000"/>
          <w:szCs w:val="20"/>
          <w:lang w:val="fr-FR"/>
        </w:rPr>
      </w:pPr>
    </w:p>
    <w:p w14:paraId="66696C79" w14:textId="77777777" w:rsidP="00451E82" w:rsidR="009530D2" w:rsidRDefault="009530D2" w:rsidRPr="00451E82">
      <w:pPr>
        <w:pStyle w:val="ListParagraph"/>
        <w:numPr>
          <w:ilvl w:val="2"/>
          <w:numId w:val="21"/>
        </w:numPr>
        <w:jc w:val="both"/>
        <w:outlineLvl w:val="2"/>
        <w:rPr>
          <w:rFonts w:cs="Arial"/>
          <w:i/>
          <w:color w:themeColor="text1" w:val="000000"/>
          <w:szCs w:val="20"/>
          <w:lang w:val="fr-FR"/>
        </w:rPr>
      </w:pPr>
      <w:bookmarkStart w:id="38" w:name="_Toc26953733"/>
      <w:r w:rsidRPr="00451E82">
        <w:rPr>
          <w:rFonts w:cs="Arial"/>
          <w:i/>
          <w:color w:themeColor="text1" w:val="000000"/>
          <w:szCs w:val="20"/>
          <w:lang w:val="fr-FR"/>
        </w:rPr>
        <w:t>Valorisation des éléments inscrits au compte</w:t>
      </w:r>
      <w:bookmarkEnd w:id="38"/>
    </w:p>
    <w:p w14:paraId="75735AEF" w14:textId="77777777" w:rsidP="004A19D1" w:rsidR="009530D2" w:rsidRDefault="009530D2" w:rsidRPr="00451E82">
      <w:pPr>
        <w:pStyle w:val="ListParagraph"/>
        <w:jc w:val="both"/>
        <w:rPr>
          <w:rFonts w:cs="Arial"/>
          <w:color w:themeColor="text1" w:val="000000"/>
          <w:szCs w:val="20"/>
          <w:lang w:val="fr-FR"/>
        </w:rPr>
      </w:pPr>
    </w:p>
    <w:p w14:paraId="65748220" w14:textId="77777777" w:rsidP="004A19D1" w:rsidR="009530D2" w:rsidRDefault="009530D2" w:rsidRPr="00451E82">
      <w:pPr>
        <w:autoSpaceDE w:val="0"/>
        <w:autoSpaceDN w:val="0"/>
        <w:adjustRightInd w:val="0"/>
        <w:jc w:val="both"/>
        <w:rPr>
          <w:rFonts w:cs="Arial"/>
          <w:color w:themeColor="text1" w:val="000000"/>
          <w:szCs w:val="20"/>
          <w:lang w:val="fr-FR"/>
        </w:rPr>
      </w:pPr>
      <w:r w:rsidRPr="00451E82">
        <w:rPr>
          <w:rFonts w:cs="Arial"/>
          <w:color w:themeColor="text1" w:val="000000"/>
          <w:szCs w:val="20"/>
          <w:lang w:val="fr-FR"/>
        </w:rPr>
        <w:t>La valeur de chaque journée épargnée correspond au salaire mensuel fixe du salarié au moment de la liquidation divisé par 21,66 (proratisé le cas échéant, pour les salariés à temps partiel), majoré de l’abondement applicable le cas échéant.</w:t>
      </w:r>
    </w:p>
    <w:p w14:paraId="41B0F6D8" w14:textId="77777777" w:rsidP="004A19D1" w:rsidR="009530D2" w:rsidRDefault="009530D2" w:rsidRPr="00451E82">
      <w:pPr>
        <w:jc w:val="both"/>
        <w:rPr>
          <w:rFonts w:cs="Arial"/>
          <w:color w:themeColor="text1" w:val="000000"/>
          <w:szCs w:val="20"/>
          <w:u w:val="single"/>
          <w:lang w:val="fr-FR"/>
        </w:rPr>
      </w:pPr>
    </w:p>
    <w:p w14:paraId="3CFA818E" w14:textId="77777777" w:rsidP="00451E82" w:rsidR="009530D2" w:rsidRDefault="009530D2" w:rsidRPr="00451E82">
      <w:pPr>
        <w:pStyle w:val="ListParagraph"/>
        <w:numPr>
          <w:ilvl w:val="1"/>
          <w:numId w:val="21"/>
        </w:numPr>
        <w:autoSpaceDE w:val="0"/>
        <w:autoSpaceDN w:val="0"/>
        <w:jc w:val="both"/>
        <w:outlineLvl w:val="1"/>
        <w:rPr>
          <w:rFonts w:cs="Arial" w:eastAsia="Times New Roman"/>
          <w:bCs/>
          <w:color w:themeColor="text1" w:val="000000"/>
          <w:szCs w:val="20"/>
          <w:u w:val="single"/>
          <w:lang w:eastAsia="fr-FR" w:val="fr-FR"/>
        </w:rPr>
      </w:pPr>
      <w:bookmarkStart w:id="39" w:name="_Toc26953734"/>
      <w:r w:rsidRPr="00451E82">
        <w:rPr>
          <w:rFonts w:cs="Arial" w:eastAsia="Times New Roman"/>
          <w:bCs/>
          <w:color w:themeColor="text1" w:val="000000"/>
          <w:szCs w:val="20"/>
          <w:u w:val="single"/>
          <w:lang w:eastAsia="fr-FR" w:val="fr-FR"/>
        </w:rPr>
        <w:t>Cessation du compte</w:t>
      </w:r>
      <w:bookmarkEnd w:id="39"/>
    </w:p>
    <w:p w14:paraId="7148EA31" w14:textId="77777777" w:rsidP="004A19D1" w:rsidR="009530D2" w:rsidRDefault="009530D2" w:rsidRPr="00451E82">
      <w:pPr>
        <w:autoSpaceDE w:val="0"/>
        <w:autoSpaceDN w:val="0"/>
        <w:jc w:val="both"/>
        <w:rPr>
          <w:rFonts w:cs="Arial" w:eastAsia="Times New Roman"/>
          <w:color w:themeColor="text1" w:val="000000"/>
          <w:szCs w:val="20"/>
          <w:lang w:eastAsia="fr-FR" w:val="fr-FR"/>
        </w:rPr>
      </w:pPr>
    </w:p>
    <w:p w14:paraId="154D5031" w14:textId="77777777" w:rsidP="004A19D1" w:rsidR="009530D2" w:rsidRDefault="009530D2" w:rsidRPr="00451E82">
      <w:pPr>
        <w:autoSpaceDE w:val="0"/>
        <w:autoSpaceDN w:val="0"/>
        <w:jc w:val="both"/>
        <w:rPr>
          <w:rFonts w:cs="Arial" w:eastAsia="Times New Roman"/>
          <w:color w:themeColor="text1" w:val="000000"/>
          <w:szCs w:val="20"/>
          <w:lang w:eastAsia="fr-FR" w:val="fr-FR"/>
        </w:rPr>
      </w:pPr>
      <w:r w:rsidRPr="00451E82">
        <w:rPr>
          <w:rFonts w:cs="Arial" w:eastAsia="Times New Roman"/>
          <w:color w:themeColor="text1" w:val="000000"/>
          <w:szCs w:val="20"/>
          <w:lang w:eastAsia="fr-FR" w:val="fr-FR"/>
        </w:rPr>
        <w:t>Le compte épargne-temps est clôturé en cas de rupture du contrat de travail, quel qu'en soit le motif.</w:t>
      </w:r>
    </w:p>
    <w:p w14:paraId="520A1AFA" w14:textId="77777777" w:rsidP="004A19D1" w:rsidR="009530D2" w:rsidRDefault="009530D2" w:rsidRPr="00451E82">
      <w:pPr>
        <w:autoSpaceDE w:val="0"/>
        <w:autoSpaceDN w:val="0"/>
        <w:jc w:val="both"/>
        <w:rPr>
          <w:rFonts w:cs="Arial" w:eastAsia="Times New Roman"/>
          <w:color w:themeColor="text1" w:val="000000"/>
          <w:szCs w:val="20"/>
          <w:lang w:eastAsia="fr-FR" w:val="fr-FR"/>
        </w:rPr>
      </w:pPr>
    </w:p>
    <w:p w14:paraId="68B9C4FB" w14:textId="77777777" w:rsidP="004A19D1" w:rsidR="009530D2" w:rsidRDefault="009530D2" w:rsidRPr="00451E82">
      <w:pPr>
        <w:autoSpaceDE w:val="0"/>
        <w:autoSpaceDN w:val="0"/>
        <w:jc w:val="both"/>
        <w:rPr>
          <w:rFonts w:cs="Arial" w:eastAsia="Times New Roman"/>
          <w:color w:themeColor="text1" w:val="000000"/>
          <w:szCs w:val="20"/>
          <w:lang w:eastAsia="fr-FR" w:val="fr-FR"/>
        </w:rPr>
      </w:pPr>
      <w:r w:rsidRPr="00451E82">
        <w:rPr>
          <w:rFonts w:cs="Arial" w:eastAsia="Times New Roman"/>
          <w:color w:themeColor="text1" w:val="000000"/>
          <w:szCs w:val="20"/>
          <w:lang w:eastAsia="fr-FR" w:val="fr-FR"/>
        </w:rPr>
        <w:t>Si des droits n'ont pas été utilisés au moment de la clôture du compte épargne-temps, le salarié perçoit une indemnité correspondant à la valorisation monétaire de l'ensemble de ses droits figurant sur le compte, sans abondement et déduction faite des charges sociales dues.</w:t>
      </w:r>
    </w:p>
    <w:p w14:paraId="39C6BB0F" w14:textId="77777777" w:rsidP="004A19D1" w:rsidR="009530D2" w:rsidRDefault="009530D2" w:rsidRPr="00451E82">
      <w:pPr>
        <w:autoSpaceDE w:val="0"/>
        <w:autoSpaceDN w:val="0"/>
        <w:jc w:val="both"/>
        <w:rPr>
          <w:rFonts w:cs="Arial" w:eastAsia="Times New Roman"/>
          <w:color w:themeColor="text1" w:val="000000"/>
          <w:szCs w:val="20"/>
          <w:lang w:eastAsia="fr-FR" w:val="fr-FR"/>
        </w:rPr>
      </w:pPr>
    </w:p>
    <w:p w14:paraId="27ED9CB7" w14:textId="204B5D77" w:rsidP="00E2239C" w:rsidR="009530D2" w:rsidRDefault="009530D2" w:rsidRPr="00451E82">
      <w:pPr>
        <w:autoSpaceDE w:val="0"/>
        <w:autoSpaceDN w:val="0"/>
        <w:jc w:val="both"/>
        <w:rPr>
          <w:rFonts w:cs="Arial" w:eastAsia="Times New Roman"/>
          <w:color w:themeColor="text1" w:val="000000"/>
          <w:szCs w:val="20"/>
          <w:lang w:eastAsia="fr-FR" w:val="fr-FR"/>
        </w:rPr>
      </w:pPr>
      <w:r w:rsidRPr="00451E82">
        <w:rPr>
          <w:rFonts w:cs="Arial" w:eastAsia="Times New Roman"/>
          <w:color w:themeColor="text1" w:val="000000"/>
          <w:szCs w:val="20"/>
          <w:lang w:eastAsia="fr-FR" w:val="fr-FR"/>
        </w:rPr>
        <w:t>En cas de décès du salarié, les droits épargnés sur le compte épargne-temps sont versés aux ayants droits du salarié décédé.</w:t>
      </w:r>
    </w:p>
    <w:p w14:paraId="61A1D399" w14:textId="77777777" w:rsidP="004A19D1" w:rsidR="009530D2" w:rsidRDefault="009530D2" w:rsidRPr="00451E82">
      <w:pPr>
        <w:jc w:val="both"/>
        <w:rPr>
          <w:rFonts w:cs="Arial"/>
          <w:color w:themeColor="text1" w:val="000000"/>
          <w:lang w:val="fr-FR"/>
        </w:rPr>
      </w:pPr>
    </w:p>
    <w:p w14:paraId="4EBFD23D" w14:textId="77777777" w:rsidP="00451E82" w:rsidR="003C7C2A" w:rsidRDefault="003C7C2A" w:rsidRPr="00451E82">
      <w:pPr>
        <w:pStyle w:val="ListParagraph"/>
        <w:numPr>
          <w:ilvl w:val="0"/>
          <w:numId w:val="21"/>
        </w:numPr>
        <w:jc w:val="both"/>
        <w:outlineLvl w:val="0"/>
        <w:rPr>
          <w:rFonts w:cs="Arial"/>
          <w:b/>
          <w:color w:themeColor="text1" w:val="000000"/>
          <w:lang w:val="fr-FR"/>
        </w:rPr>
      </w:pPr>
      <w:bookmarkStart w:id="40" w:name="_Toc26953735"/>
      <w:r w:rsidRPr="00451E82">
        <w:rPr>
          <w:rFonts w:cs="Arial"/>
          <w:b/>
          <w:color w:themeColor="text1" w:val="000000"/>
          <w:lang w:val="fr-FR"/>
        </w:rPr>
        <w:t>DUREE ET DATE D’ENTREE EN VIGUEUR</w:t>
      </w:r>
      <w:bookmarkEnd w:id="40"/>
    </w:p>
    <w:p w14:paraId="183F7A7D" w14:textId="77777777" w:rsidP="004A19D1" w:rsidR="009530D2" w:rsidRDefault="009530D2" w:rsidRPr="00451E82">
      <w:pPr>
        <w:jc w:val="both"/>
        <w:rPr>
          <w:rFonts w:cs="Arial"/>
          <w:color w:themeColor="text1" w:val="000000"/>
          <w:lang w:val="fr-FR"/>
        </w:rPr>
      </w:pPr>
    </w:p>
    <w:p w14:paraId="5CF35DF2" w14:textId="1B2A7673" w:rsidP="004A19D1" w:rsidR="009530D2" w:rsidRDefault="009530D2" w:rsidRPr="00451E82">
      <w:pPr>
        <w:jc w:val="both"/>
        <w:rPr>
          <w:rFonts w:cs="Arial"/>
          <w:color w:themeColor="text1" w:val="000000"/>
          <w:lang w:val="fr-FR"/>
        </w:rPr>
      </w:pPr>
      <w:r w:rsidRPr="00451E82">
        <w:rPr>
          <w:rFonts w:cs="Arial"/>
          <w:color w:themeColor="text1" w:val="000000"/>
          <w:lang w:val="fr-FR"/>
        </w:rPr>
        <w:t xml:space="preserve">Le présent accord est conclu pour une durée indéterminée. Il entrera en vigueur le </w:t>
      </w:r>
      <w:r w:rsidR="00541961" w:rsidRPr="00451E82">
        <w:rPr>
          <w:rFonts w:cs="Arial"/>
          <w:color w:themeColor="text1" w:val="000000"/>
          <w:lang w:val="fr-FR"/>
        </w:rPr>
        <w:t>1</w:t>
      </w:r>
      <w:r w:rsidR="00541961" w:rsidRPr="00451E82">
        <w:rPr>
          <w:rFonts w:cs="Arial"/>
          <w:color w:themeColor="text1" w:val="000000"/>
          <w:vertAlign w:val="superscript"/>
          <w:lang w:val="fr-FR"/>
        </w:rPr>
        <w:t>er</w:t>
      </w:r>
      <w:r w:rsidR="00541961" w:rsidRPr="00451E82">
        <w:rPr>
          <w:rFonts w:cs="Arial"/>
          <w:color w:themeColor="text1" w:val="000000"/>
          <w:lang w:val="fr-FR"/>
        </w:rPr>
        <w:t xml:space="preserve"> janvier 2020</w:t>
      </w:r>
      <w:r w:rsidRPr="00451E82">
        <w:rPr>
          <w:rFonts w:cs="Arial"/>
          <w:color w:themeColor="text1" w:val="000000"/>
          <w:lang w:val="fr-FR"/>
        </w:rPr>
        <w:t>.</w:t>
      </w:r>
    </w:p>
    <w:p w14:paraId="7F67FC2E" w14:textId="77777777" w:rsidP="004A19D1" w:rsidR="009530D2" w:rsidRDefault="009530D2" w:rsidRPr="00451E82">
      <w:pPr>
        <w:jc w:val="both"/>
        <w:rPr>
          <w:rFonts w:cs="Arial"/>
          <w:color w:themeColor="text1" w:val="000000"/>
          <w:lang w:val="fr-FR"/>
        </w:rPr>
      </w:pPr>
    </w:p>
    <w:p w14:paraId="534266CC" w14:textId="77777777" w:rsidP="004A19D1" w:rsidR="009530D2" w:rsidRDefault="009530D2" w:rsidRPr="00451E82">
      <w:pPr>
        <w:jc w:val="both"/>
        <w:rPr>
          <w:rFonts w:cs="Arial"/>
          <w:color w:themeColor="text1" w:val="000000"/>
          <w:lang w:val="fr-FR"/>
        </w:rPr>
      </w:pPr>
      <w:r w:rsidRPr="00451E82">
        <w:rPr>
          <w:rFonts w:cs="Arial"/>
          <w:color w:themeColor="text1" w:val="000000"/>
          <w:lang w:val="fr-FR"/>
        </w:rPr>
        <w:t>L’entrée en vigueur sera suivie par une communication à l’attention des salariés.</w:t>
      </w:r>
    </w:p>
    <w:p w14:paraId="65293A40" w14:textId="77777777" w:rsidP="004A19D1" w:rsidR="009530D2" w:rsidRDefault="009530D2" w:rsidRPr="00451E82">
      <w:pPr>
        <w:jc w:val="both"/>
        <w:rPr>
          <w:rFonts w:cs="Arial"/>
          <w:color w:themeColor="text1" w:val="000000"/>
          <w:lang w:val="fr-FR"/>
        </w:rPr>
      </w:pPr>
    </w:p>
    <w:p w14:paraId="55BD412C" w14:textId="77777777" w:rsidP="00451E82" w:rsidR="003C7C2A" w:rsidRDefault="003C7C2A" w:rsidRPr="00451E82">
      <w:pPr>
        <w:pStyle w:val="ListParagraph"/>
        <w:numPr>
          <w:ilvl w:val="0"/>
          <w:numId w:val="21"/>
        </w:numPr>
        <w:jc w:val="both"/>
        <w:outlineLvl w:val="0"/>
        <w:rPr>
          <w:rFonts w:cs="Arial"/>
          <w:b/>
          <w:color w:themeColor="text1" w:val="000000"/>
          <w:lang w:val="fr-FR"/>
        </w:rPr>
      </w:pPr>
      <w:bookmarkStart w:id="41" w:name="_Toc26953736"/>
      <w:r w:rsidRPr="00451E82">
        <w:rPr>
          <w:rFonts w:cs="Arial"/>
          <w:b/>
          <w:color w:themeColor="text1" w:val="000000"/>
          <w:lang w:val="fr-FR"/>
        </w:rPr>
        <w:t>REVISION ET DENONCIATION</w:t>
      </w:r>
      <w:bookmarkEnd w:id="41"/>
    </w:p>
    <w:p w14:paraId="040B7B14" w14:textId="77777777" w:rsidP="004A19D1" w:rsidR="009530D2" w:rsidRDefault="009530D2" w:rsidRPr="00451E82">
      <w:pPr>
        <w:jc w:val="both"/>
        <w:rPr>
          <w:rFonts w:cs="Arial"/>
          <w:color w:themeColor="text1" w:val="000000"/>
          <w:lang w:val="fr-FR"/>
        </w:rPr>
      </w:pPr>
    </w:p>
    <w:p w14:paraId="17AC8388" w14:textId="5A9C93EC" w:rsidP="004A19D1" w:rsidR="009530D2" w:rsidRDefault="009530D2" w:rsidRPr="00451E82">
      <w:pPr>
        <w:jc w:val="both"/>
        <w:rPr>
          <w:rFonts w:cs="Arial"/>
          <w:color w:themeColor="text1" w:val="000000"/>
          <w:lang w:val="fr-FR"/>
        </w:rPr>
      </w:pPr>
      <w:r w:rsidRPr="00451E82">
        <w:rPr>
          <w:rFonts w:cs="Arial"/>
          <w:color w:themeColor="text1" w:val="000000"/>
          <w:lang w:val="fr-FR"/>
        </w:rPr>
        <w:t>Une négociation de révision pourra être déclenchée à tout moment</w:t>
      </w:r>
      <w:r w:rsidR="00290EED" w:rsidRPr="00451E82">
        <w:rPr>
          <w:rFonts w:cs="Arial"/>
          <w:color w:themeColor="text1" w:val="000000"/>
          <w:lang w:val="fr-FR"/>
        </w:rPr>
        <w:t xml:space="preserve"> </w:t>
      </w:r>
      <w:r w:rsidR="00263439" w:rsidRPr="00451E82">
        <w:rPr>
          <w:rFonts w:cs="Arial"/>
          <w:color w:themeColor="text1" w:val="000000"/>
          <w:lang w:val="fr-FR"/>
        </w:rPr>
        <w:t>sur initiative de l’employeur et conformément aux dispositions légales applicables</w:t>
      </w:r>
      <w:r w:rsidRPr="00451E82">
        <w:rPr>
          <w:rFonts w:cs="Arial"/>
          <w:color w:themeColor="text1" w:val="000000"/>
          <w:lang w:val="fr-FR"/>
        </w:rPr>
        <w:t>.</w:t>
      </w:r>
    </w:p>
    <w:p w14:paraId="503EC5CE" w14:textId="77777777" w:rsidP="004A19D1" w:rsidR="009530D2" w:rsidRDefault="009530D2" w:rsidRPr="00451E82">
      <w:pPr>
        <w:jc w:val="both"/>
        <w:rPr>
          <w:rFonts w:cs="Arial"/>
          <w:color w:themeColor="text1" w:val="000000"/>
          <w:lang w:val="fr-FR"/>
        </w:rPr>
      </w:pPr>
    </w:p>
    <w:p w14:paraId="0C43C630" w14:textId="24DCD27E" w:rsidP="004A19D1" w:rsidR="009530D2" w:rsidRDefault="009530D2" w:rsidRPr="00451E82">
      <w:pPr>
        <w:jc w:val="both"/>
        <w:rPr>
          <w:rFonts w:cs="Arial"/>
          <w:color w:themeColor="text1" w:val="000000"/>
          <w:lang w:val="fr-FR"/>
        </w:rPr>
      </w:pPr>
      <w:r w:rsidRPr="00451E82">
        <w:rPr>
          <w:rFonts w:cs="Arial"/>
          <w:color w:themeColor="text1" w:val="000000"/>
          <w:lang w:val="fr-FR"/>
        </w:rPr>
        <w:t xml:space="preserve">Le présent accord peut être dénoncé à tout moment par tout ou partie des signataires, dans les conditions prévues par le Code du travail. </w:t>
      </w:r>
    </w:p>
    <w:p w14:paraId="1F16E067" w14:textId="77777777" w:rsidP="004A19D1" w:rsidR="009530D2" w:rsidRDefault="009530D2" w:rsidRPr="00451E82">
      <w:pPr>
        <w:jc w:val="both"/>
        <w:rPr>
          <w:rFonts w:cs="Arial"/>
          <w:color w:themeColor="text1" w:val="000000"/>
          <w:lang w:val="fr-FR"/>
        </w:rPr>
      </w:pPr>
    </w:p>
    <w:p w14:paraId="587A1737" w14:textId="440BB1F9" w:rsidP="00451E82" w:rsidR="003972A9" w:rsidRDefault="003C7C2A" w:rsidRPr="00451E82">
      <w:pPr>
        <w:pStyle w:val="ListParagraph"/>
        <w:numPr>
          <w:ilvl w:val="0"/>
          <w:numId w:val="21"/>
        </w:numPr>
        <w:jc w:val="both"/>
        <w:outlineLvl w:val="0"/>
        <w:rPr>
          <w:rFonts w:cs="Arial"/>
          <w:b/>
          <w:color w:themeColor="text1" w:val="000000"/>
        </w:rPr>
      </w:pPr>
      <w:bookmarkStart w:id="42" w:name="_Toc26953737"/>
      <w:r w:rsidRPr="00451E82">
        <w:rPr>
          <w:rFonts w:cs="Arial"/>
          <w:b/>
          <w:color w:themeColor="text1" w:val="000000"/>
          <w:lang w:val="fr-FR"/>
        </w:rPr>
        <w:t>NOTIFICATION ET DEPOT</w:t>
      </w:r>
      <w:bookmarkEnd w:id="42"/>
    </w:p>
    <w:p w14:paraId="1BB5FBD4" w14:textId="77777777" w:rsidP="004A19D1" w:rsidR="009530D2" w:rsidRDefault="009530D2" w:rsidRPr="00451E82">
      <w:pPr>
        <w:jc w:val="both"/>
        <w:rPr>
          <w:rFonts w:cs="Arial"/>
          <w:color w:themeColor="text1" w:val="000000"/>
          <w:lang w:val="fr-FR"/>
        </w:rPr>
      </w:pPr>
      <w:r w:rsidRPr="00451E82">
        <w:rPr>
          <w:rFonts w:cs="Arial"/>
          <w:color w:themeColor="text1" w:val="000000"/>
          <w:lang w:val="fr-FR"/>
        </w:rPr>
        <w:br/>
        <w:t xml:space="preserve">Il sera ensuite déposé sur la plateforme de </w:t>
      </w:r>
      <w:proofErr w:type="spellStart"/>
      <w:r w:rsidRPr="00451E82">
        <w:rPr>
          <w:rFonts w:cs="Arial"/>
          <w:color w:themeColor="text1" w:val="000000"/>
          <w:lang w:val="fr-FR"/>
        </w:rPr>
        <w:t>téléprocédure</w:t>
      </w:r>
      <w:proofErr w:type="spellEnd"/>
      <w:r w:rsidRPr="00451E82">
        <w:rPr>
          <w:rFonts w:cs="Arial"/>
          <w:color w:themeColor="text1" w:val="000000"/>
          <w:lang w:val="fr-FR"/>
        </w:rPr>
        <w:t xml:space="preserve"> </w:t>
      </w:r>
      <w:proofErr w:type="spellStart"/>
      <w:r w:rsidRPr="00451E82">
        <w:rPr>
          <w:rFonts w:cs="Arial"/>
          <w:color w:themeColor="text1" w:val="000000"/>
          <w:lang w:val="fr-FR"/>
        </w:rPr>
        <w:t>TéléAccords</w:t>
      </w:r>
      <w:proofErr w:type="spellEnd"/>
      <w:r w:rsidRPr="00451E82">
        <w:rPr>
          <w:rFonts w:cs="Arial"/>
          <w:color w:themeColor="text1" w:val="000000"/>
          <w:lang w:val="fr-FR"/>
        </w:rPr>
        <w:t xml:space="preserve"> et transmis au greffe du conseil de prud'hommes de Paris, chacun des exemplaires étant accompagné des documents requis.</w:t>
      </w:r>
    </w:p>
    <w:p w14:paraId="361F3578" w14:textId="77777777" w:rsidP="004A19D1" w:rsidR="009530D2" w:rsidRDefault="009530D2" w:rsidRPr="00451E82">
      <w:pPr>
        <w:jc w:val="both"/>
        <w:rPr>
          <w:rFonts w:cs="Arial"/>
          <w:color w:themeColor="text1" w:val="000000"/>
          <w:lang w:val="fr-FR"/>
        </w:rPr>
      </w:pPr>
    </w:p>
    <w:p w14:paraId="3B0362EC" w14:textId="77777777" w:rsidP="004A19D1" w:rsidR="009530D2" w:rsidRDefault="009530D2" w:rsidRPr="00451E82">
      <w:pPr>
        <w:jc w:val="both"/>
        <w:rPr>
          <w:rFonts w:cs="Arial"/>
          <w:color w:themeColor="text1" w:val="000000"/>
          <w:lang w:val="fr-FR"/>
        </w:rPr>
      </w:pPr>
    </w:p>
    <w:p w14:paraId="3536C0E9" w14:textId="3E6E3617" w:rsidP="004A19D1" w:rsidR="009530D2" w:rsidRDefault="009530D2" w:rsidRPr="00451E82">
      <w:pPr>
        <w:jc w:val="both"/>
        <w:rPr>
          <w:rFonts w:cs="Arial"/>
          <w:color w:themeColor="text1" w:val="000000"/>
          <w:lang w:val="fr-FR"/>
        </w:rPr>
      </w:pPr>
      <w:r w:rsidRPr="00451E82">
        <w:rPr>
          <w:rFonts w:cs="Arial"/>
          <w:color w:themeColor="text1" w:val="000000"/>
          <w:lang w:val="fr-FR"/>
        </w:rPr>
        <w:t>Fait à Paris, le</w:t>
      </w:r>
      <w:r w:rsidR="00B46C14">
        <w:rPr>
          <w:rFonts w:cs="Arial"/>
          <w:color w:themeColor="text1" w:val="000000"/>
          <w:lang w:val="fr-FR"/>
        </w:rPr>
        <w:t xml:space="preserve"> 10</w:t>
      </w:r>
      <w:r w:rsidRPr="00451E82">
        <w:rPr>
          <w:rFonts w:cs="Arial"/>
          <w:color w:themeColor="text1" w:val="000000"/>
          <w:lang w:val="fr-FR"/>
        </w:rPr>
        <w:t xml:space="preserve"> décembre 2019, en trois exemplaires originaux.</w:t>
      </w:r>
    </w:p>
    <w:p w14:paraId="0BF6C630" w14:textId="77777777" w:rsidP="004A19D1" w:rsidR="009530D2" w:rsidRDefault="009530D2" w:rsidRPr="00451E82">
      <w:pPr>
        <w:jc w:val="both"/>
        <w:rPr>
          <w:rFonts w:cs="Arial"/>
          <w:color w:themeColor="text1" w:val="000000"/>
          <w:lang w:val="fr-FR"/>
        </w:rPr>
      </w:pPr>
    </w:p>
    <w:p w14:paraId="033CE98A" w14:textId="77777777" w:rsidP="004A19D1" w:rsidR="00D07E31" w:rsidRDefault="00D07E31" w:rsidRPr="00451E82">
      <w:pPr>
        <w:jc w:val="both"/>
        <w:rPr>
          <w:rFonts w:cs="Arial"/>
          <w:color w:themeColor="text1" w:val="000000"/>
          <w:lang w:val="fr-FR"/>
        </w:rPr>
      </w:pPr>
    </w:p>
    <w:p w14:paraId="42187200" w14:textId="77777777" w:rsidP="004A19D1" w:rsidR="00D07E31" w:rsidRDefault="00D07E31" w:rsidRPr="00451E82">
      <w:pPr>
        <w:jc w:val="both"/>
        <w:rPr>
          <w:rFonts w:cs="Arial"/>
          <w:b/>
          <w:i/>
          <w:color w:themeColor="text1" w:val="000000"/>
          <w:u w:val="single"/>
          <w:lang w:val="fr-FR"/>
        </w:rPr>
      </w:pPr>
      <w:r w:rsidRPr="00451E82">
        <w:rPr>
          <w:rFonts w:cs="Arial"/>
          <w:b/>
          <w:i/>
          <w:color w:themeColor="text1" w:val="000000"/>
          <w:u w:val="single"/>
          <w:lang w:val="fr-FR"/>
        </w:rPr>
        <w:t xml:space="preserve">Pour la Société : </w:t>
      </w:r>
    </w:p>
    <w:p w14:paraId="5812CDA3" w14:textId="77777777" w:rsidP="004A19D1" w:rsidR="00D07E31" w:rsidRDefault="00D07E31" w:rsidRPr="00451E82">
      <w:pPr>
        <w:jc w:val="both"/>
        <w:rPr>
          <w:rFonts w:cs="Arial"/>
          <w:color w:themeColor="text1" w:val="000000"/>
          <w:lang w:val="fr-FR"/>
        </w:rPr>
      </w:pPr>
    </w:p>
    <w:p w14:paraId="52D7F97F" w14:textId="7110FE6C" w:rsidP="004A19D1" w:rsidR="00D07E31" w:rsidRDefault="001A17E9" w:rsidRPr="00451E82">
      <w:pPr>
        <w:jc w:val="both"/>
        <w:rPr>
          <w:rFonts w:cs="Arial"/>
          <w:color w:themeColor="text1" w:val="000000"/>
          <w:lang w:val="fr-FR"/>
        </w:rPr>
      </w:pPr>
      <w:r>
        <w:rPr>
          <w:rFonts w:cs="Arial"/>
          <w:color w:themeColor="text1" w:val="000000"/>
          <w:lang w:val="fr-FR"/>
        </w:rPr>
        <w:t>XXXX</w:t>
      </w:r>
      <w:r w:rsidR="00D07E31" w:rsidRPr="00451E82">
        <w:rPr>
          <w:rFonts w:cs="Arial"/>
          <w:color w:themeColor="text1" w:val="000000"/>
          <w:lang w:val="fr-FR"/>
        </w:rPr>
        <w:t>, en qualité de Directrice des Ressources Humaines et de l’Administration.</w:t>
      </w:r>
    </w:p>
    <w:p w14:paraId="7BC3E4CE" w14:textId="77777777" w:rsidP="004A19D1" w:rsidR="00D07E31" w:rsidRDefault="00D07E31" w:rsidRPr="00451E82">
      <w:pPr>
        <w:jc w:val="both"/>
        <w:rPr>
          <w:rFonts w:cs="Arial"/>
          <w:color w:themeColor="text1" w:val="000000"/>
          <w:lang w:val="fr-FR"/>
        </w:rPr>
      </w:pPr>
    </w:p>
    <w:p w14:paraId="657F5546" w14:textId="77777777" w:rsidP="004A19D1" w:rsidR="00D07E31" w:rsidRDefault="00D07E31" w:rsidRPr="00451E82">
      <w:pPr>
        <w:jc w:val="both"/>
        <w:rPr>
          <w:rFonts w:cs="Arial"/>
          <w:color w:themeColor="text1" w:val="000000"/>
          <w:lang w:val="fr-FR"/>
        </w:rPr>
      </w:pPr>
    </w:p>
    <w:p w14:paraId="60F74EF8" w14:textId="77777777" w:rsidP="004A19D1" w:rsidR="00D07E31" w:rsidRDefault="00D07E31" w:rsidRPr="00451E82">
      <w:pPr>
        <w:jc w:val="both"/>
        <w:rPr>
          <w:rFonts w:cs="Arial"/>
          <w:color w:themeColor="text1" w:val="000000"/>
          <w:lang w:val="fr-FR"/>
        </w:rPr>
      </w:pPr>
    </w:p>
    <w:p w14:paraId="564D00EB" w14:textId="77777777" w:rsidP="004A19D1" w:rsidR="00D07E31" w:rsidRDefault="00D07E31" w:rsidRPr="00451E82">
      <w:pPr>
        <w:jc w:val="both"/>
        <w:rPr>
          <w:rFonts w:cs="Arial"/>
          <w:color w:themeColor="text1" w:val="000000"/>
          <w:lang w:val="fr-FR"/>
        </w:rPr>
      </w:pPr>
    </w:p>
    <w:p w14:paraId="63292A62" w14:textId="77777777" w:rsidP="004A19D1" w:rsidR="00D07E31" w:rsidRDefault="00D07E31" w:rsidRPr="00451E82">
      <w:pPr>
        <w:jc w:val="both"/>
        <w:rPr>
          <w:rFonts w:cs="Arial"/>
          <w:color w:themeColor="text1" w:val="000000"/>
          <w:lang w:val="fr-FR"/>
        </w:rPr>
      </w:pPr>
    </w:p>
    <w:p w14:paraId="3D4BEAD6" w14:textId="77777777" w:rsidP="004A19D1" w:rsidR="00D07E31" w:rsidRDefault="00D07E31" w:rsidRPr="00451E82">
      <w:pPr>
        <w:jc w:val="both"/>
        <w:rPr>
          <w:rFonts w:cs="Arial"/>
          <w:color w:themeColor="text1" w:val="000000"/>
          <w:lang w:val="fr-FR"/>
        </w:rPr>
      </w:pPr>
    </w:p>
    <w:p w14:paraId="1FA2C1C5" w14:textId="77777777" w:rsidP="004A19D1" w:rsidR="00D07E31" w:rsidRDefault="00D07E31" w:rsidRPr="00451E82">
      <w:pPr>
        <w:jc w:val="both"/>
        <w:rPr>
          <w:rFonts w:cs="Arial"/>
          <w:color w:themeColor="text1" w:val="000000"/>
          <w:lang w:val="fr-FR"/>
        </w:rPr>
      </w:pPr>
    </w:p>
    <w:p w14:paraId="41F05C90" w14:textId="77777777" w:rsidP="004A19D1" w:rsidR="00D07E31" w:rsidRDefault="00D07E31" w:rsidRPr="00451E82">
      <w:pPr>
        <w:jc w:val="both"/>
        <w:rPr>
          <w:rFonts w:cs="Arial"/>
          <w:color w:themeColor="text1" w:val="000000"/>
          <w:lang w:val="fr-FR"/>
        </w:rPr>
      </w:pPr>
    </w:p>
    <w:p w14:paraId="3D1BCA6B" w14:textId="7117C374" w:rsidP="004A19D1" w:rsidR="00D07E31" w:rsidRDefault="00D07E31" w:rsidRPr="00451E82">
      <w:pPr>
        <w:jc w:val="both"/>
        <w:rPr>
          <w:rFonts w:cs="Arial"/>
          <w:b/>
          <w:i/>
          <w:color w:themeColor="text1" w:val="000000"/>
          <w:u w:val="single"/>
          <w:lang w:val="fr-FR"/>
        </w:rPr>
      </w:pPr>
      <w:r w:rsidRPr="00451E82">
        <w:rPr>
          <w:rFonts w:cs="Arial"/>
          <w:b/>
          <w:i/>
          <w:color w:themeColor="text1" w:val="000000"/>
          <w:u w:val="single"/>
          <w:lang w:val="fr-FR"/>
        </w:rPr>
        <w:t>Pour la Délégation du personnel au Comité social et économique :</w:t>
      </w:r>
    </w:p>
    <w:p w14:paraId="37B22BDB" w14:textId="77777777" w:rsidP="004A19D1" w:rsidR="00D07E31" w:rsidRDefault="00D07E31" w:rsidRPr="00451E82">
      <w:pPr>
        <w:jc w:val="both"/>
        <w:rPr>
          <w:rFonts w:cs="Arial"/>
          <w:color w:themeColor="text1" w:val="000000"/>
          <w:lang w:val="fr-FR"/>
        </w:rPr>
      </w:pPr>
    </w:p>
    <w:p w14:paraId="49494DFE" w14:textId="77777777" w:rsidP="004A19D1" w:rsidR="00D07E31" w:rsidRDefault="00D07E31" w:rsidRPr="00451E82">
      <w:pPr>
        <w:jc w:val="both"/>
        <w:rPr>
          <w:rFonts w:cs="Arial"/>
          <w:color w:themeColor="text1" w:val="000000"/>
          <w:lang w:val="fr-FR"/>
        </w:rPr>
      </w:pPr>
    </w:p>
    <w:p w14:paraId="135948F2" w14:textId="3371C701" w:rsidP="004A19D1" w:rsidR="00D07E31" w:rsidRDefault="001A17E9" w:rsidRPr="00451E82">
      <w:pPr>
        <w:jc w:val="both"/>
        <w:rPr>
          <w:rFonts w:cs="Arial"/>
          <w:color w:themeColor="text1" w:val="000000"/>
          <w:lang w:val="fr-FR"/>
        </w:rPr>
      </w:pPr>
      <w:r>
        <w:rPr>
          <w:rFonts w:cs="Arial"/>
          <w:color w:themeColor="text1" w:val="000000"/>
          <w:lang w:val="fr-FR"/>
        </w:rPr>
        <w:t>XXXX</w:t>
      </w:r>
      <w:r w:rsidR="00D07E31" w:rsidRPr="00451E82">
        <w:rPr>
          <w:rFonts w:cs="Arial"/>
          <w:color w:themeColor="text1" w:val="000000"/>
          <w:lang w:val="fr-FR"/>
        </w:rPr>
        <w:t>, membre titulaire.</w:t>
      </w:r>
    </w:p>
    <w:p w14:paraId="16D92E16" w14:textId="77777777" w:rsidP="004A19D1" w:rsidR="00D07E31" w:rsidRDefault="00D07E31" w:rsidRPr="00451E82">
      <w:pPr>
        <w:jc w:val="both"/>
        <w:rPr>
          <w:rFonts w:cs="Arial"/>
          <w:color w:themeColor="text1" w:val="000000"/>
          <w:lang w:val="fr-FR"/>
        </w:rPr>
      </w:pPr>
    </w:p>
    <w:p w14:paraId="7EABB0E6" w14:textId="77777777" w:rsidP="004A19D1" w:rsidR="00AA056A" w:rsidRDefault="00AA056A" w:rsidRPr="00451E82">
      <w:pPr>
        <w:jc w:val="both"/>
        <w:rPr>
          <w:rFonts w:cs="Arial"/>
          <w:color w:themeColor="text1" w:val="000000"/>
          <w:lang w:val="fr-FR"/>
        </w:rPr>
      </w:pPr>
    </w:p>
    <w:p w14:paraId="1BAE704D" w14:textId="77777777" w:rsidP="004A19D1" w:rsidR="00AA056A" w:rsidRDefault="00AA056A" w:rsidRPr="00451E82">
      <w:pPr>
        <w:jc w:val="both"/>
        <w:rPr>
          <w:rFonts w:cs="Arial"/>
          <w:color w:themeColor="text1" w:val="000000"/>
          <w:lang w:val="fr-FR"/>
        </w:rPr>
      </w:pPr>
    </w:p>
    <w:p w14:paraId="0F65C666" w14:textId="77777777" w:rsidP="004A19D1" w:rsidR="00D07E31" w:rsidRDefault="00D07E31" w:rsidRPr="00451E82">
      <w:pPr>
        <w:jc w:val="both"/>
        <w:rPr>
          <w:rFonts w:cs="Arial"/>
          <w:color w:themeColor="text1" w:val="000000"/>
          <w:lang w:val="fr-FR"/>
        </w:rPr>
      </w:pPr>
    </w:p>
    <w:p w14:paraId="1C41F685" w14:textId="39E59D60" w:rsidP="004A19D1" w:rsidR="00D07E31" w:rsidRDefault="001A17E9" w:rsidRPr="00451E82">
      <w:pPr>
        <w:jc w:val="both"/>
        <w:rPr>
          <w:rFonts w:cs="Arial"/>
          <w:color w:themeColor="text1" w:val="000000"/>
          <w:lang w:val="fr-FR"/>
        </w:rPr>
      </w:pPr>
      <w:r>
        <w:rPr>
          <w:rFonts w:cs="Arial"/>
          <w:color w:themeColor="text1" w:val="000000"/>
          <w:lang w:val="fr-FR"/>
        </w:rPr>
        <w:t>XXXX</w:t>
      </w:r>
      <w:r w:rsidR="00D07E31" w:rsidRPr="00451E82">
        <w:rPr>
          <w:rFonts w:cs="Arial"/>
          <w:color w:themeColor="text1" w:val="000000"/>
          <w:lang w:val="fr-FR"/>
        </w:rPr>
        <w:t>, membre titulaire.</w:t>
      </w:r>
    </w:p>
    <w:p w14:paraId="495B37AB" w14:textId="77777777" w:rsidP="004A19D1" w:rsidR="00D07E31" w:rsidRDefault="00D07E31" w:rsidRPr="00451E82">
      <w:pPr>
        <w:jc w:val="both"/>
        <w:rPr>
          <w:rFonts w:cs="Arial"/>
          <w:color w:themeColor="text1" w:val="000000"/>
          <w:lang w:val="fr-FR"/>
        </w:rPr>
      </w:pPr>
    </w:p>
    <w:p w14:paraId="39C8132D" w14:textId="77777777" w:rsidP="004A19D1" w:rsidR="00D07E31" w:rsidRDefault="00D07E31" w:rsidRPr="00451E82">
      <w:pPr>
        <w:jc w:val="both"/>
        <w:rPr>
          <w:rFonts w:cs="Arial"/>
          <w:color w:themeColor="text1" w:val="000000"/>
          <w:lang w:val="fr-FR"/>
        </w:rPr>
      </w:pPr>
    </w:p>
    <w:p w14:paraId="0E17007C" w14:textId="77777777" w:rsidP="004A19D1" w:rsidR="00AA056A" w:rsidRDefault="00AA056A" w:rsidRPr="00451E82">
      <w:pPr>
        <w:jc w:val="both"/>
        <w:rPr>
          <w:rFonts w:cs="Arial"/>
          <w:color w:themeColor="text1" w:val="000000"/>
          <w:lang w:val="fr-FR"/>
        </w:rPr>
      </w:pPr>
    </w:p>
    <w:p w14:paraId="237A459A" w14:textId="77777777" w:rsidP="004A19D1" w:rsidR="00AA056A" w:rsidRDefault="00AA056A" w:rsidRPr="00451E82">
      <w:pPr>
        <w:jc w:val="both"/>
        <w:rPr>
          <w:rFonts w:cs="Arial"/>
          <w:color w:themeColor="text1" w:val="000000"/>
          <w:lang w:val="fr-FR"/>
        </w:rPr>
      </w:pPr>
    </w:p>
    <w:p w14:paraId="4B7388AA" w14:textId="193AF0C8" w:rsidP="004A19D1" w:rsidR="00D07E31" w:rsidRDefault="001A17E9" w:rsidRPr="00451E82">
      <w:pPr>
        <w:jc w:val="both"/>
        <w:rPr>
          <w:rFonts w:cs="Arial"/>
          <w:color w:themeColor="text1" w:val="000000"/>
          <w:lang w:val="fr-FR"/>
        </w:rPr>
      </w:pPr>
      <w:r>
        <w:rPr>
          <w:rFonts w:cs="Arial"/>
          <w:color w:themeColor="text1" w:val="000000"/>
          <w:lang w:val="fr-FR"/>
        </w:rPr>
        <w:t>XXXX</w:t>
      </w:r>
      <w:r w:rsidR="00D07E31" w:rsidRPr="00451E82">
        <w:rPr>
          <w:rFonts w:cs="Arial"/>
          <w:color w:themeColor="text1" w:val="000000"/>
          <w:lang w:val="fr-FR"/>
        </w:rPr>
        <w:t>, membre titulaire.</w:t>
      </w:r>
    </w:p>
    <w:p w14:paraId="54F719BB" w14:textId="77777777" w:rsidP="004A19D1" w:rsidR="00D07E31" w:rsidRDefault="00D07E31" w:rsidRPr="00451E82">
      <w:pPr>
        <w:jc w:val="both"/>
        <w:rPr>
          <w:rFonts w:cs="Arial"/>
          <w:color w:themeColor="text1" w:val="000000"/>
          <w:lang w:val="fr-FR"/>
        </w:rPr>
      </w:pPr>
    </w:p>
    <w:p w14:paraId="24CCF366" w14:textId="77777777" w:rsidP="004A19D1" w:rsidR="00AA056A" w:rsidRDefault="00AA056A" w:rsidRPr="00451E82">
      <w:pPr>
        <w:jc w:val="both"/>
        <w:rPr>
          <w:rFonts w:cs="Arial"/>
          <w:color w:themeColor="text1" w:val="000000"/>
          <w:lang w:val="fr-FR"/>
        </w:rPr>
      </w:pPr>
    </w:p>
    <w:p w14:paraId="65A24A59" w14:textId="77777777" w:rsidP="004A19D1" w:rsidR="00AA056A" w:rsidRDefault="00AA056A" w:rsidRPr="00451E82">
      <w:pPr>
        <w:jc w:val="both"/>
        <w:rPr>
          <w:rFonts w:cs="Arial"/>
          <w:color w:themeColor="text1" w:val="000000"/>
          <w:lang w:val="fr-FR"/>
        </w:rPr>
      </w:pPr>
    </w:p>
    <w:p w14:paraId="1E0B1E50" w14:textId="77777777" w:rsidP="004A19D1" w:rsidR="00AA056A" w:rsidRDefault="00AA056A" w:rsidRPr="00451E82">
      <w:pPr>
        <w:jc w:val="both"/>
        <w:rPr>
          <w:rFonts w:cs="Arial"/>
          <w:color w:themeColor="text1" w:val="000000"/>
          <w:lang w:val="fr-FR"/>
        </w:rPr>
      </w:pPr>
    </w:p>
    <w:p w14:paraId="26A30795" w14:textId="31181B75" w:rsidP="004A19D1" w:rsidR="00D07E31" w:rsidRDefault="001A17E9" w:rsidRPr="00451E82">
      <w:pPr>
        <w:jc w:val="both"/>
        <w:rPr>
          <w:rFonts w:cs="Arial"/>
          <w:color w:themeColor="text1" w:val="000000"/>
          <w:lang w:val="fr-FR"/>
        </w:rPr>
      </w:pPr>
      <w:r>
        <w:rPr>
          <w:rFonts w:cs="Arial"/>
          <w:color w:themeColor="text1" w:val="000000"/>
          <w:lang w:val="fr-FR"/>
        </w:rPr>
        <w:t>XXXX</w:t>
      </w:r>
      <w:r w:rsidR="00D07E31" w:rsidRPr="00451E82">
        <w:rPr>
          <w:rFonts w:cs="Arial"/>
          <w:color w:themeColor="text1" w:val="000000"/>
          <w:lang w:val="fr-FR"/>
        </w:rPr>
        <w:t>, membre titulaire.</w:t>
      </w:r>
    </w:p>
    <w:p w14:paraId="0A9D798E" w14:textId="77777777" w:rsidP="004A19D1" w:rsidR="00D07E31" w:rsidRDefault="00D07E31" w:rsidRPr="00451E82">
      <w:pPr>
        <w:jc w:val="both"/>
        <w:rPr>
          <w:rFonts w:cs="Arial"/>
          <w:color w:themeColor="text1" w:val="000000"/>
          <w:lang w:val="fr-FR"/>
        </w:rPr>
      </w:pPr>
    </w:p>
    <w:p w14:paraId="490CA8A3" w14:textId="77777777" w:rsidP="004A19D1" w:rsidR="00AA056A" w:rsidRDefault="00AA056A" w:rsidRPr="00451E82">
      <w:pPr>
        <w:jc w:val="both"/>
        <w:rPr>
          <w:rFonts w:cs="Arial"/>
          <w:color w:themeColor="text1" w:val="000000"/>
          <w:lang w:val="fr-FR"/>
        </w:rPr>
      </w:pPr>
    </w:p>
    <w:p w14:paraId="2B969EB5" w14:textId="77777777" w:rsidP="004A19D1" w:rsidR="00AA056A" w:rsidRDefault="00AA056A" w:rsidRPr="00451E82">
      <w:pPr>
        <w:jc w:val="both"/>
        <w:rPr>
          <w:rFonts w:cs="Arial"/>
          <w:color w:themeColor="text1" w:val="000000"/>
          <w:lang w:val="fr-FR"/>
        </w:rPr>
      </w:pPr>
    </w:p>
    <w:p w14:paraId="4C534FB5" w14:textId="77777777" w:rsidP="004A19D1" w:rsidR="00AA056A" w:rsidRDefault="00AA056A" w:rsidRPr="00451E82">
      <w:pPr>
        <w:jc w:val="both"/>
        <w:rPr>
          <w:rFonts w:cs="Arial"/>
          <w:color w:themeColor="text1" w:val="000000"/>
          <w:lang w:val="fr-FR"/>
        </w:rPr>
      </w:pPr>
    </w:p>
    <w:p w14:paraId="05AE544D" w14:textId="71ABEFBF" w:rsidP="004A19D1" w:rsidR="00AA056A" w:rsidRDefault="001A17E9" w:rsidRPr="00451E82">
      <w:pPr>
        <w:jc w:val="both"/>
        <w:rPr>
          <w:rFonts w:cs="Arial"/>
          <w:color w:themeColor="text1" w:val="000000"/>
          <w:lang w:val="fr-FR"/>
        </w:rPr>
      </w:pPr>
      <w:r>
        <w:rPr>
          <w:rFonts w:cs="Arial"/>
          <w:color w:themeColor="text1" w:val="000000"/>
          <w:lang w:val="fr-FR"/>
        </w:rPr>
        <w:t>XXXX</w:t>
      </w:r>
      <w:r w:rsidR="00AA056A" w:rsidRPr="00451E82">
        <w:rPr>
          <w:rFonts w:cs="Arial"/>
          <w:color w:themeColor="text1" w:val="000000"/>
          <w:lang w:val="fr-FR"/>
        </w:rPr>
        <w:t>, membre titulaire.</w:t>
      </w:r>
    </w:p>
    <w:p w14:paraId="3C06AB6D" w14:textId="77777777" w:rsidP="004A19D1" w:rsidR="00AA056A" w:rsidRDefault="00AA056A" w:rsidRPr="00451E82">
      <w:pPr>
        <w:jc w:val="both"/>
        <w:rPr>
          <w:rFonts w:cs="Arial"/>
          <w:color w:themeColor="text1" w:val="000000"/>
          <w:lang w:val="fr-FR"/>
        </w:rPr>
      </w:pPr>
    </w:p>
    <w:p w14:paraId="66EB442B" w14:textId="77777777" w:rsidP="004A19D1" w:rsidR="00AA056A" w:rsidRDefault="00AA056A" w:rsidRPr="00451E82">
      <w:pPr>
        <w:jc w:val="both"/>
        <w:rPr>
          <w:rFonts w:cs="Arial"/>
          <w:color w:themeColor="text1" w:val="000000"/>
          <w:lang w:val="fr-FR"/>
        </w:rPr>
      </w:pPr>
    </w:p>
    <w:p w14:paraId="3325B74F" w14:textId="77777777" w:rsidP="004A19D1" w:rsidR="00AA056A" w:rsidRDefault="00AA056A" w:rsidRPr="00451E82">
      <w:pPr>
        <w:jc w:val="both"/>
        <w:rPr>
          <w:rFonts w:cs="Arial"/>
          <w:color w:themeColor="text1" w:val="000000"/>
          <w:lang w:val="fr-FR"/>
        </w:rPr>
      </w:pPr>
    </w:p>
    <w:p w14:paraId="48F62266" w14:textId="77777777" w:rsidP="004A19D1" w:rsidR="00AA056A" w:rsidRDefault="00AA056A" w:rsidRPr="00451E82">
      <w:pPr>
        <w:jc w:val="both"/>
        <w:rPr>
          <w:rFonts w:cs="Arial"/>
          <w:color w:themeColor="text1" w:val="000000"/>
          <w:lang w:val="fr-FR"/>
        </w:rPr>
      </w:pPr>
    </w:p>
    <w:p w14:paraId="6AA32213" w14:textId="245CBE7D" w:rsidP="004A19D1" w:rsidR="00AA056A" w:rsidRDefault="001A17E9" w:rsidRPr="00451E82">
      <w:pPr>
        <w:jc w:val="both"/>
        <w:rPr>
          <w:rFonts w:cs="Arial"/>
          <w:color w:themeColor="text1" w:val="000000"/>
          <w:lang w:val="fr-FR"/>
        </w:rPr>
      </w:pPr>
      <w:r>
        <w:rPr>
          <w:rFonts w:cs="Arial"/>
          <w:color w:themeColor="text1" w:val="000000"/>
          <w:lang w:val="fr-FR"/>
        </w:rPr>
        <w:t>XXXX</w:t>
      </w:r>
      <w:r w:rsidR="00AA056A" w:rsidRPr="00451E82">
        <w:rPr>
          <w:rFonts w:cs="Arial"/>
          <w:color w:themeColor="text1" w:val="000000"/>
          <w:lang w:val="fr-FR"/>
        </w:rPr>
        <w:t>, membre titulaire.</w:t>
      </w:r>
    </w:p>
    <w:p w14:paraId="4CEB2695" w14:textId="77777777" w:rsidP="004A19D1" w:rsidR="00AA056A" w:rsidRDefault="00AA056A" w:rsidRPr="00451E82">
      <w:pPr>
        <w:jc w:val="both"/>
        <w:rPr>
          <w:rFonts w:cs="Arial"/>
          <w:color w:themeColor="text1" w:val="000000"/>
          <w:lang w:val="fr-FR"/>
        </w:rPr>
      </w:pPr>
    </w:p>
    <w:p w14:paraId="74340482" w14:textId="77777777" w:rsidP="004A19D1" w:rsidR="00AA056A" w:rsidRDefault="00AA056A" w:rsidRPr="00451E82">
      <w:pPr>
        <w:jc w:val="both"/>
        <w:rPr>
          <w:rFonts w:cs="Arial"/>
          <w:color w:themeColor="text1" w:val="000000"/>
          <w:lang w:val="fr-FR"/>
        </w:rPr>
      </w:pPr>
    </w:p>
    <w:p w14:paraId="25926E96" w14:textId="77777777" w:rsidP="004A19D1" w:rsidR="00AA056A" w:rsidRDefault="00AA056A" w:rsidRPr="00451E82">
      <w:pPr>
        <w:jc w:val="both"/>
        <w:rPr>
          <w:rFonts w:cs="Arial"/>
          <w:color w:themeColor="text1" w:val="000000"/>
          <w:lang w:val="fr-FR"/>
        </w:rPr>
      </w:pPr>
    </w:p>
    <w:p w14:paraId="7DA92790" w14:textId="77777777" w:rsidP="004A19D1" w:rsidR="00AA056A" w:rsidRDefault="00AA056A" w:rsidRPr="00451E82">
      <w:pPr>
        <w:jc w:val="both"/>
        <w:rPr>
          <w:rFonts w:cs="Arial"/>
          <w:color w:themeColor="text1" w:val="000000"/>
          <w:lang w:val="fr-FR"/>
        </w:rPr>
      </w:pPr>
    </w:p>
    <w:p w14:paraId="0A9DDC07" w14:textId="7E5335FF" w:rsidP="004A19D1" w:rsidR="00AA056A" w:rsidRDefault="001A17E9" w:rsidRPr="00451E82">
      <w:pPr>
        <w:jc w:val="both"/>
        <w:rPr>
          <w:rFonts w:cs="Arial"/>
          <w:color w:themeColor="text1" w:val="000000"/>
          <w:lang w:val="fr-FR"/>
        </w:rPr>
      </w:pPr>
      <w:r>
        <w:rPr>
          <w:rFonts w:cs="Arial"/>
          <w:color w:themeColor="text1" w:val="000000"/>
          <w:lang w:val="fr-FR"/>
        </w:rPr>
        <w:t>XXXX</w:t>
      </w:r>
      <w:r w:rsidR="00AA056A" w:rsidRPr="00451E82">
        <w:rPr>
          <w:rFonts w:cs="Arial"/>
          <w:color w:themeColor="text1" w:val="000000"/>
          <w:lang w:val="fr-FR"/>
        </w:rPr>
        <w:t>, membre titulaire.</w:t>
      </w:r>
    </w:p>
    <w:p w14:paraId="17C5B43C" w14:textId="77777777" w:rsidP="004A19D1" w:rsidR="00AA056A" w:rsidRDefault="00AA056A" w:rsidRPr="00451E82">
      <w:pPr>
        <w:jc w:val="both"/>
        <w:rPr>
          <w:rFonts w:cs="Arial"/>
          <w:color w:themeColor="text1" w:val="000000"/>
          <w:lang w:val="fr-FR"/>
        </w:rPr>
      </w:pPr>
    </w:p>
    <w:p w14:paraId="16A02503" w14:textId="77777777" w:rsidP="004A19D1" w:rsidR="00AA056A" w:rsidRDefault="00AA056A" w:rsidRPr="00451E82">
      <w:pPr>
        <w:jc w:val="both"/>
        <w:rPr>
          <w:rFonts w:cs="Arial"/>
          <w:color w:themeColor="text1" w:val="000000"/>
          <w:lang w:val="fr-FR"/>
        </w:rPr>
      </w:pPr>
    </w:p>
    <w:p w14:paraId="5D5FAC8E" w14:textId="77777777" w:rsidP="004A19D1" w:rsidR="00AA056A" w:rsidRDefault="00AA056A" w:rsidRPr="00451E82">
      <w:pPr>
        <w:jc w:val="both"/>
        <w:rPr>
          <w:rFonts w:cs="Arial"/>
          <w:color w:themeColor="text1" w:val="000000"/>
          <w:lang w:val="fr-FR"/>
        </w:rPr>
      </w:pPr>
    </w:p>
    <w:p w14:paraId="3A6BBD7F" w14:textId="77777777" w:rsidP="004A19D1" w:rsidR="00AA056A" w:rsidRDefault="00AA056A" w:rsidRPr="00451E82">
      <w:pPr>
        <w:jc w:val="both"/>
        <w:rPr>
          <w:rFonts w:cs="Arial"/>
          <w:color w:themeColor="text1" w:val="000000"/>
          <w:lang w:val="fr-FR"/>
        </w:rPr>
      </w:pPr>
    </w:p>
    <w:p w14:paraId="7C36CBDF" w14:textId="3FCB3EA5" w:rsidP="004A19D1" w:rsidR="00AA056A" w:rsidRDefault="001A17E9" w:rsidRPr="00451E82">
      <w:pPr>
        <w:jc w:val="both"/>
        <w:rPr>
          <w:rFonts w:cs="Arial"/>
          <w:color w:themeColor="text1" w:val="000000"/>
          <w:lang w:val="fr-FR"/>
        </w:rPr>
      </w:pPr>
      <w:r>
        <w:rPr>
          <w:rFonts w:cs="Arial"/>
          <w:color w:themeColor="text1" w:val="000000"/>
          <w:lang w:val="fr-FR"/>
        </w:rPr>
        <w:t>XXXX</w:t>
      </w:r>
      <w:r w:rsidR="00AA056A" w:rsidRPr="00451E82">
        <w:rPr>
          <w:rFonts w:cs="Arial"/>
          <w:color w:themeColor="text1" w:val="000000"/>
          <w:lang w:val="fr-FR"/>
        </w:rPr>
        <w:t>, membre titulaire.</w:t>
      </w:r>
    </w:p>
    <w:sectPr w:rsidR="00AA056A" w:rsidRPr="00451E82">
      <w:footerReference r:id="rId9" w:type="default"/>
      <w:pgSz w:h="15840" w:w="12240"/>
      <w:pgMar w:bottom="1440" w:footer="720" w:gutter="0" w:header="720" w:left="1440" w:right="1440" w:top="144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13EC7B" w14:textId="77777777" w:rsidR="001F4B56" w:rsidRDefault="001F4B56" w:rsidP="00E2239C">
      <w:r>
        <w:separator/>
      </w:r>
    </w:p>
  </w:endnote>
  <w:endnote w:type="continuationSeparator" w:id="0">
    <w:p w14:paraId="0BF0C240" w14:textId="77777777" w:rsidR="001F4B56" w:rsidRDefault="001F4B56" w:rsidP="00E22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928276089"/>
      <w:docPartObj>
        <w:docPartGallery w:val="Page Numbers (Bottom of Page)"/>
        <w:docPartUnique/>
      </w:docPartObj>
    </w:sdtPr>
    <w:sdtEndPr/>
    <w:sdtContent>
      <w:sdt>
        <w:sdtPr>
          <w:id w:val="1728636285"/>
          <w:docPartObj>
            <w:docPartGallery w:val="Page Numbers (Top of Page)"/>
            <w:docPartUnique/>
          </w:docPartObj>
        </w:sdtPr>
        <w:sdtEndPr/>
        <w:sdtContent>
          <w:p w14:paraId="379755D6" w14:textId="710B94BC" w:rsidR="001F4B56" w:rsidRDefault="001F4B5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F016C">
              <w:rPr>
                <w:b/>
                <w:bCs/>
                <w:noProof/>
              </w:rPr>
              <w:t>14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F016C">
              <w:rPr>
                <w:b/>
                <w:bCs/>
                <w:noProof/>
              </w:rPr>
              <w:t>14</w:t>
            </w:r>
            <w:r>
              <w:rPr>
                <w:b/>
                <w:bCs/>
                <w:sz w:val="24"/>
                <w:szCs w:val="24"/>
              </w:rPr>
              <w:fldChar w:fldCharType="end"/>
            </w:r>
          </w:p>
        </w:sdtContent>
      </w:sdt>
    </w:sdtContent>
  </w:sdt>
  <w:p w14:paraId="1FED8177" w14:textId="77777777" w:rsidR="001F4B56" w:rsidRDefault="001F4B56">
    <w:pPr>
      <w:pStyle w:val="Footer"/>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14:paraId="133D5EB8" w14:textId="77777777" w:rsidP="00E2239C" w:rsidR="001F4B56" w:rsidRDefault="001F4B56">
      <w:r>
        <w:separator/>
      </w:r>
    </w:p>
  </w:footnote>
  <w:footnote w:id="0" w:type="continuationSeparator">
    <w:p w14:paraId="7D1B29D2" w14:textId="77777777" w:rsidP="00E2239C" w:rsidR="001F4B56" w:rsidRDefault="001F4B56">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09A66630"/>
    <w:multiLevelType w:val="multilevel"/>
    <w:tmpl w:val="19ECDEB6"/>
    <w:lvl w:ilvl="0">
      <w:start w:val="2"/>
      <w:numFmt w:val="decimal"/>
      <w:lvlText w:val="%1"/>
      <w:lvlJc w:val="left"/>
      <w:pPr>
        <w:ind w:hanging="360" w:left="360"/>
      </w:pPr>
      <w:rPr>
        <w:rFonts w:hint="default"/>
      </w:rPr>
    </w:lvl>
    <w:lvl w:ilvl="1">
      <w:start w:val="1"/>
      <w:numFmt w:val="decimal"/>
      <w:lvlText w:val="%1.%2"/>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800" w:left="7560"/>
      </w:pPr>
      <w:rPr>
        <w:rFonts w:hint="default"/>
      </w:rPr>
    </w:lvl>
  </w:abstractNum>
  <w:abstractNum w15:restartNumberingAfterBreak="0" w:abstractNumId="1">
    <w:nsid w:val="0FCA5949"/>
    <w:multiLevelType w:val="hybridMultilevel"/>
    <w:tmpl w:val="2D06C280"/>
    <w:lvl w:ilvl="0" w:tplc="04090001">
      <w:start w:val="1"/>
      <w:numFmt w:val="bullet"/>
      <w:lvlText w:val=""/>
      <w:lvlJc w:val="left"/>
      <w:pPr>
        <w:ind w:hanging="360" w:left="2520"/>
      </w:pPr>
      <w:rPr>
        <w:rFonts w:ascii="Symbol" w:hAnsi="Symbol" w:hint="default"/>
      </w:rPr>
    </w:lvl>
    <w:lvl w:ilvl="1" w:tentative="1" w:tplc="040C0003">
      <w:start w:val="1"/>
      <w:numFmt w:val="bullet"/>
      <w:lvlText w:val="o"/>
      <w:lvlJc w:val="left"/>
      <w:pPr>
        <w:ind w:hanging="360" w:left="3240"/>
      </w:pPr>
      <w:rPr>
        <w:rFonts w:ascii="Courier New" w:cs="Courier New" w:hAnsi="Courier New" w:hint="default"/>
      </w:rPr>
    </w:lvl>
    <w:lvl w:ilvl="2" w:tentative="1" w:tplc="040C0005">
      <w:start w:val="1"/>
      <w:numFmt w:val="bullet"/>
      <w:lvlText w:val=""/>
      <w:lvlJc w:val="left"/>
      <w:pPr>
        <w:ind w:hanging="360" w:left="3960"/>
      </w:pPr>
      <w:rPr>
        <w:rFonts w:ascii="Wingdings" w:hAnsi="Wingdings" w:hint="default"/>
      </w:rPr>
    </w:lvl>
    <w:lvl w:ilvl="3" w:tentative="1" w:tplc="040C0001">
      <w:start w:val="1"/>
      <w:numFmt w:val="bullet"/>
      <w:lvlText w:val=""/>
      <w:lvlJc w:val="left"/>
      <w:pPr>
        <w:ind w:hanging="360" w:left="4680"/>
      </w:pPr>
      <w:rPr>
        <w:rFonts w:ascii="Symbol" w:hAnsi="Symbol" w:hint="default"/>
      </w:rPr>
    </w:lvl>
    <w:lvl w:ilvl="4" w:tentative="1" w:tplc="040C0003">
      <w:start w:val="1"/>
      <w:numFmt w:val="bullet"/>
      <w:lvlText w:val="o"/>
      <w:lvlJc w:val="left"/>
      <w:pPr>
        <w:ind w:hanging="360" w:left="5400"/>
      </w:pPr>
      <w:rPr>
        <w:rFonts w:ascii="Courier New" w:cs="Courier New" w:hAnsi="Courier New" w:hint="default"/>
      </w:rPr>
    </w:lvl>
    <w:lvl w:ilvl="5" w:tentative="1" w:tplc="040C0005">
      <w:start w:val="1"/>
      <w:numFmt w:val="bullet"/>
      <w:lvlText w:val=""/>
      <w:lvlJc w:val="left"/>
      <w:pPr>
        <w:ind w:hanging="360" w:left="6120"/>
      </w:pPr>
      <w:rPr>
        <w:rFonts w:ascii="Wingdings" w:hAnsi="Wingdings" w:hint="default"/>
      </w:rPr>
    </w:lvl>
    <w:lvl w:ilvl="6" w:tentative="1" w:tplc="040C0001">
      <w:start w:val="1"/>
      <w:numFmt w:val="bullet"/>
      <w:lvlText w:val=""/>
      <w:lvlJc w:val="left"/>
      <w:pPr>
        <w:ind w:hanging="360" w:left="6840"/>
      </w:pPr>
      <w:rPr>
        <w:rFonts w:ascii="Symbol" w:hAnsi="Symbol" w:hint="default"/>
      </w:rPr>
    </w:lvl>
    <w:lvl w:ilvl="7" w:tentative="1" w:tplc="040C0003">
      <w:start w:val="1"/>
      <w:numFmt w:val="bullet"/>
      <w:lvlText w:val="o"/>
      <w:lvlJc w:val="left"/>
      <w:pPr>
        <w:ind w:hanging="360" w:left="7560"/>
      </w:pPr>
      <w:rPr>
        <w:rFonts w:ascii="Courier New" w:cs="Courier New" w:hAnsi="Courier New" w:hint="default"/>
      </w:rPr>
    </w:lvl>
    <w:lvl w:ilvl="8" w:tentative="1" w:tplc="040C0005">
      <w:start w:val="1"/>
      <w:numFmt w:val="bullet"/>
      <w:lvlText w:val=""/>
      <w:lvlJc w:val="left"/>
      <w:pPr>
        <w:ind w:hanging="360" w:left="8280"/>
      </w:pPr>
      <w:rPr>
        <w:rFonts w:ascii="Wingdings" w:hAnsi="Wingdings" w:hint="default"/>
      </w:rPr>
    </w:lvl>
  </w:abstractNum>
  <w:abstractNum w15:restartNumberingAfterBreak="0" w:abstractNumId="2">
    <w:nsid w:val="105F4281"/>
    <w:multiLevelType w:val="hybridMultilevel"/>
    <w:tmpl w:val="1980B388"/>
    <w:lvl w:ilvl="0" w:tplc="D4E8851E">
      <w:start w:val="2"/>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1B20F2A"/>
    <w:multiLevelType w:val="hybridMultilevel"/>
    <w:tmpl w:val="F4724918"/>
    <w:lvl w:ilvl="0" w:tplc="D4E8851E">
      <w:start w:val="2"/>
      <w:numFmt w:val="bullet"/>
      <w:lvlText w:val="-"/>
      <w:lvlJc w:val="left"/>
      <w:pPr>
        <w:ind w:hanging="360" w:left="1440"/>
      </w:pPr>
      <w:rPr>
        <w:rFonts w:ascii="Arial" w:cs="Arial" w:eastAsiaTheme="minorHAnsi" w:hAnsi="Aria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4">
    <w:nsid w:val="14FF2762"/>
    <w:multiLevelType w:val="hybridMultilevel"/>
    <w:tmpl w:val="59FA2444"/>
    <w:lvl w:ilvl="0" w:tplc="E7C28DCC">
      <w:start w:val="1"/>
      <w:numFmt w:val="bullet"/>
      <w:lvlText w:val="-"/>
      <w:lvlJc w:val="left"/>
      <w:pPr>
        <w:ind w:hanging="360" w:left="720"/>
      </w:pPr>
      <w:rPr>
        <w:rFonts w:ascii="Arial" w:cs="Arial" w:eastAsiaTheme="minorHAnsi" w:hAnsi="Aria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B9A122A"/>
    <w:multiLevelType w:val="hybridMultilevel"/>
    <w:tmpl w:val="0C461E42"/>
    <w:lvl w:ilvl="0" w:tplc="CFD80CB6">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251721C9"/>
    <w:multiLevelType w:val="hybridMultilevel"/>
    <w:tmpl w:val="FAC896BA"/>
    <w:lvl w:ilvl="0" w:tplc="EA2C50BE">
      <w:start w:val="5"/>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26C0420E"/>
    <w:multiLevelType w:val="hybridMultilevel"/>
    <w:tmpl w:val="93F21408"/>
    <w:lvl w:ilvl="0" w:tplc="0176843C">
      <w:start w:val="1"/>
      <w:numFmt w:val="decimal"/>
      <w:lvlText w:val="%1."/>
      <w:lvlJc w:val="left"/>
      <w:pPr>
        <w:ind w:hanging="360" w:left="1620"/>
      </w:pPr>
      <w:rPr>
        <w:rFonts w:hint="default"/>
      </w:rPr>
    </w:lvl>
    <w:lvl w:ilvl="1" w:tplc="040C0019">
      <w:start w:val="1"/>
      <w:numFmt w:val="lowerLetter"/>
      <w:lvlText w:val="%2."/>
      <w:lvlJc w:val="left"/>
      <w:pPr>
        <w:ind w:hanging="360" w:left="743"/>
      </w:pPr>
    </w:lvl>
    <w:lvl w:ilvl="2" w:tplc="040C001B">
      <w:start w:val="1"/>
      <w:numFmt w:val="lowerRoman"/>
      <w:lvlText w:val="%3."/>
      <w:lvlJc w:val="right"/>
      <w:pPr>
        <w:ind w:hanging="180" w:left="3060"/>
      </w:pPr>
    </w:lvl>
    <w:lvl w:ilvl="3" w:tentative="1" w:tplc="040C000F">
      <w:start w:val="1"/>
      <w:numFmt w:val="decimal"/>
      <w:lvlText w:val="%4."/>
      <w:lvlJc w:val="left"/>
      <w:pPr>
        <w:ind w:hanging="360" w:left="3780"/>
      </w:pPr>
    </w:lvl>
    <w:lvl w:ilvl="4" w:tentative="1" w:tplc="040C0019">
      <w:start w:val="1"/>
      <w:numFmt w:val="lowerLetter"/>
      <w:lvlText w:val="%5."/>
      <w:lvlJc w:val="left"/>
      <w:pPr>
        <w:ind w:hanging="360" w:left="4500"/>
      </w:pPr>
    </w:lvl>
    <w:lvl w:ilvl="5" w:tentative="1" w:tplc="040C001B">
      <w:start w:val="1"/>
      <w:numFmt w:val="lowerRoman"/>
      <w:lvlText w:val="%6."/>
      <w:lvlJc w:val="right"/>
      <w:pPr>
        <w:ind w:hanging="180" w:left="5220"/>
      </w:pPr>
    </w:lvl>
    <w:lvl w:ilvl="6" w:tentative="1" w:tplc="040C000F">
      <w:start w:val="1"/>
      <w:numFmt w:val="decimal"/>
      <w:lvlText w:val="%7."/>
      <w:lvlJc w:val="left"/>
      <w:pPr>
        <w:ind w:hanging="360" w:left="5940"/>
      </w:pPr>
    </w:lvl>
    <w:lvl w:ilvl="7" w:tentative="1" w:tplc="040C0019">
      <w:start w:val="1"/>
      <w:numFmt w:val="lowerLetter"/>
      <w:lvlText w:val="%8."/>
      <w:lvlJc w:val="left"/>
      <w:pPr>
        <w:ind w:hanging="360" w:left="6660"/>
      </w:pPr>
    </w:lvl>
    <w:lvl w:ilvl="8" w:tentative="1" w:tplc="040C001B">
      <w:start w:val="1"/>
      <w:numFmt w:val="lowerRoman"/>
      <w:lvlText w:val="%9."/>
      <w:lvlJc w:val="right"/>
      <w:pPr>
        <w:ind w:hanging="180" w:left="7380"/>
      </w:pPr>
    </w:lvl>
  </w:abstractNum>
  <w:abstractNum w15:restartNumberingAfterBreak="0" w:abstractNumId="8">
    <w:nsid w:val="26F7199D"/>
    <w:multiLevelType w:val="hybridMultilevel"/>
    <w:tmpl w:val="B03EC72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2A91364D"/>
    <w:multiLevelType w:val="hybridMultilevel"/>
    <w:tmpl w:val="92E8575E"/>
    <w:lvl w:ilvl="0" w:tplc="0409000F">
      <w:start w:val="1"/>
      <w:numFmt w:val="decimal"/>
      <w:lvlText w:val="%1."/>
      <w:lvlJc w:val="left"/>
      <w:pPr>
        <w:ind w:hanging="720" w:left="720"/>
      </w:pPr>
      <w:rPr>
        <w:rFonts w:hint="default"/>
      </w:rPr>
    </w:lvl>
    <w:lvl w:ilvl="1" w:tplc="5B46FAE0">
      <w:start w:val="1"/>
      <w:numFmt w:val="lowerLetter"/>
      <w:lvlText w:val="%2."/>
      <w:lvlJc w:val="left"/>
      <w:pPr>
        <w:ind w:hanging="360" w:left="1080"/>
      </w:pPr>
      <w:rPr>
        <w:i w:val="0"/>
      </w:rPr>
    </w:lvl>
    <w:lvl w:ilvl="2" w:tplc="57269EF8">
      <w:start w:val="1"/>
      <w:numFmt w:val="lowerRoman"/>
      <w:lvlText w:val="%3."/>
      <w:lvlJc w:val="right"/>
      <w:pPr>
        <w:ind w:hanging="180" w:left="1800"/>
      </w:pPr>
      <w:rPr>
        <w:i w:val="0"/>
      </w:rPr>
    </w:lvl>
    <w:lvl w:ilvl="3" w:tplc="040C000F">
      <w:start w:val="1"/>
      <w:numFmt w:val="decimal"/>
      <w:lvlText w:val="%4."/>
      <w:lvlJc w:val="left"/>
      <w:pPr>
        <w:ind w:hanging="360" w:left="2520"/>
      </w:pPr>
    </w:lvl>
    <w:lvl w:ilvl="4"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15:restartNumberingAfterBreak="0" w:abstractNumId="10">
    <w:nsid w:val="352171D7"/>
    <w:multiLevelType w:val="hybridMultilevel"/>
    <w:tmpl w:val="3CFAAD92"/>
    <w:lvl w:ilvl="0" w:tplc="CFD80CB6">
      <w:numFmt w:val="bullet"/>
      <w:lvlText w:val="-"/>
      <w:lvlJc w:val="left"/>
      <w:pPr>
        <w:ind w:hanging="360" w:left="720"/>
      </w:pPr>
      <w:rPr>
        <w:rFonts w:ascii="Arial" w:cs="Arial" w:eastAsiaTheme="minorHAnsi" w:hAnsi="Aria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37B972D8"/>
    <w:multiLevelType w:val="hybridMultilevel"/>
    <w:tmpl w:val="800838D0"/>
    <w:lvl w:ilvl="0" w:tplc="54ACDE7A">
      <w:start w:val="5"/>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41B57370"/>
    <w:multiLevelType w:val="hybridMultilevel"/>
    <w:tmpl w:val="2E88821E"/>
    <w:lvl w:ilvl="0" w:tplc="D4E8851E">
      <w:start w:val="2"/>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489A70AE"/>
    <w:multiLevelType w:val="hybridMultilevel"/>
    <w:tmpl w:val="E7E01220"/>
    <w:lvl w:ilvl="0" w:tplc="CFD80CB6">
      <w:numFmt w:val="bullet"/>
      <w:lvlText w:val="-"/>
      <w:lvlJc w:val="left"/>
      <w:pPr>
        <w:ind w:hanging="360" w:left="720"/>
      </w:pPr>
      <w:rPr>
        <w:rFonts w:ascii="Arial" w:cs="Arial" w:eastAsiaTheme="minorHAnsi" w:hAnsi="Aria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4AAD0E8C"/>
    <w:multiLevelType w:val="hybridMultilevel"/>
    <w:tmpl w:val="A9F00D3A"/>
    <w:lvl w:ilvl="0" w:tplc="CFD80CB6">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4C3D1400"/>
    <w:multiLevelType w:val="hybridMultilevel"/>
    <w:tmpl w:val="5284F744"/>
    <w:lvl w:ilvl="0" w:tplc="DC544070">
      <w:start w:val="3"/>
      <w:numFmt w:val="lowerRoman"/>
      <w:lvlText w:val="%1."/>
      <w:lvlJc w:val="left"/>
      <w:pPr>
        <w:ind w:hanging="720" w:left="1260"/>
      </w:pPr>
      <w:rPr>
        <w:rFonts w:hint="default"/>
      </w:rPr>
    </w:lvl>
    <w:lvl w:ilvl="1" w:tplc="040C0019">
      <w:start w:val="1"/>
      <w:numFmt w:val="lowerLetter"/>
      <w:lvlText w:val="%2."/>
      <w:lvlJc w:val="left"/>
      <w:pPr>
        <w:ind w:hanging="360" w:left="2160"/>
      </w:pPr>
    </w:lvl>
    <w:lvl w:ilvl="2" w:tplc="040C001B">
      <w:start w:val="1"/>
      <w:numFmt w:val="lowerRoman"/>
      <w:lvlText w:val="%3."/>
      <w:lvlJc w:val="right"/>
      <w:pPr>
        <w:ind w:hanging="180" w:left="1440"/>
      </w:pPr>
    </w:lvl>
    <w:lvl w:ilvl="3" w:tentative="1" w:tplc="040C000F">
      <w:start w:val="1"/>
      <w:numFmt w:val="decimal"/>
      <w:lvlText w:val="%4."/>
      <w:lvlJc w:val="left"/>
      <w:pPr>
        <w:ind w:hanging="360" w:left="3600"/>
      </w:pPr>
    </w:lvl>
    <w:lvl w:ilvl="4" w:tentative="1" w:tplc="040C0019">
      <w:start w:val="1"/>
      <w:numFmt w:val="lowerLetter"/>
      <w:lvlText w:val="%5."/>
      <w:lvlJc w:val="left"/>
      <w:pPr>
        <w:ind w:hanging="360" w:left="4320"/>
      </w:pPr>
    </w:lvl>
    <w:lvl w:ilvl="5" w:tentative="1" w:tplc="040C001B">
      <w:start w:val="1"/>
      <w:numFmt w:val="lowerRoman"/>
      <w:lvlText w:val="%6."/>
      <w:lvlJc w:val="right"/>
      <w:pPr>
        <w:ind w:hanging="180" w:left="5040"/>
      </w:pPr>
    </w:lvl>
    <w:lvl w:ilvl="6" w:tentative="1" w:tplc="040C000F">
      <w:start w:val="1"/>
      <w:numFmt w:val="decimal"/>
      <w:lvlText w:val="%7."/>
      <w:lvlJc w:val="left"/>
      <w:pPr>
        <w:ind w:hanging="360" w:left="5760"/>
      </w:pPr>
    </w:lvl>
    <w:lvl w:ilvl="7" w:tentative="1" w:tplc="040C0019">
      <w:start w:val="1"/>
      <w:numFmt w:val="lowerLetter"/>
      <w:lvlText w:val="%8."/>
      <w:lvlJc w:val="left"/>
      <w:pPr>
        <w:ind w:hanging="360" w:left="6480"/>
      </w:pPr>
    </w:lvl>
    <w:lvl w:ilvl="8" w:tentative="1" w:tplc="040C001B">
      <w:start w:val="1"/>
      <w:numFmt w:val="lowerRoman"/>
      <w:lvlText w:val="%9."/>
      <w:lvlJc w:val="right"/>
      <w:pPr>
        <w:ind w:hanging="180" w:left="7200"/>
      </w:pPr>
    </w:lvl>
  </w:abstractNum>
  <w:abstractNum w15:restartNumberingAfterBreak="0" w:abstractNumId="16">
    <w:nsid w:val="59F7276C"/>
    <w:multiLevelType w:val="hybridMultilevel"/>
    <w:tmpl w:val="32682CA4"/>
    <w:lvl w:ilvl="0" w:tplc="CFD80CB6">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5DC464A3"/>
    <w:multiLevelType w:val="hybridMultilevel"/>
    <w:tmpl w:val="D49A8F5E"/>
    <w:lvl w:ilvl="0" w:tplc="040C0019">
      <w:start w:val="1"/>
      <w:numFmt w:val="lowerLetter"/>
      <w:lvlText w:val="%1."/>
      <w:lvlJc w:val="left"/>
      <w:pPr>
        <w:ind w:hanging="360" w:left="720"/>
      </w:pPr>
      <w:rPr>
        <w:rFonts w:hint="default"/>
      </w:rPr>
    </w:lvl>
    <w:lvl w:ilvl="1" w:tplc="0409001B">
      <w:start w:val="1"/>
      <w:numFmt w:val="lowerRoman"/>
      <w:lvlText w:val="%2."/>
      <w:lvlJc w:val="right"/>
      <w:pPr>
        <w:ind w:hanging="360" w:left="1440"/>
      </w:pPr>
    </w:lvl>
    <w:lvl w:ilvl="2" w:tplc="0409000F">
      <w:start w:val="1"/>
      <w:numFmt w:val="decimal"/>
      <w:lvlText w:val="%3."/>
      <w:lvlJc w:val="left"/>
      <w:pPr>
        <w:ind w:hanging="180" w:left="171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8">
    <w:nsid w:val="695B1B67"/>
    <w:multiLevelType w:val="hybridMultilevel"/>
    <w:tmpl w:val="F2FC2F76"/>
    <w:lvl w:ilvl="0" w:tplc="438E062A">
      <w:start w:val="1"/>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73D0512C"/>
    <w:multiLevelType w:val="hybridMultilevel"/>
    <w:tmpl w:val="D7206030"/>
    <w:lvl w:ilvl="0" w:tplc="CFD80CB6">
      <w:start w:val="3"/>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7ECE696D"/>
    <w:multiLevelType w:val="multilevel"/>
    <w:tmpl w:val="9746EA94"/>
    <w:lvl w:ilvl="0">
      <w:start w:val="2"/>
      <w:numFmt w:val="decimal"/>
      <w:lvlText w:val="%1"/>
      <w:lvlJc w:val="left"/>
      <w:pPr>
        <w:ind w:hanging="435" w:left="435"/>
      </w:pPr>
      <w:rPr>
        <w:rFonts w:hint="default"/>
      </w:rPr>
    </w:lvl>
    <w:lvl w:ilvl="1">
      <w:start w:val="4"/>
      <w:numFmt w:val="decimal"/>
      <w:lvlText w:val="%1.%2"/>
      <w:lvlJc w:val="left"/>
      <w:pPr>
        <w:ind w:hanging="435" w:left="795"/>
      </w:pPr>
      <w:rPr>
        <w:rFonts w:hint="default"/>
      </w:rPr>
    </w:lvl>
    <w:lvl w:ilvl="2">
      <w:start w:val="5"/>
      <w:numFmt w:val="decimal"/>
      <w:lvlText w:val="%1.%2.%3"/>
      <w:lvlJc w:val="left"/>
      <w:pPr>
        <w:ind w:hanging="720" w:left="1440"/>
      </w:pPr>
      <w:rPr>
        <w:rFonts w:hint="default"/>
      </w:rPr>
    </w:lvl>
    <w:lvl w:ilvl="3">
      <w:start w:val="1"/>
      <w:numFmt w:val="decimal"/>
      <w:lvlText w:val="%1.%2.%3.%4"/>
      <w:lvlJc w:val="left"/>
      <w:pPr>
        <w:ind w:hanging="720" w:left="1800"/>
      </w:pPr>
      <w:rPr>
        <w:rFonts w:hint="default"/>
      </w:rPr>
    </w:lvl>
    <w:lvl w:ilvl="4">
      <w:start w:val="1"/>
      <w:numFmt w:val="decimal"/>
      <w:lvlText w:val="%1.%2.%3.%4.%5"/>
      <w:lvlJc w:val="left"/>
      <w:pPr>
        <w:ind w:hanging="1080" w:left="2520"/>
      </w:pPr>
      <w:rPr>
        <w:rFonts w:hint="default"/>
      </w:rPr>
    </w:lvl>
    <w:lvl w:ilvl="5">
      <w:start w:val="1"/>
      <w:numFmt w:val="decimal"/>
      <w:lvlText w:val="%1.%2.%3.%4.%5.%6"/>
      <w:lvlJc w:val="left"/>
      <w:pPr>
        <w:ind w:hanging="1080" w:left="2880"/>
      </w:pPr>
      <w:rPr>
        <w:rFonts w:hint="default"/>
      </w:rPr>
    </w:lvl>
    <w:lvl w:ilvl="6">
      <w:start w:val="1"/>
      <w:numFmt w:val="decimal"/>
      <w:lvlText w:val="%1.%2.%3.%4.%5.%6.%7"/>
      <w:lvlJc w:val="left"/>
      <w:pPr>
        <w:ind w:hanging="1440" w:left="3600"/>
      </w:pPr>
      <w:rPr>
        <w:rFonts w:hint="default"/>
      </w:rPr>
    </w:lvl>
    <w:lvl w:ilvl="7">
      <w:start w:val="1"/>
      <w:numFmt w:val="decimal"/>
      <w:lvlText w:val="%1.%2.%3.%4.%5.%6.%7.%8"/>
      <w:lvlJc w:val="left"/>
      <w:pPr>
        <w:ind w:hanging="1440" w:left="3960"/>
      </w:pPr>
      <w:rPr>
        <w:rFonts w:hint="default"/>
      </w:rPr>
    </w:lvl>
    <w:lvl w:ilvl="8">
      <w:start w:val="1"/>
      <w:numFmt w:val="decimal"/>
      <w:lvlText w:val="%1.%2.%3.%4.%5.%6.%7.%8.%9"/>
      <w:lvlJc w:val="left"/>
      <w:pPr>
        <w:ind w:hanging="1800" w:left="4680"/>
      </w:pPr>
      <w:rPr>
        <w:rFonts w:hint="default"/>
      </w:rPr>
    </w:lvl>
  </w:abstractNum>
  <w:abstractNum w15:restartNumberingAfterBreak="0" w:abstractNumId="21">
    <w:nsid w:val="7EF9788B"/>
    <w:multiLevelType w:val="hybridMultilevel"/>
    <w:tmpl w:val="5DDAECC6"/>
    <w:lvl w:ilvl="0" w:tplc="D4E8851E">
      <w:start w:val="2"/>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9"/>
  </w:num>
  <w:num w:numId="2">
    <w:abstractNumId w:val="17"/>
  </w:num>
  <w:num w:numId="3">
    <w:abstractNumId w:val="13"/>
  </w:num>
  <w:num w:numId="4">
    <w:abstractNumId w:val="18"/>
  </w:num>
  <w:num w:numId="5">
    <w:abstractNumId w:val="5"/>
  </w:num>
  <w:num w:numId="6">
    <w:abstractNumId w:val="16"/>
  </w:num>
  <w:num w:numId="7">
    <w:abstractNumId w:val="15"/>
  </w:num>
  <w:num w:numId="8">
    <w:abstractNumId w:val="7"/>
  </w:num>
  <w:num w:numId="9">
    <w:abstractNumId w:val="8"/>
  </w:num>
  <w:num w:numId="10">
    <w:abstractNumId w:val="4"/>
  </w:num>
  <w:num w:numId="11">
    <w:abstractNumId w:val="10"/>
  </w:num>
  <w:num w:numId="12">
    <w:abstractNumId w:val="14"/>
  </w:num>
  <w:num w:numId="13">
    <w:abstractNumId w:val="19"/>
  </w:num>
  <w:num w:numId="14">
    <w:abstractNumId w:val="11"/>
  </w:num>
  <w:num w:numId="15">
    <w:abstractNumId w:val="6"/>
  </w:num>
  <w:num w:numId="16">
    <w:abstractNumId w:val="1"/>
  </w:num>
  <w:num w:numId="17">
    <w:abstractNumId w:val="12"/>
  </w:num>
  <w:num w:numId="18">
    <w:abstractNumId w:val="3"/>
  </w:num>
  <w:num w:numId="19">
    <w:abstractNumId w:val="2"/>
  </w:num>
  <w:num w:numId="20">
    <w:abstractNumId w:val="21"/>
  </w:num>
  <w:num w:numId="21">
    <w:abstractNumId w:val="0"/>
  </w:num>
  <w:num w:numId="22">
    <w:abstractNumId w:val="2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proofState w:grammar="clean"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C2A"/>
    <w:rsid w:val="0006280F"/>
    <w:rsid w:val="00066B8F"/>
    <w:rsid w:val="00067360"/>
    <w:rsid w:val="000D4270"/>
    <w:rsid w:val="000F2085"/>
    <w:rsid w:val="001133E0"/>
    <w:rsid w:val="0017420B"/>
    <w:rsid w:val="00182151"/>
    <w:rsid w:val="001A1362"/>
    <w:rsid w:val="001A17E9"/>
    <w:rsid w:val="001B24E6"/>
    <w:rsid w:val="001C5B39"/>
    <w:rsid w:val="001D2930"/>
    <w:rsid w:val="001E6B8C"/>
    <w:rsid w:val="001F0A48"/>
    <w:rsid w:val="001F4B56"/>
    <w:rsid w:val="00204170"/>
    <w:rsid w:val="00226B1D"/>
    <w:rsid w:val="00232EF3"/>
    <w:rsid w:val="00262F11"/>
    <w:rsid w:val="00263439"/>
    <w:rsid w:val="002664BA"/>
    <w:rsid w:val="00290EED"/>
    <w:rsid w:val="002B5198"/>
    <w:rsid w:val="002D7A1F"/>
    <w:rsid w:val="002E7ED2"/>
    <w:rsid w:val="002F12C4"/>
    <w:rsid w:val="00305FE2"/>
    <w:rsid w:val="003130A7"/>
    <w:rsid w:val="003751B5"/>
    <w:rsid w:val="00380655"/>
    <w:rsid w:val="003972A9"/>
    <w:rsid w:val="003C7C2A"/>
    <w:rsid w:val="00446E34"/>
    <w:rsid w:val="00451E82"/>
    <w:rsid w:val="00463466"/>
    <w:rsid w:val="004A19D1"/>
    <w:rsid w:val="004B3C82"/>
    <w:rsid w:val="004E6E24"/>
    <w:rsid w:val="004F2D86"/>
    <w:rsid w:val="00535DCA"/>
    <w:rsid w:val="00541961"/>
    <w:rsid w:val="00565262"/>
    <w:rsid w:val="00565535"/>
    <w:rsid w:val="00571FA0"/>
    <w:rsid w:val="005747BA"/>
    <w:rsid w:val="005A7C4C"/>
    <w:rsid w:val="005C14A3"/>
    <w:rsid w:val="005C76E9"/>
    <w:rsid w:val="005D08B6"/>
    <w:rsid w:val="005E5667"/>
    <w:rsid w:val="005F0311"/>
    <w:rsid w:val="00601D51"/>
    <w:rsid w:val="006347C7"/>
    <w:rsid w:val="00670589"/>
    <w:rsid w:val="00672639"/>
    <w:rsid w:val="00675E2C"/>
    <w:rsid w:val="006A144A"/>
    <w:rsid w:val="006B5645"/>
    <w:rsid w:val="006B5DB4"/>
    <w:rsid w:val="006C6E96"/>
    <w:rsid w:val="00725722"/>
    <w:rsid w:val="007558E7"/>
    <w:rsid w:val="00764ACE"/>
    <w:rsid w:val="00766047"/>
    <w:rsid w:val="00784711"/>
    <w:rsid w:val="007928DF"/>
    <w:rsid w:val="007D0CE3"/>
    <w:rsid w:val="007F580A"/>
    <w:rsid w:val="00854A02"/>
    <w:rsid w:val="008618DC"/>
    <w:rsid w:val="008679C9"/>
    <w:rsid w:val="00897A77"/>
    <w:rsid w:val="009061DF"/>
    <w:rsid w:val="009530D2"/>
    <w:rsid w:val="00957B87"/>
    <w:rsid w:val="00961A00"/>
    <w:rsid w:val="00974DF4"/>
    <w:rsid w:val="00992A3D"/>
    <w:rsid w:val="00995201"/>
    <w:rsid w:val="009A188F"/>
    <w:rsid w:val="009C375E"/>
    <w:rsid w:val="009F6F96"/>
    <w:rsid w:val="00A15E99"/>
    <w:rsid w:val="00A178A7"/>
    <w:rsid w:val="00A421EA"/>
    <w:rsid w:val="00A51A40"/>
    <w:rsid w:val="00A85D9D"/>
    <w:rsid w:val="00A9681C"/>
    <w:rsid w:val="00AA056A"/>
    <w:rsid w:val="00AA525C"/>
    <w:rsid w:val="00AD1C3D"/>
    <w:rsid w:val="00AD7C65"/>
    <w:rsid w:val="00AF016C"/>
    <w:rsid w:val="00B04F8E"/>
    <w:rsid w:val="00B21180"/>
    <w:rsid w:val="00B46C14"/>
    <w:rsid w:val="00B67EDE"/>
    <w:rsid w:val="00BA79AC"/>
    <w:rsid w:val="00BD07FD"/>
    <w:rsid w:val="00C12C50"/>
    <w:rsid w:val="00C374D9"/>
    <w:rsid w:val="00C374E0"/>
    <w:rsid w:val="00C4238A"/>
    <w:rsid w:val="00C44C67"/>
    <w:rsid w:val="00C806A4"/>
    <w:rsid w:val="00CA27DE"/>
    <w:rsid w:val="00CA70BF"/>
    <w:rsid w:val="00CB41DB"/>
    <w:rsid w:val="00D038CC"/>
    <w:rsid w:val="00D07E31"/>
    <w:rsid w:val="00D51973"/>
    <w:rsid w:val="00D6505E"/>
    <w:rsid w:val="00DD2038"/>
    <w:rsid w:val="00E0499B"/>
    <w:rsid w:val="00E068FC"/>
    <w:rsid w:val="00E117BF"/>
    <w:rsid w:val="00E2239C"/>
    <w:rsid w:val="00E40607"/>
    <w:rsid w:val="00E937CF"/>
    <w:rsid w:val="00ED455F"/>
    <w:rsid w:val="00EF2992"/>
    <w:rsid w:val="00F43294"/>
    <w:rsid w:val="00F72555"/>
    <w:rsid w:val="00F7313D"/>
    <w:rsid w:val="00F94C32"/>
    <w:rsid w:val="00FA60D1"/>
  </w:rsids>
  <m:mathPr>
    <m:mathFont m:val="Cambria Math"/>
    <m:brkBin m:val="before"/>
    <m:brkBinSub m:val="--"/>
    <m:smallFrac m:val="0"/>
    <m:dispDef/>
    <m:lMargin m:val="0"/>
    <m:rMargin m:val="0"/>
    <m:defJc m:val="centerGroup"/>
    <m:wrapIndent m:val="1440"/>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4C444BBE"/>
  <w15:chartTrackingRefBased/>
  <w15:docId w15:val="{2DC300DC-DD6F-47D8-9688-E1A4CF2B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theme="minorBidi" w:eastAsiaTheme="minorHAnsi" w:hAnsi="Arial"/>
        <w:szCs w:val="22"/>
        <w:lang w:bidi="ar-SA" w:eastAsia="en-US"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068FC"/>
  </w:style>
  <w:style w:styleId="Heading1" w:type="paragraph">
    <w:name w:val="heading 1"/>
    <w:basedOn w:val="Normal"/>
    <w:next w:val="Normal"/>
    <w:link w:val="Heading1Char"/>
    <w:uiPriority w:val="9"/>
    <w:qFormat/>
    <w:rsid w:val="004A19D1"/>
    <w:pPr>
      <w:keepNext/>
      <w:keepLines/>
      <w:spacing w:before="240"/>
      <w:outlineLvl w:val="0"/>
    </w:pPr>
    <w:rPr>
      <w:rFonts w:asciiTheme="majorHAnsi" w:cstheme="majorBidi" w:eastAsiaTheme="majorEastAsia" w:hAnsiTheme="majorHAnsi"/>
      <w:color w:themeColor="accent1" w:themeShade="BF" w:val="2E74B5"/>
      <w:sz w:val="32"/>
      <w:szCs w:val="32"/>
    </w:rPr>
  </w:style>
  <w:style w:styleId="Heading3" w:type="paragraph">
    <w:name w:val="heading 3"/>
    <w:basedOn w:val="Normal"/>
    <w:next w:val="Normal"/>
    <w:link w:val="Heading3Char"/>
    <w:uiPriority w:val="9"/>
    <w:semiHidden/>
    <w:unhideWhenUsed/>
    <w:qFormat/>
    <w:rsid w:val="004A19D1"/>
    <w:pPr>
      <w:keepNext/>
      <w:keepLines/>
      <w:spacing w:before="40"/>
      <w:outlineLvl w:val="2"/>
    </w:pPr>
    <w:rPr>
      <w:rFonts w:asciiTheme="majorHAnsi" w:cstheme="majorBidi" w:eastAsiaTheme="majorEastAsia" w:hAnsiTheme="majorHAnsi"/>
      <w:color w:themeColor="accent1" w:themeShade="7F" w:val="1F4D78"/>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Paragraph" w:type="paragraph">
    <w:name w:val="List Paragraph"/>
    <w:basedOn w:val="Normal"/>
    <w:uiPriority w:val="34"/>
    <w:qFormat/>
    <w:rsid w:val="003C7C2A"/>
    <w:pPr>
      <w:ind w:left="720"/>
      <w:contextualSpacing/>
    </w:pPr>
  </w:style>
  <w:style w:customStyle="1" w:styleId="qw-txt" w:type="character">
    <w:name w:val="qw-txt"/>
    <w:basedOn w:val="DefaultParagraphFont"/>
    <w:rsid w:val="003C7C2A"/>
  </w:style>
  <w:style w:styleId="CommentReference" w:type="character">
    <w:name w:val="annotation reference"/>
    <w:basedOn w:val="DefaultParagraphFont"/>
    <w:uiPriority w:val="99"/>
    <w:semiHidden/>
    <w:unhideWhenUsed/>
    <w:rsid w:val="00C44C67"/>
    <w:rPr>
      <w:sz w:val="16"/>
      <w:szCs w:val="16"/>
    </w:rPr>
  </w:style>
  <w:style w:styleId="CommentText" w:type="paragraph">
    <w:name w:val="annotation text"/>
    <w:basedOn w:val="Normal"/>
    <w:link w:val="CommentTextChar"/>
    <w:uiPriority w:val="99"/>
    <w:unhideWhenUsed/>
    <w:rsid w:val="00C44C67"/>
    <w:rPr>
      <w:szCs w:val="20"/>
    </w:rPr>
  </w:style>
  <w:style w:customStyle="1" w:styleId="CommentTextChar" w:type="character">
    <w:name w:val="Comment Text Char"/>
    <w:basedOn w:val="DefaultParagraphFont"/>
    <w:link w:val="CommentText"/>
    <w:uiPriority w:val="99"/>
    <w:rsid w:val="00C44C67"/>
    <w:rPr>
      <w:szCs w:val="20"/>
    </w:rPr>
  </w:style>
  <w:style w:styleId="CommentSubject" w:type="paragraph">
    <w:name w:val="annotation subject"/>
    <w:basedOn w:val="CommentText"/>
    <w:next w:val="CommentText"/>
    <w:link w:val="CommentSubjectChar"/>
    <w:uiPriority w:val="99"/>
    <w:semiHidden/>
    <w:unhideWhenUsed/>
    <w:rsid w:val="00C44C67"/>
    <w:rPr>
      <w:b/>
      <w:bCs/>
    </w:rPr>
  </w:style>
  <w:style w:customStyle="1" w:styleId="CommentSubjectChar" w:type="character">
    <w:name w:val="Comment Subject Char"/>
    <w:basedOn w:val="CommentTextChar"/>
    <w:link w:val="CommentSubject"/>
    <w:uiPriority w:val="99"/>
    <w:semiHidden/>
    <w:rsid w:val="00C44C67"/>
    <w:rPr>
      <w:b/>
      <w:bCs/>
      <w:szCs w:val="20"/>
    </w:rPr>
  </w:style>
  <w:style w:styleId="BalloonText" w:type="paragraph">
    <w:name w:val="Balloon Text"/>
    <w:basedOn w:val="Normal"/>
    <w:link w:val="BalloonTextChar"/>
    <w:uiPriority w:val="99"/>
    <w:semiHidden/>
    <w:unhideWhenUsed/>
    <w:rsid w:val="00C44C67"/>
    <w:rPr>
      <w:rFonts w:ascii="Segoe UI" w:cs="Segoe UI" w:hAnsi="Segoe UI"/>
      <w:sz w:val="18"/>
      <w:szCs w:val="18"/>
    </w:rPr>
  </w:style>
  <w:style w:customStyle="1" w:styleId="BalloonTextChar" w:type="character">
    <w:name w:val="Balloon Text Char"/>
    <w:basedOn w:val="DefaultParagraphFont"/>
    <w:link w:val="BalloonText"/>
    <w:uiPriority w:val="99"/>
    <w:semiHidden/>
    <w:rsid w:val="00C44C67"/>
    <w:rPr>
      <w:rFonts w:ascii="Segoe UI" w:cs="Segoe UI" w:hAnsi="Segoe UI"/>
      <w:sz w:val="18"/>
      <w:szCs w:val="18"/>
    </w:rPr>
  </w:style>
  <w:style w:customStyle="1" w:styleId="txt" w:type="character">
    <w:name w:val="txt"/>
    <w:basedOn w:val="DefaultParagraphFont"/>
    <w:rsid w:val="009530D2"/>
  </w:style>
  <w:style w:customStyle="1" w:styleId="qw-form-ouval" w:type="character">
    <w:name w:val="qw-form-ouval"/>
    <w:basedOn w:val="DefaultParagraphFont"/>
    <w:rsid w:val="009530D2"/>
  </w:style>
  <w:style w:customStyle="1" w:styleId="Heading3Char" w:type="character">
    <w:name w:val="Heading 3 Char"/>
    <w:basedOn w:val="DefaultParagraphFont"/>
    <w:link w:val="Heading3"/>
    <w:uiPriority w:val="9"/>
    <w:semiHidden/>
    <w:rsid w:val="004A19D1"/>
    <w:rPr>
      <w:rFonts w:asciiTheme="majorHAnsi" w:cstheme="majorBidi" w:eastAsiaTheme="majorEastAsia" w:hAnsiTheme="majorHAnsi"/>
      <w:color w:themeColor="accent1" w:themeShade="7F" w:val="1F4D78"/>
      <w:sz w:val="24"/>
      <w:szCs w:val="24"/>
    </w:rPr>
  </w:style>
  <w:style w:customStyle="1" w:styleId="Heading1Char" w:type="character">
    <w:name w:val="Heading 1 Char"/>
    <w:basedOn w:val="DefaultParagraphFont"/>
    <w:link w:val="Heading1"/>
    <w:uiPriority w:val="9"/>
    <w:rsid w:val="004A19D1"/>
    <w:rPr>
      <w:rFonts w:asciiTheme="majorHAnsi" w:cstheme="majorBidi" w:eastAsiaTheme="majorEastAsia" w:hAnsiTheme="majorHAnsi"/>
      <w:color w:themeColor="accent1" w:themeShade="BF" w:val="2E74B5"/>
      <w:sz w:val="32"/>
      <w:szCs w:val="32"/>
    </w:rPr>
  </w:style>
  <w:style w:styleId="TOCHeading" w:type="paragraph">
    <w:name w:val="TOC Heading"/>
    <w:basedOn w:val="Heading1"/>
    <w:next w:val="Normal"/>
    <w:uiPriority w:val="39"/>
    <w:unhideWhenUsed/>
    <w:qFormat/>
    <w:rsid w:val="004A19D1"/>
    <w:pPr>
      <w:spacing w:line="259" w:lineRule="auto"/>
      <w:outlineLvl w:val="9"/>
    </w:pPr>
  </w:style>
  <w:style w:styleId="TOC1" w:type="paragraph">
    <w:name w:val="toc 1"/>
    <w:basedOn w:val="Normal"/>
    <w:next w:val="Normal"/>
    <w:autoRedefine/>
    <w:uiPriority w:val="39"/>
    <w:unhideWhenUsed/>
    <w:rsid w:val="004A19D1"/>
    <w:pPr>
      <w:spacing w:after="100"/>
    </w:pPr>
  </w:style>
  <w:style w:styleId="Hyperlink" w:type="character">
    <w:name w:val="Hyperlink"/>
    <w:basedOn w:val="DefaultParagraphFont"/>
    <w:uiPriority w:val="99"/>
    <w:unhideWhenUsed/>
    <w:rsid w:val="004A19D1"/>
    <w:rPr>
      <w:color w:themeColor="hyperlink" w:val="0563C1"/>
      <w:u w:val="single"/>
    </w:rPr>
  </w:style>
  <w:style w:styleId="Header" w:type="paragraph">
    <w:name w:val="header"/>
    <w:basedOn w:val="Normal"/>
    <w:link w:val="HeaderChar"/>
    <w:uiPriority w:val="99"/>
    <w:unhideWhenUsed/>
    <w:rsid w:val="00E2239C"/>
    <w:pPr>
      <w:tabs>
        <w:tab w:pos="4513" w:val="center"/>
        <w:tab w:pos="9026" w:val="right"/>
      </w:tabs>
    </w:pPr>
  </w:style>
  <w:style w:customStyle="1" w:styleId="HeaderChar" w:type="character">
    <w:name w:val="Header Char"/>
    <w:basedOn w:val="DefaultParagraphFont"/>
    <w:link w:val="Header"/>
    <w:uiPriority w:val="99"/>
    <w:rsid w:val="00E2239C"/>
  </w:style>
  <w:style w:styleId="Footer" w:type="paragraph">
    <w:name w:val="footer"/>
    <w:basedOn w:val="Normal"/>
    <w:link w:val="FooterChar"/>
    <w:uiPriority w:val="99"/>
    <w:unhideWhenUsed/>
    <w:rsid w:val="00E2239C"/>
    <w:pPr>
      <w:tabs>
        <w:tab w:pos="4513" w:val="center"/>
        <w:tab w:pos="9026" w:val="right"/>
      </w:tabs>
    </w:pPr>
  </w:style>
  <w:style w:customStyle="1" w:styleId="FooterChar" w:type="character">
    <w:name w:val="Footer Char"/>
    <w:basedOn w:val="DefaultParagraphFont"/>
    <w:link w:val="Footer"/>
    <w:uiPriority w:val="99"/>
    <w:rsid w:val="00E2239C"/>
  </w:style>
  <w:style w:styleId="TOC2" w:type="paragraph">
    <w:name w:val="toc 2"/>
    <w:basedOn w:val="Normal"/>
    <w:next w:val="Normal"/>
    <w:autoRedefine/>
    <w:uiPriority w:val="39"/>
    <w:unhideWhenUsed/>
    <w:rsid w:val="00672639"/>
    <w:pPr>
      <w:spacing w:after="100"/>
      <w:ind w:left="200"/>
    </w:pPr>
  </w:style>
  <w:style w:styleId="TOC3" w:type="paragraph">
    <w:name w:val="toc 3"/>
    <w:basedOn w:val="Normal"/>
    <w:next w:val="Normal"/>
    <w:autoRedefine/>
    <w:uiPriority w:val="39"/>
    <w:unhideWhenUsed/>
    <w:rsid w:val="0067263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footer1.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FA1DB-F51A-463D-9588-4D223166B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14</Pages>
  <Words>5529</Words>
  <Characters>30412</Characters>
  <Application>Microsoft Office Word</Application>
  <DocSecurity>0</DocSecurity>
  <Lines>253</Lines>
  <Paragraphs>71</Paragraphs>
  <ScaleCrop>false</ScaleCrop>
  <HeadingPairs>
    <vt:vector baseType="variant" size="2">
      <vt:variant>
        <vt:lpstr>Title</vt:lpstr>
      </vt:variant>
      <vt:variant>
        <vt:i4>1</vt:i4>
      </vt:variant>
    </vt:vector>
  </HeadingPairs>
  <TitlesOfParts>
    <vt:vector baseType="lpstr" size="1">
      <vt:lpstr/>
    </vt:vector>
  </TitlesOfParts>
  <Company>CFM</Company>
  <LinksUpToDate>false</LinksUpToDate>
  <CharactersWithSpaces>35870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2019-12-11T09:38:00Z</dcterms:created>
  <cp:lastPrinted>2019-12-11T10:10:00Z</cp:lastPrinted>
  <dcterms:modified xsi:type="dcterms:W3CDTF">2019-12-30T16:05:00Z</dcterms:modified>
  <cp:revision>10</cp:revision>
</cp:coreProperties>
</file>