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body>
    <w:p w14:paraId="2D37F948" w14:textId="77777777" w:rsidP="00992754" w:rsidR="006B494D" w:rsidRDefault="006B494D" w:rsidRPr="006B494D">
      <w:pPr>
        <w:pStyle w:val="Body"/>
        <w:pBdr>
          <w:top w:color="auto" w:space="1" w:sz="4" w:val="single"/>
          <w:left w:color="auto" w:space="4" w:sz="4" w:val="single"/>
          <w:bottom w:color="auto" w:space="1" w:sz="4" w:val="single"/>
          <w:right w:color="auto" w:space="4" w:sz="4" w:val="single"/>
        </w:pBdr>
        <w:spacing w:after="0"/>
        <w:jc w:val="center"/>
        <w:rPr>
          <w:b/>
          <w:bCs/>
        </w:rPr>
      </w:pPr>
      <w:bookmarkStart w:id="0" w:name="_Hlk57754821"/>
      <w:r w:rsidRPr="006B494D">
        <w:rPr>
          <w:b/>
          <w:bCs/>
        </w:rPr>
        <w:t>ACCORD COLLECTIF D’ENTREPRISE SUR LA DUREE ET L’AMENAGEMENT</w:t>
      </w:r>
    </w:p>
    <w:p w14:paraId="57630E81" w14:textId="77777777" w:rsidP="00992754" w:rsidR="00CA22FB" w:rsidRDefault="006B494D" w:rsidRPr="006B494D">
      <w:pPr>
        <w:pStyle w:val="Body"/>
        <w:pBdr>
          <w:top w:color="auto" w:space="1" w:sz="4" w:val="single"/>
          <w:left w:color="auto" w:space="4" w:sz="4" w:val="single"/>
          <w:bottom w:color="auto" w:space="1" w:sz="4" w:val="single"/>
          <w:right w:color="auto" w:space="4" w:sz="4" w:val="single"/>
        </w:pBdr>
        <w:spacing w:after="0"/>
        <w:jc w:val="center"/>
        <w:rPr>
          <w:b/>
          <w:bCs/>
        </w:rPr>
      </w:pPr>
      <w:r w:rsidRPr="006B494D">
        <w:rPr>
          <w:b/>
          <w:bCs/>
        </w:rPr>
        <w:t xml:space="preserve">DU TEMPS DE TRAVAIL AU SEIN DE LA SOCIETE GIMV </w:t>
      </w:r>
      <w:r w:rsidR="00816311">
        <w:rPr>
          <w:b/>
          <w:bCs/>
        </w:rPr>
        <w:t xml:space="preserve">FRANCE </w:t>
      </w:r>
      <w:r w:rsidR="00816311" w:rsidRPr="006B494D">
        <w:rPr>
          <w:b/>
          <w:bCs/>
        </w:rPr>
        <w:t>PARTICIPATIONS</w:t>
      </w:r>
    </w:p>
    <w:bookmarkEnd w:id="0"/>
    <w:p w14:paraId="0E30526B" w14:textId="77777777" w:rsidP="00992754" w:rsidR="006B494D" w:rsidRDefault="006B494D">
      <w:pPr>
        <w:pStyle w:val="Body"/>
        <w:spacing w:after="0"/>
      </w:pPr>
    </w:p>
    <w:p w14:paraId="6ED68765" w14:textId="77777777" w:rsidP="00992754" w:rsidR="006B494D" w:rsidRDefault="006B494D">
      <w:pPr>
        <w:pStyle w:val="Body"/>
        <w:spacing w:after="0"/>
      </w:pPr>
    </w:p>
    <w:p w14:paraId="37151432" w14:textId="77777777" w:rsidP="00992754" w:rsidR="006B494D" w:rsidRDefault="006B494D" w:rsidRPr="006B494D">
      <w:pPr>
        <w:pStyle w:val="Body"/>
        <w:spacing w:after="0"/>
        <w:rPr>
          <w:b/>
          <w:bCs/>
        </w:rPr>
      </w:pPr>
      <w:r w:rsidRPr="006B494D">
        <w:rPr>
          <w:b/>
          <w:bCs/>
        </w:rPr>
        <w:t>ENTRE</w:t>
      </w:r>
    </w:p>
    <w:p w14:paraId="3EB48839" w14:textId="77777777" w:rsidP="00992754" w:rsidR="006B494D" w:rsidRDefault="006B494D">
      <w:pPr>
        <w:pStyle w:val="Body"/>
        <w:spacing w:after="0"/>
      </w:pPr>
    </w:p>
    <w:p w14:paraId="2EDAC62E" w14:textId="7BFC96C9" w:rsidP="00992754" w:rsidR="006B494D" w:rsidRDefault="006B494D" w:rsidRPr="00DD38B8">
      <w:pPr>
        <w:pStyle w:val="Body"/>
        <w:spacing w:after="0"/>
      </w:pPr>
      <w:bookmarkStart w:id="1" w:name="_Hlk58953529"/>
      <w:r w:rsidRPr="00DD38B8">
        <w:t xml:space="preserve">La société </w:t>
      </w:r>
      <w:r w:rsidR="00816311" w:rsidRPr="00DD38B8">
        <w:t>G</w:t>
      </w:r>
      <w:r w:rsidR="00BA4D5A" w:rsidRPr="00DD38B8">
        <w:t>imv</w:t>
      </w:r>
      <w:r w:rsidR="00816311" w:rsidRPr="00DD38B8">
        <w:t xml:space="preserve"> </w:t>
      </w:r>
      <w:bookmarkStart w:id="2" w:name="_Hlk57759914"/>
      <w:r w:rsidR="00816311" w:rsidRPr="00DD38B8">
        <w:t>France Participations</w:t>
      </w:r>
      <w:bookmarkEnd w:id="2"/>
      <w:r w:rsidRPr="00DD38B8">
        <w:t xml:space="preserve">, </w:t>
      </w:r>
      <w:bookmarkStart w:id="3" w:name="_Hlk57760386"/>
      <w:r w:rsidRPr="00DD38B8">
        <w:t xml:space="preserve">Société par actions simplifiée </w:t>
      </w:r>
      <w:r w:rsidR="00DD38B8" w:rsidRPr="00DD38B8">
        <w:t xml:space="preserve">à associé unique, </w:t>
      </w:r>
      <w:r w:rsidRPr="00DD38B8">
        <w:t xml:space="preserve">au capital </w:t>
      </w:r>
      <w:proofErr w:type="gramStart"/>
      <w:r w:rsidRPr="00DD38B8">
        <w:t>de</w:t>
      </w:r>
      <w:r w:rsidR="003951D7">
        <w:t xml:space="preserve"> </w:t>
      </w:r>
      <w:r w:rsidRPr="00DD38B8">
        <w:t xml:space="preserve"> </w:t>
      </w:r>
      <w:r w:rsidR="003951D7" w:rsidRPr="003951D7">
        <w:t>2</w:t>
      </w:r>
      <w:proofErr w:type="gramEnd"/>
      <w:r w:rsidR="003951D7" w:rsidRPr="003951D7">
        <w:t> 568 15</w:t>
      </w:r>
      <w:r w:rsidR="003951D7">
        <w:t xml:space="preserve">4 </w:t>
      </w:r>
      <w:r w:rsidRPr="00DD38B8">
        <w:t>euros</w:t>
      </w:r>
      <w:r w:rsidR="00661020">
        <w:t xml:space="preserve">, </w:t>
      </w:r>
      <w:bookmarkEnd w:id="1"/>
      <w:r w:rsidR="00661020">
        <w:t>i</w:t>
      </w:r>
      <w:r w:rsidRPr="00DD38B8">
        <w:t xml:space="preserve">mmatriculée au </w:t>
      </w:r>
      <w:r w:rsidR="00DD38B8" w:rsidRPr="00DD38B8">
        <w:t>r</w:t>
      </w:r>
      <w:r w:rsidRPr="00DD38B8">
        <w:t xml:space="preserve">egistre du commerce et des sociétés de Paris sous le numéro </w:t>
      </w:r>
      <w:r w:rsidR="00DD38B8" w:rsidRPr="00DD38B8">
        <w:t>840 172 910</w:t>
      </w:r>
      <w:r w:rsidR="00661020">
        <w:t xml:space="preserve"> et d</w:t>
      </w:r>
      <w:r w:rsidRPr="00DD38B8">
        <w:t xml:space="preserve">ont le siège social est situé au </w:t>
      </w:r>
      <w:r w:rsidR="00DD38B8" w:rsidRPr="00DD38B8">
        <w:t>83</w:t>
      </w:r>
      <w:r w:rsidR="00661020">
        <w:t>,</w:t>
      </w:r>
      <w:r w:rsidR="00DD38B8" w:rsidRPr="00DD38B8">
        <w:t xml:space="preserve"> rue Lauriston</w:t>
      </w:r>
      <w:r w:rsidR="00661020">
        <w:t>, 75016 Paris</w:t>
      </w:r>
      <w:bookmarkEnd w:id="3"/>
      <w:r w:rsidRPr="00DD38B8">
        <w:t>.</w:t>
      </w:r>
    </w:p>
    <w:p w14:paraId="19F19387" w14:textId="77777777" w:rsidP="00992754" w:rsidR="00DD38B8" w:rsidRDefault="00DD38B8" w:rsidRPr="00DD38B8">
      <w:pPr>
        <w:pStyle w:val="Body"/>
        <w:spacing w:after="0"/>
      </w:pPr>
    </w:p>
    <w:p w14:paraId="63B55A16" w14:textId="4DC03C2E" w:rsidP="00992754" w:rsidR="006B494D" w:rsidRDefault="006B494D">
      <w:pPr>
        <w:pStyle w:val="Body"/>
        <w:spacing w:after="0"/>
      </w:pPr>
      <w:r w:rsidRPr="00DD38B8">
        <w:t>Prise en la personne de</w:t>
      </w:r>
      <w:r w:rsidR="00816311" w:rsidRPr="00DD38B8">
        <w:t xml:space="preserve"> </w:t>
      </w:r>
      <w:r w:rsidR="00610DB8">
        <w:t>[XXXXXXXXXX]</w:t>
      </w:r>
      <w:r w:rsidRPr="00A92C29">
        <w:t>,</w:t>
      </w:r>
      <w:r w:rsidRPr="00DD38B8">
        <w:t xml:space="preserve"> dûment habilité à l’effet des présentes.</w:t>
      </w:r>
    </w:p>
    <w:p w14:paraId="3F4DF91A" w14:textId="77777777" w:rsidP="00992754" w:rsidR="006B494D" w:rsidRDefault="006B494D">
      <w:pPr>
        <w:pStyle w:val="Body"/>
        <w:spacing w:after="0"/>
      </w:pPr>
    </w:p>
    <w:p w14:paraId="2D5A1EA2" w14:textId="77777777" w:rsidP="00992754" w:rsidR="006B494D" w:rsidRDefault="006B494D">
      <w:pPr>
        <w:pStyle w:val="Body"/>
        <w:spacing w:after="0"/>
      </w:pPr>
      <w:r>
        <w:t xml:space="preserve">Ci-après dénommée </w:t>
      </w:r>
      <w:r w:rsidR="00816311">
        <w:t xml:space="preserve">la </w:t>
      </w:r>
      <w:r>
        <w:t xml:space="preserve">« </w:t>
      </w:r>
      <w:r w:rsidRPr="00816311">
        <w:rPr>
          <w:b/>
          <w:bCs/>
        </w:rPr>
        <w:t>Société</w:t>
      </w:r>
      <w:r>
        <w:t xml:space="preserve"> ».</w:t>
      </w:r>
    </w:p>
    <w:p w14:paraId="7555EB90" w14:textId="77777777" w:rsidP="00992754" w:rsidR="006B494D" w:rsidRDefault="006B494D">
      <w:pPr>
        <w:pStyle w:val="Body"/>
        <w:spacing w:after="0"/>
      </w:pPr>
    </w:p>
    <w:p w14:paraId="7C3AF4C9" w14:textId="77777777" w:rsidP="00992754" w:rsidR="006B494D" w:rsidRDefault="006B494D">
      <w:pPr>
        <w:pStyle w:val="Body"/>
        <w:spacing w:after="0"/>
      </w:pPr>
      <w:r>
        <w:t>D’une part,</w:t>
      </w:r>
    </w:p>
    <w:p w14:paraId="7CCDBE6C" w14:textId="77777777" w:rsidP="00992754" w:rsidR="006B494D" w:rsidRDefault="006B494D">
      <w:pPr>
        <w:pStyle w:val="Body"/>
        <w:spacing w:after="0"/>
      </w:pPr>
    </w:p>
    <w:p w14:paraId="7C0F3BBA" w14:textId="77777777" w:rsidP="00992754" w:rsidR="006B494D" w:rsidRDefault="006B494D">
      <w:pPr>
        <w:pStyle w:val="Body"/>
        <w:spacing w:after="0"/>
      </w:pPr>
    </w:p>
    <w:p w14:paraId="6F735091" w14:textId="77777777" w:rsidP="00992754" w:rsidR="006B494D" w:rsidRDefault="006B494D" w:rsidRPr="00DD38B8">
      <w:pPr>
        <w:pStyle w:val="Body"/>
        <w:spacing w:after="0"/>
        <w:rPr>
          <w:b/>
          <w:bCs/>
        </w:rPr>
      </w:pPr>
      <w:r w:rsidRPr="00DD38B8">
        <w:rPr>
          <w:b/>
          <w:bCs/>
        </w:rPr>
        <w:t>ET</w:t>
      </w:r>
    </w:p>
    <w:p w14:paraId="35E6D093" w14:textId="77777777" w:rsidP="00992754" w:rsidR="006B494D" w:rsidRDefault="006B494D">
      <w:pPr>
        <w:pStyle w:val="Body"/>
        <w:spacing w:after="0"/>
      </w:pPr>
    </w:p>
    <w:p w14:paraId="72DC61A7" w14:textId="77777777" w:rsidP="00992754" w:rsidR="006B494D" w:rsidRDefault="006B494D">
      <w:pPr>
        <w:pStyle w:val="Body"/>
        <w:spacing w:after="0"/>
      </w:pPr>
    </w:p>
    <w:p w14:paraId="0B9B4419" w14:textId="1A62F9FC" w:rsidP="00992754" w:rsidR="006B494D" w:rsidRDefault="006B494D">
      <w:pPr>
        <w:pStyle w:val="Body"/>
        <w:spacing w:after="0"/>
      </w:pPr>
      <w:r w:rsidRPr="00DD38B8">
        <w:t xml:space="preserve">Les salariés de la Société, dont l’adhésion au présent accord résulte d’une consultation intervenue le </w:t>
      </w:r>
      <w:r w:rsidR="00A92C29">
        <w:t>14 janvier 2021</w:t>
      </w:r>
      <w:r w:rsidR="008B5695">
        <w:t xml:space="preserve"> </w:t>
      </w:r>
      <w:r w:rsidRPr="00DD38B8">
        <w:t>par application des dispositions des articles L. 2232-21 et suivants du Code du travail</w:t>
      </w:r>
    </w:p>
    <w:p w14:paraId="5E903372" w14:textId="77777777" w:rsidP="00992754" w:rsidR="006B494D" w:rsidRDefault="006B494D">
      <w:pPr>
        <w:pStyle w:val="Body"/>
        <w:spacing w:after="0"/>
      </w:pPr>
    </w:p>
    <w:p w14:paraId="5D127760" w14:textId="77777777" w:rsidP="00992754" w:rsidR="006B494D" w:rsidRDefault="006B494D">
      <w:pPr>
        <w:pStyle w:val="Body"/>
        <w:spacing w:after="0"/>
      </w:pPr>
    </w:p>
    <w:p w14:paraId="287A8B59" w14:textId="77777777" w:rsidP="00992754" w:rsidR="006B494D" w:rsidRDefault="006B494D">
      <w:pPr>
        <w:pStyle w:val="Body"/>
        <w:spacing w:after="0"/>
      </w:pPr>
      <w:r>
        <w:t>D’autre part.</w:t>
      </w:r>
    </w:p>
    <w:p w14:paraId="00409746" w14:textId="77777777" w:rsidP="00992754" w:rsidR="00DD38B8" w:rsidRDefault="00DD38B8">
      <w:pPr>
        <w:pStyle w:val="Body"/>
        <w:spacing w:after="0"/>
      </w:pPr>
    </w:p>
    <w:p w14:paraId="48F805E9" w14:textId="77777777" w:rsidP="00992754" w:rsidR="006B494D" w:rsidRDefault="006B494D">
      <w:pPr>
        <w:pStyle w:val="Body"/>
        <w:spacing w:after="0"/>
      </w:pPr>
      <w:r>
        <w:t xml:space="preserve">Ci-après dénommés ensemble, </w:t>
      </w:r>
      <w:r w:rsidR="00816311">
        <w:t xml:space="preserve">les </w:t>
      </w:r>
      <w:r>
        <w:t xml:space="preserve">« </w:t>
      </w:r>
      <w:r w:rsidRPr="00816311">
        <w:rPr>
          <w:b/>
          <w:bCs/>
        </w:rPr>
        <w:t xml:space="preserve">Parties </w:t>
      </w:r>
      <w:r>
        <w:t>».</w:t>
      </w:r>
    </w:p>
    <w:p w14:paraId="6E079F4C" w14:textId="77777777" w:rsidP="00992754" w:rsidR="006B494D" w:rsidRDefault="006B494D">
      <w:pPr>
        <w:spacing w:after="0" w:line="240" w:lineRule="auto"/>
        <w:rPr>
          <w:kern w:val="20"/>
          <w:szCs w:val="20"/>
        </w:rPr>
      </w:pPr>
      <w:r>
        <w:br w:type="page"/>
      </w:r>
    </w:p>
    <w:p w14:paraId="3577252A" w14:textId="77777777" w:rsidP="00776B01" w:rsidR="00776B01" w:rsidRDefault="00776B01">
      <w:pPr>
        <w:spacing w:after="0" w:line="240" w:lineRule="auto"/>
        <w:jc w:val="center"/>
        <w:rPr>
          <w:b/>
          <w:bCs/>
        </w:rPr>
      </w:pPr>
      <w:r w:rsidRPr="005D33DE">
        <w:rPr>
          <w:b/>
          <w:bCs/>
        </w:rPr>
        <w:lastRenderedPageBreak/>
        <w:t>SOMMAIRE</w:t>
      </w:r>
    </w:p>
    <w:p w14:paraId="36D98E28" w14:textId="77777777" w:rsidR="00776B01" w:rsidRDefault="00776B01">
      <w:pPr>
        <w:spacing w:after="0" w:line="240" w:lineRule="auto"/>
        <w:rPr>
          <w:b/>
          <w:bCs/>
        </w:rPr>
      </w:pPr>
    </w:p>
    <w:p w14:paraId="41B4B8C8" w14:textId="1AA036E5" w:rsidR="008B5695" w:rsidRDefault="00A54AD5" w:rsidRPr="008B5695">
      <w:pPr>
        <w:pStyle w:val="TOC1"/>
        <w:tabs>
          <w:tab w:leader="dot" w:pos="8721" w:val="right"/>
        </w:tabs>
        <w:rPr>
          <w:rFonts w:asciiTheme="minorHAnsi" w:cstheme="minorBidi" w:eastAsiaTheme="minorEastAsia" w:hAnsiTheme="minorHAnsi"/>
          <w:b/>
          <w:bCs/>
          <w:noProof/>
          <w:kern w:val="0"/>
          <w:sz w:val="22"/>
          <w:szCs w:val="22"/>
          <w:lang w:eastAsia="en-GB" w:val="en-GB"/>
        </w:rPr>
      </w:pPr>
      <w:r w:rsidRPr="001702A5">
        <w:rPr>
          <w:b/>
          <w:bCs/>
        </w:rPr>
        <w:fldChar w:fldCharType="begin"/>
      </w:r>
      <w:r w:rsidRPr="001702A5">
        <w:rPr>
          <w:b/>
          <w:bCs/>
        </w:rPr>
        <w:instrText xml:space="preserve"> TOC \o "2-3" \h \z \t "Heading 1,1,Head,1,Head 1,2,Level 1,1,Schedule 1,1,T+C Level 1,1,ARTICLE,1,ARTICLE 1er,2,List Numbers,1" </w:instrText>
      </w:r>
      <w:r w:rsidRPr="001702A5">
        <w:rPr>
          <w:b/>
          <w:bCs/>
        </w:rPr>
        <w:fldChar w:fldCharType="separate"/>
      </w:r>
      <w:hyperlink w:anchor="_Toc58257922" w:history="1">
        <w:r w:rsidR="008B5695" w:rsidRPr="008B5695">
          <w:rPr>
            <w:rStyle w:val="Hyperlink"/>
            <w:b/>
            <w:bCs/>
            <w:noProof/>
          </w:rPr>
          <w:t>PREAMBULE</w:t>
        </w:r>
        <w:r w:rsidR="008B5695" w:rsidRPr="008B5695">
          <w:rPr>
            <w:b/>
            <w:bCs/>
            <w:noProof/>
            <w:webHidden/>
          </w:rPr>
          <w:tab/>
        </w:r>
        <w:r w:rsidR="008B5695" w:rsidRPr="008B5695">
          <w:rPr>
            <w:b/>
            <w:bCs/>
            <w:noProof/>
            <w:webHidden/>
          </w:rPr>
          <w:fldChar w:fldCharType="begin"/>
        </w:r>
        <w:r w:rsidR="008B5695" w:rsidRPr="008B5695">
          <w:rPr>
            <w:b/>
            <w:bCs/>
            <w:noProof/>
            <w:webHidden/>
          </w:rPr>
          <w:instrText xml:space="preserve"> PAGEREF _Toc58257922 \h </w:instrText>
        </w:r>
        <w:r w:rsidR="008B5695" w:rsidRPr="008B5695">
          <w:rPr>
            <w:b/>
            <w:bCs/>
            <w:noProof/>
            <w:webHidden/>
          </w:rPr>
        </w:r>
        <w:r w:rsidR="008B5695" w:rsidRPr="008B5695">
          <w:rPr>
            <w:b/>
            <w:bCs/>
            <w:noProof/>
            <w:webHidden/>
          </w:rPr>
          <w:fldChar w:fldCharType="separate"/>
        </w:r>
        <w:r w:rsidR="00FE3456">
          <w:rPr>
            <w:b/>
            <w:bCs/>
            <w:noProof/>
            <w:webHidden/>
          </w:rPr>
          <w:t>4</w:t>
        </w:r>
        <w:r w:rsidR="008B5695" w:rsidRPr="008B5695">
          <w:rPr>
            <w:b/>
            <w:bCs/>
            <w:noProof/>
            <w:webHidden/>
          </w:rPr>
          <w:fldChar w:fldCharType="end"/>
        </w:r>
      </w:hyperlink>
    </w:p>
    <w:p w14:paraId="4D219C7C" w14:textId="19D3DC1F" w:rsidR="008B5695" w:rsidRDefault="00610DB8" w:rsidRPr="008B5695">
      <w:pPr>
        <w:pStyle w:val="TOC2"/>
        <w:tabs>
          <w:tab w:pos="1360" w:val="left"/>
          <w:tab w:leader="dot" w:pos="8721" w:val="right"/>
        </w:tabs>
        <w:rPr>
          <w:rFonts w:asciiTheme="minorHAnsi" w:cstheme="minorBidi" w:eastAsiaTheme="minorEastAsia" w:hAnsiTheme="minorHAnsi"/>
          <w:b/>
          <w:bCs/>
          <w:noProof/>
          <w:kern w:val="0"/>
          <w:sz w:val="22"/>
          <w:szCs w:val="22"/>
          <w:lang w:eastAsia="en-GB" w:val="en-GB"/>
        </w:rPr>
      </w:pPr>
      <w:hyperlink w:anchor="_Toc58257923" w:history="1">
        <w:r w:rsidR="008B5695" w:rsidRPr="008B5695">
          <w:rPr>
            <w:rStyle w:val="Hyperlink"/>
            <w:b/>
            <w:bCs/>
            <w:noProof/>
          </w:rPr>
          <w:t>ARTICLE 1</w:t>
        </w:r>
        <w:r w:rsidR="008B5695" w:rsidRPr="008B5695">
          <w:rPr>
            <w:rFonts w:asciiTheme="minorHAnsi" w:cstheme="minorBidi" w:eastAsiaTheme="minorEastAsia" w:hAnsiTheme="minorHAnsi"/>
            <w:b/>
            <w:bCs/>
            <w:noProof/>
            <w:kern w:val="0"/>
            <w:sz w:val="22"/>
            <w:szCs w:val="22"/>
            <w:lang w:eastAsia="en-GB" w:val="en-GB"/>
          </w:rPr>
          <w:tab/>
        </w:r>
        <w:r w:rsidR="008B5695" w:rsidRPr="008B5695">
          <w:rPr>
            <w:rStyle w:val="Hyperlink"/>
            <w:b/>
            <w:bCs/>
            <w:noProof/>
          </w:rPr>
          <w:t>FORFAIT ANNUEL EN JOURS</w:t>
        </w:r>
        <w:r w:rsidR="008B5695" w:rsidRPr="008B5695">
          <w:rPr>
            <w:b/>
            <w:bCs/>
            <w:noProof/>
            <w:webHidden/>
          </w:rPr>
          <w:tab/>
        </w:r>
        <w:r w:rsidR="008B5695" w:rsidRPr="008B5695">
          <w:rPr>
            <w:b/>
            <w:bCs/>
            <w:noProof/>
            <w:webHidden/>
          </w:rPr>
          <w:fldChar w:fldCharType="begin"/>
        </w:r>
        <w:r w:rsidR="008B5695" w:rsidRPr="008B5695">
          <w:rPr>
            <w:b/>
            <w:bCs/>
            <w:noProof/>
            <w:webHidden/>
          </w:rPr>
          <w:instrText xml:space="preserve"> PAGEREF _Toc58257923 \h </w:instrText>
        </w:r>
        <w:r w:rsidR="008B5695" w:rsidRPr="008B5695">
          <w:rPr>
            <w:b/>
            <w:bCs/>
            <w:noProof/>
            <w:webHidden/>
          </w:rPr>
        </w:r>
        <w:r w:rsidR="008B5695" w:rsidRPr="008B5695">
          <w:rPr>
            <w:b/>
            <w:bCs/>
            <w:noProof/>
            <w:webHidden/>
          </w:rPr>
          <w:fldChar w:fldCharType="separate"/>
        </w:r>
        <w:r w:rsidR="00FE3456">
          <w:rPr>
            <w:b/>
            <w:bCs/>
            <w:noProof/>
            <w:webHidden/>
          </w:rPr>
          <w:t>5</w:t>
        </w:r>
        <w:r w:rsidR="008B5695" w:rsidRPr="008B5695">
          <w:rPr>
            <w:b/>
            <w:bCs/>
            <w:noProof/>
            <w:webHidden/>
          </w:rPr>
          <w:fldChar w:fldCharType="end"/>
        </w:r>
      </w:hyperlink>
    </w:p>
    <w:p w14:paraId="1D7D13FF" w14:textId="592FCDFC" w:rsidR="008B5695" w:rsidRDefault="00610DB8" w:rsidRPr="008B5695">
      <w:pPr>
        <w:pStyle w:val="TOC2"/>
        <w:tabs>
          <w:tab w:leader="dot" w:pos="8721" w:val="right"/>
        </w:tabs>
        <w:rPr>
          <w:rFonts w:asciiTheme="minorHAnsi" w:cstheme="minorBidi" w:eastAsiaTheme="minorEastAsia" w:hAnsiTheme="minorHAnsi"/>
          <w:b/>
          <w:bCs/>
          <w:noProof/>
          <w:kern w:val="0"/>
          <w:sz w:val="22"/>
          <w:szCs w:val="22"/>
          <w:lang w:eastAsia="en-GB" w:val="en-GB"/>
        </w:rPr>
      </w:pPr>
      <w:hyperlink w:anchor="_Toc58257924" w:history="1">
        <w:r w:rsidR="008B5695" w:rsidRPr="008B5695">
          <w:rPr>
            <w:rStyle w:val="Hyperlink"/>
            <w:rFonts w:ascii="Helvetica" w:hAnsi="Helvetica"/>
            <w:b/>
            <w:bCs/>
            <w:noProof/>
          </w:rPr>
          <w:t>1.1</w:t>
        </w:r>
        <w:r w:rsidR="008B5695" w:rsidRPr="008B5695">
          <w:rPr>
            <w:rFonts w:asciiTheme="minorHAnsi" w:cstheme="minorBidi" w:eastAsiaTheme="minorEastAsia" w:hAnsiTheme="minorHAnsi"/>
            <w:b/>
            <w:bCs/>
            <w:noProof/>
            <w:kern w:val="0"/>
            <w:sz w:val="22"/>
            <w:szCs w:val="22"/>
            <w:lang w:eastAsia="en-GB" w:val="en-GB"/>
          </w:rPr>
          <w:tab/>
        </w:r>
        <w:r w:rsidR="008B5695" w:rsidRPr="008B5695">
          <w:rPr>
            <w:rStyle w:val="Hyperlink"/>
            <w:b/>
            <w:bCs/>
            <w:noProof/>
          </w:rPr>
          <w:t>Champ d'application</w:t>
        </w:r>
        <w:r w:rsidR="008B5695" w:rsidRPr="008B5695">
          <w:rPr>
            <w:b/>
            <w:bCs/>
            <w:noProof/>
            <w:webHidden/>
          </w:rPr>
          <w:tab/>
        </w:r>
        <w:r w:rsidR="008B5695" w:rsidRPr="008B5695">
          <w:rPr>
            <w:b/>
            <w:bCs/>
            <w:noProof/>
            <w:webHidden/>
          </w:rPr>
          <w:fldChar w:fldCharType="begin"/>
        </w:r>
        <w:r w:rsidR="008B5695" w:rsidRPr="008B5695">
          <w:rPr>
            <w:b/>
            <w:bCs/>
            <w:noProof/>
            <w:webHidden/>
          </w:rPr>
          <w:instrText xml:space="preserve"> PAGEREF _Toc58257924 \h </w:instrText>
        </w:r>
        <w:r w:rsidR="008B5695" w:rsidRPr="008B5695">
          <w:rPr>
            <w:b/>
            <w:bCs/>
            <w:noProof/>
            <w:webHidden/>
          </w:rPr>
        </w:r>
        <w:r w:rsidR="008B5695" w:rsidRPr="008B5695">
          <w:rPr>
            <w:b/>
            <w:bCs/>
            <w:noProof/>
            <w:webHidden/>
          </w:rPr>
          <w:fldChar w:fldCharType="separate"/>
        </w:r>
        <w:r w:rsidR="00FE3456">
          <w:rPr>
            <w:b/>
            <w:bCs/>
            <w:noProof/>
            <w:webHidden/>
          </w:rPr>
          <w:t>5</w:t>
        </w:r>
        <w:r w:rsidR="008B5695" w:rsidRPr="008B5695">
          <w:rPr>
            <w:b/>
            <w:bCs/>
            <w:noProof/>
            <w:webHidden/>
          </w:rPr>
          <w:fldChar w:fldCharType="end"/>
        </w:r>
      </w:hyperlink>
    </w:p>
    <w:p w14:paraId="6274D408" w14:textId="45F80B41" w:rsidR="008B5695" w:rsidRDefault="00610DB8" w:rsidRPr="008B5695">
      <w:pPr>
        <w:pStyle w:val="TOC2"/>
        <w:tabs>
          <w:tab w:leader="dot" w:pos="8721" w:val="right"/>
        </w:tabs>
        <w:rPr>
          <w:rFonts w:asciiTheme="minorHAnsi" w:cstheme="minorBidi" w:eastAsiaTheme="minorEastAsia" w:hAnsiTheme="minorHAnsi"/>
          <w:b/>
          <w:bCs/>
          <w:noProof/>
          <w:kern w:val="0"/>
          <w:sz w:val="22"/>
          <w:szCs w:val="22"/>
          <w:lang w:eastAsia="en-GB" w:val="en-GB"/>
        </w:rPr>
      </w:pPr>
      <w:hyperlink w:anchor="_Toc58257925" w:history="1">
        <w:r w:rsidR="008B5695" w:rsidRPr="008B5695">
          <w:rPr>
            <w:rStyle w:val="Hyperlink"/>
            <w:rFonts w:ascii="Helvetica" w:hAnsi="Helvetica"/>
            <w:b/>
            <w:bCs/>
            <w:noProof/>
          </w:rPr>
          <w:t>1.2</w:t>
        </w:r>
        <w:r w:rsidR="008B5695" w:rsidRPr="008B5695">
          <w:rPr>
            <w:rFonts w:asciiTheme="minorHAnsi" w:cstheme="minorBidi" w:eastAsiaTheme="minorEastAsia" w:hAnsiTheme="minorHAnsi"/>
            <w:b/>
            <w:bCs/>
            <w:noProof/>
            <w:kern w:val="0"/>
            <w:sz w:val="22"/>
            <w:szCs w:val="22"/>
            <w:lang w:eastAsia="en-GB" w:val="en-GB"/>
          </w:rPr>
          <w:tab/>
        </w:r>
        <w:r w:rsidR="008B5695" w:rsidRPr="008B5695">
          <w:rPr>
            <w:rStyle w:val="Hyperlink"/>
            <w:b/>
            <w:bCs/>
            <w:noProof/>
          </w:rPr>
          <w:t>Conditions de mise en place</w:t>
        </w:r>
        <w:r w:rsidR="008B5695" w:rsidRPr="008B5695">
          <w:rPr>
            <w:b/>
            <w:bCs/>
            <w:noProof/>
            <w:webHidden/>
          </w:rPr>
          <w:tab/>
        </w:r>
        <w:r w:rsidR="008B5695" w:rsidRPr="008B5695">
          <w:rPr>
            <w:b/>
            <w:bCs/>
            <w:noProof/>
            <w:webHidden/>
          </w:rPr>
          <w:fldChar w:fldCharType="begin"/>
        </w:r>
        <w:r w:rsidR="008B5695" w:rsidRPr="008B5695">
          <w:rPr>
            <w:b/>
            <w:bCs/>
            <w:noProof/>
            <w:webHidden/>
          </w:rPr>
          <w:instrText xml:space="preserve"> PAGEREF _Toc58257925 \h </w:instrText>
        </w:r>
        <w:r w:rsidR="008B5695" w:rsidRPr="008B5695">
          <w:rPr>
            <w:b/>
            <w:bCs/>
            <w:noProof/>
            <w:webHidden/>
          </w:rPr>
        </w:r>
        <w:r w:rsidR="008B5695" w:rsidRPr="008B5695">
          <w:rPr>
            <w:b/>
            <w:bCs/>
            <w:noProof/>
            <w:webHidden/>
          </w:rPr>
          <w:fldChar w:fldCharType="separate"/>
        </w:r>
        <w:r w:rsidR="00FE3456">
          <w:rPr>
            <w:b/>
            <w:bCs/>
            <w:noProof/>
            <w:webHidden/>
          </w:rPr>
          <w:t>5</w:t>
        </w:r>
        <w:r w:rsidR="008B5695" w:rsidRPr="008B5695">
          <w:rPr>
            <w:b/>
            <w:bCs/>
            <w:noProof/>
            <w:webHidden/>
          </w:rPr>
          <w:fldChar w:fldCharType="end"/>
        </w:r>
      </w:hyperlink>
    </w:p>
    <w:p w14:paraId="36F7322A" w14:textId="1209ECE7" w:rsidR="008B5695" w:rsidRDefault="00610DB8" w:rsidRPr="008B5695">
      <w:pPr>
        <w:pStyle w:val="TOC2"/>
        <w:tabs>
          <w:tab w:leader="dot" w:pos="8721" w:val="right"/>
        </w:tabs>
        <w:rPr>
          <w:rFonts w:asciiTheme="minorHAnsi" w:cstheme="minorBidi" w:eastAsiaTheme="minorEastAsia" w:hAnsiTheme="minorHAnsi"/>
          <w:b/>
          <w:bCs/>
          <w:noProof/>
          <w:kern w:val="0"/>
          <w:sz w:val="22"/>
          <w:szCs w:val="22"/>
          <w:lang w:eastAsia="en-GB" w:val="en-GB"/>
        </w:rPr>
      </w:pPr>
      <w:hyperlink w:anchor="_Toc58257926" w:history="1">
        <w:r w:rsidR="008B5695" w:rsidRPr="008B5695">
          <w:rPr>
            <w:rStyle w:val="Hyperlink"/>
            <w:rFonts w:ascii="Helvetica" w:hAnsi="Helvetica"/>
            <w:b/>
            <w:bCs/>
            <w:noProof/>
          </w:rPr>
          <w:t>1.3</w:t>
        </w:r>
        <w:r w:rsidR="008B5695" w:rsidRPr="008B5695">
          <w:rPr>
            <w:rFonts w:asciiTheme="minorHAnsi" w:cstheme="minorBidi" w:eastAsiaTheme="minorEastAsia" w:hAnsiTheme="minorHAnsi"/>
            <w:b/>
            <w:bCs/>
            <w:noProof/>
            <w:kern w:val="0"/>
            <w:sz w:val="22"/>
            <w:szCs w:val="22"/>
            <w:lang w:eastAsia="en-GB" w:val="en-GB"/>
          </w:rPr>
          <w:tab/>
        </w:r>
        <w:r w:rsidR="008B5695" w:rsidRPr="008B5695">
          <w:rPr>
            <w:rStyle w:val="Hyperlink"/>
            <w:b/>
            <w:bCs/>
            <w:noProof/>
          </w:rPr>
          <w:t>Décompte du temps de travail en jours sur une base annuelle</w:t>
        </w:r>
        <w:r w:rsidR="008B5695" w:rsidRPr="008B5695">
          <w:rPr>
            <w:b/>
            <w:bCs/>
            <w:noProof/>
            <w:webHidden/>
          </w:rPr>
          <w:tab/>
        </w:r>
        <w:r w:rsidR="008B5695" w:rsidRPr="008B5695">
          <w:rPr>
            <w:b/>
            <w:bCs/>
            <w:noProof/>
            <w:webHidden/>
          </w:rPr>
          <w:fldChar w:fldCharType="begin"/>
        </w:r>
        <w:r w:rsidR="008B5695" w:rsidRPr="008B5695">
          <w:rPr>
            <w:b/>
            <w:bCs/>
            <w:noProof/>
            <w:webHidden/>
          </w:rPr>
          <w:instrText xml:space="preserve"> PAGEREF _Toc58257926 \h </w:instrText>
        </w:r>
        <w:r w:rsidR="008B5695" w:rsidRPr="008B5695">
          <w:rPr>
            <w:b/>
            <w:bCs/>
            <w:noProof/>
            <w:webHidden/>
          </w:rPr>
        </w:r>
        <w:r w:rsidR="008B5695" w:rsidRPr="008B5695">
          <w:rPr>
            <w:b/>
            <w:bCs/>
            <w:noProof/>
            <w:webHidden/>
          </w:rPr>
          <w:fldChar w:fldCharType="separate"/>
        </w:r>
        <w:r w:rsidR="00FE3456">
          <w:rPr>
            <w:b/>
            <w:bCs/>
            <w:noProof/>
            <w:webHidden/>
          </w:rPr>
          <w:t>5</w:t>
        </w:r>
        <w:r w:rsidR="008B5695" w:rsidRPr="008B5695">
          <w:rPr>
            <w:b/>
            <w:bCs/>
            <w:noProof/>
            <w:webHidden/>
          </w:rPr>
          <w:fldChar w:fldCharType="end"/>
        </w:r>
      </w:hyperlink>
    </w:p>
    <w:p w14:paraId="444C4761" w14:textId="11CEB393" w:rsidR="008B5695" w:rsidRDefault="00610DB8" w:rsidRPr="008B5695">
      <w:pPr>
        <w:pStyle w:val="TOC2"/>
        <w:tabs>
          <w:tab w:leader="dot" w:pos="8721" w:val="right"/>
        </w:tabs>
        <w:rPr>
          <w:rFonts w:asciiTheme="minorHAnsi" w:cstheme="minorBidi" w:eastAsiaTheme="minorEastAsia" w:hAnsiTheme="minorHAnsi"/>
          <w:b/>
          <w:bCs/>
          <w:noProof/>
          <w:kern w:val="0"/>
          <w:sz w:val="22"/>
          <w:szCs w:val="22"/>
          <w:lang w:eastAsia="en-GB" w:val="en-GB"/>
        </w:rPr>
      </w:pPr>
      <w:hyperlink w:anchor="_Toc58257927" w:history="1">
        <w:r w:rsidR="008B5695" w:rsidRPr="008B5695">
          <w:rPr>
            <w:rStyle w:val="Hyperlink"/>
            <w:rFonts w:ascii="Helvetica" w:hAnsi="Helvetica"/>
            <w:b/>
            <w:bCs/>
            <w:noProof/>
          </w:rPr>
          <w:t>1.4</w:t>
        </w:r>
        <w:r w:rsidR="008B5695" w:rsidRPr="008B5695">
          <w:rPr>
            <w:rFonts w:asciiTheme="minorHAnsi" w:cstheme="minorBidi" w:eastAsiaTheme="minorEastAsia" w:hAnsiTheme="minorHAnsi"/>
            <w:b/>
            <w:bCs/>
            <w:noProof/>
            <w:kern w:val="0"/>
            <w:sz w:val="22"/>
            <w:szCs w:val="22"/>
            <w:lang w:eastAsia="en-GB" w:val="en-GB"/>
          </w:rPr>
          <w:tab/>
        </w:r>
        <w:r w:rsidR="008B5695" w:rsidRPr="008B5695">
          <w:rPr>
            <w:rStyle w:val="Hyperlink"/>
            <w:b/>
            <w:bCs/>
            <w:noProof/>
          </w:rPr>
          <w:t>Rémunération</w:t>
        </w:r>
        <w:r w:rsidR="008B5695" w:rsidRPr="008B5695">
          <w:rPr>
            <w:b/>
            <w:bCs/>
            <w:noProof/>
            <w:webHidden/>
          </w:rPr>
          <w:tab/>
        </w:r>
        <w:r w:rsidR="008B5695" w:rsidRPr="008B5695">
          <w:rPr>
            <w:b/>
            <w:bCs/>
            <w:noProof/>
            <w:webHidden/>
          </w:rPr>
          <w:fldChar w:fldCharType="begin"/>
        </w:r>
        <w:r w:rsidR="008B5695" w:rsidRPr="008B5695">
          <w:rPr>
            <w:b/>
            <w:bCs/>
            <w:noProof/>
            <w:webHidden/>
          </w:rPr>
          <w:instrText xml:space="preserve"> PAGEREF _Toc58257927 \h </w:instrText>
        </w:r>
        <w:r w:rsidR="008B5695" w:rsidRPr="008B5695">
          <w:rPr>
            <w:b/>
            <w:bCs/>
            <w:noProof/>
            <w:webHidden/>
          </w:rPr>
        </w:r>
        <w:r w:rsidR="008B5695" w:rsidRPr="008B5695">
          <w:rPr>
            <w:b/>
            <w:bCs/>
            <w:noProof/>
            <w:webHidden/>
          </w:rPr>
          <w:fldChar w:fldCharType="separate"/>
        </w:r>
        <w:r w:rsidR="00FE3456">
          <w:rPr>
            <w:b/>
            <w:bCs/>
            <w:noProof/>
            <w:webHidden/>
          </w:rPr>
          <w:t>6</w:t>
        </w:r>
        <w:r w:rsidR="008B5695" w:rsidRPr="008B5695">
          <w:rPr>
            <w:b/>
            <w:bCs/>
            <w:noProof/>
            <w:webHidden/>
          </w:rPr>
          <w:fldChar w:fldCharType="end"/>
        </w:r>
      </w:hyperlink>
    </w:p>
    <w:p w14:paraId="3D5B3113" w14:textId="41AE5CD7" w:rsidR="008B5695" w:rsidRDefault="00610DB8" w:rsidRPr="008B5695">
      <w:pPr>
        <w:pStyle w:val="TOC2"/>
        <w:tabs>
          <w:tab w:leader="dot" w:pos="8721" w:val="right"/>
        </w:tabs>
        <w:rPr>
          <w:rFonts w:asciiTheme="minorHAnsi" w:cstheme="minorBidi" w:eastAsiaTheme="minorEastAsia" w:hAnsiTheme="minorHAnsi"/>
          <w:b/>
          <w:bCs/>
          <w:noProof/>
          <w:kern w:val="0"/>
          <w:sz w:val="22"/>
          <w:szCs w:val="22"/>
          <w:lang w:eastAsia="en-GB" w:val="en-GB"/>
        </w:rPr>
      </w:pPr>
      <w:hyperlink w:anchor="_Toc58257928" w:history="1">
        <w:r w:rsidR="008B5695" w:rsidRPr="008B5695">
          <w:rPr>
            <w:rStyle w:val="Hyperlink"/>
            <w:rFonts w:ascii="Helvetica" w:hAnsi="Helvetica"/>
            <w:b/>
            <w:bCs/>
            <w:noProof/>
          </w:rPr>
          <w:t>1.5</w:t>
        </w:r>
        <w:r w:rsidR="008B5695" w:rsidRPr="008B5695">
          <w:rPr>
            <w:rFonts w:asciiTheme="minorHAnsi" w:cstheme="minorBidi" w:eastAsiaTheme="minorEastAsia" w:hAnsiTheme="minorHAnsi"/>
            <w:b/>
            <w:bCs/>
            <w:noProof/>
            <w:kern w:val="0"/>
            <w:sz w:val="22"/>
            <w:szCs w:val="22"/>
            <w:lang w:eastAsia="en-GB" w:val="en-GB"/>
          </w:rPr>
          <w:tab/>
        </w:r>
        <w:r w:rsidR="008B5695" w:rsidRPr="008B5695">
          <w:rPr>
            <w:rStyle w:val="Hyperlink"/>
            <w:b/>
            <w:bCs/>
            <w:noProof/>
          </w:rPr>
          <w:t>Forfait en jours réduit</w:t>
        </w:r>
        <w:r w:rsidR="008B5695" w:rsidRPr="008B5695">
          <w:rPr>
            <w:b/>
            <w:bCs/>
            <w:noProof/>
            <w:webHidden/>
          </w:rPr>
          <w:tab/>
        </w:r>
        <w:r w:rsidR="008B5695" w:rsidRPr="008B5695">
          <w:rPr>
            <w:b/>
            <w:bCs/>
            <w:noProof/>
            <w:webHidden/>
          </w:rPr>
          <w:fldChar w:fldCharType="begin"/>
        </w:r>
        <w:r w:rsidR="008B5695" w:rsidRPr="008B5695">
          <w:rPr>
            <w:b/>
            <w:bCs/>
            <w:noProof/>
            <w:webHidden/>
          </w:rPr>
          <w:instrText xml:space="preserve"> PAGEREF _Toc58257928 \h </w:instrText>
        </w:r>
        <w:r w:rsidR="008B5695" w:rsidRPr="008B5695">
          <w:rPr>
            <w:b/>
            <w:bCs/>
            <w:noProof/>
            <w:webHidden/>
          </w:rPr>
        </w:r>
        <w:r w:rsidR="008B5695" w:rsidRPr="008B5695">
          <w:rPr>
            <w:b/>
            <w:bCs/>
            <w:noProof/>
            <w:webHidden/>
          </w:rPr>
          <w:fldChar w:fldCharType="separate"/>
        </w:r>
        <w:r w:rsidR="00FE3456">
          <w:rPr>
            <w:b/>
            <w:bCs/>
            <w:noProof/>
            <w:webHidden/>
          </w:rPr>
          <w:t>6</w:t>
        </w:r>
        <w:r w:rsidR="008B5695" w:rsidRPr="008B5695">
          <w:rPr>
            <w:b/>
            <w:bCs/>
            <w:noProof/>
            <w:webHidden/>
          </w:rPr>
          <w:fldChar w:fldCharType="end"/>
        </w:r>
      </w:hyperlink>
    </w:p>
    <w:p w14:paraId="6E7681C3" w14:textId="1B21FC01" w:rsidR="008B5695" w:rsidRDefault="00610DB8" w:rsidRPr="008B5695">
      <w:pPr>
        <w:pStyle w:val="TOC2"/>
        <w:tabs>
          <w:tab w:leader="dot" w:pos="8721" w:val="right"/>
        </w:tabs>
        <w:rPr>
          <w:rFonts w:asciiTheme="minorHAnsi" w:cstheme="minorBidi" w:eastAsiaTheme="minorEastAsia" w:hAnsiTheme="minorHAnsi"/>
          <w:b/>
          <w:bCs/>
          <w:noProof/>
          <w:kern w:val="0"/>
          <w:sz w:val="22"/>
          <w:szCs w:val="22"/>
          <w:lang w:eastAsia="en-GB" w:val="en-GB"/>
        </w:rPr>
      </w:pPr>
      <w:hyperlink w:anchor="_Toc58257929" w:history="1">
        <w:r w:rsidR="008B5695" w:rsidRPr="008B5695">
          <w:rPr>
            <w:rStyle w:val="Hyperlink"/>
            <w:rFonts w:ascii="Helvetica" w:hAnsi="Helvetica"/>
            <w:b/>
            <w:bCs/>
            <w:noProof/>
          </w:rPr>
          <w:t>1.6</w:t>
        </w:r>
        <w:r w:rsidR="008B5695" w:rsidRPr="008B5695">
          <w:rPr>
            <w:rFonts w:asciiTheme="minorHAnsi" w:cstheme="minorBidi" w:eastAsiaTheme="minorEastAsia" w:hAnsiTheme="minorHAnsi"/>
            <w:b/>
            <w:bCs/>
            <w:noProof/>
            <w:kern w:val="0"/>
            <w:sz w:val="22"/>
            <w:szCs w:val="22"/>
            <w:lang w:eastAsia="en-GB" w:val="en-GB"/>
          </w:rPr>
          <w:tab/>
        </w:r>
        <w:r w:rsidR="008B5695" w:rsidRPr="008B5695">
          <w:rPr>
            <w:rStyle w:val="Hyperlink"/>
            <w:b/>
            <w:bCs/>
            <w:noProof/>
          </w:rPr>
          <w:t>Jours de repos</w:t>
        </w:r>
        <w:r w:rsidR="008B5695" w:rsidRPr="008B5695">
          <w:rPr>
            <w:b/>
            <w:bCs/>
            <w:noProof/>
            <w:webHidden/>
          </w:rPr>
          <w:tab/>
        </w:r>
        <w:r w:rsidR="008B5695" w:rsidRPr="008B5695">
          <w:rPr>
            <w:b/>
            <w:bCs/>
            <w:noProof/>
            <w:webHidden/>
          </w:rPr>
          <w:fldChar w:fldCharType="begin"/>
        </w:r>
        <w:r w:rsidR="008B5695" w:rsidRPr="008B5695">
          <w:rPr>
            <w:b/>
            <w:bCs/>
            <w:noProof/>
            <w:webHidden/>
          </w:rPr>
          <w:instrText xml:space="preserve"> PAGEREF _Toc58257929 \h </w:instrText>
        </w:r>
        <w:r w:rsidR="008B5695" w:rsidRPr="008B5695">
          <w:rPr>
            <w:b/>
            <w:bCs/>
            <w:noProof/>
            <w:webHidden/>
          </w:rPr>
        </w:r>
        <w:r w:rsidR="008B5695" w:rsidRPr="008B5695">
          <w:rPr>
            <w:b/>
            <w:bCs/>
            <w:noProof/>
            <w:webHidden/>
          </w:rPr>
          <w:fldChar w:fldCharType="separate"/>
        </w:r>
        <w:r w:rsidR="00FE3456">
          <w:rPr>
            <w:b/>
            <w:bCs/>
            <w:noProof/>
            <w:webHidden/>
          </w:rPr>
          <w:t>6</w:t>
        </w:r>
        <w:r w:rsidR="008B5695" w:rsidRPr="008B5695">
          <w:rPr>
            <w:b/>
            <w:bCs/>
            <w:noProof/>
            <w:webHidden/>
          </w:rPr>
          <w:fldChar w:fldCharType="end"/>
        </w:r>
      </w:hyperlink>
    </w:p>
    <w:p w14:paraId="535D0A34" w14:textId="3EDD0562" w:rsidR="008B5695" w:rsidRDefault="00610DB8" w:rsidRPr="008B5695">
      <w:pPr>
        <w:pStyle w:val="TOC2"/>
        <w:tabs>
          <w:tab w:leader="dot" w:pos="8721" w:val="right"/>
        </w:tabs>
        <w:rPr>
          <w:rFonts w:asciiTheme="minorHAnsi" w:cstheme="minorBidi" w:eastAsiaTheme="minorEastAsia" w:hAnsiTheme="minorHAnsi"/>
          <w:b/>
          <w:bCs/>
          <w:noProof/>
          <w:kern w:val="0"/>
          <w:sz w:val="22"/>
          <w:szCs w:val="22"/>
          <w:lang w:eastAsia="en-GB" w:val="en-GB"/>
        </w:rPr>
      </w:pPr>
      <w:hyperlink w:anchor="_Toc58257930" w:history="1">
        <w:r w:rsidR="008B5695" w:rsidRPr="008B5695">
          <w:rPr>
            <w:rStyle w:val="Hyperlink"/>
            <w:rFonts w:ascii="Helvetica" w:hAnsi="Helvetica"/>
            <w:b/>
            <w:bCs/>
            <w:noProof/>
          </w:rPr>
          <w:t>1.7</w:t>
        </w:r>
        <w:r w:rsidR="008B5695" w:rsidRPr="008B5695">
          <w:rPr>
            <w:rFonts w:asciiTheme="minorHAnsi" w:cstheme="minorBidi" w:eastAsiaTheme="minorEastAsia" w:hAnsiTheme="minorHAnsi"/>
            <w:b/>
            <w:bCs/>
            <w:noProof/>
            <w:kern w:val="0"/>
            <w:sz w:val="22"/>
            <w:szCs w:val="22"/>
            <w:lang w:eastAsia="en-GB" w:val="en-GB"/>
          </w:rPr>
          <w:tab/>
        </w:r>
        <w:r w:rsidR="008B5695" w:rsidRPr="008B5695">
          <w:rPr>
            <w:rStyle w:val="Hyperlink"/>
            <w:b/>
            <w:bCs/>
            <w:noProof/>
          </w:rPr>
          <w:t>Contrôle du décompte des jours travaillés/non travaillés</w:t>
        </w:r>
        <w:r w:rsidR="008B5695" w:rsidRPr="008B5695">
          <w:rPr>
            <w:b/>
            <w:bCs/>
            <w:noProof/>
            <w:webHidden/>
          </w:rPr>
          <w:tab/>
        </w:r>
        <w:r w:rsidR="008B5695" w:rsidRPr="008B5695">
          <w:rPr>
            <w:b/>
            <w:bCs/>
            <w:noProof/>
            <w:webHidden/>
          </w:rPr>
          <w:fldChar w:fldCharType="begin"/>
        </w:r>
        <w:r w:rsidR="008B5695" w:rsidRPr="008B5695">
          <w:rPr>
            <w:b/>
            <w:bCs/>
            <w:noProof/>
            <w:webHidden/>
          </w:rPr>
          <w:instrText xml:space="preserve"> PAGEREF _Toc58257930 \h </w:instrText>
        </w:r>
        <w:r w:rsidR="008B5695" w:rsidRPr="008B5695">
          <w:rPr>
            <w:b/>
            <w:bCs/>
            <w:noProof/>
            <w:webHidden/>
          </w:rPr>
        </w:r>
        <w:r w:rsidR="008B5695" w:rsidRPr="008B5695">
          <w:rPr>
            <w:b/>
            <w:bCs/>
            <w:noProof/>
            <w:webHidden/>
          </w:rPr>
          <w:fldChar w:fldCharType="separate"/>
        </w:r>
        <w:r w:rsidR="00FE3456">
          <w:rPr>
            <w:b/>
            <w:bCs/>
            <w:noProof/>
            <w:webHidden/>
          </w:rPr>
          <w:t>6</w:t>
        </w:r>
        <w:r w:rsidR="008B5695" w:rsidRPr="008B5695">
          <w:rPr>
            <w:b/>
            <w:bCs/>
            <w:noProof/>
            <w:webHidden/>
          </w:rPr>
          <w:fldChar w:fldCharType="end"/>
        </w:r>
      </w:hyperlink>
    </w:p>
    <w:p w14:paraId="335D4A2D" w14:textId="4C83972D" w:rsidR="008B5695" w:rsidRDefault="00610DB8" w:rsidRPr="008B5695">
      <w:pPr>
        <w:pStyle w:val="TOC2"/>
        <w:tabs>
          <w:tab w:leader="dot" w:pos="8721" w:val="right"/>
        </w:tabs>
        <w:rPr>
          <w:rFonts w:asciiTheme="minorHAnsi" w:cstheme="minorBidi" w:eastAsiaTheme="minorEastAsia" w:hAnsiTheme="minorHAnsi"/>
          <w:b/>
          <w:bCs/>
          <w:noProof/>
          <w:kern w:val="0"/>
          <w:sz w:val="22"/>
          <w:szCs w:val="22"/>
          <w:lang w:eastAsia="en-GB" w:val="en-GB"/>
        </w:rPr>
      </w:pPr>
      <w:hyperlink w:anchor="_Toc58257931" w:history="1">
        <w:r w:rsidR="008B5695" w:rsidRPr="008B5695">
          <w:rPr>
            <w:rStyle w:val="Hyperlink"/>
            <w:rFonts w:ascii="Helvetica" w:hAnsi="Helvetica"/>
            <w:b/>
            <w:bCs/>
            <w:noProof/>
          </w:rPr>
          <w:t>1.8</w:t>
        </w:r>
        <w:r w:rsidR="008B5695" w:rsidRPr="008B5695">
          <w:rPr>
            <w:rFonts w:asciiTheme="minorHAnsi" w:cstheme="minorBidi" w:eastAsiaTheme="minorEastAsia" w:hAnsiTheme="minorHAnsi"/>
            <w:b/>
            <w:bCs/>
            <w:noProof/>
            <w:kern w:val="0"/>
            <w:sz w:val="22"/>
            <w:szCs w:val="22"/>
            <w:lang w:eastAsia="en-GB" w:val="en-GB"/>
          </w:rPr>
          <w:tab/>
        </w:r>
        <w:r w:rsidR="008B5695" w:rsidRPr="008B5695">
          <w:rPr>
            <w:rStyle w:val="Hyperlink"/>
            <w:b/>
            <w:bCs/>
            <w:noProof/>
          </w:rPr>
          <w:t>Garanties : Temps de repos/charge de travail/amplitude des journées de travail/entretien annuel individuel</w:t>
        </w:r>
        <w:r w:rsidR="008B5695" w:rsidRPr="008B5695">
          <w:rPr>
            <w:b/>
            <w:bCs/>
            <w:noProof/>
            <w:webHidden/>
          </w:rPr>
          <w:tab/>
        </w:r>
        <w:r w:rsidR="008B5695" w:rsidRPr="008B5695">
          <w:rPr>
            <w:b/>
            <w:bCs/>
            <w:noProof/>
            <w:webHidden/>
          </w:rPr>
          <w:fldChar w:fldCharType="begin"/>
        </w:r>
        <w:r w:rsidR="008B5695" w:rsidRPr="008B5695">
          <w:rPr>
            <w:b/>
            <w:bCs/>
            <w:noProof/>
            <w:webHidden/>
          </w:rPr>
          <w:instrText xml:space="preserve"> PAGEREF _Toc58257931 \h </w:instrText>
        </w:r>
        <w:r w:rsidR="008B5695" w:rsidRPr="008B5695">
          <w:rPr>
            <w:b/>
            <w:bCs/>
            <w:noProof/>
            <w:webHidden/>
          </w:rPr>
        </w:r>
        <w:r w:rsidR="008B5695" w:rsidRPr="008B5695">
          <w:rPr>
            <w:b/>
            <w:bCs/>
            <w:noProof/>
            <w:webHidden/>
          </w:rPr>
          <w:fldChar w:fldCharType="separate"/>
        </w:r>
        <w:r w:rsidR="00FE3456">
          <w:rPr>
            <w:b/>
            <w:bCs/>
            <w:noProof/>
            <w:webHidden/>
          </w:rPr>
          <w:t>7</w:t>
        </w:r>
        <w:r w:rsidR="008B5695" w:rsidRPr="008B5695">
          <w:rPr>
            <w:b/>
            <w:bCs/>
            <w:noProof/>
            <w:webHidden/>
          </w:rPr>
          <w:fldChar w:fldCharType="end"/>
        </w:r>
      </w:hyperlink>
    </w:p>
    <w:p w14:paraId="1CF37FA9" w14:textId="3C1EAF27" w:rsidR="008B5695" w:rsidRDefault="00610DB8" w:rsidRPr="008B5695">
      <w:pPr>
        <w:pStyle w:val="TOC3"/>
        <w:tabs>
          <w:tab w:pos="1360" w:val="left"/>
          <w:tab w:leader="dot" w:pos="8721" w:val="right"/>
        </w:tabs>
        <w:rPr>
          <w:rFonts w:asciiTheme="minorHAnsi" w:cstheme="minorBidi" w:eastAsiaTheme="minorEastAsia" w:hAnsiTheme="minorHAnsi"/>
          <w:b/>
          <w:bCs/>
          <w:noProof/>
          <w:kern w:val="0"/>
          <w:sz w:val="22"/>
          <w:szCs w:val="22"/>
          <w:lang w:eastAsia="en-GB" w:val="en-GB"/>
        </w:rPr>
      </w:pPr>
      <w:hyperlink w:anchor="_Toc58257932" w:history="1">
        <w:r w:rsidR="008B5695" w:rsidRPr="008B5695">
          <w:rPr>
            <w:rStyle w:val="Hyperlink"/>
            <w:rFonts w:ascii="Helvetica" w:hAnsi="Helvetica"/>
            <w:b/>
            <w:bCs/>
            <w:noProof/>
          </w:rPr>
          <w:t>1.8.1</w:t>
        </w:r>
        <w:r w:rsidR="008B5695" w:rsidRPr="008B5695">
          <w:rPr>
            <w:rFonts w:asciiTheme="minorHAnsi" w:cstheme="minorBidi" w:eastAsiaTheme="minorEastAsia" w:hAnsiTheme="minorHAnsi"/>
            <w:b/>
            <w:bCs/>
            <w:noProof/>
            <w:kern w:val="0"/>
            <w:sz w:val="22"/>
            <w:szCs w:val="22"/>
            <w:lang w:eastAsia="en-GB" w:val="en-GB"/>
          </w:rPr>
          <w:tab/>
        </w:r>
        <w:r w:rsidR="008B5695" w:rsidRPr="008B5695">
          <w:rPr>
            <w:rStyle w:val="Hyperlink"/>
            <w:b/>
            <w:bCs/>
            <w:noProof/>
          </w:rPr>
          <w:t>Temps de repos et obligation de déconnexion</w:t>
        </w:r>
        <w:r w:rsidR="008B5695" w:rsidRPr="008B5695">
          <w:rPr>
            <w:b/>
            <w:bCs/>
            <w:noProof/>
            <w:webHidden/>
          </w:rPr>
          <w:tab/>
        </w:r>
        <w:r w:rsidR="008B5695" w:rsidRPr="008B5695">
          <w:rPr>
            <w:b/>
            <w:bCs/>
            <w:noProof/>
            <w:webHidden/>
          </w:rPr>
          <w:fldChar w:fldCharType="begin"/>
        </w:r>
        <w:r w:rsidR="008B5695" w:rsidRPr="008B5695">
          <w:rPr>
            <w:b/>
            <w:bCs/>
            <w:noProof/>
            <w:webHidden/>
          </w:rPr>
          <w:instrText xml:space="preserve"> PAGEREF _Toc58257932 \h </w:instrText>
        </w:r>
        <w:r w:rsidR="008B5695" w:rsidRPr="008B5695">
          <w:rPr>
            <w:b/>
            <w:bCs/>
            <w:noProof/>
            <w:webHidden/>
          </w:rPr>
        </w:r>
        <w:r w:rsidR="008B5695" w:rsidRPr="008B5695">
          <w:rPr>
            <w:b/>
            <w:bCs/>
            <w:noProof/>
            <w:webHidden/>
          </w:rPr>
          <w:fldChar w:fldCharType="separate"/>
        </w:r>
        <w:r w:rsidR="00FE3456">
          <w:rPr>
            <w:b/>
            <w:bCs/>
            <w:noProof/>
            <w:webHidden/>
          </w:rPr>
          <w:t>7</w:t>
        </w:r>
        <w:r w:rsidR="008B5695" w:rsidRPr="008B5695">
          <w:rPr>
            <w:b/>
            <w:bCs/>
            <w:noProof/>
            <w:webHidden/>
          </w:rPr>
          <w:fldChar w:fldCharType="end"/>
        </w:r>
      </w:hyperlink>
    </w:p>
    <w:p w14:paraId="44752BAB" w14:textId="2496A381" w:rsidR="008B5695" w:rsidRDefault="00610DB8" w:rsidRPr="008B5695">
      <w:pPr>
        <w:pStyle w:val="TOC3"/>
        <w:tabs>
          <w:tab w:pos="1360" w:val="left"/>
          <w:tab w:leader="dot" w:pos="8721" w:val="right"/>
        </w:tabs>
        <w:rPr>
          <w:rFonts w:asciiTheme="minorHAnsi" w:cstheme="minorBidi" w:eastAsiaTheme="minorEastAsia" w:hAnsiTheme="minorHAnsi"/>
          <w:b/>
          <w:bCs/>
          <w:noProof/>
          <w:kern w:val="0"/>
          <w:sz w:val="22"/>
          <w:szCs w:val="22"/>
          <w:lang w:eastAsia="en-GB" w:val="en-GB"/>
        </w:rPr>
      </w:pPr>
      <w:hyperlink w:anchor="_Toc58257933" w:history="1">
        <w:r w:rsidR="008B5695" w:rsidRPr="008B5695">
          <w:rPr>
            <w:rStyle w:val="Hyperlink"/>
            <w:rFonts w:ascii="Helvetica" w:hAnsi="Helvetica"/>
            <w:b/>
            <w:bCs/>
            <w:noProof/>
          </w:rPr>
          <w:t>1.8.2</w:t>
        </w:r>
        <w:r w:rsidR="008B5695" w:rsidRPr="008B5695">
          <w:rPr>
            <w:rFonts w:asciiTheme="minorHAnsi" w:cstheme="minorBidi" w:eastAsiaTheme="minorEastAsia" w:hAnsiTheme="minorHAnsi"/>
            <w:b/>
            <w:bCs/>
            <w:noProof/>
            <w:kern w:val="0"/>
            <w:sz w:val="22"/>
            <w:szCs w:val="22"/>
            <w:lang w:eastAsia="en-GB" w:val="en-GB"/>
          </w:rPr>
          <w:tab/>
        </w:r>
        <w:r w:rsidR="008B5695" w:rsidRPr="008B5695">
          <w:rPr>
            <w:rStyle w:val="Hyperlink"/>
            <w:b/>
            <w:bCs/>
            <w:noProof/>
          </w:rPr>
          <w:t>Suivi de la charge de travail et de l'amplitude des journées de travail-équilibre vie privée et vie professionnelle</w:t>
        </w:r>
        <w:r w:rsidR="008B5695" w:rsidRPr="008B5695">
          <w:rPr>
            <w:b/>
            <w:bCs/>
            <w:noProof/>
            <w:webHidden/>
          </w:rPr>
          <w:tab/>
        </w:r>
        <w:r w:rsidR="008B5695" w:rsidRPr="008B5695">
          <w:rPr>
            <w:b/>
            <w:bCs/>
            <w:noProof/>
            <w:webHidden/>
          </w:rPr>
          <w:fldChar w:fldCharType="begin"/>
        </w:r>
        <w:r w:rsidR="008B5695" w:rsidRPr="008B5695">
          <w:rPr>
            <w:b/>
            <w:bCs/>
            <w:noProof/>
            <w:webHidden/>
          </w:rPr>
          <w:instrText xml:space="preserve"> PAGEREF _Toc58257933 \h </w:instrText>
        </w:r>
        <w:r w:rsidR="008B5695" w:rsidRPr="008B5695">
          <w:rPr>
            <w:b/>
            <w:bCs/>
            <w:noProof/>
            <w:webHidden/>
          </w:rPr>
        </w:r>
        <w:r w:rsidR="008B5695" w:rsidRPr="008B5695">
          <w:rPr>
            <w:b/>
            <w:bCs/>
            <w:noProof/>
            <w:webHidden/>
          </w:rPr>
          <w:fldChar w:fldCharType="separate"/>
        </w:r>
        <w:r w:rsidR="00FE3456">
          <w:rPr>
            <w:b/>
            <w:bCs/>
            <w:noProof/>
            <w:webHidden/>
          </w:rPr>
          <w:t>7</w:t>
        </w:r>
        <w:r w:rsidR="008B5695" w:rsidRPr="008B5695">
          <w:rPr>
            <w:b/>
            <w:bCs/>
            <w:noProof/>
            <w:webHidden/>
          </w:rPr>
          <w:fldChar w:fldCharType="end"/>
        </w:r>
      </w:hyperlink>
    </w:p>
    <w:p w14:paraId="5E191E94" w14:textId="452505AE" w:rsidR="008B5695" w:rsidRDefault="00610DB8" w:rsidRPr="008B5695">
      <w:pPr>
        <w:pStyle w:val="TOC3"/>
        <w:tabs>
          <w:tab w:pos="1360" w:val="left"/>
          <w:tab w:leader="dot" w:pos="8721" w:val="right"/>
        </w:tabs>
        <w:rPr>
          <w:rFonts w:asciiTheme="minorHAnsi" w:cstheme="minorBidi" w:eastAsiaTheme="minorEastAsia" w:hAnsiTheme="minorHAnsi"/>
          <w:b/>
          <w:bCs/>
          <w:noProof/>
          <w:kern w:val="0"/>
          <w:sz w:val="22"/>
          <w:szCs w:val="22"/>
          <w:lang w:eastAsia="en-GB" w:val="en-GB"/>
        </w:rPr>
      </w:pPr>
      <w:hyperlink w:anchor="_Toc58257934" w:history="1">
        <w:r w:rsidR="008B5695" w:rsidRPr="008B5695">
          <w:rPr>
            <w:rStyle w:val="Hyperlink"/>
            <w:rFonts w:ascii="Helvetica" w:hAnsi="Helvetica"/>
            <w:b/>
            <w:bCs/>
            <w:noProof/>
          </w:rPr>
          <w:t>1.8.3</w:t>
        </w:r>
        <w:r w:rsidR="008B5695" w:rsidRPr="008B5695">
          <w:rPr>
            <w:rFonts w:asciiTheme="minorHAnsi" w:cstheme="minorBidi" w:eastAsiaTheme="minorEastAsia" w:hAnsiTheme="minorHAnsi"/>
            <w:b/>
            <w:bCs/>
            <w:noProof/>
            <w:kern w:val="0"/>
            <w:sz w:val="22"/>
            <w:szCs w:val="22"/>
            <w:lang w:eastAsia="en-GB" w:val="en-GB"/>
          </w:rPr>
          <w:tab/>
        </w:r>
        <w:r w:rsidR="008B5695" w:rsidRPr="008B5695">
          <w:rPr>
            <w:rStyle w:val="Hyperlink"/>
            <w:b/>
            <w:bCs/>
            <w:noProof/>
          </w:rPr>
          <w:t>Entretiens individuels</w:t>
        </w:r>
        <w:r w:rsidR="008B5695" w:rsidRPr="008B5695">
          <w:rPr>
            <w:b/>
            <w:bCs/>
            <w:noProof/>
            <w:webHidden/>
          </w:rPr>
          <w:tab/>
        </w:r>
        <w:r w:rsidR="008B5695" w:rsidRPr="008B5695">
          <w:rPr>
            <w:b/>
            <w:bCs/>
            <w:noProof/>
            <w:webHidden/>
          </w:rPr>
          <w:fldChar w:fldCharType="begin"/>
        </w:r>
        <w:r w:rsidR="008B5695" w:rsidRPr="008B5695">
          <w:rPr>
            <w:b/>
            <w:bCs/>
            <w:noProof/>
            <w:webHidden/>
          </w:rPr>
          <w:instrText xml:space="preserve"> PAGEREF _Toc58257934 \h </w:instrText>
        </w:r>
        <w:r w:rsidR="008B5695" w:rsidRPr="008B5695">
          <w:rPr>
            <w:b/>
            <w:bCs/>
            <w:noProof/>
            <w:webHidden/>
          </w:rPr>
        </w:r>
        <w:r w:rsidR="008B5695" w:rsidRPr="008B5695">
          <w:rPr>
            <w:b/>
            <w:bCs/>
            <w:noProof/>
            <w:webHidden/>
          </w:rPr>
          <w:fldChar w:fldCharType="separate"/>
        </w:r>
        <w:r w:rsidR="00FE3456">
          <w:rPr>
            <w:b/>
            <w:bCs/>
            <w:noProof/>
            <w:webHidden/>
          </w:rPr>
          <w:t>8</w:t>
        </w:r>
        <w:r w:rsidR="008B5695" w:rsidRPr="008B5695">
          <w:rPr>
            <w:b/>
            <w:bCs/>
            <w:noProof/>
            <w:webHidden/>
          </w:rPr>
          <w:fldChar w:fldCharType="end"/>
        </w:r>
      </w:hyperlink>
    </w:p>
    <w:p w14:paraId="04B6FD58" w14:textId="197EC642" w:rsidR="008B5695" w:rsidRDefault="00610DB8" w:rsidRPr="008B5695">
      <w:pPr>
        <w:pStyle w:val="TOC3"/>
        <w:tabs>
          <w:tab w:pos="1360" w:val="left"/>
          <w:tab w:leader="dot" w:pos="8721" w:val="right"/>
        </w:tabs>
        <w:rPr>
          <w:rFonts w:asciiTheme="minorHAnsi" w:cstheme="minorBidi" w:eastAsiaTheme="minorEastAsia" w:hAnsiTheme="minorHAnsi"/>
          <w:b/>
          <w:bCs/>
          <w:noProof/>
          <w:kern w:val="0"/>
          <w:sz w:val="22"/>
          <w:szCs w:val="22"/>
          <w:lang w:eastAsia="en-GB" w:val="en-GB"/>
        </w:rPr>
      </w:pPr>
      <w:hyperlink w:anchor="_Toc58257935" w:history="1">
        <w:r w:rsidR="008B5695" w:rsidRPr="008B5695">
          <w:rPr>
            <w:rStyle w:val="Hyperlink"/>
            <w:rFonts w:ascii="Helvetica" w:hAnsi="Helvetica"/>
            <w:b/>
            <w:bCs/>
            <w:noProof/>
          </w:rPr>
          <w:t>1.8.4</w:t>
        </w:r>
        <w:r w:rsidR="008B5695" w:rsidRPr="008B5695">
          <w:rPr>
            <w:rFonts w:asciiTheme="minorHAnsi" w:cstheme="minorBidi" w:eastAsiaTheme="minorEastAsia" w:hAnsiTheme="minorHAnsi"/>
            <w:b/>
            <w:bCs/>
            <w:noProof/>
            <w:kern w:val="0"/>
            <w:sz w:val="22"/>
            <w:szCs w:val="22"/>
            <w:lang w:eastAsia="en-GB" w:val="en-GB"/>
          </w:rPr>
          <w:tab/>
        </w:r>
        <w:r w:rsidR="008B5695" w:rsidRPr="008B5695">
          <w:rPr>
            <w:rStyle w:val="Hyperlink"/>
            <w:b/>
            <w:bCs/>
            <w:noProof/>
          </w:rPr>
          <w:t>Suivi médical</w:t>
        </w:r>
        <w:r w:rsidR="008B5695" w:rsidRPr="008B5695">
          <w:rPr>
            <w:b/>
            <w:bCs/>
            <w:noProof/>
            <w:webHidden/>
          </w:rPr>
          <w:tab/>
        </w:r>
        <w:r w:rsidR="008B5695" w:rsidRPr="008B5695">
          <w:rPr>
            <w:b/>
            <w:bCs/>
            <w:noProof/>
            <w:webHidden/>
          </w:rPr>
          <w:fldChar w:fldCharType="begin"/>
        </w:r>
        <w:r w:rsidR="008B5695" w:rsidRPr="008B5695">
          <w:rPr>
            <w:b/>
            <w:bCs/>
            <w:noProof/>
            <w:webHidden/>
          </w:rPr>
          <w:instrText xml:space="preserve"> PAGEREF _Toc58257935 \h </w:instrText>
        </w:r>
        <w:r w:rsidR="008B5695" w:rsidRPr="008B5695">
          <w:rPr>
            <w:b/>
            <w:bCs/>
            <w:noProof/>
            <w:webHidden/>
          </w:rPr>
        </w:r>
        <w:r w:rsidR="008B5695" w:rsidRPr="008B5695">
          <w:rPr>
            <w:b/>
            <w:bCs/>
            <w:noProof/>
            <w:webHidden/>
          </w:rPr>
          <w:fldChar w:fldCharType="separate"/>
        </w:r>
        <w:r w:rsidR="00FE3456">
          <w:rPr>
            <w:b/>
            <w:bCs/>
            <w:noProof/>
            <w:webHidden/>
          </w:rPr>
          <w:t>8</w:t>
        </w:r>
        <w:r w:rsidR="008B5695" w:rsidRPr="008B5695">
          <w:rPr>
            <w:b/>
            <w:bCs/>
            <w:noProof/>
            <w:webHidden/>
          </w:rPr>
          <w:fldChar w:fldCharType="end"/>
        </w:r>
      </w:hyperlink>
    </w:p>
    <w:p w14:paraId="7B21C9D2" w14:textId="269F2058" w:rsidR="008B5695" w:rsidRDefault="00610DB8" w:rsidRPr="008B5695">
      <w:pPr>
        <w:pStyle w:val="TOC2"/>
        <w:tabs>
          <w:tab w:pos="1360" w:val="left"/>
          <w:tab w:leader="dot" w:pos="8721" w:val="right"/>
        </w:tabs>
        <w:rPr>
          <w:rFonts w:asciiTheme="minorHAnsi" w:cstheme="minorBidi" w:eastAsiaTheme="minorEastAsia" w:hAnsiTheme="minorHAnsi"/>
          <w:b/>
          <w:bCs/>
          <w:noProof/>
          <w:kern w:val="0"/>
          <w:sz w:val="22"/>
          <w:szCs w:val="22"/>
          <w:lang w:eastAsia="en-GB" w:val="en-GB"/>
        </w:rPr>
      </w:pPr>
      <w:hyperlink w:anchor="_Toc58257937" w:history="1">
        <w:r w:rsidR="008B5695" w:rsidRPr="008B5695">
          <w:rPr>
            <w:rStyle w:val="Hyperlink"/>
            <w:b/>
            <w:bCs/>
            <w:noProof/>
          </w:rPr>
          <w:t>ARTICLE 2</w:t>
        </w:r>
        <w:r w:rsidR="008B5695" w:rsidRPr="008B5695">
          <w:rPr>
            <w:rFonts w:asciiTheme="minorHAnsi" w:cstheme="minorBidi" w:eastAsiaTheme="minorEastAsia" w:hAnsiTheme="minorHAnsi"/>
            <w:b/>
            <w:bCs/>
            <w:noProof/>
            <w:kern w:val="0"/>
            <w:sz w:val="22"/>
            <w:szCs w:val="22"/>
            <w:lang w:eastAsia="en-GB" w:val="en-GB"/>
          </w:rPr>
          <w:tab/>
        </w:r>
        <w:r w:rsidR="008B5695" w:rsidRPr="008B5695">
          <w:rPr>
            <w:rStyle w:val="Hyperlink"/>
            <w:b/>
            <w:bCs/>
            <w:noProof/>
          </w:rPr>
          <w:t>HEURES SUPPLEMENTAIRES</w:t>
        </w:r>
        <w:r w:rsidR="008B5695" w:rsidRPr="008B5695">
          <w:rPr>
            <w:b/>
            <w:bCs/>
            <w:noProof/>
            <w:webHidden/>
          </w:rPr>
          <w:tab/>
        </w:r>
        <w:r w:rsidR="008B5695" w:rsidRPr="008B5695">
          <w:rPr>
            <w:b/>
            <w:bCs/>
            <w:noProof/>
            <w:webHidden/>
          </w:rPr>
          <w:fldChar w:fldCharType="begin"/>
        </w:r>
        <w:r w:rsidR="008B5695" w:rsidRPr="008B5695">
          <w:rPr>
            <w:b/>
            <w:bCs/>
            <w:noProof/>
            <w:webHidden/>
          </w:rPr>
          <w:instrText xml:space="preserve"> PAGEREF _Toc58257937 \h </w:instrText>
        </w:r>
        <w:r w:rsidR="008B5695" w:rsidRPr="008B5695">
          <w:rPr>
            <w:b/>
            <w:bCs/>
            <w:noProof/>
            <w:webHidden/>
          </w:rPr>
        </w:r>
        <w:r w:rsidR="008B5695" w:rsidRPr="008B5695">
          <w:rPr>
            <w:b/>
            <w:bCs/>
            <w:noProof/>
            <w:webHidden/>
          </w:rPr>
          <w:fldChar w:fldCharType="separate"/>
        </w:r>
        <w:r w:rsidR="00FE3456">
          <w:rPr>
            <w:b/>
            <w:bCs/>
            <w:noProof/>
            <w:webHidden/>
          </w:rPr>
          <w:t>8</w:t>
        </w:r>
        <w:r w:rsidR="008B5695" w:rsidRPr="008B5695">
          <w:rPr>
            <w:b/>
            <w:bCs/>
            <w:noProof/>
            <w:webHidden/>
          </w:rPr>
          <w:fldChar w:fldCharType="end"/>
        </w:r>
      </w:hyperlink>
    </w:p>
    <w:p w14:paraId="5A48679C" w14:textId="7CC6D00B" w:rsidR="008B5695" w:rsidRDefault="00610DB8" w:rsidRPr="008B5695">
      <w:pPr>
        <w:pStyle w:val="TOC2"/>
        <w:tabs>
          <w:tab w:leader="dot" w:pos="8721" w:val="right"/>
        </w:tabs>
        <w:rPr>
          <w:rFonts w:asciiTheme="minorHAnsi" w:cstheme="minorBidi" w:eastAsiaTheme="minorEastAsia" w:hAnsiTheme="minorHAnsi"/>
          <w:b/>
          <w:bCs/>
          <w:noProof/>
          <w:kern w:val="0"/>
          <w:sz w:val="22"/>
          <w:szCs w:val="22"/>
          <w:lang w:eastAsia="en-GB" w:val="en-GB"/>
        </w:rPr>
      </w:pPr>
      <w:hyperlink w:anchor="_Toc58257938" w:history="1">
        <w:r w:rsidR="008B5695" w:rsidRPr="008B5695">
          <w:rPr>
            <w:rStyle w:val="Hyperlink"/>
            <w:rFonts w:ascii="Helvetica" w:hAnsi="Helvetica"/>
            <w:b/>
            <w:bCs/>
            <w:noProof/>
          </w:rPr>
          <w:t>2.1</w:t>
        </w:r>
        <w:r w:rsidR="008B5695" w:rsidRPr="008B5695">
          <w:rPr>
            <w:rFonts w:asciiTheme="minorHAnsi" w:cstheme="minorBidi" w:eastAsiaTheme="minorEastAsia" w:hAnsiTheme="minorHAnsi"/>
            <w:b/>
            <w:bCs/>
            <w:noProof/>
            <w:kern w:val="0"/>
            <w:sz w:val="22"/>
            <w:szCs w:val="22"/>
            <w:lang w:eastAsia="en-GB" w:val="en-GB"/>
          </w:rPr>
          <w:tab/>
        </w:r>
        <w:r w:rsidR="008B5695" w:rsidRPr="008B5695">
          <w:rPr>
            <w:rStyle w:val="Hyperlink"/>
            <w:b/>
            <w:bCs/>
            <w:noProof/>
          </w:rPr>
          <w:t>Majoration de salaire</w:t>
        </w:r>
        <w:r w:rsidR="008B5695" w:rsidRPr="008B5695">
          <w:rPr>
            <w:b/>
            <w:bCs/>
            <w:noProof/>
            <w:webHidden/>
          </w:rPr>
          <w:tab/>
        </w:r>
        <w:r w:rsidR="008B5695" w:rsidRPr="008B5695">
          <w:rPr>
            <w:b/>
            <w:bCs/>
            <w:noProof/>
            <w:webHidden/>
          </w:rPr>
          <w:fldChar w:fldCharType="begin"/>
        </w:r>
        <w:r w:rsidR="008B5695" w:rsidRPr="008B5695">
          <w:rPr>
            <w:b/>
            <w:bCs/>
            <w:noProof/>
            <w:webHidden/>
          </w:rPr>
          <w:instrText xml:space="preserve"> PAGEREF _Toc58257938 \h </w:instrText>
        </w:r>
        <w:r w:rsidR="008B5695" w:rsidRPr="008B5695">
          <w:rPr>
            <w:b/>
            <w:bCs/>
            <w:noProof/>
            <w:webHidden/>
          </w:rPr>
        </w:r>
        <w:r w:rsidR="008B5695" w:rsidRPr="008B5695">
          <w:rPr>
            <w:b/>
            <w:bCs/>
            <w:noProof/>
            <w:webHidden/>
          </w:rPr>
          <w:fldChar w:fldCharType="separate"/>
        </w:r>
        <w:r w:rsidR="00FE3456">
          <w:rPr>
            <w:b/>
            <w:bCs/>
            <w:noProof/>
            <w:webHidden/>
          </w:rPr>
          <w:t>8</w:t>
        </w:r>
        <w:r w:rsidR="008B5695" w:rsidRPr="008B5695">
          <w:rPr>
            <w:b/>
            <w:bCs/>
            <w:noProof/>
            <w:webHidden/>
          </w:rPr>
          <w:fldChar w:fldCharType="end"/>
        </w:r>
      </w:hyperlink>
    </w:p>
    <w:p w14:paraId="26BBC249" w14:textId="0A3E6517" w:rsidR="008B5695" w:rsidRDefault="00610DB8" w:rsidRPr="008B5695">
      <w:pPr>
        <w:pStyle w:val="TOC2"/>
        <w:tabs>
          <w:tab w:leader="dot" w:pos="8721" w:val="right"/>
        </w:tabs>
        <w:rPr>
          <w:rFonts w:asciiTheme="minorHAnsi" w:cstheme="minorBidi" w:eastAsiaTheme="minorEastAsia" w:hAnsiTheme="minorHAnsi"/>
          <w:b/>
          <w:bCs/>
          <w:noProof/>
          <w:kern w:val="0"/>
          <w:sz w:val="22"/>
          <w:szCs w:val="22"/>
          <w:lang w:eastAsia="en-GB" w:val="en-GB"/>
        </w:rPr>
      </w:pPr>
      <w:hyperlink w:anchor="_Toc58257939" w:history="1">
        <w:r w:rsidR="008B5695" w:rsidRPr="008B5695">
          <w:rPr>
            <w:rStyle w:val="Hyperlink"/>
            <w:rFonts w:ascii="Helvetica" w:hAnsi="Helvetica"/>
            <w:b/>
            <w:bCs/>
            <w:noProof/>
          </w:rPr>
          <w:t>2.2</w:t>
        </w:r>
        <w:r w:rsidR="008B5695" w:rsidRPr="008B5695">
          <w:rPr>
            <w:rFonts w:asciiTheme="minorHAnsi" w:cstheme="minorBidi" w:eastAsiaTheme="minorEastAsia" w:hAnsiTheme="minorHAnsi"/>
            <w:b/>
            <w:bCs/>
            <w:noProof/>
            <w:kern w:val="0"/>
            <w:sz w:val="22"/>
            <w:szCs w:val="22"/>
            <w:lang w:eastAsia="en-GB" w:val="en-GB"/>
          </w:rPr>
          <w:tab/>
        </w:r>
        <w:r w:rsidR="008B5695" w:rsidRPr="008B5695">
          <w:rPr>
            <w:rStyle w:val="Hyperlink"/>
            <w:b/>
            <w:bCs/>
            <w:noProof/>
          </w:rPr>
          <w:t>Repos compensateur de remplacement</w:t>
        </w:r>
        <w:r w:rsidR="008B5695" w:rsidRPr="008B5695">
          <w:rPr>
            <w:b/>
            <w:bCs/>
            <w:noProof/>
            <w:webHidden/>
          </w:rPr>
          <w:tab/>
        </w:r>
        <w:r w:rsidR="008B5695" w:rsidRPr="008B5695">
          <w:rPr>
            <w:b/>
            <w:bCs/>
            <w:noProof/>
            <w:webHidden/>
          </w:rPr>
          <w:fldChar w:fldCharType="begin"/>
        </w:r>
        <w:r w:rsidR="008B5695" w:rsidRPr="008B5695">
          <w:rPr>
            <w:b/>
            <w:bCs/>
            <w:noProof/>
            <w:webHidden/>
          </w:rPr>
          <w:instrText xml:space="preserve"> PAGEREF _Toc58257939 \h </w:instrText>
        </w:r>
        <w:r w:rsidR="008B5695" w:rsidRPr="008B5695">
          <w:rPr>
            <w:b/>
            <w:bCs/>
            <w:noProof/>
            <w:webHidden/>
          </w:rPr>
        </w:r>
        <w:r w:rsidR="008B5695" w:rsidRPr="008B5695">
          <w:rPr>
            <w:b/>
            <w:bCs/>
            <w:noProof/>
            <w:webHidden/>
          </w:rPr>
          <w:fldChar w:fldCharType="separate"/>
        </w:r>
        <w:r w:rsidR="00FE3456">
          <w:rPr>
            <w:b/>
            <w:bCs/>
            <w:noProof/>
            <w:webHidden/>
          </w:rPr>
          <w:t>9</w:t>
        </w:r>
        <w:r w:rsidR="008B5695" w:rsidRPr="008B5695">
          <w:rPr>
            <w:b/>
            <w:bCs/>
            <w:noProof/>
            <w:webHidden/>
          </w:rPr>
          <w:fldChar w:fldCharType="end"/>
        </w:r>
      </w:hyperlink>
    </w:p>
    <w:p w14:paraId="0C19329B" w14:textId="4CDFB1FF" w:rsidR="008B5695" w:rsidRDefault="00610DB8" w:rsidRPr="008B5695">
      <w:pPr>
        <w:pStyle w:val="TOC2"/>
        <w:tabs>
          <w:tab w:pos="1360" w:val="left"/>
          <w:tab w:leader="dot" w:pos="8721" w:val="right"/>
        </w:tabs>
        <w:rPr>
          <w:rFonts w:asciiTheme="minorHAnsi" w:cstheme="minorBidi" w:eastAsiaTheme="minorEastAsia" w:hAnsiTheme="minorHAnsi"/>
          <w:b/>
          <w:bCs/>
          <w:noProof/>
          <w:kern w:val="0"/>
          <w:sz w:val="22"/>
          <w:szCs w:val="22"/>
          <w:lang w:eastAsia="en-GB" w:val="en-GB"/>
        </w:rPr>
      </w:pPr>
      <w:hyperlink w:anchor="_Toc58257940" w:history="1">
        <w:r w:rsidR="008B5695" w:rsidRPr="008B5695">
          <w:rPr>
            <w:rStyle w:val="Hyperlink"/>
            <w:b/>
            <w:bCs/>
            <w:noProof/>
          </w:rPr>
          <w:t>ARTICLE 3</w:t>
        </w:r>
        <w:r w:rsidR="008B5695" w:rsidRPr="008B5695">
          <w:rPr>
            <w:rFonts w:asciiTheme="minorHAnsi" w:cstheme="minorBidi" w:eastAsiaTheme="minorEastAsia" w:hAnsiTheme="minorHAnsi"/>
            <w:b/>
            <w:bCs/>
            <w:noProof/>
            <w:kern w:val="0"/>
            <w:sz w:val="22"/>
            <w:szCs w:val="22"/>
            <w:lang w:eastAsia="en-GB" w:val="en-GB"/>
          </w:rPr>
          <w:tab/>
        </w:r>
        <w:r w:rsidR="008B5695" w:rsidRPr="008B5695">
          <w:rPr>
            <w:rStyle w:val="Hyperlink"/>
            <w:b/>
            <w:bCs/>
            <w:noProof/>
          </w:rPr>
          <w:t>DISPOSITIONS FINALES</w:t>
        </w:r>
        <w:r w:rsidR="008B5695" w:rsidRPr="008B5695">
          <w:rPr>
            <w:b/>
            <w:bCs/>
            <w:noProof/>
            <w:webHidden/>
          </w:rPr>
          <w:tab/>
        </w:r>
        <w:r w:rsidR="008B5695" w:rsidRPr="008B5695">
          <w:rPr>
            <w:b/>
            <w:bCs/>
            <w:noProof/>
            <w:webHidden/>
          </w:rPr>
          <w:fldChar w:fldCharType="begin"/>
        </w:r>
        <w:r w:rsidR="008B5695" w:rsidRPr="008B5695">
          <w:rPr>
            <w:b/>
            <w:bCs/>
            <w:noProof/>
            <w:webHidden/>
          </w:rPr>
          <w:instrText xml:space="preserve"> PAGEREF _Toc58257940 \h </w:instrText>
        </w:r>
        <w:r w:rsidR="008B5695" w:rsidRPr="008B5695">
          <w:rPr>
            <w:b/>
            <w:bCs/>
            <w:noProof/>
            <w:webHidden/>
          </w:rPr>
        </w:r>
        <w:r w:rsidR="008B5695" w:rsidRPr="008B5695">
          <w:rPr>
            <w:b/>
            <w:bCs/>
            <w:noProof/>
            <w:webHidden/>
          </w:rPr>
          <w:fldChar w:fldCharType="separate"/>
        </w:r>
        <w:r w:rsidR="00FE3456">
          <w:rPr>
            <w:b/>
            <w:bCs/>
            <w:noProof/>
            <w:webHidden/>
          </w:rPr>
          <w:t>9</w:t>
        </w:r>
        <w:r w:rsidR="008B5695" w:rsidRPr="008B5695">
          <w:rPr>
            <w:b/>
            <w:bCs/>
            <w:noProof/>
            <w:webHidden/>
          </w:rPr>
          <w:fldChar w:fldCharType="end"/>
        </w:r>
      </w:hyperlink>
    </w:p>
    <w:p w14:paraId="3DB70DBF" w14:textId="240CC3F5" w:rsidR="008B5695" w:rsidRDefault="00610DB8" w:rsidRPr="008B5695">
      <w:pPr>
        <w:pStyle w:val="TOC2"/>
        <w:tabs>
          <w:tab w:leader="dot" w:pos="8721" w:val="right"/>
        </w:tabs>
        <w:rPr>
          <w:rFonts w:asciiTheme="minorHAnsi" w:cstheme="minorBidi" w:eastAsiaTheme="minorEastAsia" w:hAnsiTheme="minorHAnsi"/>
          <w:b/>
          <w:bCs/>
          <w:noProof/>
          <w:kern w:val="0"/>
          <w:sz w:val="22"/>
          <w:szCs w:val="22"/>
          <w:lang w:eastAsia="en-GB" w:val="en-GB"/>
        </w:rPr>
      </w:pPr>
      <w:hyperlink w:anchor="_Toc58257941" w:history="1">
        <w:r w:rsidR="008B5695" w:rsidRPr="008B5695">
          <w:rPr>
            <w:rStyle w:val="Hyperlink"/>
            <w:rFonts w:ascii="Helvetica" w:hAnsi="Helvetica"/>
            <w:b/>
            <w:bCs/>
            <w:noProof/>
          </w:rPr>
          <w:t>3.1</w:t>
        </w:r>
        <w:r w:rsidR="008B5695" w:rsidRPr="008B5695">
          <w:rPr>
            <w:rFonts w:asciiTheme="minorHAnsi" w:cstheme="minorBidi" w:eastAsiaTheme="minorEastAsia" w:hAnsiTheme="minorHAnsi"/>
            <w:b/>
            <w:bCs/>
            <w:noProof/>
            <w:kern w:val="0"/>
            <w:sz w:val="22"/>
            <w:szCs w:val="22"/>
            <w:lang w:eastAsia="en-GB" w:val="en-GB"/>
          </w:rPr>
          <w:tab/>
        </w:r>
        <w:r w:rsidR="008B5695" w:rsidRPr="008B5695">
          <w:rPr>
            <w:rStyle w:val="Hyperlink"/>
            <w:b/>
            <w:bCs/>
            <w:noProof/>
          </w:rPr>
          <w:t>Durée d’application</w:t>
        </w:r>
        <w:r w:rsidR="008B5695" w:rsidRPr="008B5695">
          <w:rPr>
            <w:b/>
            <w:bCs/>
            <w:noProof/>
            <w:webHidden/>
          </w:rPr>
          <w:tab/>
        </w:r>
        <w:r w:rsidR="008B5695" w:rsidRPr="008B5695">
          <w:rPr>
            <w:b/>
            <w:bCs/>
            <w:noProof/>
            <w:webHidden/>
          </w:rPr>
          <w:fldChar w:fldCharType="begin"/>
        </w:r>
        <w:r w:rsidR="008B5695" w:rsidRPr="008B5695">
          <w:rPr>
            <w:b/>
            <w:bCs/>
            <w:noProof/>
            <w:webHidden/>
          </w:rPr>
          <w:instrText xml:space="preserve"> PAGEREF _Toc58257941 \h </w:instrText>
        </w:r>
        <w:r w:rsidR="008B5695" w:rsidRPr="008B5695">
          <w:rPr>
            <w:b/>
            <w:bCs/>
            <w:noProof/>
            <w:webHidden/>
          </w:rPr>
        </w:r>
        <w:r w:rsidR="008B5695" w:rsidRPr="008B5695">
          <w:rPr>
            <w:b/>
            <w:bCs/>
            <w:noProof/>
            <w:webHidden/>
          </w:rPr>
          <w:fldChar w:fldCharType="separate"/>
        </w:r>
        <w:r w:rsidR="00FE3456">
          <w:rPr>
            <w:b/>
            <w:bCs/>
            <w:noProof/>
            <w:webHidden/>
          </w:rPr>
          <w:t>9</w:t>
        </w:r>
        <w:r w:rsidR="008B5695" w:rsidRPr="008B5695">
          <w:rPr>
            <w:b/>
            <w:bCs/>
            <w:noProof/>
            <w:webHidden/>
          </w:rPr>
          <w:fldChar w:fldCharType="end"/>
        </w:r>
      </w:hyperlink>
    </w:p>
    <w:p w14:paraId="32971D06" w14:textId="09FB8FA7" w:rsidR="008B5695" w:rsidRDefault="00610DB8" w:rsidRPr="008B5695">
      <w:pPr>
        <w:pStyle w:val="TOC2"/>
        <w:tabs>
          <w:tab w:leader="dot" w:pos="8721" w:val="right"/>
        </w:tabs>
        <w:rPr>
          <w:rFonts w:asciiTheme="minorHAnsi" w:cstheme="minorBidi" w:eastAsiaTheme="minorEastAsia" w:hAnsiTheme="minorHAnsi"/>
          <w:b/>
          <w:bCs/>
          <w:noProof/>
          <w:kern w:val="0"/>
          <w:sz w:val="22"/>
          <w:szCs w:val="22"/>
          <w:lang w:eastAsia="en-GB" w:val="en-GB"/>
        </w:rPr>
      </w:pPr>
      <w:hyperlink w:anchor="_Toc58257942" w:history="1">
        <w:r w:rsidR="008B5695" w:rsidRPr="008B5695">
          <w:rPr>
            <w:rStyle w:val="Hyperlink"/>
            <w:rFonts w:ascii="Helvetica" w:hAnsi="Helvetica"/>
            <w:b/>
            <w:bCs/>
            <w:noProof/>
          </w:rPr>
          <w:t>3.2</w:t>
        </w:r>
        <w:r w:rsidR="008B5695" w:rsidRPr="008B5695">
          <w:rPr>
            <w:rFonts w:asciiTheme="minorHAnsi" w:cstheme="minorBidi" w:eastAsiaTheme="minorEastAsia" w:hAnsiTheme="minorHAnsi"/>
            <w:b/>
            <w:bCs/>
            <w:noProof/>
            <w:kern w:val="0"/>
            <w:sz w:val="22"/>
            <w:szCs w:val="22"/>
            <w:lang w:eastAsia="en-GB" w:val="en-GB"/>
          </w:rPr>
          <w:tab/>
        </w:r>
        <w:r w:rsidR="008B5695" w:rsidRPr="008B5695">
          <w:rPr>
            <w:rStyle w:val="Hyperlink"/>
            <w:b/>
            <w:bCs/>
            <w:noProof/>
          </w:rPr>
          <w:t>Révision</w:t>
        </w:r>
        <w:r w:rsidR="008B5695" w:rsidRPr="008B5695">
          <w:rPr>
            <w:b/>
            <w:bCs/>
            <w:noProof/>
            <w:webHidden/>
          </w:rPr>
          <w:tab/>
        </w:r>
        <w:r w:rsidR="008B5695" w:rsidRPr="008B5695">
          <w:rPr>
            <w:b/>
            <w:bCs/>
            <w:noProof/>
            <w:webHidden/>
          </w:rPr>
          <w:fldChar w:fldCharType="begin"/>
        </w:r>
        <w:r w:rsidR="008B5695" w:rsidRPr="008B5695">
          <w:rPr>
            <w:b/>
            <w:bCs/>
            <w:noProof/>
            <w:webHidden/>
          </w:rPr>
          <w:instrText xml:space="preserve"> PAGEREF _Toc58257942 \h </w:instrText>
        </w:r>
        <w:r w:rsidR="008B5695" w:rsidRPr="008B5695">
          <w:rPr>
            <w:b/>
            <w:bCs/>
            <w:noProof/>
            <w:webHidden/>
          </w:rPr>
        </w:r>
        <w:r w:rsidR="008B5695" w:rsidRPr="008B5695">
          <w:rPr>
            <w:b/>
            <w:bCs/>
            <w:noProof/>
            <w:webHidden/>
          </w:rPr>
          <w:fldChar w:fldCharType="separate"/>
        </w:r>
        <w:r w:rsidR="00FE3456">
          <w:rPr>
            <w:b/>
            <w:bCs/>
            <w:noProof/>
            <w:webHidden/>
          </w:rPr>
          <w:t>9</w:t>
        </w:r>
        <w:r w:rsidR="008B5695" w:rsidRPr="008B5695">
          <w:rPr>
            <w:b/>
            <w:bCs/>
            <w:noProof/>
            <w:webHidden/>
          </w:rPr>
          <w:fldChar w:fldCharType="end"/>
        </w:r>
      </w:hyperlink>
    </w:p>
    <w:p w14:paraId="6A413157" w14:textId="4F2ED07F" w:rsidR="008B5695" w:rsidRDefault="00610DB8" w:rsidRPr="008B5695">
      <w:pPr>
        <w:pStyle w:val="TOC3"/>
        <w:tabs>
          <w:tab w:pos="1360" w:val="left"/>
          <w:tab w:leader="dot" w:pos="8721" w:val="right"/>
        </w:tabs>
        <w:rPr>
          <w:rFonts w:asciiTheme="minorHAnsi" w:cstheme="minorBidi" w:eastAsiaTheme="minorEastAsia" w:hAnsiTheme="minorHAnsi"/>
          <w:b/>
          <w:bCs/>
          <w:noProof/>
          <w:kern w:val="0"/>
          <w:sz w:val="22"/>
          <w:szCs w:val="22"/>
          <w:lang w:eastAsia="en-GB" w:val="en-GB"/>
        </w:rPr>
      </w:pPr>
      <w:hyperlink w:anchor="_Toc58257943" w:history="1">
        <w:r w:rsidR="008B5695" w:rsidRPr="008B5695">
          <w:rPr>
            <w:rStyle w:val="Hyperlink"/>
            <w:rFonts w:ascii="Helvetica" w:hAnsi="Helvetica"/>
            <w:b/>
            <w:bCs/>
            <w:noProof/>
          </w:rPr>
          <w:t>3.2.1</w:t>
        </w:r>
        <w:r w:rsidR="008B5695" w:rsidRPr="008B5695">
          <w:rPr>
            <w:rFonts w:asciiTheme="minorHAnsi" w:cstheme="minorBidi" w:eastAsiaTheme="minorEastAsia" w:hAnsiTheme="minorHAnsi"/>
            <w:b/>
            <w:bCs/>
            <w:noProof/>
            <w:kern w:val="0"/>
            <w:sz w:val="22"/>
            <w:szCs w:val="22"/>
            <w:lang w:eastAsia="en-GB" w:val="en-GB"/>
          </w:rPr>
          <w:tab/>
        </w:r>
        <w:r w:rsidR="008B5695" w:rsidRPr="008B5695">
          <w:rPr>
            <w:rStyle w:val="Hyperlink"/>
            <w:b/>
            <w:bCs/>
            <w:noProof/>
          </w:rPr>
          <w:t>Révision à l’initiative de la Société</w:t>
        </w:r>
        <w:r w:rsidR="008B5695" w:rsidRPr="008B5695">
          <w:rPr>
            <w:b/>
            <w:bCs/>
            <w:noProof/>
            <w:webHidden/>
          </w:rPr>
          <w:tab/>
        </w:r>
        <w:r w:rsidR="008B5695" w:rsidRPr="008B5695">
          <w:rPr>
            <w:b/>
            <w:bCs/>
            <w:noProof/>
            <w:webHidden/>
          </w:rPr>
          <w:fldChar w:fldCharType="begin"/>
        </w:r>
        <w:r w:rsidR="008B5695" w:rsidRPr="008B5695">
          <w:rPr>
            <w:b/>
            <w:bCs/>
            <w:noProof/>
            <w:webHidden/>
          </w:rPr>
          <w:instrText xml:space="preserve"> PAGEREF _Toc58257943 \h </w:instrText>
        </w:r>
        <w:r w:rsidR="008B5695" w:rsidRPr="008B5695">
          <w:rPr>
            <w:b/>
            <w:bCs/>
            <w:noProof/>
            <w:webHidden/>
          </w:rPr>
        </w:r>
        <w:r w:rsidR="008B5695" w:rsidRPr="008B5695">
          <w:rPr>
            <w:b/>
            <w:bCs/>
            <w:noProof/>
            <w:webHidden/>
          </w:rPr>
          <w:fldChar w:fldCharType="separate"/>
        </w:r>
        <w:r w:rsidR="00FE3456">
          <w:rPr>
            <w:b/>
            <w:bCs/>
            <w:noProof/>
            <w:webHidden/>
          </w:rPr>
          <w:t>9</w:t>
        </w:r>
        <w:r w:rsidR="008B5695" w:rsidRPr="008B5695">
          <w:rPr>
            <w:b/>
            <w:bCs/>
            <w:noProof/>
            <w:webHidden/>
          </w:rPr>
          <w:fldChar w:fldCharType="end"/>
        </w:r>
      </w:hyperlink>
    </w:p>
    <w:p w14:paraId="620EBF5A" w14:textId="1BEE9BF6" w:rsidR="008B5695" w:rsidRDefault="00610DB8" w:rsidRPr="008B5695">
      <w:pPr>
        <w:pStyle w:val="TOC3"/>
        <w:tabs>
          <w:tab w:pos="1360" w:val="left"/>
          <w:tab w:leader="dot" w:pos="8721" w:val="right"/>
        </w:tabs>
        <w:rPr>
          <w:rFonts w:asciiTheme="minorHAnsi" w:cstheme="minorBidi" w:eastAsiaTheme="minorEastAsia" w:hAnsiTheme="minorHAnsi"/>
          <w:b/>
          <w:bCs/>
          <w:noProof/>
          <w:kern w:val="0"/>
          <w:sz w:val="22"/>
          <w:szCs w:val="22"/>
          <w:lang w:eastAsia="en-GB" w:val="en-GB"/>
        </w:rPr>
      </w:pPr>
      <w:hyperlink w:anchor="_Toc58257944" w:history="1">
        <w:r w:rsidR="008B5695" w:rsidRPr="008B5695">
          <w:rPr>
            <w:rStyle w:val="Hyperlink"/>
            <w:rFonts w:ascii="Helvetica" w:hAnsi="Helvetica"/>
            <w:b/>
            <w:bCs/>
            <w:noProof/>
          </w:rPr>
          <w:t>3.2.2</w:t>
        </w:r>
        <w:r w:rsidR="008B5695" w:rsidRPr="008B5695">
          <w:rPr>
            <w:rFonts w:asciiTheme="minorHAnsi" w:cstheme="minorBidi" w:eastAsiaTheme="minorEastAsia" w:hAnsiTheme="minorHAnsi"/>
            <w:b/>
            <w:bCs/>
            <w:noProof/>
            <w:kern w:val="0"/>
            <w:sz w:val="22"/>
            <w:szCs w:val="22"/>
            <w:lang w:eastAsia="en-GB" w:val="en-GB"/>
          </w:rPr>
          <w:tab/>
        </w:r>
        <w:r w:rsidR="008B5695" w:rsidRPr="008B5695">
          <w:rPr>
            <w:rStyle w:val="Hyperlink"/>
            <w:b/>
            <w:bCs/>
            <w:noProof/>
          </w:rPr>
          <w:t>Révision à l’initiative d’un salarié de la Société</w:t>
        </w:r>
        <w:r w:rsidR="008B5695" w:rsidRPr="008B5695">
          <w:rPr>
            <w:b/>
            <w:bCs/>
            <w:noProof/>
            <w:webHidden/>
          </w:rPr>
          <w:tab/>
        </w:r>
        <w:r w:rsidR="008B5695" w:rsidRPr="008B5695">
          <w:rPr>
            <w:b/>
            <w:bCs/>
            <w:noProof/>
            <w:webHidden/>
          </w:rPr>
          <w:fldChar w:fldCharType="begin"/>
        </w:r>
        <w:r w:rsidR="008B5695" w:rsidRPr="008B5695">
          <w:rPr>
            <w:b/>
            <w:bCs/>
            <w:noProof/>
            <w:webHidden/>
          </w:rPr>
          <w:instrText xml:space="preserve"> PAGEREF _Toc58257944 \h </w:instrText>
        </w:r>
        <w:r w:rsidR="008B5695" w:rsidRPr="008B5695">
          <w:rPr>
            <w:b/>
            <w:bCs/>
            <w:noProof/>
            <w:webHidden/>
          </w:rPr>
        </w:r>
        <w:r w:rsidR="008B5695" w:rsidRPr="008B5695">
          <w:rPr>
            <w:b/>
            <w:bCs/>
            <w:noProof/>
            <w:webHidden/>
          </w:rPr>
          <w:fldChar w:fldCharType="separate"/>
        </w:r>
        <w:r w:rsidR="00FE3456">
          <w:rPr>
            <w:b/>
            <w:bCs/>
            <w:noProof/>
            <w:webHidden/>
          </w:rPr>
          <w:t>9</w:t>
        </w:r>
        <w:r w:rsidR="008B5695" w:rsidRPr="008B5695">
          <w:rPr>
            <w:b/>
            <w:bCs/>
            <w:noProof/>
            <w:webHidden/>
          </w:rPr>
          <w:fldChar w:fldCharType="end"/>
        </w:r>
      </w:hyperlink>
    </w:p>
    <w:p w14:paraId="6ACFDD59" w14:textId="15661B59" w:rsidR="008B5695" w:rsidRDefault="00610DB8" w:rsidRPr="008B5695">
      <w:pPr>
        <w:pStyle w:val="TOC2"/>
        <w:tabs>
          <w:tab w:leader="dot" w:pos="8721" w:val="right"/>
        </w:tabs>
        <w:rPr>
          <w:rFonts w:asciiTheme="minorHAnsi" w:cstheme="minorBidi" w:eastAsiaTheme="minorEastAsia" w:hAnsiTheme="minorHAnsi"/>
          <w:b/>
          <w:bCs/>
          <w:noProof/>
          <w:kern w:val="0"/>
          <w:sz w:val="22"/>
          <w:szCs w:val="22"/>
          <w:lang w:eastAsia="en-GB" w:val="en-GB"/>
        </w:rPr>
      </w:pPr>
      <w:hyperlink w:anchor="_Toc58257945" w:history="1">
        <w:r w:rsidR="008B5695" w:rsidRPr="008B5695">
          <w:rPr>
            <w:rStyle w:val="Hyperlink"/>
            <w:rFonts w:ascii="Helvetica" w:hAnsi="Helvetica"/>
            <w:b/>
            <w:bCs/>
            <w:noProof/>
          </w:rPr>
          <w:t>3.3</w:t>
        </w:r>
        <w:r w:rsidR="008B5695" w:rsidRPr="008B5695">
          <w:rPr>
            <w:rFonts w:asciiTheme="minorHAnsi" w:cstheme="minorBidi" w:eastAsiaTheme="minorEastAsia" w:hAnsiTheme="minorHAnsi"/>
            <w:b/>
            <w:bCs/>
            <w:noProof/>
            <w:kern w:val="0"/>
            <w:sz w:val="22"/>
            <w:szCs w:val="22"/>
            <w:lang w:eastAsia="en-GB" w:val="en-GB"/>
          </w:rPr>
          <w:tab/>
        </w:r>
        <w:r w:rsidR="008B5695" w:rsidRPr="008B5695">
          <w:rPr>
            <w:rStyle w:val="Hyperlink"/>
            <w:b/>
            <w:bCs/>
            <w:noProof/>
          </w:rPr>
          <w:t>Dénonciation</w:t>
        </w:r>
        <w:r w:rsidR="008B5695" w:rsidRPr="008B5695">
          <w:rPr>
            <w:b/>
            <w:bCs/>
            <w:noProof/>
            <w:webHidden/>
          </w:rPr>
          <w:tab/>
        </w:r>
        <w:r w:rsidR="008B5695" w:rsidRPr="008B5695">
          <w:rPr>
            <w:b/>
            <w:bCs/>
            <w:noProof/>
            <w:webHidden/>
          </w:rPr>
          <w:fldChar w:fldCharType="begin"/>
        </w:r>
        <w:r w:rsidR="008B5695" w:rsidRPr="008B5695">
          <w:rPr>
            <w:b/>
            <w:bCs/>
            <w:noProof/>
            <w:webHidden/>
          </w:rPr>
          <w:instrText xml:space="preserve"> PAGEREF _Toc58257945 \h </w:instrText>
        </w:r>
        <w:r w:rsidR="008B5695" w:rsidRPr="008B5695">
          <w:rPr>
            <w:b/>
            <w:bCs/>
            <w:noProof/>
            <w:webHidden/>
          </w:rPr>
        </w:r>
        <w:r w:rsidR="008B5695" w:rsidRPr="008B5695">
          <w:rPr>
            <w:b/>
            <w:bCs/>
            <w:noProof/>
            <w:webHidden/>
          </w:rPr>
          <w:fldChar w:fldCharType="separate"/>
        </w:r>
        <w:r w:rsidR="00FE3456">
          <w:rPr>
            <w:b/>
            <w:bCs/>
            <w:noProof/>
            <w:webHidden/>
          </w:rPr>
          <w:t>10</w:t>
        </w:r>
        <w:r w:rsidR="008B5695" w:rsidRPr="008B5695">
          <w:rPr>
            <w:b/>
            <w:bCs/>
            <w:noProof/>
            <w:webHidden/>
          </w:rPr>
          <w:fldChar w:fldCharType="end"/>
        </w:r>
      </w:hyperlink>
    </w:p>
    <w:p w14:paraId="436B90A0" w14:textId="26590021" w:rsidR="008B5695" w:rsidRDefault="00610DB8" w:rsidRPr="008B5695">
      <w:pPr>
        <w:pStyle w:val="TOC3"/>
        <w:tabs>
          <w:tab w:pos="1360" w:val="left"/>
          <w:tab w:leader="dot" w:pos="8721" w:val="right"/>
        </w:tabs>
        <w:rPr>
          <w:rFonts w:asciiTheme="minorHAnsi" w:cstheme="minorBidi" w:eastAsiaTheme="minorEastAsia" w:hAnsiTheme="minorHAnsi"/>
          <w:b/>
          <w:bCs/>
          <w:noProof/>
          <w:kern w:val="0"/>
          <w:sz w:val="22"/>
          <w:szCs w:val="22"/>
          <w:lang w:eastAsia="en-GB" w:val="en-GB"/>
        </w:rPr>
      </w:pPr>
      <w:hyperlink w:anchor="_Toc58257946" w:history="1">
        <w:r w:rsidR="008B5695" w:rsidRPr="008B5695">
          <w:rPr>
            <w:rStyle w:val="Hyperlink"/>
            <w:rFonts w:ascii="Helvetica" w:hAnsi="Helvetica"/>
            <w:b/>
            <w:bCs/>
            <w:noProof/>
          </w:rPr>
          <w:t>3.3.1</w:t>
        </w:r>
        <w:r w:rsidR="008B5695" w:rsidRPr="008B5695">
          <w:rPr>
            <w:rFonts w:asciiTheme="minorHAnsi" w:cstheme="minorBidi" w:eastAsiaTheme="minorEastAsia" w:hAnsiTheme="minorHAnsi"/>
            <w:b/>
            <w:bCs/>
            <w:noProof/>
            <w:kern w:val="0"/>
            <w:sz w:val="22"/>
            <w:szCs w:val="22"/>
            <w:lang w:eastAsia="en-GB" w:val="en-GB"/>
          </w:rPr>
          <w:tab/>
        </w:r>
        <w:r w:rsidR="008B5695" w:rsidRPr="008B5695">
          <w:rPr>
            <w:rStyle w:val="Hyperlink"/>
            <w:b/>
            <w:bCs/>
            <w:noProof/>
          </w:rPr>
          <w:t>Dénonciation par la Société</w:t>
        </w:r>
        <w:r w:rsidR="008B5695" w:rsidRPr="008B5695">
          <w:rPr>
            <w:b/>
            <w:bCs/>
            <w:noProof/>
            <w:webHidden/>
          </w:rPr>
          <w:tab/>
        </w:r>
        <w:r w:rsidR="008B5695" w:rsidRPr="008B5695">
          <w:rPr>
            <w:b/>
            <w:bCs/>
            <w:noProof/>
            <w:webHidden/>
          </w:rPr>
          <w:fldChar w:fldCharType="begin"/>
        </w:r>
        <w:r w:rsidR="008B5695" w:rsidRPr="008B5695">
          <w:rPr>
            <w:b/>
            <w:bCs/>
            <w:noProof/>
            <w:webHidden/>
          </w:rPr>
          <w:instrText xml:space="preserve"> PAGEREF _Toc58257946 \h </w:instrText>
        </w:r>
        <w:r w:rsidR="008B5695" w:rsidRPr="008B5695">
          <w:rPr>
            <w:b/>
            <w:bCs/>
            <w:noProof/>
            <w:webHidden/>
          </w:rPr>
        </w:r>
        <w:r w:rsidR="008B5695" w:rsidRPr="008B5695">
          <w:rPr>
            <w:b/>
            <w:bCs/>
            <w:noProof/>
            <w:webHidden/>
          </w:rPr>
          <w:fldChar w:fldCharType="separate"/>
        </w:r>
        <w:r w:rsidR="00FE3456">
          <w:rPr>
            <w:b/>
            <w:bCs/>
            <w:noProof/>
            <w:webHidden/>
          </w:rPr>
          <w:t>10</w:t>
        </w:r>
        <w:r w:rsidR="008B5695" w:rsidRPr="008B5695">
          <w:rPr>
            <w:b/>
            <w:bCs/>
            <w:noProof/>
            <w:webHidden/>
          </w:rPr>
          <w:fldChar w:fldCharType="end"/>
        </w:r>
      </w:hyperlink>
    </w:p>
    <w:p w14:paraId="1098162E" w14:textId="642AE6C2" w:rsidR="008B5695" w:rsidRDefault="00610DB8" w:rsidRPr="008B5695">
      <w:pPr>
        <w:pStyle w:val="TOC3"/>
        <w:tabs>
          <w:tab w:pos="1360" w:val="left"/>
          <w:tab w:leader="dot" w:pos="8721" w:val="right"/>
        </w:tabs>
        <w:rPr>
          <w:rFonts w:asciiTheme="minorHAnsi" w:cstheme="minorBidi" w:eastAsiaTheme="minorEastAsia" w:hAnsiTheme="minorHAnsi"/>
          <w:b/>
          <w:bCs/>
          <w:noProof/>
          <w:kern w:val="0"/>
          <w:sz w:val="22"/>
          <w:szCs w:val="22"/>
          <w:lang w:eastAsia="en-GB" w:val="en-GB"/>
        </w:rPr>
      </w:pPr>
      <w:hyperlink w:anchor="_Toc58257947" w:history="1">
        <w:r w:rsidR="008B5695" w:rsidRPr="008B5695">
          <w:rPr>
            <w:rStyle w:val="Hyperlink"/>
            <w:rFonts w:ascii="Helvetica" w:hAnsi="Helvetica"/>
            <w:b/>
            <w:bCs/>
            <w:noProof/>
          </w:rPr>
          <w:t>3.3.2</w:t>
        </w:r>
        <w:r w:rsidR="008B5695" w:rsidRPr="008B5695">
          <w:rPr>
            <w:rFonts w:asciiTheme="minorHAnsi" w:cstheme="minorBidi" w:eastAsiaTheme="minorEastAsia" w:hAnsiTheme="minorHAnsi"/>
            <w:b/>
            <w:bCs/>
            <w:noProof/>
            <w:kern w:val="0"/>
            <w:sz w:val="22"/>
            <w:szCs w:val="22"/>
            <w:lang w:eastAsia="en-GB" w:val="en-GB"/>
          </w:rPr>
          <w:tab/>
        </w:r>
        <w:r w:rsidR="008B5695" w:rsidRPr="008B5695">
          <w:rPr>
            <w:rStyle w:val="Hyperlink"/>
            <w:b/>
            <w:bCs/>
            <w:noProof/>
          </w:rPr>
          <w:t>Dénonciation par la partie salariée</w:t>
        </w:r>
        <w:r w:rsidR="008B5695" w:rsidRPr="008B5695">
          <w:rPr>
            <w:b/>
            <w:bCs/>
            <w:noProof/>
            <w:webHidden/>
          </w:rPr>
          <w:tab/>
        </w:r>
        <w:r w:rsidR="008B5695" w:rsidRPr="008B5695">
          <w:rPr>
            <w:b/>
            <w:bCs/>
            <w:noProof/>
            <w:webHidden/>
          </w:rPr>
          <w:fldChar w:fldCharType="begin"/>
        </w:r>
        <w:r w:rsidR="008B5695" w:rsidRPr="008B5695">
          <w:rPr>
            <w:b/>
            <w:bCs/>
            <w:noProof/>
            <w:webHidden/>
          </w:rPr>
          <w:instrText xml:space="preserve"> PAGEREF _Toc58257947 \h </w:instrText>
        </w:r>
        <w:r w:rsidR="008B5695" w:rsidRPr="008B5695">
          <w:rPr>
            <w:b/>
            <w:bCs/>
            <w:noProof/>
            <w:webHidden/>
          </w:rPr>
        </w:r>
        <w:r w:rsidR="008B5695" w:rsidRPr="008B5695">
          <w:rPr>
            <w:b/>
            <w:bCs/>
            <w:noProof/>
            <w:webHidden/>
          </w:rPr>
          <w:fldChar w:fldCharType="separate"/>
        </w:r>
        <w:r w:rsidR="00FE3456">
          <w:rPr>
            <w:b/>
            <w:bCs/>
            <w:noProof/>
            <w:webHidden/>
          </w:rPr>
          <w:t>10</w:t>
        </w:r>
        <w:r w:rsidR="008B5695" w:rsidRPr="008B5695">
          <w:rPr>
            <w:b/>
            <w:bCs/>
            <w:noProof/>
            <w:webHidden/>
          </w:rPr>
          <w:fldChar w:fldCharType="end"/>
        </w:r>
      </w:hyperlink>
    </w:p>
    <w:p w14:paraId="3597A433" w14:textId="1ECF7BFA" w:rsidR="008B5695" w:rsidRDefault="00610DB8" w:rsidRPr="008B5695">
      <w:pPr>
        <w:pStyle w:val="TOC2"/>
        <w:tabs>
          <w:tab w:leader="dot" w:pos="8721" w:val="right"/>
        </w:tabs>
        <w:rPr>
          <w:rFonts w:asciiTheme="minorHAnsi" w:cstheme="minorBidi" w:eastAsiaTheme="minorEastAsia" w:hAnsiTheme="minorHAnsi"/>
          <w:b/>
          <w:bCs/>
          <w:noProof/>
          <w:kern w:val="0"/>
          <w:sz w:val="22"/>
          <w:szCs w:val="22"/>
          <w:lang w:eastAsia="en-GB" w:val="en-GB"/>
        </w:rPr>
      </w:pPr>
      <w:hyperlink w:anchor="_Toc58257948" w:history="1">
        <w:r w:rsidR="008B5695" w:rsidRPr="008B5695">
          <w:rPr>
            <w:rStyle w:val="Hyperlink"/>
            <w:rFonts w:ascii="Helvetica" w:hAnsi="Helvetica"/>
            <w:b/>
            <w:bCs/>
            <w:noProof/>
          </w:rPr>
          <w:t>3.4</w:t>
        </w:r>
        <w:r w:rsidR="008B5695" w:rsidRPr="008B5695">
          <w:rPr>
            <w:rFonts w:asciiTheme="minorHAnsi" w:cstheme="minorBidi" w:eastAsiaTheme="minorEastAsia" w:hAnsiTheme="minorHAnsi"/>
            <w:b/>
            <w:bCs/>
            <w:noProof/>
            <w:kern w:val="0"/>
            <w:sz w:val="22"/>
            <w:szCs w:val="22"/>
            <w:lang w:eastAsia="en-GB" w:val="en-GB"/>
          </w:rPr>
          <w:tab/>
        </w:r>
        <w:r w:rsidR="008B5695" w:rsidRPr="008B5695">
          <w:rPr>
            <w:rStyle w:val="Hyperlink"/>
            <w:b/>
            <w:bCs/>
            <w:noProof/>
          </w:rPr>
          <w:t>Dépôt</w:t>
        </w:r>
        <w:r w:rsidR="008B5695" w:rsidRPr="008B5695">
          <w:rPr>
            <w:b/>
            <w:bCs/>
            <w:noProof/>
            <w:webHidden/>
          </w:rPr>
          <w:tab/>
        </w:r>
        <w:r w:rsidR="008B5695" w:rsidRPr="008B5695">
          <w:rPr>
            <w:b/>
            <w:bCs/>
            <w:noProof/>
            <w:webHidden/>
          </w:rPr>
          <w:fldChar w:fldCharType="begin"/>
        </w:r>
        <w:r w:rsidR="008B5695" w:rsidRPr="008B5695">
          <w:rPr>
            <w:b/>
            <w:bCs/>
            <w:noProof/>
            <w:webHidden/>
          </w:rPr>
          <w:instrText xml:space="preserve"> PAGEREF _Toc58257948 \h </w:instrText>
        </w:r>
        <w:r w:rsidR="008B5695" w:rsidRPr="008B5695">
          <w:rPr>
            <w:b/>
            <w:bCs/>
            <w:noProof/>
            <w:webHidden/>
          </w:rPr>
        </w:r>
        <w:r w:rsidR="008B5695" w:rsidRPr="008B5695">
          <w:rPr>
            <w:b/>
            <w:bCs/>
            <w:noProof/>
            <w:webHidden/>
          </w:rPr>
          <w:fldChar w:fldCharType="separate"/>
        </w:r>
        <w:r w:rsidR="00FE3456">
          <w:rPr>
            <w:b/>
            <w:bCs/>
            <w:noProof/>
            <w:webHidden/>
          </w:rPr>
          <w:t>10</w:t>
        </w:r>
        <w:r w:rsidR="008B5695" w:rsidRPr="008B5695">
          <w:rPr>
            <w:b/>
            <w:bCs/>
            <w:noProof/>
            <w:webHidden/>
          </w:rPr>
          <w:fldChar w:fldCharType="end"/>
        </w:r>
      </w:hyperlink>
    </w:p>
    <w:p w14:paraId="158308EE" w14:textId="40EA1B90" w:rsidR="008B5695" w:rsidRDefault="00610DB8" w:rsidRPr="008B5695">
      <w:pPr>
        <w:pStyle w:val="TOC1"/>
        <w:tabs>
          <w:tab w:leader="dot" w:pos="8721" w:val="right"/>
        </w:tabs>
        <w:rPr>
          <w:rFonts w:asciiTheme="minorHAnsi" w:cstheme="minorBidi" w:eastAsiaTheme="minorEastAsia" w:hAnsiTheme="minorHAnsi"/>
          <w:b/>
          <w:bCs/>
          <w:noProof/>
          <w:kern w:val="0"/>
          <w:sz w:val="22"/>
          <w:szCs w:val="22"/>
          <w:lang w:eastAsia="en-GB" w:val="en-GB"/>
        </w:rPr>
      </w:pPr>
      <w:hyperlink w:anchor="_Toc58257949" w:history="1">
        <w:r w:rsidR="008B5695" w:rsidRPr="008B5695">
          <w:rPr>
            <w:rStyle w:val="Hyperlink"/>
            <w:b/>
            <w:bCs/>
            <w:noProof/>
          </w:rPr>
          <w:t>Annexe 1</w:t>
        </w:r>
        <w:r w:rsidR="008B5695" w:rsidRPr="008B5695">
          <w:rPr>
            <w:b/>
            <w:bCs/>
            <w:noProof/>
            <w:webHidden/>
          </w:rPr>
          <w:tab/>
        </w:r>
        <w:r w:rsidR="008B5695" w:rsidRPr="008B5695">
          <w:rPr>
            <w:b/>
            <w:bCs/>
            <w:noProof/>
            <w:webHidden/>
          </w:rPr>
          <w:fldChar w:fldCharType="begin"/>
        </w:r>
        <w:r w:rsidR="008B5695" w:rsidRPr="008B5695">
          <w:rPr>
            <w:b/>
            <w:bCs/>
            <w:noProof/>
            <w:webHidden/>
          </w:rPr>
          <w:instrText xml:space="preserve"> PAGEREF _Toc58257949 \h </w:instrText>
        </w:r>
        <w:r w:rsidR="008B5695" w:rsidRPr="008B5695">
          <w:rPr>
            <w:b/>
            <w:bCs/>
            <w:noProof/>
            <w:webHidden/>
          </w:rPr>
        </w:r>
        <w:r w:rsidR="008B5695" w:rsidRPr="008B5695">
          <w:rPr>
            <w:b/>
            <w:bCs/>
            <w:noProof/>
            <w:webHidden/>
          </w:rPr>
          <w:fldChar w:fldCharType="separate"/>
        </w:r>
        <w:r w:rsidR="00FE3456">
          <w:rPr>
            <w:noProof/>
            <w:webHidden/>
            <w:lang w:val="en-US"/>
          </w:rPr>
          <w:t>Error! Bookmark not defined.</w:t>
        </w:r>
        <w:r w:rsidR="008B5695" w:rsidRPr="008B5695">
          <w:rPr>
            <w:b/>
            <w:bCs/>
            <w:noProof/>
            <w:webHidden/>
          </w:rPr>
          <w:fldChar w:fldCharType="end"/>
        </w:r>
      </w:hyperlink>
    </w:p>
    <w:p w14:paraId="5EFA421D" w14:textId="041C4C84" w:rsidR="008B5695" w:rsidRDefault="00610DB8">
      <w:pPr>
        <w:pStyle w:val="TOC1"/>
        <w:tabs>
          <w:tab w:leader="dot" w:pos="8721" w:val="right"/>
        </w:tabs>
        <w:rPr>
          <w:rFonts w:asciiTheme="minorHAnsi" w:cstheme="minorBidi" w:eastAsiaTheme="minorEastAsia" w:hAnsiTheme="minorHAnsi"/>
          <w:noProof/>
          <w:kern w:val="0"/>
          <w:sz w:val="22"/>
          <w:szCs w:val="22"/>
          <w:lang w:eastAsia="en-GB" w:val="en-GB"/>
        </w:rPr>
      </w:pPr>
      <w:hyperlink w:anchor="_Toc58257950" w:history="1">
        <w:r w:rsidR="008B5695" w:rsidRPr="008B5695">
          <w:rPr>
            <w:rStyle w:val="Hyperlink"/>
            <w:b/>
            <w:bCs/>
            <w:noProof/>
          </w:rPr>
          <w:t>Annexe 2</w:t>
        </w:r>
        <w:r w:rsidR="008B5695" w:rsidRPr="008B5695">
          <w:rPr>
            <w:b/>
            <w:bCs/>
            <w:noProof/>
            <w:webHidden/>
          </w:rPr>
          <w:tab/>
        </w:r>
        <w:r w:rsidR="008B5695" w:rsidRPr="008B5695">
          <w:rPr>
            <w:b/>
            <w:bCs/>
            <w:noProof/>
            <w:webHidden/>
          </w:rPr>
          <w:fldChar w:fldCharType="begin"/>
        </w:r>
        <w:r w:rsidR="008B5695" w:rsidRPr="008B5695">
          <w:rPr>
            <w:b/>
            <w:bCs/>
            <w:noProof/>
            <w:webHidden/>
          </w:rPr>
          <w:instrText xml:space="preserve"> PAGEREF _Toc58257950 \h </w:instrText>
        </w:r>
        <w:r w:rsidR="008B5695" w:rsidRPr="008B5695">
          <w:rPr>
            <w:b/>
            <w:bCs/>
            <w:noProof/>
            <w:webHidden/>
          </w:rPr>
        </w:r>
        <w:r w:rsidR="008B5695" w:rsidRPr="008B5695">
          <w:rPr>
            <w:b/>
            <w:bCs/>
            <w:noProof/>
            <w:webHidden/>
          </w:rPr>
          <w:fldChar w:fldCharType="separate"/>
        </w:r>
        <w:r w:rsidR="00FE3456">
          <w:rPr>
            <w:noProof/>
            <w:webHidden/>
            <w:lang w:val="en-US"/>
          </w:rPr>
          <w:t>Error! Bookmark not defined.</w:t>
        </w:r>
        <w:r w:rsidR="008B5695" w:rsidRPr="008B5695">
          <w:rPr>
            <w:b/>
            <w:bCs/>
            <w:noProof/>
            <w:webHidden/>
          </w:rPr>
          <w:fldChar w:fldCharType="end"/>
        </w:r>
      </w:hyperlink>
    </w:p>
    <w:p w14:paraId="532F5C76" w14:textId="482800D5" w:rsidP="00A54AD5" w:rsidR="00776B01" w:rsidRDefault="00A54AD5">
      <w:pPr>
        <w:spacing w:after="160" w:before="160" w:line="240" w:lineRule="auto"/>
        <w:rPr>
          <w:b/>
          <w:bCs/>
        </w:rPr>
      </w:pPr>
      <w:r w:rsidRPr="001702A5">
        <w:rPr>
          <w:b/>
          <w:bCs/>
        </w:rPr>
        <w:fldChar w:fldCharType="end"/>
      </w:r>
    </w:p>
    <w:p w14:paraId="5AFB0317" w14:textId="77777777" w:rsidR="00776B01" w:rsidRDefault="00776B01">
      <w:pPr>
        <w:spacing w:after="0" w:line="240" w:lineRule="auto"/>
        <w:rPr>
          <w:b/>
          <w:bCs/>
          <w:kern w:val="20"/>
          <w:szCs w:val="20"/>
        </w:rPr>
      </w:pPr>
    </w:p>
    <w:p w14:paraId="6AB27C98" w14:textId="77777777" w:rsidR="00776B01" w:rsidRDefault="00776B01">
      <w:pPr>
        <w:spacing w:after="0" w:line="240" w:lineRule="auto"/>
        <w:rPr>
          <w:b/>
          <w:bCs/>
          <w:kern w:val="20"/>
          <w:szCs w:val="20"/>
        </w:rPr>
      </w:pPr>
      <w:r>
        <w:rPr>
          <w:b/>
          <w:bCs/>
        </w:rPr>
        <w:br w:type="page"/>
      </w:r>
    </w:p>
    <w:p w14:paraId="5C62BAFE" w14:textId="77777777" w:rsidP="00A54AD5" w:rsidR="006B494D" w:rsidRDefault="004566B2" w:rsidRPr="00A110B9">
      <w:pPr>
        <w:pStyle w:val="Head"/>
        <w:pBdr>
          <w:bottom w:color="auto" w:space="1" w:sz="4" w:val="single"/>
        </w:pBdr>
      </w:pPr>
      <w:bookmarkStart w:id="4" w:name="_Toc58257922"/>
      <w:r w:rsidRPr="00A110B9">
        <w:lastRenderedPageBreak/>
        <w:t>PREAMBULE</w:t>
      </w:r>
      <w:bookmarkEnd w:id="4"/>
    </w:p>
    <w:p w14:paraId="1DE63461" w14:textId="77777777" w:rsidP="00992754" w:rsidR="00ED71CC" w:rsidRDefault="00ED71CC">
      <w:pPr>
        <w:pStyle w:val="Body"/>
        <w:spacing w:after="0"/>
      </w:pPr>
    </w:p>
    <w:p w14:paraId="45B22199" w14:textId="46565812" w:rsidP="00572DBA" w:rsidR="00572DBA" w:rsidRDefault="00E85B73">
      <w:pPr>
        <w:pStyle w:val="Body"/>
        <w:spacing w:after="0"/>
      </w:pPr>
      <w:bookmarkStart w:id="5" w:name="_Hlk58260743"/>
      <w:r w:rsidRPr="00A92C29">
        <w:t>Le</w:t>
      </w:r>
      <w:r w:rsidR="00A92C29" w:rsidRPr="00A92C29">
        <w:t xml:space="preserve"> </w:t>
      </w:r>
      <w:r w:rsidR="00C654AF">
        <w:t xml:space="preserve">2 septembre </w:t>
      </w:r>
      <w:r w:rsidRPr="00A92C29">
        <w:t xml:space="preserve"> 2019</w:t>
      </w:r>
      <w:r w:rsidR="00572DBA" w:rsidRPr="00A92C29">
        <w:t>,</w:t>
      </w:r>
      <w:r w:rsidR="00572DBA">
        <w:t xml:space="preserve"> Gimv France Participations a absorbé par voie de fusion-absorption la société Gimv France. </w:t>
      </w:r>
    </w:p>
    <w:p w14:paraId="23A25518" w14:textId="77777777" w:rsidP="00572DBA" w:rsidR="00572DBA" w:rsidRDefault="00572DBA">
      <w:pPr>
        <w:pStyle w:val="Body"/>
        <w:spacing w:after="0"/>
      </w:pPr>
    </w:p>
    <w:p w14:paraId="25C9BBB0" w14:textId="2D033CF0" w:rsidP="00572DBA" w:rsidR="00572DBA" w:rsidRDefault="00572DBA">
      <w:pPr>
        <w:pStyle w:val="Body"/>
        <w:spacing w:after="0"/>
      </w:pPr>
      <w:r>
        <w:t>En application de l’article L. 1224-1 du Code du travail, les salariés de Gimv France ont été automatiquement transférés au sein de Gimv France Participations. Ces salariés bénéfici</w:t>
      </w:r>
      <w:r w:rsidR="00925C70">
        <w:t>ai</w:t>
      </w:r>
      <w:r>
        <w:t>ent, avant l’opération de fusion-absorption, des dispositions de la convention collective des b</w:t>
      </w:r>
      <w:r w:rsidRPr="00572DBA">
        <w:t>ureaux d'études techniques - cabinets d'ingénieurs-conseils - sociétés de conseils</w:t>
      </w:r>
      <w:r>
        <w:t xml:space="preserve"> (IDCC 1486)</w:t>
      </w:r>
      <w:r w:rsidR="00F22F48">
        <w:t xml:space="preserve"> et textes complémentaires, dont l’accord du 22 juin 1999 modifié par avenant du 1</w:t>
      </w:r>
      <w:r w:rsidR="00F22F48" w:rsidRPr="00F22F48">
        <w:rPr>
          <w:vertAlign w:val="superscript"/>
        </w:rPr>
        <w:t>er</w:t>
      </w:r>
      <w:r w:rsidR="00F22F48">
        <w:t xml:space="preserve"> avril 2014 relatif à la durée du travail</w:t>
      </w:r>
      <w:r>
        <w:t xml:space="preserve"> (ci-après, la « </w:t>
      </w:r>
      <w:r w:rsidRPr="008F7812">
        <w:rPr>
          <w:b/>
          <w:bCs/>
        </w:rPr>
        <w:t>Convention Collective</w:t>
      </w:r>
      <w:r>
        <w:t xml:space="preserve"> </w:t>
      </w:r>
      <w:r w:rsidRPr="00604399">
        <w:rPr>
          <w:b/>
          <w:bCs/>
        </w:rPr>
        <w:t>Syntec</w:t>
      </w:r>
      <w:r>
        <w:t> »).</w:t>
      </w:r>
    </w:p>
    <w:p w14:paraId="037C057F" w14:textId="22E9945D" w:rsidP="00572DBA" w:rsidR="006E34F3" w:rsidRDefault="006E34F3">
      <w:pPr>
        <w:pStyle w:val="Body"/>
        <w:spacing w:after="0"/>
      </w:pPr>
    </w:p>
    <w:p w14:paraId="68EC19A5" w14:textId="3A10426E" w:rsidP="006312BC" w:rsidR="007F07A7" w:rsidRDefault="00925C70">
      <w:pPr>
        <w:pStyle w:val="Body"/>
        <w:spacing w:after="0"/>
      </w:pPr>
      <w:r>
        <w:t>L</w:t>
      </w:r>
      <w:r w:rsidR="00035C37">
        <w:t>a</w:t>
      </w:r>
      <w:r w:rsidR="006312BC">
        <w:t xml:space="preserve"> Société, dont l’activité principale correspond à l’activité des sociétés holding, ne relève du champ d’application d’aucune convention collective</w:t>
      </w:r>
      <w:r w:rsidR="007F07A7">
        <w:t xml:space="preserve">. </w:t>
      </w:r>
    </w:p>
    <w:p w14:paraId="67FB32D4" w14:textId="77777777" w:rsidP="006312BC" w:rsidR="007F07A7" w:rsidRDefault="007F07A7">
      <w:pPr>
        <w:pStyle w:val="Body"/>
        <w:spacing w:after="0"/>
      </w:pPr>
    </w:p>
    <w:p w14:paraId="187C6138" w14:textId="038F651F" w:rsidP="006312BC" w:rsidR="00461E14" w:rsidRDefault="00925C70" w:rsidRPr="00FB6273">
      <w:pPr>
        <w:pStyle w:val="Body"/>
        <w:spacing w:after="0"/>
      </w:pPr>
      <w:r>
        <w:t>Il</w:t>
      </w:r>
      <w:r w:rsidR="007F07A7" w:rsidRPr="00FB6273">
        <w:t xml:space="preserve"> </w:t>
      </w:r>
      <w:r w:rsidR="00035C37" w:rsidRPr="00FB6273">
        <w:t xml:space="preserve">a néanmoins </w:t>
      </w:r>
      <w:r>
        <w:t xml:space="preserve">été </w:t>
      </w:r>
      <w:r w:rsidR="00035C37" w:rsidRPr="00FB6273">
        <w:t>décidé de</w:t>
      </w:r>
      <w:r w:rsidR="00461E14" w:rsidRPr="00FB6273">
        <w:t xml:space="preserve"> continuer à appliquer</w:t>
      </w:r>
      <w:r w:rsidR="00035C37" w:rsidRPr="00FB6273">
        <w:t xml:space="preserve"> </w:t>
      </w:r>
      <w:r w:rsidR="00461E14" w:rsidRPr="00FB6273">
        <w:t>de manière volontaire la Convention Collective Syntec</w:t>
      </w:r>
      <w:r w:rsidR="00035C37" w:rsidRPr="00FB6273">
        <w:t>, par le biais d’un engagement unilatéral</w:t>
      </w:r>
      <w:r w:rsidR="00461E14" w:rsidRPr="00FB6273">
        <w:t>.</w:t>
      </w:r>
    </w:p>
    <w:bookmarkEnd w:id="5"/>
    <w:p w14:paraId="5BC03256" w14:textId="7757E581" w:rsidP="006312BC" w:rsidR="00461E14" w:rsidRDefault="00461E14" w:rsidRPr="00FB6273">
      <w:pPr>
        <w:pStyle w:val="Body"/>
        <w:spacing w:after="0"/>
      </w:pPr>
    </w:p>
    <w:p w14:paraId="045A9459" w14:textId="22D46C97" w:rsidP="006312BC" w:rsidR="006016E6" w:rsidRDefault="00925C70">
      <w:pPr>
        <w:pStyle w:val="Body"/>
        <w:spacing w:after="0"/>
      </w:pPr>
      <w:r>
        <w:t>Dans ce contexte, l</w:t>
      </w:r>
      <w:r w:rsidR="00461E14" w:rsidRPr="00777DB1">
        <w:t>e présent accord collectif a pour objectif de</w:t>
      </w:r>
      <w:r w:rsidR="00035C37" w:rsidRPr="00777DB1">
        <w:t xml:space="preserve"> </w:t>
      </w:r>
      <w:r w:rsidR="00461E14" w:rsidRPr="00777DB1">
        <w:t xml:space="preserve">permettre aux salariés </w:t>
      </w:r>
      <w:r w:rsidR="00777DB1" w:rsidRPr="00777DB1">
        <w:t xml:space="preserve">de Gimv France Participations </w:t>
      </w:r>
      <w:r w:rsidR="000B05FA" w:rsidRPr="00777DB1">
        <w:t>de continuer à bénéficier de certaines modalités d’aménagement du temps de travail</w:t>
      </w:r>
      <w:r w:rsidR="00035C37" w:rsidRPr="00777DB1">
        <w:t xml:space="preserve"> </w:t>
      </w:r>
      <w:r w:rsidR="0078491D" w:rsidRPr="00777DB1">
        <w:t>dont la mise en œuvre nécessite la conclusion d’un accord collectif</w:t>
      </w:r>
      <w:r w:rsidR="00035C37" w:rsidRPr="00777DB1">
        <w:t xml:space="preserve"> </w:t>
      </w:r>
      <w:r w:rsidR="000B05FA" w:rsidRPr="00777DB1">
        <w:t xml:space="preserve">de branche ou </w:t>
      </w:r>
      <w:r w:rsidR="00035C37" w:rsidRPr="00777DB1">
        <w:t>d’entreprise</w:t>
      </w:r>
      <w:r w:rsidR="00F513E3">
        <w:t xml:space="preserve">. </w:t>
      </w:r>
    </w:p>
    <w:p w14:paraId="0830E62D" w14:textId="77777777" w:rsidP="006312BC" w:rsidR="006016E6" w:rsidRDefault="006016E6">
      <w:pPr>
        <w:pStyle w:val="Body"/>
        <w:spacing w:after="0"/>
      </w:pPr>
    </w:p>
    <w:p w14:paraId="74F70128" w14:textId="71A9D4DF" w:rsidP="006016E6" w:rsidR="006016E6" w:rsidRDefault="00F513E3" w:rsidRPr="00FB6273">
      <w:pPr>
        <w:pStyle w:val="Body"/>
        <w:spacing w:after="0"/>
      </w:pPr>
      <w:r w:rsidRPr="00FB6273">
        <w:t xml:space="preserve">A cet égard, les dispositions de la Convention Collective Syntec en matière </w:t>
      </w:r>
      <w:r>
        <w:t>de</w:t>
      </w:r>
      <w:r w:rsidRPr="00FB6273">
        <w:t xml:space="preserve"> forfait annuel en jours, en vigueur au jour de la signature du présent accord </w:t>
      </w:r>
      <w:r>
        <w:t xml:space="preserve">y </w:t>
      </w:r>
      <w:r w:rsidR="006016E6">
        <w:t>s</w:t>
      </w:r>
      <w:r w:rsidRPr="00FB6273">
        <w:t>ont reprises et adaptées</w:t>
      </w:r>
      <w:r>
        <w:t xml:space="preserve">. </w:t>
      </w:r>
      <w:r w:rsidR="006016E6">
        <w:t xml:space="preserve">Il </w:t>
      </w:r>
      <w:r w:rsidR="00D4736D">
        <w:t xml:space="preserve">est </w:t>
      </w:r>
      <w:r w:rsidR="006016E6">
        <w:t xml:space="preserve">toutefois rappelé que les salariés de la Société peuvent </w:t>
      </w:r>
      <w:r w:rsidR="008B5695">
        <w:t>bénéficier de modalités d’organisation de leur temps de travail différentes</w:t>
      </w:r>
      <w:r w:rsidR="006016E6">
        <w:t>,</w:t>
      </w:r>
      <w:r w:rsidR="008B5695">
        <w:t xml:space="preserve"> ne nécessitant pas la conclusion d’un accord collectif, en application de leur contrat de travail.</w:t>
      </w:r>
    </w:p>
    <w:p w14:paraId="3322106B" w14:textId="77777777" w:rsidP="006312BC" w:rsidR="006016E6" w:rsidRDefault="006016E6">
      <w:pPr>
        <w:pStyle w:val="Body"/>
        <w:spacing w:after="0"/>
      </w:pPr>
    </w:p>
    <w:p w14:paraId="3F1BABC3" w14:textId="1E497453" w:rsidP="006312BC" w:rsidR="000B05FA" w:rsidRDefault="008B5695">
      <w:pPr>
        <w:pStyle w:val="Body"/>
        <w:spacing w:after="0"/>
      </w:pPr>
      <w:r>
        <w:t>Pour les salariés non soumis à un forfait annuel en jours, le</w:t>
      </w:r>
      <w:r w:rsidR="00F513E3">
        <w:t xml:space="preserve"> présent accord précise en outre les modalités </w:t>
      </w:r>
      <w:r w:rsidR="006016E6">
        <w:t xml:space="preserve">de compensation des heures </w:t>
      </w:r>
      <w:r w:rsidR="006016E6" w:rsidRPr="00777DB1">
        <w:t>supplémentaires</w:t>
      </w:r>
      <w:r w:rsidR="006016E6">
        <w:t xml:space="preserve"> </w:t>
      </w:r>
      <w:r w:rsidR="00F513E3">
        <w:t>pouvant être appliquées au sein de la Société</w:t>
      </w:r>
      <w:r w:rsidR="009D1D6B" w:rsidRPr="00777DB1">
        <w:t>.</w:t>
      </w:r>
    </w:p>
    <w:p w14:paraId="03BE2524" w14:textId="30A3782C" w:rsidP="006312BC" w:rsidR="000B05FA" w:rsidRDefault="000B05FA" w:rsidRPr="00FB6273">
      <w:pPr>
        <w:pStyle w:val="Body"/>
        <w:spacing w:after="0"/>
      </w:pPr>
    </w:p>
    <w:p w14:paraId="47A841CD" w14:textId="77777777" w:rsidP="003560E6" w:rsidR="003560E6" w:rsidRDefault="003560E6" w:rsidRPr="00661020">
      <w:pPr>
        <w:spacing w:after="0"/>
        <w:jc w:val="both"/>
        <w:rPr>
          <w:color w:val="000000"/>
        </w:rPr>
      </w:pPr>
      <w:r>
        <w:rPr>
          <w:color w:val="000000"/>
        </w:rPr>
        <w:t xml:space="preserve">Cet </w:t>
      </w:r>
      <w:r w:rsidRPr="00661020">
        <w:rPr>
          <w:color w:val="000000"/>
        </w:rPr>
        <w:t>accord collectif d’entreprise a été négocié et conclu dans le cadre des dispositions de l’article L. 2232-23 du Code du travail en vertu duquel dans les entreprises dont l'effectif habituel est compris entre onze et vingt salariés, en l'absence de membre élu de la délégation du personnel du comité social et économique, les articles L. 2232-21, L. 2232-22 et L. 2232-22-1 du même Code s'appliquent.</w:t>
      </w:r>
    </w:p>
    <w:p w14:paraId="1CF13B14" w14:textId="77777777" w:rsidP="003560E6" w:rsidR="003560E6" w:rsidRDefault="003560E6" w:rsidRPr="00661020">
      <w:pPr>
        <w:spacing w:after="0"/>
        <w:jc w:val="both"/>
        <w:rPr>
          <w:color w:val="000000"/>
        </w:rPr>
      </w:pPr>
    </w:p>
    <w:p w14:paraId="6D742D6D" w14:textId="77777777" w:rsidP="003560E6" w:rsidR="003560E6" w:rsidRDefault="003560E6">
      <w:pPr>
        <w:spacing w:after="0"/>
        <w:jc w:val="both"/>
        <w:rPr>
          <w:color w:val="000000"/>
        </w:rPr>
      </w:pPr>
      <w:r w:rsidRPr="00661020">
        <w:rPr>
          <w:color w:val="000000"/>
        </w:rPr>
        <w:t>Ces dispositions prévoient que l'employeur peut proposer un projet d'accord collectif aux salariés, L’accord pouvant porter sur l'ensemble des thèmes ouverts à la négociation collective d'entreprise. Il est valide s’il est approuvé à la majorité des deux tiers du personnel.</w:t>
      </w:r>
    </w:p>
    <w:p w14:paraId="1CFFB386" w14:textId="77777777" w:rsidP="003560E6" w:rsidR="003560E6" w:rsidRDefault="003560E6">
      <w:pPr>
        <w:spacing w:after="0"/>
        <w:jc w:val="both"/>
        <w:rPr>
          <w:color w:val="000000"/>
        </w:rPr>
      </w:pPr>
    </w:p>
    <w:p w14:paraId="5A198C7D" w14:textId="66DED834" w:rsidP="008B5695" w:rsidR="003560E6" w:rsidRDefault="003560E6">
      <w:pPr>
        <w:spacing w:after="0"/>
        <w:jc w:val="both"/>
      </w:pPr>
      <w:r>
        <w:rPr>
          <w:color w:val="000000"/>
        </w:rPr>
        <w:t xml:space="preserve">Un projet d’accord a été transmis aux salariés de la Société le </w:t>
      </w:r>
      <w:r w:rsidR="00A92C29">
        <w:rPr>
          <w:color w:val="000000"/>
        </w:rPr>
        <w:t>16 décembre 2020</w:t>
      </w:r>
      <w:r>
        <w:rPr>
          <w:color w:val="000000"/>
        </w:rPr>
        <w:t xml:space="preserve">. Ce projet a été ratifié </w:t>
      </w:r>
      <w:r w:rsidRPr="00661020">
        <w:rPr>
          <w:color w:val="000000"/>
        </w:rPr>
        <w:t xml:space="preserve">à l’occasion d’une consultation intervenue le </w:t>
      </w:r>
      <w:r w:rsidR="00101E8D">
        <w:rPr>
          <w:color w:val="000000"/>
        </w:rPr>
        <w:t>14 janvier 2020</w:t>
      </w:r>
      <w:r>
        <w:rPr>
          <w:color w:val="000000"/>
        </w:rPr>
        <w:t>.</w:t>
      </w:r>
      <w:r w:rsidRPr="00661020">
        <w:rPr>
          <w:color w:val="000000"/>
        </w:rPr>
        <w:t xml:space="preserve"> </w:t>
      </w:r>
      <w:r>
        <w:rPr>
          <w:color w:val="000000"/>
        </w:rPr>
        <w:t>L</w:t>
      </w:r>
      <w:r w:rsidRPr="00661020">
        <w:rPr>
          <w:color w:val="000000"/>
        </w:rPr>
        <w:t xml:space="preserve">e procès-verbal de cette consultation </w:t>
      </w:r>
      <w:r>
        <w:rPr>
          <w:color w:val="000000"/>
        </w:rPr>
        <w:t xml:space="preserve">et la liste d’émargement afférente sont </w:t>
      </w:r>
      <w:r w:rsidRPr="00661020">
        <w:rPr>
          <w:color w:val="000000"/>
        </w:rPr>
        <w:t>annexé</w:t>
      </w:r>
      <w:r>
        <w:rPr>
          <w:color w:val="000000"/>
        </w:rPr>
        <w:t>s</w:t>
      </w:r>
      <w:r w:rsidRPr="00661020">
        <w:rPr>
          <w:color w:val="000000"/>
        </w:rPr>
        <w:t xml:space="preserve"> aux présentes</w:t>
      </w:r>
      <w:r>
        <w:rPr>
          <w:color w:val="000000"/>
        </w:rPr>
        <w:t>.</w:t>
      </w:r>
    </w:p>
    <w:p w14:paraId="6E396275" w14:textId="2A830A22" w:rsidP="00992754" w:rsidR="003560E6" w:rsidRDefault="003560E6">
      <w:pPr>
        <w:pStyle w:val="Body"/>
        <w:spacing w:after="0"/>
      </w:pPr>
    </w:p>
    <w:p w14:paraId="16ACEA91" w14:textId="77777777" w:rsidP="005B7656" w:rsidR="005B7656" w:rsidRDefault="005B7656" w:rsidRPr="005B7656">
      <w:pPr>
        <w:spacing w:after="0"/>
        <w:jc w:val="both"/>
        <w:rPr>
          <w:color w:val="000000"/>
        </w:rPr>
      </w:pPr>
    </w:p>
    <w:p w14:paraId="02AF8848" w14:textId="77777777" w:rsidP="00992754" w:rsidR="00992754" w:rsidRDefault="00992754">
      <w:pPr>
        <w:spacing w:after="0" w:line="240" w:lineRule="auto"/>
        <w:rPr>
          <w:rFonts w:cs="Arial"/>
          <w:kern w:val="20"/>
          <w:szCs w:val="20"/>
        </w:rPr>
      </w:pPr>
      <w:r>
        <w:rPr>
          <w:rFonts w:cs="Arial"/>
        </w:rPr>
        <w:br w:type="page"/>
      </w:r>
    </w:p>
    <w:p w14:paraId="33672D3A" w14:textId="20E1EA6D" w:rsidP="008B5695" w:rsidR="00EF197B" w:rsidRDefault="0016417B">
      <w:pPr>
        <w:pStyle w:val="ARTICLE1er"/>
        <w:numPr>
          <w:ilvl w:val="0"/>
          <w:numId w:val="65"/>
        </w:numPr>
        <w:rPr>
          <w:bCs/>
        </w:rPr>
      </w:pPr>
      <w:bookmarkStart w:id="6" w:name="_Toc58257923"/>
      <w:r w:rsidRPr="00F513E3">
        <w:rPr>
          <w:bCs/>
        </w:rPr>
        <w:lastRenderedPageBreak/>
        <w:t>FORFAIT ANNUEL EN JOURS</w:t>
      </w:r>
      <w:bookmarkEnd w:id="6"/>
    </w:p>
    <w:p w14:paraId="401BEEEB" w14:textId="72CAE362" w:rsidP="002854F1" w:rsidR="008E61D1" w:rsidRDefault="008E61D1" w:rsidRPr="002854F1">
      <w:pPr>
        <w:pStyle w:val="1erLevel2"/>
        <w:rPr>
          <w:b/>
          <w:bCs/>
        </w:rPr>
      </w:pPr>
      <w:bookmarkStart w:id="7" w:name="_Toc58257924"/>
      <w:r w:rsidRPr="002854F1">
        <w:rPr>
          <w:b/>
          <w:bCs/>
        </w:rPr>
        <w:t>Champ d'application</w:t>
      </w:r>
      <w:bookmarkEnd w:id="7"/>
    </w:p>
    <w:p w14:paraId="26A35E0C" w14:textId="2E85E9BF" w:rsidP="008E61D1" w:rsidR="008E61D1" w:rsidRDefault="008E61D1">
      <w:pPr>
        <w:spacing w:after="0" w:line="240" w:lineRule="auto"/>
        <w:jc w:val="both"/>
      </w:pPr>
      <w:r>
        <w:t xml:space="preserve">Peuvent être soumis au </w:t>
      </w:r>
      <w:r w:rsidRPr="003E0AF9">
        <w:t xml:space="preserve">présent article </w:t>
      </w:r>
      <w:r w:rsidR="00F513E3">
        <w:t>1</w:t>
      </w:r>
      <w:r w:rsidRPr="003E0AF9">
        <w:t>, les personnels exerçant des responsabilités de management élargi ou des missions commerciales, de consultant ou</w:t>
      </w:r>
      <w:r>
        <w:t xml:space="preserve"> accomplissant des tâches de conception ou de création, de conduite et de supervision de travaux, disposant d'une large autonomie, liberté et indépendance dans l'organisation et la gestion de leur temps de travail pour exécuter les missions qui leur sont confiées.</w:t>
      </w:r>
    </w:p>
    <w:p w14:paraId="645BB977" w14:textId="77777777" w:rsidP="008E61D1" w:rsidR="008E61D1" w:rsidRDefault="008E61D1">
      <w:pPr>
        <w:spacing w:after="0" w:line="240" w:lineRule="auto"/>
        <w:jc w:val="both"/>
      </w:pPr>
    </w:p>
    <w:p w14:paraId="2DE6F288" w14:textId="77777777" w:rsidP="008E61D1" w:rsidR="008E61D1" w:rsidRDefault="008E61D1">
      <w:pPr>
        <w:spacing w:after="0" w:line="240" w:lineRule="auto"/>
        <w:jc w:val="both"/>
      </w:pPr>
      <w:r>
        <w:t>Les salariés ainsi concernés doivent bénéficier de dispositions adaptées en matière de durée du travail, ils sont autorisés en raison de l'autonomie dont ils disposent à dépasser ou à réduire la durée conventionnelle de travail dans le cadre du respect de la législation en vigueur. La rémunération mensuelle du salarié n'est pas affectée par ces variations.</w:t>
      </w:r>
    </w:p>
    <w:p w14:paraId="0FF31F41" w14:textId="77777777" w:rsidP="008E61D1" w:rsidR="008E61D1" w:rsidRDefault="008E61D1">
      <w:pPr>
        <w:spacing w:after="0" w:line="240" w:lineRule="auto"/>
        <w:jc w:val="both"/>
      </w:pPr>
    </w:p>
    <w:p w14:paraId="7D02BDE7" w14:textId="77777777" w:rsidP="008E61D1" w:rsidR="008E61D1" w:rsidRDefault="008E61D1">
      <w:pPr>
        <w:spacing w:after="0" w:line="240" w:lineRule="auto"/>
        <w:jc w:val="both"/>
      </w:pPr>
      <w:r>
        <w:t>Pour pouvoir relever de ces modalités, les salariés concernés doivent obligatoirement disposer de la plus large autonomie d'initiative et assumer la responsabilité pleine et entière du temps qu'ils consacrent à l'accomplissement de leur mission caractérisant la mesure réelle de leur contribution à l'entreprise. Ils doivent donc disposer d'une grande latitude dans leur organisation du travail et la gestion de leur temps.</w:t>
      </w:r>
    </w:p>
    <w:p w14:paraId="6D3C3715" w14:textId="77777777" w:rsidP="008E61D1" w:rsidR="008E61D1" w:rsidRDefault="008E61D1">
      <w:pPr>
        <w:spacing w:after="0" w:line="240" w:lineRule="auto"/>
        <w:jc w:val="both"/>
      </w:pPr>
    </w:p>
    <w:p w14:paraId="3A1A1DAF" w14:textId="77777777" w:rsidP="008E61D1" w:rsidR="00EF197B" w:rsidRDefault="008E61D1">
      <w:pPr>
        <w:spacing w:after="0" w:line="240" w:lineRule="auto"/>
        <w:jc w:val="both"/>
      </w:pPr>
      <w:r w:rsidRPr="008F7812">
        <w:t xml:space="preserve">Ils relèvent au minimum de la position 3 de la grille de classification des cadres de la Convention Collective </w:t>
      </w:r>
      <w:r w:rsidR="008F7812" w:rsidRPr="008F7812">
        <w:t>Syntec</w:t>
      </w:r>
      <w:r w:rsidRPr="008F7812">
        <w:t xml:space="preserve"> ou bénéficient d'une rémunération annuelle supérieure à 2 fois le plafond annuel de la sécurité sociale ou sont mandataires sociaux.</w:t>
      </w:r>
    </w:p>
    <w:p w14:paraId="16F1A28F" w14:textId="77777777" w:rsidP="008E61D1" w:rsidR="008E61D1" w:rsidRDefault="008E61D1">
      <w:pPr>
        <w:spacing w:after="0" w:line="240" w:lineRule="auto"/>
        <w:jc w:val="both"/>
      </w:pPr>
    </w:p>
    <w:p w14:paraId="4EF61593" w14:textId="386595D8" w:rsidP="002854F1" w:rsidR="008E61D1" w:rsidRDefault="008E61D1" w:rsidRPr="008E61D1">
      <w:pPr>
        <w:pStyle w:val="1erLevel2"/>
        <w:rPr>
          <w:b/>
          <w:bCs/>
        </w:rPr>
      </w:pPr>
      <w:bookmarkStart w:id="8" w:name="_Toc58257925"/>
      <w:r w:rsidRPr="008E61D1">
        <w:rPr>
          <w:b/>
          <w:bCs/>
        </w:rPr>
        <w:t>Conditions de mise en place</w:t>
      </w:r>
      <w:bookmarkEnd w:id="8"/>
    </w:p>
    <w:p w14:paraId="7CE7CA4B" w14:textId="77777777" w:rsidP="008E61D1" w:rsidR="008E61D1" w:rsidRDefault="008E61D1">
      <w:pPr>
        <w:spacing w:after="0" w:line="240" w:lineRule="auto"/>
        <w:jc w:val="both"/>
      </w:pPr>
      <w:r>
        <w:t>La conclusion d'une convention individuelle de forfait annuel en jours fait impérativement l'objet d'un écrit signé par les parties, contrat de travail ou avenant annexé à celui-ci. L'avenant ainsi proposé au salarié explicite précisément les raisons pour lesquelles le salarié concerné est autonome, ainsi que la nature de ses fonctions.</w:t>
      </w:r>
    </w:p>
    <w:p w14:paraId="6348A37E" w14:textId="77777777" w:rsidP="008E61D1" w:rsidR="008E61D1" w:rsidRDefault="008E61D1">
      <w:pPr>
        <w:spacing w:after="0" w:line="240" w:lineRule="auto"/>
        <w:jc w:val="both"/>
      </w:pPr>
    </w:p>
    <w:p w14:paraId="74B5098A" w14:textId="666BFF6B" w:rsidP="008E61D1" w:rsidR="008E61D1" w:rsidRDefault="008E61D1">
      <w:pPr>
        <w:spacing w:after="0" w:line="240" w:lineRule="auto"/>
        <w:jc w:val="both"/>
      </w:pPr>
      <w:r>
        <w:t xml:space="preserve">Ainsi la convention individuelle doit faire référence </w:t>
      </w:r>
      <w:r w:rsidR="002854F1">
        <w:t xml:space="preserve">au présent </w:t>
      </w:r>
      <w:r>
        <w:t>accord collectif et énumérer :</w:t>
      </w:r>
    </w:p>
    <w:p w14:paraId="603BDB22" w14:textId="77777777" w:rsidP="008E61D1" w:rsidR="008E61D1" w:rsidRDefault="008E61D1">
      <w:pPr>
        <w:spacing w:after="0" w:line="240" w:lineRule="auto"/>
        <w:jc w:val="both"/>
      </w:pPr>
    </w:p>
    <w:p w14:paraId="735285AF" w14:textId="77777777" w:rsidP="008B5695" w:rsidR="008E61D1" w:rsidRDefault="008B1814">
      <w:pPr>
        <w:pStyle w:val="ListParagraph"/>
        <w:numPr>
          <w:ilvl w:val="0"/>
          <w:numId w:val="62"/>
        </w:numPr>
        <w:spacing w:after="0" w:line="240" w:lineRule="auto"/>
        <w:jc w:val="both"/>
      </w:pPr>
      <w:proofErr w:type="gramStart"/>
      <w:r>
        <w:t>l</w:t>
      </w:r>
      <w:r w:rsidR="008E61D1">
        <w:t>a</w:t>
      </w:r>
      <w:proofErr w:type="gramEnd"/>
      <w:r w:rsidR="008E61D1">
        <w:t xml:space="preserve"> nature des missions justifiant le recours à cette modalité ;</w:t>
      </w:r>
    </w:p>
    <w:p w14:paraId="3FDF7EB7" w14:textId="77777777" w:rsidP="008B5695" w:rsidR="008E61D1" w:rsidRDefault="008B1814">
      <w:pPr>
        <w:pStyle w:val="ListParagraph"/>
        <w:numPr>
          <w:ilvl w:val="0"/>
          <w:numId w:val="62"/>
        </w:numPr>
        <w:spacing w:after="0" w:line="240" w:lineRule="auto"/>
        <w:jc w:val="both"/>
      </w:pPr>
      <w:proofErr w:type="gramStart"/>
      <w:r>
        <w:t>l</w:t>
      </w:r>
      <w:r w:rsidR="008E61D1">
        <w:t>e</w:t>
      </w:r>
      <w:proofErr w:type="gramEnd"/>
      <w:r w:rsidR="008E61D1">
        <w:t xml:space="preserve"> nombre de jours travaillés dans l'année ;</w:t>
      </w:r>
    </w:p>
    <w:p w14:paraId="7C0CFAEF" w14:textId="77777777" w:rsidP="008B5695" w:rsidR="008E61D1" w:rsidRDefault="008B1814">
      <w:pPr>
        <w:pStyle w:val="ListParagraph"/>
        <w:numPr>
          <w:ilvl w:val="0"/>
          <w:numId w:val="62"/>
        </w:numPr>
        <w:spacing w:after="0" w:line="240" w:lineRule="auto"/>
        <w:jc w:val="both"/>
      </w:pPr>
      <w:proofErr w:type="gramStart"/>
      <w:r>
        <w:t>l</w:t>
      </w:r>
      <w:r w:rsidR="008E61D1">
        <w:t>a</w:t>
      </w:r>
      <w:proofErr w:type="gramEnd"/>
      <w:r w:rsidR="008E61D1">
        <w:t xml:space="preserve"> rémunération correspondante ;</w:t>
      </w:r>
    </w:p>
    <w:p w14:paraId="19039578" w14:textId="77777777" w:rsidP="008B5695" w:rsidR="008E61D1" w:rsidRDefault="008B1814">
      <w:pPr>
        <w:pStyle w:val="ListParagraph"/>
        <w:numPr>
          <w:ilvl w:val="0"/>
          <w:numId w:val="62"/>
        </w:numPr>
        <w:spacing w:after="0" w:line="240" w:lineRule="auto"/>
        <w:jc w:val="both"/>
      </w:pPr>
      <w:proofErr w:type="gramStart"/>
      <w:r>
        <w:t>l</w:t>
      </w:r>
      <w:r w:rsidR="008E61D1">
        <w:t>e</w:t>
      </w:r>
      <w:proofErr w:type="gramEnd"/>
      <w:r w:rsidR="008E61D1">
        <w:t xml:space="preserve"> nombre d'entretiens.</w:t>
      </w:r>
    </w:p>
    <w:p w14:paraId="3989CCC6" w14:textId="77777777" w:rsidP="008E61D1" w:rsidR="008E61D1" w:rsidRDefault="008E61D1">
      <w:pPr>
        <w:spacing w:after="0" w:line="240" w:lineRule="auto"/>
        <w:jc w:val="both"/>
      </w:pPr>
    </w:p>
    <w:p w14:paraId="768199E6" w14:textId="165B1A05" w:rsidP="008E61D1" w:rsidR="008E61D1" w:rsidRDefault="002854F1">
      <w:pPr>
        <w:spacing w:after="0" w:line="240" w:lineRule="auto"/>
        <w:jc w:val="both"/>
      </w:pPr>
      <w:r>
        <w:t>Il est rappelé que l</w:t>
      </w:r>
      <w:r w:rsidR="008E61D1">
        <w:t>e refus de signer une convention individuelle de forfait jour sur l'année ne remet pas en cause le contrat du salarié et n'est pas constitutif d'une faute.</w:t>
      </w:r>
    </w:p>
    <w:p w14:paraId="64FA01D1" w14:textId="77777777" w:rsidP="008E61D1" w:rsidR="008B1814" w:rsidRDefault="008B1814">
      <w:pPr>
        <w:spacing w:after="0" w:line="240" w:lineRule="auto"/>
        <w:jc w:val="both"/>
      </w:pPr>
    </w:p>
    <w:p w14:paraId="6624931A" w14:textId="76F5DDC9" w:rsidP="005C4E81" w:rsidR="008B1814" w:rsidRDefault="008B1814">
      <w:pPr>
        <w:pStyle w:val="1erLevel2"/>
        <w:keepNext/>
        <w:rPr>
          <w:b/>
          <w:bCs/>
        </w:rPr>
      </w:pPr>
      <w:bookmarkStart w:id="9" w:name="_Toc58257926"/>
      <w:r w:rsidRPr="008B1814">
        <w:rPr>
          <w:b/>
          <w:bCs/>
        </w:rPr>
        <w:t>Décompte du temps de travail en jours sur une base annuelle</w:t>
      </w:r>
      <w:bookmarkEnd w:id="9"/>
    </w:p>
    <w:p w14:paraId="51ADB7AD" w14:textId="19C7FBE5" w:rsidP="005C4E81" w:rsidR="008B1814" w:rsidRDefault="008B1814">
      <w:pPr>
        <w:keepNext/>
        <w:spacing w:after="0" w:line="240" w:lineRule="auto"/>
        <w:jc w:val="both"/>
      </w:pPr>
      <w:r>
        <w:t xml:space="preserve">La comptabilisation du temps de travail du salarié se fait en jours sur une période de référence annuelle, avec un maximum fixé à 218 jours de travail par an, journée de solidarité incluse, pour un salarié présent sur une année complète et ayant acquis la totalité des droits à congés payés complets, compte non tenu des éventuels jours d'ancienneté conventionnels au titre </w:t>
      </w:r>
      <w:r w:rsidR="002854F1">
        <w:t>des dispositions conventionnelles applicables.</w:t>
      </w:r>
    </w:p>
    <w:p w14:paraId="28173937" w14:textId="1DFAAF3A" w:rsidP="008B1814" w:rsidR="002854F1" w:rsidRDefault="002854F1">
      <w:pPr>
        <w:spacing w:after="0" w:line="240" w:lineRule="auto"/>
        <w:jc w:val="both"/>
      </w:pPr>
    </w:p>
    <w:p w14:paraId="2462EBA3" w14:textId="77777777" w:rsidP="008B1814" w:rsidR="008B1814" w:rsidRDefault="008B1814">
      <w:pPr>
        <w:spacing w:after="0" w:line="240" w:lineRule="auto"/>
        <w:jc w:val="both"/>
      </w:pPr>
      <w:r>
        <w:t>L'année complète s'entend du 1er janvier au 31 décembre.</w:t>
      </w:r>
    </w:p>
    <w:p w14:paraId="01F6938D" w14:textId="77777777" w:rsidP="008B1814" w:rsidR="008B1814" w:rsidRDefault="008B1814">
      <w:pPr>
        <w:spacing w:after="0" w:line="240" w:lineRule="auto"/>
        <w:jc w:val="both"/>
      </w:pPr>
    </w:p>
    <w:p w14:paraId="6B8738B3" w14:textId="77777777" w:rsidP="008B1814" w:rsidR="008B1814" w:rsidRDefault="008B1814">
      <w:pPr>
        <w:spacing w:after="0" w:line="240" w:lineRule="auto"/>
        <w:jc w:val="both"/>
      </w:pPr>
      <w:r>
        <w:t>Dans le cas d'une année incomplète le nombre de jour à effectuer est calculé en fonction de la durée en semaine restant à courir jusqu'à la fin de l'année, selon la formule suivante par exemple :</w:t>
      </w:r>
    </w:p>
    <w:p w14:paraId="3D9718E0" w14:textId="77777777" w:rsidP="008B1814" w:rsidR="008B1814" w:rsidRDefault="008B1814">
      <w:pPr>
        <w:spacing w:after="0" w:line="240" w:lineRule="auto"/>
        <w:jc w:val="both"/>
      </w:pPr>
    </w:p>
    <w:p w14:paraId="68A21EDE" w14:textId="77777777" w:rsidP="002854F1" w:rsidR="008B1814" w:rsidRDefault="008B1814">
      <w:pPr>
        <w:spacing w:after="0" w:line="240" w:lineRule="auto"/>
        <w:jc w:val="both"/>
      </w:pPr>
      <w:r>
        <w:t>Forfait annuel : 218 jours, base annuelle de 47 semaines (52 semaines - 5 semaines de congés payés) soit :</w:t>
      </w:r>
    </w:p>
    <w:p w14:paraId="2E870E28" w14:textId="77777777" w:rsidP="002854F1" w:rsidR="008B1814" w:rsidRDefault="008B1814">
      <w:pPr>
        <w:spacing w:after="0" w:line="240" w:lineRule="auto"/>
        <w:jc w:val="both"/>
      </w:pPr>
    </w:p>
    <w:p w14:paraId="0E36D067" w14:textId="77777777" w:rsidP="002854F1" w:rsidR="008B1814" w:rsidRDefault="008B1814">
      <w:pPr>
        <w:spacing w:after="0" w:line="240" w:lineRule="auto"/>
        <w:jc w:val="both"/>
      </w:pPr>
      <w:r>
        <w:t>Nombre de jours à travailler = 218 × nombre de semaines travaillées/47</w:t>
      </w:r>
    </w:p>
    <w:p w14:paraId="67E5B7E9" w14:textId="77777777" w:rsidP="008B1814" w:rsidR="008B1814" w:rsidRDefault="008B1814">
      <w:pPr>
        <w:spacing w:after="0" w:line="240" w:lineRule="auto"/>
        <w:jc w:val="both"/>
      </w:pPr>
    </w:p>
    <w:p w14:paraId="72CD6432" w14:textId="02B93C87" w:rsidP="008B1814" w:rsidR="008B1814" w:rsidRDefault="008B1814">
      <w:pPr>
        <w:spacing w:after="0" w:line="240" w:lineRule="auto"/>
        <w:jc w:val="both"/>
      </w:pPr>
      <w:r>
        <w:lastRenderedPageBreak/>
        <w:t>Dans ce cas</w:t>
      </w:r>
      <w:r w:rsidR="008F7812">
        <w:t>,</w:t>
      </w:r>
      <w:r>
        <w:t xml:space="preserve"> </w:t>
      </w:r>
      <w:r w:rsidR="002854F1">
        <w:t>la Société devra</w:t>
      </w:r>
      <w:r>
        <w:t xml:space="preserve"> déterminer le nombre de jours de repos à attribuer sur la période considérée.</w:t>
      </w:r>
    </w:p>
    <w:p w14:paraId="4C89CA59" w14:textId="77777777" w:rsidP="008B1814" w:rsidR="008B1814" w:rsidRDefault="008B1814">
      <w:pPr>
        <w:spacing w:after="0" w:line="240" w:lineRule="auto"/>
        <w:jc w:val="both"/>
      </w:pPr>
    </w:p>
    <w:p w14:paraId="5D249FA8" w14:textId="63D79E5D" w:rsidP="002854F1" w:rsidR="008B1814" w:rsidRDefault="008B1814" w:rsidRPr="008B1814">
      <w:pPr>
        <w:pStyle w:val="1erLevel2"/>
        <w:rPr>
          <w:b/>
          <w:bCs/>
        </w:rPr>
      </w:pPr>
      <w:bookmarkStart w:id="10" w:name="_Toc58257927"/>
      <w:r w:rsidRPr="008B1814">
        <w:rPr>
          <w:b/>
          <w:bCs/>
        </w:rPr>
        <w:t>Rémunération</w:t>
      </w:r>
      <w:bookmarkEnd w:id="10"/>
    </w:p>
    <w:p w14:paraId="6BCC41BD" w14:textId="77777777" w:rsidP="008B1814" w:rsidR="008B1814" w:rsidRDefault="008B1814">
      <w:pPr>
        <w:spacing w:after="0" w:line="240" w:lineRule="auto"/>
        <w:jc w:val="both"/>
      </w:pPr>
      <w:r>
        <w:t>Le personnel ainsi concerné doit bénéficier d'une rémunération annuelle au moins égale à 120 % du minimum conventionnel de sa catégorie sur la base d'un forfait annuel de 218 jours travaillés ou sur la base du forfait défini en entreprise.</w:t>
      </w:r>
    </w:p>
    <w:p w14:paraId="1602DAF6" w14:textId="77777777" w:rsidP="008B1814" w:rsidR="008B1814" w:rsidRDefault="008B1814">
      <w:pPr>
        <w:spacing w:after="0" w:line="240" w:lineRule="auto"/>
        <w:jc w:val="both"/>
      </w:pPr>
    </w:p>
    <w:p w14:paraId="0696C70B" w14:textId="2761E5DB" w:rsidP="008B1814" w:rsidR="008B1814" w:rsidRDefault="008B1814">
      <w:pPr>
        <w:spacing w:after="0" w:line="240" w:lineRule="auto"/>
        <w:jc w:val="both"/>
      </w:pPr>
      <w:r>
        <w:t xml:space="preserve">Chaque année, </w:t>
      </w:r>
      <w:r w:rsidR="002854F1">
        <w:t>la Société</w:t>
      </w:r>
      <w:r>
        <w:t xml:space="preserve"> est tenu</w:t>
      </w:r>
      <w:r w:rsidR="002854F1">
        <w:t>e</w:t>
      </w:r>
      <w:r>
        <w:t xml:space="preserve"> de vérifier que la rémunération annuelle versée au salarié est au moins égale à 120 % du minimum conventionnel de son coefficient.</w:t>
      </w:r>
    </w:p>
    <w:p w14:paraId="615EA2E6" w14:textId="77777777" w:rsidP="008B1814" w:rsidR="008B1814" w:rsidRDefault="008B1814">
      <w:pPr>
        <w:spacing w:after="0" w:line="240" w:lineRule="auto"/>
        <w:jc w:val="both"/>
      </w:pPr>
    </w:p>
    <w:p w14:paraId="069C2A59" w14:textId="77777777" w:rsidP="008B1814" w:rsidR="008B1814" w:rsidRDefault="008B1814">
      <w:pPr>
        <w:spacing w:after="0" w:line="240" w:lineRule="auto"/>
        <w:jc w:val="both"/>
      </w:pPr>
      <w:r>
        <w:t>La rémunération mensuelle du salarié est lissée sur la période annuelle de référence quel que soit le nombre de jours travaillés au cours du mois, conformément aux dispositions légales et réglementaires.</w:t>
      </w:r>
    </w:p>
    <w:p w14:paraId="3011552D" w14:textId="77777777" w:rsidP="008B1814" w:rsidR="008B1814" w:rsidRDefault="008B1814">
      <w:pPr>
        <w:spacing w:after="0" w:line="240" w:lineRule="auto"/>
        <w:jc w:val="both"/>
      </w:pPr>
    </w:p>
    <w:p w14:paraId="23FD65B5" w14:textId="77777777" w:rsidP="008B1814" w:rsidR="008B1814" w:rsidRDefault="008B1814">
      <w:pPr>
        <w:spacing w:after="0" w:line="240" w:lineRule="auto"/>
        <w:jc w:val="both"/>
      </w:pPr>
      <w:r>
        <w:t>L'adoption de cette modalité de gestion du temps de travail ne peut entraîner une baisse du salaire brut en vigueur à la date de ce choix.</w:t>
      </w:r>
    </w:p>
    <w:p w14:paraId="4B3399BC" w14:textId="77777777" w:rsidP="008B1814" w:rsidR="008B1814" w:rsidRDefault="008B1814">
      <w:pPr>
        <w:spacing w:after="0" w:line="240" w:lineRule="auto"/>
        <w:jc w:val="both"/>
      </w:pPr>
    </w:p>
    <w:p w14:paraId="159D97FE" w14:textId="2489639A" w:rsidP="008B1814" w:rsidR="008B1814" w:rsidRDefault="002854F1">
      <w:pPr>
        <w:spacing w:after="0" w:line="240" w:lineRule="auto"/>
        <w:jc w:val="both"/>
      </w:pPr>
      <w:r>
        <w:t>Il est rappelé que l</w:t>
      </w:r>
      <w:r w:rsidR="008B1814">
        <w:t>orsqu'un salarié ayant conclu une convention de forfait en jours perçoit une rémunération manifestement sans rapport avec les sujétions qui lui sont imposées, il peut, nonobstant toute clause contraire, conventionnelle ou contractuelle, saisir le juge judiciaire afin que lui soit allouée une indemnité calculée en fonction du préjudice subi, eu égard notamment au niveau du salaire pratiqué dans l'entreprise et correspondant à sa qualification conformément aux dispositions légales.</w:t>
      </w:r>
    </w:p>
    <w:p w14:paraId="59DCA4D1" w14:textId="77777777" w:rsidP="008B1814" w:rsidR="008B1814" w:rsidRDefault="008B1814">
      <w:pPr>
        <w:spacing w:after="0" w:line="240" w:lineRule="auto"/>
        <w:jc w:val="both"/>
      </w:pPr>
    </w:p>
    <w:p w14:paraId="00ABD2F3" w14:textId="216BA545" w:rsidP="003E0AF9" w:rsidR="008B1814" w:rsidRDefault="008B1814" w:rsidRPr="00AA5781">
      <w:pPr>
        <w:pStyle w:val="1erLevel2"/>
        <w:keepNext/>
        <w:rPr>
          <w:b/>
          <w:bCs/>
        </w:rPr>
      </w:pPr>
      <w:bookmarkStart w:id="11" w:name="_Toc58257928"/>
      <w:r w:rsidRPr="00AA5781">
        <w:rPr>
          <w:b/>
          <w:bCs/>
        </w:rPr>
        <w:t>Forfait en jours réduit</w:t>
      </w:r>
      <w:bookmarkEnd w:id="11"/>
    </w:p>
    <w:p w14:paraId="56E7B5C6" w14:textId="62650473" w:rsidP="001702A5" w:rsidR="008B1814" w:rsidRDefault="008B1814">
      <w:pPr>
        <w:spacing w:after="0" w:line="240" w:lineRule="auto"/>
        <w:jc w:val="both"/>
      </w:pPr>
      <w:r w:rsidRPr="00AA5781">
        <w:t xml:space="preserve">En accord avec le salarié, ces modalités prévoient un nombre de jours travaillés en deçà du nombre de jours annuels travaillés défini à </w:t>
      </w:r>
      <w:r w:rsidRPr="003E0AF9">
        <w:t xml:space="preserve">l'article </w:t>
      </w:r>
      <w:r w:rsidR="00F513E3">
        <w:t>1</w:t>
      </w:r>
      <w:r w:rsidRPr="003E0AF9">
        <w:t xml:space="preserve">.3 du présent </w:t>
      </w:r>
      <w:r w:rsidR="00776B01" w:rsidRPr="003E0AF9">
        <w:t>accord</w:t>
      </w:r>
      <w:r w:rsidRPr="003E0AF9">
        <w:t>. Le salarié sera rémunéré au prorata du nombre de jours fixé par sa convention de forfait et la charge de travail</w:t>
      </w:r>
      <w:r w:rsidRPr="00AA5781">
        <w:t xml:space="preserve"> devra tenir compte de la réduction convenue.</w:t>
      </w:r>
    </w:p>
    <w:p w14:paraId="123559CE" w14:textId="77777777" w:rsidP="008B1814" w:rsidR="008B1814" w:rsidRDefault="008B1814">
      <w:pPr>
        <w:spacing w:after="0" w:line="240" w:lineRule="auto"/>
        <w:jc w:val="both"/>
      </w:pPr>
    </w:p>
    <w:p w14:paraId="23C2E464" w14:textId="712D71CB" w:rsidP="00735D19" w:rsidR="008B1814" w:rsidRDefault="008B1814" w:rsidRPr="008B1814">
      <w:pPr>
        <w:pStyle w:val="1erLevel2"/>
        <w:keepNext/>
        <w:rPr>
          <w:b/>
          <w:bCs/>
        </w:rPr>
      </w:pPr>
      <w:bookmarkStart w:id="12" w:name="_Toc58257929"/>
      <w:r w:rsidRPr="008B1814">
        <w:rPr>
          <w:b/>
          <w:bCs/>
        </w:rPr>
        <w:t>Jours de repos</w:t>
      </w:r>
      <w:bookmarkEnd w:id="12"/>
    </w:p>
    <w:p w14:paraId="269818F4" w14:textId="77777777" w:rsidP="00735D19" w:rsidR="008B1814" w:rsidRDefault="008B1814">
      <w:pPr>
        <w:keepNext/>
        <w:spacing w:after="0" w:line="240" w:lineRule="auto"/>
        <w:jc w:val="both"/>
      </w:pPr>
      <w:r>
        <w:t>Afin de ne pas dépasser le plafond convenu (dans la limite de 218 jours de travail sur l'année pour un droit à congés payés complet), ces salariés bénéficient de jours de repos dont le nombre peut varier d'une année sur l'autre en fonction notamment des jours chômés. Il sera tenu compte des dispositions légales, réglementaires et conventionnelles se rapportant à tout autre type d'absence.</w:t>
      </w:r>
    </w:p>
    <w:p w14:paraId="34020841" w14:textId="77777777" w:rsidP="008B1814" w:rsidR="008B1814" w:rsidRDefault="008B1814">
      <w:pPr>
        <w:spacing w:after="0" w:line="240" w:lineRule="auto"/>
        <w:jc w:val="both"/>
      </w:pPr>
    </w:p>
    <w:p w14:paraId="4D03879E" w14:textId="77777777" w:rsidP="008B1814" w:rsidR="008B1814" w:rsidRDefault="008B1814">
      <w:pPr>
        <w:spacing w:after="0" w:line="240" w:lineRule="auto"/>
        <w:jc w:val="both"/>
      </w:pPr>
      <w:r>
        <w:t>Le positionnement des jours de repos par journée entière et indivisible du salarié en forfait annuel en jours se fait au choix du salarié, en concertation avec la hiérarchie, dans le respect du bon fonctionnement du service dont il dépend.</w:t>
      </w:r>
    </w:p>
    <w:p w14:paraId="1B76A8B8" w14:textId="77777777" w:rsidP="008B1814" w:rsidR="008B1814" w:rsidRDefault="008B1814">
      <w:pPr>
        <w:spacing w:after="0" w:line="240" w:lineRule="auto"/>
        <w:jc w:val="both"/>
      </w:pPr>
    </w:p>
    <w:p w14:paraId="32335909" w14:textId="287481CA" w:rsidP="008B1814" w:rsidR="008B1814" w:rsidRDefault="008B1814">
      <w:pPr>
        <w:spacing w:after="0" w:line="240" w:lineRule="auto"/>
        <w:jc w:val="both"/>
      </w:pPr>
      <w:r>
        <w:t xml:space="preserve">En accord avec </w:t>
      </w:r>
      <w:r w:rsidR="00287A3B">
        <w:t>la Société</w:t>
      </w:r>
      <w:r>
        <w:t>, les salariés peuvent renoncer à des jours de repos moyennant le versement d'une majoration minimum de 20 % de la rémunération jusqu'à 222 jours et 35 % au-delà. Cette majoration est fixée par avenant au contrat de travail. Ce dispositif de rachat ne pourra avoir pour conséquence de porter le nombre de jours travaillés au-delà de 230 jours.</w:t>
      </w:r>
    </w:p>
    <w:p w14:paraId="76EB7EF7" w14:textId="77777777" w:rsidP="008B1814" w:rsidR="008B1814" w:rsidRDefault="008B1814">
      <w:pPr>
        <w:spacing w:after="0" w:line="240" w:lineRule="auto"/>
        <w:jc w:val="both"/>
      </w:pPr>
    </w:p>
    <w:p w14:paraId="4372BB9F" w14:textId="096FA258" w:rsidP="002854F1" w:rsidR="008B1814" w:rsidRDefault="008B1814" w:rsidRPr="00EC5111">
      <w:pPr>
        <w:pStyle w:val="1erLevel2"/>
        <w:rPr>
          <w:b/>
          <w:bCs/>
        </w:rPr>
      </w:pPr>
      <w:bookmarkStart w:id="13" w:name="_Toc58257930"/>
      <w:r w:rsidRPr="00EC5111">
        <w:rPr>
          <w:b/>
          <w:bCs/>
        </w:rPr>
        <w:t>Contrôle du décompte des jours travaillés/non travaillés</w:t>
      </w:r>
      <w:bookmarkEnd w:id="13"/>
    </w:p>
    <w:p w14:paraId="1735CF5C" w14:textId="40C058ED" w:rsidP="008B1814" w:rsidR="000B4076" w:rsidRDefault="000B4076" w:rsidRPr="00EC5111">
      <w:pPr>
        <w:spacing w:after="0" w:line="240" w:lineRule="auto"/>
        <w:jc w:val="both"/>
      </w:pPr>
      <w:r w:rsidRPr="00EC5111">
        <w:t>Chaque salarié concerné doit respecter les modalités de décompte des jours travaillés et de suivi de la charge de travail exposées par le présent accord.</w:t>
      </w:r>
    </w:p>
    <w:p w14:paraId="4979377F" w14:textId="77777777" w:rsidP="008B1814" w:rsidR="000B4076" w:rsidRDefault="000B4076" w:rsidRPr="00EC5111">
      <w:pPr>
        <w:spacing w:after="0" w:line="240" w:lineRule="auto"/>
        <w:jc w:val="both"/>
      </w:pPr>
    </w:p>
    <w:p w14:paraId="17D28B6A" w14:textId="1C5399B7" w:rsidP="008B1814" w:rsidR="008B1814" w:rsidRDefault="008B1814" w:rsidRPr="00EC5111">
      <w:pPr>
        <w:spacing w:after="0" w:line="240" w:lineRule="auto"/>
        <w:jc w:val="both"/>
      </w:pPr>
      <w:r w:rsidRPr="00EC5111">
        <w:t xml:space="preserve">Le forfait annuel en jours s'accompagne d'un décompte des journées travaillées au moyen d'un suivi objectif, fiable et contradictoire mis en place par </w:t>
      </w:r>
      <w:r w:rsidR="000B4076" w:rsidRPr="00EC5111">
        <w:t>la Société</w:t>
      </w:r>
      <w:r w:rsidRPr="00EC5111">
        <w:t>.</w:t>
      </w:r>
    </w:p>
    <w:p w14:paraId="033B0E8B" w14:textId="4E3CC18B" w:rsidP="008B1814" w:rsidR="008B1814" w:rsidRDefault="008B1814" w:rsidRPr="00EC5111">
      <w:pPr>
        <w:spacing w:after="0" w:line="240" w:lineRule="auto"/>
        <w:jc w:val="both"/>
      </w:pPr>
    </w:p>
    <w:p w14:paraId="0BA9A458" w14:textId="296564B4" w:rsidP="008B1814" w:rsidR="008B1814" w:rsidRDefault="000B4076" w:rsidRPr="00EC5111">
      <w:pPr>
        <w:spacing w:after="0" w:line="240" w:lineRule="auto"/>
        <w:jc w:val="both"/>
      </w:pPr>
      <w:r w:rsidRPr="00EC5111">
        <w:t xml:space="preserve">A cet égard, la Société établit </w:t>
      </w:r>
      <w:r w:rsidR="008B1814" w:rsidRPr="00EC5111">
        <w:t xml:space="preserve">un document </w:t>
      </w:r>
      <w:r w:rsidRPr="00EC5111">
        <w:t>faisant</w:t>
      </w:r>
      <w:r w:rsidR="008B1814" w:rsidRPr="00EC5111">
        <w:t xml:space="preserve"> apparaître le nombre et la date des journées travaillées, ainsi que le positionnement et la qualification des jours non travaillés en repos </w:t>
      </w:r>
      <w:r w:rsidR="008B1814" w:rsidRPr="00EC5111">
        <w:lastRenderedPageBreak/>
        <w:t>hebdomadaires, congés payés, congés conventionnels ou jours de repos au titre du respect du plafond de 218 jours.</w:t>
      </w:r>
    </w:p>
    <w:p w14:paraId="06128024" w14:textId="77777777" w:rsidP="008B1814" w:rsidR="008B1814" w:rsidRDefault="008B1814" w:rsidRPr="00EC5111">
      <w:pPr>
        <w:spacing w:after="0" w:line="240" w:lineRule="auto"/>
        <w:jc w:val="both"/>
      </w:pPr>
    </w:p>
    <w:p w14:paraId="0ECAAA15" w14:textId="6D6662AF" w:rsidP="008B1814" w:rsidR="008B1814" w:rsidRDefault="008B1814">
      <w:pPr>
        <w:spacing w:after="0" w:line="240" w:lineRule="auto"/>
        <w:jc w:val="both"/>
      </w:pPr>
      <w:r w:rsidRPr="00EC5111">
        <w:t xml:space="preserve">Ce </w:t>
      </w:r>
      <w:r w:rsidR="000B4076" w:rsidRPr="00EC5111">
        <w:t>document de suivi de forfait</w:t>
      </w:r>
      <w:r w:rsidR="00660636" w:rsidRPr="00EC5111">
        <w:t xml:space="preserve"> est mis à la disposition de chaque salarié bénéficiant d’une convention de forfait annuel en jours et est rempli par ce dernier sous le contrôle de la Société. Il a </w:t>
      </w:r>
      <w:r w:rsidRPr="00EC5111">
        <w:t>pour objectif de concourir à préserver la santé du salarié.</w:t>
      </w:r>
    </w:p>
    <w:p w14:paraId="5C0D278E" w14:textId="77777777" w:rsidP="008B1814" w:rsidR="008B1814" w:rsidRDefault="008B1814">
      <w:pPr>
        <w:spacing w:after="0" w:line="240" w:lineRule="auto"/>
        <w:jc w:val="both"/>
      </w:pPr>
    </w:p>
    <w:p w14:paraId="7FB347C7" w14:textId="7DF4D725" w:rsidP="002854F1" w:rsidR="008B1814" w:rsidRDefault="008B1814" w:rsidRPr="008B1814">
      <w:pPr>
        <w:pStyle w:val="1erLevel2"/>
        <w:rPr>
          <w:b/>
          <w:bCs/>
        </w:rPr>
      </w:pPr>
      <w:bookmarkStart w:id="14" w:name="_Toc58257931"/>
      <w:r w:rsidRPr="008B1814">
        <w:rPr>
          <w:b/>
          <w:bCs/>
        </w:rPr>
        <w:t>Garanties : Temps de repos/charge de travail/amplitude des journées de travail/entretien annuel individuel</w:t>
      </w:r>
      <w:bookmarkEnd w:id="14"/>
    </w:p>
    <w:p w14:paraId="6A4D623C" w14:textId="0DAAE289" w:rsidP="002854F1" w:rsidR="008B1814" w:rsidRDefault="008B1814" w:rsidRPr="002854F1">
      <w:pPr>
        <w:pStyle w:val="1erLevel3"/>
        <w:rPr>
          <w:b/>
          <w:bCs/>
        </w:rPr>
      </w:pPr>
      <w:bookmarkStart w:id="15" w:name="_Toc58257932"/>
      <w:r w:rsidRPr="002854F1">
        <w:rPr>
          <w:b/>
          <w:bCs/>
        </w:rPr>
        <w:t>Temps de repos et obligation de déconnexion</w:t>
      </w:r>
      <w:bookmarkEnd w:id="15"/>
    </w:p>
    <w:p w14:paraId="66A165CE" w14:textId="77777777" w:rsidP="008B1814" w:rsidR="008B1814" w:rsidRDefault="008B1814">
      <w:pPr>
        <w:spacing w:after="0" w:line="240" w:lineRule="auto"/>
        <w:jc w:val="both"/>
      </w:pPr>
      <w:r w:rsidRPr="00660636">
        <w:t xml:space="preserve">Les modalités définies ci-dessous seront intégrées au règlement intérieur de </w:t>
      </w:r>
      <w:r w:rsidR="00776B01" w:rsidRPr="00660636">
        <w:t>Gimv France Participations.</w:t>
      </w:r>
    </w:p>
    <w:p w14:paraId="58CB8DB7" w14:textId="77777777" w:rsidP="008B1814" w:rsidR="008B1814" w:rsidRDefault="008B1814">
      <w:pPr>
        <w:spacing w:after="0" w:line="240" w:lineRule="auto"/>
        <w:jc w:val="both"/>
      </w:pPr>
    </w:p>
    <w:p w14:paraId="14088551" w14:textId="77777777" w:rsidP="008B1814" w:rsidR="008B1814" w:rsidRDefault="008B1814">
      <w:pPr>
        <w:spacing w:after="0" w:line="240" w:lineRule="auto"/>
        <w:jc w:val="both"/>
      </w:pPr>
      <w:r>
        <w:t>Les salariés concernés ne sont pas soumis aux durées légales maximales quotidiennes et hebdomadaires. Ils bénéficient d'un repos quotidien minimum de 11 heures consécutives et d'un repos hebdomadaire de 35 heures (24 heures + 11 heures) minimum consécutives.</w:t>
      </w:r>
    </w:p>
    <w:p w14:paraId="25EF341E" w14:textId="77777777" w:rsidP="008B1814" w:rsidR="008B1814" w:rsidRDefault="008B1814">
      <w:pPr>
        <w:spacing w:after="0" w:line="240" w:lineRule="auto"/>
        <w:jc w:val="both"/>
      </w:pPr>
    </w:p>
    <w:p w14:paraId="64AF2582" w14:textId="77777777" w:rsidP="008B1814" w:rsidR="008B1814" w:rsidRDefault="008B1814">
      <w:pPr>
        <w:spacing w:after="0" w:line="240" w:lineRule="auto"/>
        <w:jc w:val="both"/>
      </w:pPr>
      <w:r>
        <w:t>Il est rappelé que ces limites n'ont pas pour objet de définir une journée habituelle de travail de 13 heures par jour mais une amplitude exceptionnelle maximale de la journée de travail.</w:t>
      </w:r>
    </w:p>
    <w:p w14:paraId="2E3ED86D" w14:textId="77777777" w:rsidP="008B1814" w:rsidR="008B1814" w:rsidRDefault="008B1814">
      <w:pPr>
        <w:spacing w:after="0" w:line="240" w:lineRule="auto"/>
        <w:jc w:val="both"/>
      </w:pPr>
    </w:p>
    <w:p w14:paraId="3C018C2A" w14:textId="3A2D6829" w:rsidP="008B1814" w:rsidR="008B1814" w:rsidRDefault="00660636">
      <w:pPr>
        <w:spacing w:after="0" w:line="240" w:lineRule="auto"/>
        <w:jc w:val="both"/>
      </w:pPr>
      <w:r w:rsidRPr="00EC5111">
        <w:t xml:space="preserve">Afin de garantir le respect des durées journalières et hebdomadaires maximales de travail, sont affichées dans les locaux de la Société à l’emplacement prévu à cet effet </w:t>
      </w:r>
      <w:r w:rsidR="008B1814" w:rsidRPr="00EC5111">
        <w:t>le début et la fin d'une période quotidienne et d'une période hebdomadaire au cours desquelles les durées minimales de repos quotidien et hebdomadaire visées ci-dessus devront être respectées.</w:t>
      </w:r>
    </w:p>
    <w:p w14:paraId="226AF470" w14:textId="77777777" w:rsidP="008B1814" w:rsidR="008B1814" w:rsidRDefault="008B1814">
      <w:pPr>
        <w:spacing w:after="0" w:line="240" w:lineRule="auto"/>
        <w:jc w:val="both"/>
      </w:pPr>
    </w:p>
    <w:p w14:paraId="7C30239B" w14:textId="77777777" w:rsidP="008B1814" w:rsidR="008B1814" w:rsidRDefault="008B1814">
      <w:pPr>
        <w:spacing w:after="0" w:line="240" w:lineRule="auto"/>
        <w:jc w:val="both"/>
      </w:pPr>
      <w:r>
        <w:t>L'effectivité du respect par le salarié de ces durées minimales de repos implique pour ce dernier une obligation de déconnexion des outils de communication à distance.</w:t>
      </w:r>
    </w:p>
    <w:p w14:paraId="5DD2F6FB" w14:textId="77777777" w:rsidP="008B1814" w:rsidR="008B1814" w:rsidRDefault="008B1814">
      <w:pPr>
        <w:spacing w:after="0" w:line="240" w:lineRule="auto"/>
        <w:jc w:val="both"/>
      </w:pPr>
    </w:p>
    <w:p w14:paraId="0159D6D3" w14:textId="2E425AA6" w:rsidP="008B1814" w:rsidR="008B1814" w:rsidRDefault="00742AE8">
      <w:pPr>
        <w:spacing w:after="0" w:line="240" w:lineRule="auto"/>
        <w:jc w:val="both"/>
      </w:pPr>
      <w:r w:rsidRPr="00EC5111">
        <w:t>La Société met par ailleurs</w:t>
      </w:r>
      <w:r w:rsidR="008B1814" w:rsidRPr="00EC5111">
        <w:t xml:space="preserve"> en place un outil de suivi pour assurer le respect des temps de repos quotidien et hebdomadaire du salarié.</w:t>
      </w:r>
    </w:p>
    <w:p w14:paraId="6E9315BF" w14:textId="77777777" w:rsidP="008B1814" w:rsidR="008B1814" w:rsidRDefault="008B1814">
      <w:pPr>
        <w:spacing w:after="0" w:line="240" w:lineRule="auto"/>
        <w:jc w:val="both"/>
      </w:pPr>
    </w:p>
    <w:p w14:paraId="1BB629F7" w14:textId="35FEF14E" w:rsidP="008B1814" w:rsidR="008B1814" w:rsidRDefault="003F7EA4">
      <w:pPr>
        <w:spacing w:after="0" w:line="240" w:lineRule="auto"/>
        <w:jc w:val="both"/>
      </w:pPr>
      <w:r w:rsidRPr="003F7EA4">
        <w:t>Elle</w:t>
      </w:r>
      <w:r w:rsidR="008B1814" w:rsidRPr="003F7EA4">
        <w:t xml:space="preserve"> s'assur</w:t>
      </w:r>
      <w:r>
        <w:t>e</w:t>
      </w:r>
      <w:r w:rsidR="008B1814" w:rsidRPr="003F7EA4">
        <w:t xml:space="preserve"> </w:t>
      </w:r>
      <w:r>
        <w:t>des dispositions nécessaires</w:t>
      </w:r>
      <w:r w:rsidR="008B1814">
        <w:t xml:space="preserve"> afin que le salarié ait la possibilité de se déconnecter des outils de communication à distance mis à sa disposition.</w:t>
      </w:r>
    </w:p>
    <w:p w14:paraId="3674A533" w14:textId="77777777" w:rsidP="008B1814" w:rsidR="008B1814" w:rsidRDefault="008B1814">
      <w:pPr>
        <w:spacing w:after="0" w:line="240" w:lineRule="auto"/>
        <w:jc w:val="both"/>
      </w:pPr>
    </w:p>
    <w:p w14:paraId="33F25F68" w14:textId="77777777" w:rsidP="008B1814" w:rsidR="008B1814" w:rsidRDefault="008B1814">
      <w:pPr>
        <w:spacing w:after="0" w:line="240" w:lineRule="auto"/>
        <w:jc w:val="both"/>
      </w:pPr>
      <w:r w:rsidRPr="003F7EA4">
        <w:t>Il est précisé que, dans ce contexte, les salariés en forfait annuel en jours, en concertation avec leur employeur, gèrent librement le temps à consacrer à l'accomplissement de leur mission.</w:t>
      </w:r>
    </w:p>
    <w:p w14:paraId="7442F65D" w14:textId="77777777" w:rsidP="008B1814" w:rsidR="008B1814" w:rsidRDefault="008B1814">
      <w:pPr>
        <w:spacing w:after="0" w:line="240" w:lineRule="auto"/>
        <w:jc w:val="both"/>
      </w:pPr>
    </w:p>
    <w:p w14:paraId="47F248F8" w14:textId="1319DE80" w:rsidP="008B1814" w:rsidR="008B1814" w:rsidRDefault="008B1814">
      <w:pPr>
        <w:spacing w:after="0" w:line="240" w:lineRule="auto"/>
        <w:jc w:val="both"/>
      </w:pPr>
      <w:r>
        <w:t>L'amplitude des journées travaillées et la charge de travail de ces salariés d</w:t>
      </w:r>
      <w:r w:rsidR="003F7EA4">
        <w:t>oivent</w:t>
      </w:r>
      <w:r>
        <w:t xml:space="preserve"> rester raisonnables et assurer une bonne répartition, dans le temps, du travail des intéressés.</w:t>
      </w:r>
    </w:p>
    <w:p w14:paraId="34E61D3F" w14:textId="77777777" w:rsidP="008B1814" w:rsidR="008B1814" w:rsidRDefault="008B1814">
      <w:pPr>
        <w:spacing w:after="0" w:line="240" w:lineRule="auto"/>
        <w:jc w:val="both"/>
      </w:pPr>
    </w:p>
    <w:p w14:paraId="7AFCDAD7" w14:textId="7702FE7C" w:rsidP="008B1814" w:rsidR="008B1814" w:rsidRDefault="008B1814" w:rsidRPr="00EC5111">
      <w:pPr>
        <w:spacing w:after="0" w:line="240" w:lineRule="auto"/>
        <w:jc w:val="both"/>
      </w:pPr>
      <w:r>
        <w:t xml:space="preserve">Si un salarié en forfait annuel en jours constate qu'il ne sera pas en mesure de respecter ces durées </w:t>
      </w:r>
      <w:r w:rsidRPr="00EC5111">
        <w:t xml:space="preserve">minimales de repos, il peut, compte tenu de l'autonomie dont il dispose dans la gestion de son temps, avertir sans délai </w:t>
      </w:r>
      <w:r w:rsidR="00A54AD5" w:rsidRPr="00EC5111">
        <w:t>son responsable</w:t>
      </w:r>
      <w:r w:rsidRPr="00EC5111">
        <w:t xml:space="preserve"> afin qu'une solution alternative lui permettant de respecter les dispositions légales soit trouvée.</w:t>
      </w:r>
    </w:p>
    <w:p w14:paraId="51646BF5" w14:textId="77777777" w:rsidP="008B1814" w:rsidR="008B1814" w:rsidRDefault="008B1814" w:rsidRPr="00EC5111">
      <w:pPr>
        <w:spacing w:after="0" w:line="240" w:lineRule="auto"/>
        <w:jc w:val="both"/>
      </w:pPr>
    </w:p>
    <w:p w14:paraId="148E679B" w14:textId="2F328FD7" w:rsidP="002854F1" w:rsidR="008B1814" w:rsidRDefault="008B1814" w:rsidRPr="00EC5111">
      <w:pPr>
        <w:pStyle w:val="1erLevel3"/>
        <w:rPr>
          <w:b/>
          <w:bCs/>
        </w:rPr>
      </w:pPr>
      <w:bookmarkStart w:id="16" w:name="_Toc58257933"/>
      <w:r w:rsidRPr="00EC5111">
        <w:rPr>
          <w:b/>
          <w:bCs/>
        </w:rPr>
        <w:t>Suivi de la charge de travail et de l'amplitude des journées de travail-équilibre vie privée et vie professionnelle</w:t>
      </w:r>
      <w:bookmarkEnd w:id="16"/>
    </w:p>
    <w:p w14:paraId="6A23557E" w14:textId="77A117A9" w:rsidP="008B1814" w:rsidR="008B1814" w:rsidRDefault="008B1814" w:rsidRPr="00EC5111">
      <w:pPr>
        <w:spacing w:after="0" w:line="240" w:lineRule="auto"/>
        <w:jc w:val="both"/>
      </w:pPr>
      <w:r w:rsidRPr="00EC5111">
        <w:t xml:space="preserve">Afin de garantir le droit à la santé, à la sécurité, au repos et à l'articulation vie professionnelle et vie privée, </w:t>
      </w:r>
      <w:r w:rsidR="00CD73B2" w:rsidRPr="00EC5111">
        <w:t>la Société</w:t>
      </w:r>
      <w:r w:rsidRPr="00EC5111">
        <w:t xml:space="preserve"> assure le suivi régulier de l'organisation du travail de l'intéressé, de sa charge de travail et de l'amplitude de ses journées de travail.</w:t>
      </w:r>
    </w:p>
    <w:p w14:paraId="6893B483" w14:textId="77777777" w:rsidP="008B1814" w:rsidR="008B1814" w:rsidRDefault="008B1814" w:rsidRPr="00EC5111">
      <w:pPr>
        <w:spacing w:after="0" w:line="240" w:lineRule="auto"/>
        <w:jc w:val="both"/>
      </w:pPr>
    </w:p>
    <w:p w14:paraId="0580FB75" w14:textId="553E4BB9" w:rsidP="008B1814" w:rsidR="008B1814" w:rsidRDefault="008B1814" w:rsidRPr="00EC5111">
      <w:pPr>
        <w:spacing w:after="0" w:line="240" w:lineRule="auto"/>
        <w:jc w:val="both"/>
      </w:pPr>
      <w:r w:rsidRPr="00EC5111">
        <w:t>Cette amplitude et cette charge de travail d</w:t>
      </w:r>
      <w:r w:rsidR="00CD73B2" w:rsidRPr="00EC5111">
        <w:t>oivent</w:t>
      </w:r>
      <w:r w:rsidRPr="00EC5111">
        <w:t xml:space="preserve"> permettre </w:t>
      </w:r>
      <w:r w:rsidR="00776B01" w:rsidRPr="00EC5111">
        <w:t>au salarié</w:t>
      </w:r>
      <w:r w:rsidRPr="00EC5111">
        <w:t xml:space="preserve"> de concilier vie professionnelle avec vie privée.</w:t>
      </w:r>
    </w:p>
    <w:p w14:paraId="403B6044" w14:textId="77777777" w:rsidP="008B1814" w:rsidR="008B1814" w:rsidRDefault="008B1814" w:rsidRPr="00EC5111">
      <w:pPr>
        <w:spacing w:after="0" w:line="240" w:lineRule="auto"/>
        <w:jc w:val="both"/>
      </w:pPr>
    </w:p>
    <w:p w14:paraId="40E8E359" w14:textId="77777777" w:rsidP="008B1814" w:rsidR="008B1814" w:rsidRDefault="00776B01" w:rsidRPr="00EC5111">
      <w:pPr>
        <w:spacing w:after="0" w:line="240" w:lineRule="auto"/>
        <w:jc w:val="both"/>
      </w:pPr>
      <w:r w:rsidRPr="00EC5111">
        <w:t>Le salarié</w:t>
      </w:r>
      <w:r w:rsidR="008B1814" w:rsidRPr="00EC5111">
        <w:t xml:space="preserve"> tiendra informé son responsable hiérarchique des événements ou éléments qui accroissent de façon inhabituelle ou anormale sa charge de travail.</w:t>
      </w:r>
    </w:p>
    <w:p w14:paraId="4166B495" w14:textId="77777777" w:rsidP="008B1814" w:rsidR="008B1814" w:rsidRDefault="008B1814" w:rsidRPr="00EC5111">
      <w:pPr>
        <w:spacing w:after="0" w:line="240" w:lineRule="auto"/>
        <w:jc w:val="both"/>
      </w:pPr>
    </w:p>
    <w:p w14:paraId="1C2A9D82" w14:textId="5868953B" w:rsidP="008B1814" w:rsidR="008B1814" w:rsidRDefault="008B1814" w:rsidRPr="00EC5111">
      <w:pPr>
        <w:spacing w:after="0" w:line="240" w:lineRule="auto"/>
        <w:jc w:val="both"/>
      </w:pPr>
      <w:r w:rsidRPr="00EC5111">
        <w:lastRenderedPageBreak/>
        <w:t xml:space="preserve">L'outil de suivi mentionné à </w:t>
      </w:r>
      <w:r w:rsidRPr="0095166B">
        <w:t xml:space="preserve">l'article </w:t>
      </w:r>
      <w:r w:rsidR="00F513E3">
        <w:t>1</w:t>
      </w:r>
      <w:r w:rsidRPr="0095166B">
        <w:t>.8.1 permet de</w:t>
      </w:r>
      <w:r w:rsidRPr="00EC5111">
        <w:t xml:space="preserve"> déclencher l'alerte.</w:t>
      </w:r>
    </w:p>
    <w:p w14:paraId="29E954DA" w14:textId="77777777" w:rsidP="008B1814" w:rsidR="008B1814" w:rsidRDefault="008B1814" w:rsidRPr="00EC5111">
      <w:pPr>
        <w:spacing w:after="0" w:line="240" w:lineRule="auto"/>
        <w:jc w:val="both"/>
      </w:pPr>
    </w:p>
    <w:p w14:paraId="7768F3C0" w14:textId="4894E844" w:rsidP="008B1814" w:rsidR="008B1814" w:rsidRDefault="008B1814" w:rsidRPr="00EC5111">
      <w:pPr>
        <w:spacing w:after="0" w:line="240" w:lineRule="auto"/>
        <w:jc w:val="both"/>
      </w:pPr>
      <w:r w:rsidRPr="00EC5111">
        <w:t xml:space="preserve">En cas de difficulté inhabituelle portant sur ces aspects d'organisation et de charge de travail ou en cas de difficulté liée à l'isolement professionnel du salarié, le salarié a la possibilité d'émettre, par écrit, une alerte auprès de </w:t>
      </w:r>
      <w:r w:rsidR="00AA5781" w:rsidRPr="00EC5111">
        <w:t>l’employeur</w:t>
      </w:r>
      <w:r w:rsidR="00252ABF" w:rsidRPr="00EC5111">
        <w:t xml:space="preserve"> </w:t>
      </w:r>
      <w:r w:rsidRPr="00EC5111">
        <w:t xml:space="preserve">ou de son représentant qui recevra le salarié dans les 8 </w:t>
      </w:r>
      <w:r w:rsidR="0095166B" w:rsidRPr="00EC5111">
        <w:t>jours et</w:t>
      </w:r>
      <w:r w:rsidRPr="00EC5111">
        <w:t xml:space="preserve"> formule</w:t>
      </w:r>
      <w:r w:rsidR="00252ABF" w:rsidRPr="00EC5111">
        <w:t>ra</w:t>
      </w:r>
      <w:r w:rsidRPr="00EC5111">
        <w:t xml:space="preserve"> par écrit les mesures qui s</w:t>
      </w:r>
      <w:r w:rsidR="00252ABF" w:rsidRPr="00EC5111">
        <w:t>eront</w:t>
      </w:r>
      <w:r w:rsidRPr="00EC5111">
        <w:t>, le cas échéant, mises en place pour permettre un traitement effectif de la situation. Ces mesures feront l'objet d'un compte-rendu écrit et d'un suivi.</w:t>
      </w:r>
    </w:p>
    <w:p w14:paraId="105C14AC" w14:textId="77777777" w:rsidP="008B1814" w:rsidR="008B1814" w:rsidRDefault="008B1814" w:rsidRPr="00EC5111">
      <w:pPr>
        <w:spacing w:after="0" w:line="240" w:lineRule="auto"/>
        <w:jc w:val="both"/>
      </w:pPr>
    </w:p>
    <w:p w14:paraId="3791D125" w14:textId="0CC16EF5" w:rsidP="008B1814" w:rsidR="008B1814" w:rsidRDefault="008B1814">
      <w:pPr>
        <w:spacing w:after="0" w:line="240" w:lineRule="auto"/>
        <w:jc w:val="both"/>
      </w:pPr>
      <w:r w:rsidRPr="00EC5111">
        <w:t>Par ailleurs, si l</w:t>
      </w:r>
      <w:r w:rsidR="00AA5781" w:rsidRPr="00EC5111">
        <w:t>a Société</w:t>
      </w:r>
      <w:r w:rsidRPr="00EC5111">
        <w:t xml:space="preserve"> est amené</w:t>
      </w:r>
      <w:r w:rsidR="00AA5781" w:rsidRPr="00EC5111">
        <w:t>e</w:t>
      </w:r>
      <w:r w:rsidRPr="00EC5111">
        <w:t xml:space="preserve"> à constater que l'organisation du travail adoptée par le salarié et/ou que la charge de travail </w:t>
      </w:r>
      <w:proofErr w:type="gramStart"/>
      <w:r w:rsidRPr="00EC5111">
        <w:t>aboutissent</w:t>
      </w:r>
      <w:proofErr w:type="gramEnd"/>
      <w:r w:rsidRPr="00EC5111">
        <w:t xml:space="preserve"> à des situations anormales, un rendez-vous avec le salarié</w:t>
      </w:r>
      <w:r w:rsidR="009C213D" w:rsidRPr="00EC5111">
        <w:t xml:space="preserve"> pourra être organisé</w:t>
      </w:r>
      <w:r w:rsidRPr="00EC5111">
        <w:t>.</w:t>
      </w:r>
    </w:p>
    <w:p w14:paraId="701136EE" w14:textId="77777777" w:rsidP="008B1814" w:rsidR="008B1814" w:rsidRDefault="008B1814">
      <w:pPr>
        <w:spacing w:after="0" w:line="240" w:lineRule="auto"/>
        <w:jc w:val="both"/>
      </w:pPr>
    </w:p>
    <w:p w14:paraId="0C589CDF" w14:textId="77777777" w:rsidP="008B1814" w:rsidR="008B1814" w:rsidRDefault="008B1814">
      <w:pPr>
        <w:spacing w:after="0" w:line="240" w:lineRule="auto"/>
        <w:jc w:val="both"/>
      </w:pPr>
      <w:r>
        <w:t>Il en va de même en cas de situation exceptionnelle intervenant avant l'échéance annuelle.</w:t>
      </w:r>
    </w:p>
    <w:p w14:paraId="3E86CBB0" w14:textId="77777777" w:rsidP="008B1814" w:rsidR="008B1814" w:rsidRDefault="008B1814">
      <w:pPr>
        <w:spacing w:after="0" w:line="240" w:lineRule="auto"/>
        <w:jc w:val="both"/>
      </w:pPr>
    </w:p>
    <w:p w14:paraId="5440ED03" w14:textId="470082C6" w:rsidP="00984385" w:rsidR="008B1814" w:rsidRDefault="008B1814" w:rsidRPr="008B1814">
      <w:pPr>
        <w:pStyle w:val="1erLevel3"/>
        <w:keepNext/>
        <w:rPr>
          <w:b/>
          <w:bCs/>
        </w:rPr>
      </w:pPr>
      <w:bookmarkStart w:id="17" w:name="_Toc58257934"/>
      <w:r w:rsidRPr="008B1814">
        <w:rPr>
          <w:b/>
          <w:bCs/>
        </w:rPr>
        <w:t>Entretiens individuels</w:t>
      </w:r>
      <w:bookmarkEnd w:id="17"/>
    </w:p>
    <w:p w14:paraId="2AF051B6" w14:textId="0AA1079C" w:rsidP="00984385" w:rsidR="009232B3" w:rsidRDefault="008B1814">
      <w:pPr>
        <w:keepNext/>
        <w:spacing w:after="0" w:line="240" w:lineRule="auto"/>
        <w:jc w:val="both"/>
      </w:pPr>
      <w:r>
        <w:t xml:space="preserve">Afin de se conformer aux dispositions légales et veiller à la santé et la sécurité des salariés, </w:t>
      </w:r>
      <w:r w:rsidR="009232B3">
        <w:t>le salarié sera convoqué à un entretien individuel spécifique au minimum 2 fois par an</w:t>
      </w:r>
      <w:r w:rsidR="009232B3" w:rsidRPr="009232B3">
        <w:t xml:space="preserve"> </w:t>
      </w:r>
      <w:r w:rsidR="009232B3">
        <w:t>ainsi qu'en cas de difficulté inhabituelle.</w:t>
      </w:r>
    </w:p>
    <w:p w14:paraId="7EF263A3" w14:textId="77777777" w:rsidP="008B1814" w:rsidR="009232B3" w:rsidRDefault="009232B3">
      <w:pPr>
        <w:spacing w:after="0" w:line="240" w:lineRule="auto"/>
        <w:jc w:val="both"/>
      </w:pPr>
    </w:p>
    <w:p w14:paraId="2133653C" w14:textId="77777777" w:rsidP="008B1814" w:rsidR="008B1814" w:rsidRDefault="008B1814">
      <w:pPr>
        <w:spacing w:after="0" w:line="240" w:lineRule="auto"/>
        <w:jc w:val="both"/>
      </w:pPr>
      <w:r>
        <w:t>Au cours de ces entretiens seront évoquées la charge individuelle de travail du salarié, l'organisation du travail dans l'entreprise, l'articulation entre l'activité professionnelle et la vie privée et enfin la rémunération du salarié.</w:t>
      </w:r>
    </w:p>
    <w:p w14:paraId="4BBF60EC" w14:textId="77777777" w:rsidP="008B1814" w:rsidR="008B1814" w:rsidRDefault="008B1814">
      <w:pPr>
        <w:spacing w:after="0" w:line="240" w:lineRule="auto"/>
        <w:jc w:val="both"/>
      </w:pPr>
    </w:p>
    <w:p w14:paraId="07F62B6F" w14:textId="23C0BD72" w:rsidP="008B1814" w:rsidR="008B1814" w:rsidRDefault="008B1814">
      <w:pPr>
        <w:spacing w:after="0" w:line="240" w:lineRule="auto"/>
        <w:jc w:val="both"/>
      </w:pPr>
      <w:r>
        <w:t xml:space="preserve">Lors de ces </w:t>
      </w:r>
      <w:r w:rsidRPr="00776B01">
        <w:t>entretiens, le salari</w:t>
      </w:r>
      <w:r w:rsidR="00776B01" w:rsidRPr="00776B01">
        <w:t>é</w:t>
      </w:r>
      <w:r w:rsidRPr="00776B01">
        <w:t xml:space="preserve"> et </w:t>
      </w:r>
      <w:r w:rsidR="009232B3">
        <w:t>la Société</w:t>
      </w:r>
      <w:r w:rsidRPr="00776B01">
        <w:t xml:space="preserve"> font le bilan sur les modalités d'organisation du travail du salari</w:t>
      </w:r>
      <w:r w:rsidR="00776B01" w:rsidRPr="00776B01">
        <w:t>é</w:t>
      </w:r>
      <w:r w:rsidRPr="00776B01">
        <w:t>, la durée des</w:t>
      </w:r>
      <w:r>
        <w:t xml:space="preserve"> trajets professionnels, sa charge individuelle de travail, l'amplitude des journées de travail, l'état des jours non travaillés pris et non pris à la date des entretiens et l'équilibre entre vie privée et vie professionnelle. Une liste indicative des éléments devant être abordés lors de ces entretiens est également transmise au salarié.</w:t>
      </w:r>
    </w:p>
    <w:p w14:paraId="09ECF1CE" w14:textId="77777777" w:rsidP="008B1814" w:rsidR="008B1814" w:rsidRDefault="008B1814">
      <w:pPr>
        <w:spacing w:after="0" w:line="240" w:lineRule="auto"/>
        <w:jc w:val="both"/>
      </w:pPr>
    </w:p>
    <w:p w14:paraId="62053351" w14:textId="77777777" w:rsidP="008B1814" w:rsidR="008B1814" w:rsidRDefault="008B1814">
      <w:pPr>
        <w:spacing w:after="0" w:line="240" w:lineRule="auto"/>
        <w:jc w:val="both"/>
      </w:pPr>
      <w:r>
        <w:t xml:space="preserve">Au regard des constats </w:t>
      </w:r>
      <w:r w:rsidRPr="00776B01">
        <w:t>effectués, le salarié et son responsable hiérarchique arrêtent ensemble les mesures de prévention et de règlement des difficultés (lissage sur</w:t>
      </w:r>
      <w:r>
        <w:t xml:space="preserve"> une plus grande période, répartition de la charge, etc.). Les solutions et mesures sont alors consignées dans le compte-rendu de ces entretiens annuels.</w:t>
      </w:r>
    </w:p>
    <w:p w14:paraId="7C8E8F33" w14:textId="77777777" w:rsidP="008B1814" w:rsidR="008B1814" w:rsidRDefault="008B1814">
      <w:pPr>
        <w:spacing w:after="0" w:line="240" w:lineRule="auto"/>
        <w:jc w:val="both"/>
      </w:pPr>
    </w:p>
    <w:p w14:paraId="0418A37F" w14:textId="77777777" w:rsidP="008B1814" w:rsidR="008B1814" w:rsidRDefault="008B1814">
      <w:pPr>
        <w:spacing w:after="0" w:line="240" w:lineRule="auto"/>
        <w:jc w:val="both"/>
      </w:pPr>
      <w:r>
        <w:t>Le salarié et le responsable hiérarchique examinent si possible également à l'occasion de ces entretiens, la charge de travail prévisible sur la période à venir et les adaptations éventuellement nécessaires en termes d'organisation du travail.</w:t>
      </w:r>
    </w:p>
    <w:p w14:paraId="3A5EC970" w14:textId="77777777" w:rsidP="008B1814" w:rsidR="008B1814" w:rsidRDefault="008B1814">
      <w:pPr>
        <w:spacing w:after="0" w:line="240" w:lineRule="auto"/>
        <w:jc w:val="both"/>
      </w:pPr>
    </w:p>
    <w:p w14:paraId="6162A1C1" w14:textId="259DF66B" w:rsidP="002854F1" w:rsidR="008B1814" w:rsidRDefault="008B1814" w:rsidRPr="008B1814">
      <w:pPr>
        <w:pStyle w:val="1erLevel3"/>
        <w:rPr>
          <w:b/>
          <w:bCs/>
        </w:rPr>
      </w:pPr>
      <w:bookmarkStart w:id="18" w:name="_Toc58257935"/>
      <w:r w:rsidRPr="008B1814">
        <w:rPr>
          <w:b/>
          <w:bCs/>
        </w:rPr>
        <w:t>Suivi médical</w:t>
      </w:r>
      <w:bookmarkEnd w:id="18"/>
    </w:p>
    <w:p w14:paraId="1783E74B" w14:textId="31F5BCA1" w:rsidP="008B1814" w:rsidR="00992754" w:rsidRDefault="008B1814">
      <w:pPr>
        <w:spacing w:after="0" w:line="240" w:lineRule="auto"/>
        <w:jc w:val="both"/>
      </w:pPr>
      <w:r>
        <w:t>Dans une logique de protection de la santé et de la sécurité des salariés, il est instauré, à la demande du salarié, une visite médicale distincte pour les salariés soumis au présent accord afin de prévenir les risques éventuels sur la santé physique et morale.</w:t>
      </w:r>
    </w:p>
    <w:p w14:paraId="3B523086" w14:textId="0150A124" w:rsidP="008B1814" w:rsidR="00424023" w:rsidRDefault="00424023">
      <w:pPr>
        <w:spacing w:after="0" w:line="240" w:lineRule="auto"/>
        <w:jc w:val="both"/>
      </w:pPr>
    </w:p>
    <w:p w14:paraId="419FDF3B" w14:textId="2D43C13D" w:rsidP="008B1814" w:rsidR="00F027AD" w:rsidRDefault="00F027AD">
      <w:pPr>
        <w:spacing w:after="0" w:line="240" w:lineRule="auto"/>
        <w:jc w:val="both"/>
      </w:pPr>
    </w:p>
    <w:p w14:paraId="21A63F46" w14:textId="2F96F706" w:rsidP="008B5695" w:rsidR="00B35942" w:rsidRDefault="00B35942" w:rsidRPr="00F513E3">
      <w:pPr>
        <w:pStyle w:val="ARTICLE1er"/>
        <w:numPr>
          <w:ilvl w:val="0"/>
          <w:numId w:val="65"/>
        </w:numPr>
        <w:rPr>
          <w:bCs/>
        </w:rPr>
      </w:pPr>
      <w:bookmarkStart w:id="19" w:name="_Toc58257936"/>
      <w:bookmarkStart w:id="20" w:name="_Toc58257937"/>
      <w:bookmarkEnd w:id="19"/>
      <w:r w:rsidRPr="00F513E3">
        <w:rPr>
          <w:bCs/>
        </w:rPr>
        <w:t>HEURES SUPPLEMENTAIRES</w:t>
      </w:r>
      <w:bookmarkEnd w:id="20"/>
    </w:p>
    <w:p w14:paraId="1632F743" w14:textId="1E5D60EB" w:rsidP="009D1D6B" w:rsidR="009D1D6B" w:rsidRDefault="00F513E3" w:rsidRPr="009D1D6B">
      <w:pPr>
        <w:pStyle w:val="Body"/>
      </w:pPr>
      <w:r w:rsidRPr="008B5695">
        <w:t>Pour les salariés</w:t>
      </w:r>
      <w:r w:rsidR="008B5695">
        <w:t xml:space="preserve"> à temps plein non soumis à un forfait annuel en </w:t>
      </w:r>
      <w:r w:rsidR="00B77CED">
        <w:t>jours</w:t>
      </w:r>
      <w:r w:rsidR="008B5695">
        <w:t xml:space="preserve"> et ne revêtant pas la qualité de cadre dirigeant au sens de l’article L. </w:t>
      </w:r>
      <w:r w:rsidR="008B5695" w:rsidRPr="008B5695">
        <w:t xml:space="preserve">3111-2 </w:t>
      </w:r>
      <w:r w:rsidR="008B5695">
        <w:t>du Code du travail, t</w:t>
      </w:r>
      <w:r w:rsidR="009D1D6B">
        <w:t xml:space="preserve">oute heure de </w:t>
      </w:r>
      <w:r w:rsidR="00C05CCE">
        <w:t>travail accomplie au-delà de la durée légale hebdomadaire de travail ou, le cas échéant, du nombre d’heures contenues dans le forfait en heures auquel il</w:t>
      </w:r>
      <w:r w:rsidR="008B5695">
        <w:t xml:space="preserve">s seraient </w:t>
      </w:r>
      <w:r w:rsidR="00C05CCE">
        <w:t>soumis</w:t>
      </w:r>
      <w:r w:rsidR="00B77CED">
        <w:t>,</w:t>
      </w:r>
      <w:r w:rsidR="00C05CCE">
        <w:t xml:space="preserve"> constitue une heure supplémentaire.</w:t>
      </w:r>
    </w:p>
    <w:p w14:paraId="3D9C3B93" w14:textId="48FB8CD1" w:rsidP="008B5695" w:rsidR="009D1D6B" w:rsidRDefault="009D1D6B" w:rsidRPr="00F513E3">
      <w:pPr>
        <w:pStyle w:val="1erLevel2"/>
        <w:numPr>
          <w:ilvl w:val="1"/>
          <w:numId w:val="63"/>
        </w:numPr>
        <w:rPr>
          <w:b/>
        </w:rPr>
      </w:pPr>
      <w:bookmarkStart w:id="21" w:name="_Toc58257938"/>
      <w:r w:rsidRPr="00F513E3">
        <w:rPr>
          <w:b/>
        </w:rPr>
        <w:t>Majoration de salaire</w:t>
      </w:r>
      <w:bookmarkEnd w:id="21"/>
    </w:p>
    <w:p w14:paraId="4D204C38" w14:textId="226C4414" w:rsidP="009D1D6B" w:rsidR="009D1D6B" w:rsidRDefault="00382DF4">
      <w:pPr>
        <w:spacing w:after="0" w:line="240" w:lineRule="auto"/>
        <w:jc w:val="both"/>
        <w:rPr>
          <w:kern w:val="20"/>
          <w:szCs w:val="20"/>
        </w:rPr>
      </w:pPr>
      <w:r>
        <w:rPr>
          <w:kern w:val="20"/>
          <w:szCs w:val="20"/>
        </w:rPr>
        <w:t>Lorsqu’elles ne sont pas compensées par l’octroi d’un repos compensateur de remplacement, l</w:t>
      </w:r>
      <w:r w:rsidR="009D1D6B" w:rsidRPr="009D1D6B">
        <w:rPr>
          <w:kern w:val="20"/>
          <w:szCs w:val="20"/>
        </w:rPr>
        <w:t>e taux de majoration des heures supplémentaires accomplies au-delà de la durée légale est de :</w:t>
      </w:r>
    </w:p>
    <w:p w14:paraId="2D738F4D" w14:textId="77777777" w:rsidP="009D1D6B" w:rsidR="009D1D6B" w:rsidRDefault="009D1D6B" w:rsidRPr="009D1D6B">
      <w:pPr>
        <w:spacing w:after="0" w:line="240" w:lineRule="auto"/>
        <w:jc w:val="both"/>
        <w:rPr>
          <w:kern w:val="20"/>
          <w:szCs w:val="20"/>
        </w:rPr>
      </w:pPr>
    </w:p>
    <w:p w14:paraId="6B18DED3" w14:textId="0F5B94C6" w:rsidP="008B5695" w:rsidR="009D1D6B" w:rsidRDefault="009D1D6B" w:rsidRPr="00A92C29">
      <w:pPr>
        <w:pStyle w:val="ListParagraph"/>
        <w:numPr>
          <w:ilvl w:val="0"/>
          <w:numId w:val="64"/>
        </w:numPr>
        <w:spacing w:after="0" w:line="240" w:lineRule="auto"/>
        <w:jc w:val="both"/>
        <w:rPr>
          <w:kern w:val="20"/>
          <w:szCs w:val="20"/>
        </w:rPr>
      </w:pPr>
      <w:r w:rsidRPr="00A92C29">
        <w:rPr>
          <w:kern w:val="20"/>
          <w:szCs w:val="20"/>
        </w:rPr>
        <w:t xml:space="preserve">25 % pour chacune des huit premières heures supplémentaires effectuées ; </w:t>
      </w:r>
    </w:p>
    <w:p w14:paraId="30895C3D" w14:textId="476719D1" w:rsidP="008B5695" w:rsidR="005D33DE" w:rsidRDefault="009D1D6B" w:rsidRPr="009D1D6B">
      <w:pPr>
        <w:pStyle w:val="ListParagraph"/>
        <w:numPr>
          <w:ilvl w:val="0"/>
          <w:numId w:val="64"/>
        </w:numPr>
        <w:spacing w:after="0" w:line="240" w:lineRule="auto"/>
        <w:jc w:val="both"/>
        <w:rPr>
          <w:kern w:val="20"/>
          <w:szCs w:val="20"/>
        </w:rPr>
      </w:pPr>
      <w:r w:rsidRPr="00A92C29">
        <w:rPr>
          <w:kern w:val="20"/>
          <w:szCs w:val="20"/>
        </w:rPr>
        <w:t>50 %</w:t>
      </w:r>
      <w:r w:rsidRPr="009D1D6B">
        <w:rPr>
          <w:kern w:val="20"/>
          <w:szCs w:val="20"/>
        </w:rPr>
        <w:t xml:space="preserve"> pour les heures supplémentaires suivantes.</w:t>
      </w:r>
    </w:p>
    <w:p w14:paraId="3A4CD9A0" w14:textId="75560CEF" w:rsidP="00992754" w:rsidR="00992754" w:rsidRDefault="00992754">
      <w:pPr>
        <w:pStyle w:val="Body"/>
        <w:spacing w:after="0"/>
      </w:pPr>
    </w:p>
    <w:p w14:paraId="013B12F5" w14:textId="115F6330" w:rsidP="008B5695" w:rsidR="009D1D6B" w:rsidRDefault="009D1D6B" w:rsidRPr="00F513E3">
      <w:pPr>
        <w:pStyle w:val="1erLevel2"/>
        <w:numPr>
          <w:ilvl w:val="1"/>
          <w:numId w:val="63"/>
        </w:numPr>
        <w:rPr>
          <w:b/>
        </w:rPr>
      </w:pPr>
      <w:bookmarkStart w:id="22" w:name="_Toc58257939"/>
      <w:r w:rsidRPr="00F513E3">
        <w:rPr>
          <w:b/>
        </w:rPr>
        <w:t>Repos compensateur de remplacement</w:t>
      </w:r>
      <w:bookmarkEnd w:id="22"/>
    </w:p>
    <w:p w14:paraId="78F76C7B" w14:textId="41B1A60A" w:rsidP="00C05CCE" w:rsidR="000D6275" w:rsidRDefault="000D6275" w:rsidRPr="00382DF4">
      <w:pPr>
        <w:pStyle w:val="Body"/>
      </w:pPr>
      <w:r w:rsidRPr="00382DF4">
        <w:t>A l’initiative de la Société et avec l’accord du salarié, il est rappelé que le paiement des heures supplémentaires et de leur majoration peut être remplacé en tout ou partie par un repos compensateur de remplacement.</w:t>
      </w:r>
    </w:p>
    <w:p w14:paraId="7FAC14A1" w14:textId="0B64DA88" w:rsidP="00C05CCE" w:rsidR="00C05CCE" w:rsidRDefault="000D6275">
      <w:pPr>
        <w:pStyle w:val="Body"/>
      </w:pPr>
      <w:r>
        <w:t>L</w:t>
      </w:r>
      <w:r w:rsidR="00C05CCE">
        <w:t>a durée</w:t>
      </w:r>
      <w:r>
        <w:t xml:space="preserve"> de ce </w:t>
      </w:r>
      <w:r w:rsidRPr="000D6275">
        <w:t>repos compensateur de remplacement</w:t>
      </w:r>
      <w:r w:rsidR="00C05CCE">
        <w:t xml:space="preserve"> est déterminée comme suit :</w:t>
      </w:r>
    </w:p>
    <w:p w14:paraId="61DFBDA7" w14:textId="1A5ACCC7" w:rsidP="008B5695" w:rsidR="00C05CCE" w:rsidRDefault="00C05CCE" w:rsidRPr="00C05CCE">
      <w:pPr>
        <w:pStyle w:val="ListParagraph"/>
        <w:numPr>
          <w:ilvl w:val="0"/>
          <w:numId w:val="64"/>
        </w:numPr>
        <w:spacing w:after="0" w:line="240" w:lineRule="auto"/>
        <w:jc w:val="both"/>
        <w:rPr>
          <w:kern w:val="20"/>
          <w:szCs w:val="20"/>
        </w:rPr>
      </w:pPr>
      <w:r w:rsidRPr="00C05CCE">
        <w:rPr>
          <w:kern w:val="20"/>
          <w:szCs w:val="20"/>
        </w:rPr>
        <w:t>1 heure et 15 minutes par heure pour les 5 premières heures et 10 minutes supplémentaires accomplies au cours d’une même semaine civile ;</w:t>
      </w:r>
    </w:p>
    <w:p w14:paraId="136CE043" w14:textId="286EAD16" w:rsidP="008B5695" w:rsidR="009D1D6B" w:rsidRDefault="00C05CCE" w:rsidRPr="00C05CCE">
      <w:pPr>
        <w:pStyle w:val="ListParagraph"/>
        <w:numPr>
          <w:ilvl w:val="0"/>
          <w:numId w:val="64"/>
        </w:numPr>
        <w:spacing w:after="0" w:line="240" w:lineRule="auto"/>
        <w:jc w:val="both"/>
        <w:rPr>
          <w:kern w:val="20"/>
          <w:szCs w:val="20"/>
        </w:rPr>
      </w:pPr>
      <w:r w:rsidRPr="00C05CCE">
        <w:rPr>
          <w:kern w:val="20"/>
          <w:szCs w:val="20"/>
        </w:rPr>
        <w:t>1 heure et 30 minutes par heure pour les heures supplémentaires suivantes sur une semaine civile donnée.</w:t>
      </w:r>
    </w:p>
    <w:p w14:paraId="13A76C06" w14:textId="77777777" w:rsidP="008F648F" w:rsidR="008F648F" w:rsidRDefault="008F648F">
      <w:pPr>
        <w:spacing w:after="0"/>
      </w:pPr>
    </w:p>
    <w:p w14:paraId="09C17681" w14:textId="7FF6A72F" w:rsidP="00382DF4" w:rsidR="00C05CCE" w:rsidRDefault="008F648F">
      <w:pPr>
        <w:jc w:val="both"/>
      </w:pPr>
      <w:r>
        <w:t xml:space="preserve">Les modalités d’ouverture et de prise du repos compensateur sont précisées aux salariés de la Société par </w:t>
      </w:r>
      <w:r w:rsidR="008B5695">
        <w:t>la remise d’une</w:t>
      </w:r>
      <w:r>
        <w:t xml:space="preserve"> note d’information</w:t>
      </w:r>
      <w:r w:rsidR="008B5695">
        <w:t xml:space="preserve"> à ce sujet</w:t>
      </w:r>
      <w:r>
        <w:t xml:space="preserve">. </w:t>
      </w:r>
    </w:p>
    <w:p w14:paraId="48FE7964" w14:textId="77777777" w:rsidP="00C05CCE" w:rsidR="00C05CCE" w:rsidRDefault="00C05CCE" w:rsidRPr="009D1D6B">
      <w:pPr>
        <w:spacing w:after="0" w:line="240" w:lineRule="auto"/>
        <w:jc w:val="both"/>
      </w:pPr>
    </w:p>
    <w:p w14:paraId="31459D80" w14:textId="38969E65" w:rsidP="008B5695" w:rsidR="00992754" w:rsidRDefault="00992754" w:rsidRPr="00F513E3">
      <w:pPr>
        <w:pStyle w:val="ARTICLE1er"/>
        <w:numPr>
          <w:ilvl w:val="0"/>
          <w:numId w:val="63"/>
        </w:numPr>
        <w:rPr>
          <w:bCs/>
        </w:rPr>
      </w:pPr>
      <w:bookmarkStart w:id="23" w:name="_Toc58257940"/>
      <w:r w:rsidRPr="00F513E3">
        <w:rPr>
          <w:bCs/>
        </w:rPr>
        <w:t>DISPOSITIONS FINALES</w:t>
      </w:r>
      <w:bookmarkEnd w:id="23"/>
    </w:p>
    <w:p w14:paraId="56B81130" w14:textId="77777777" w:rsidP="00CA1F4C" w:rsidR="00992754" w:rsidRDefault="00992754">
      <w:pPr>
        <w:pStyle w:val="Body"/>
        <w:keepNext/>
        <w:spacing w:after="0"/>
      </w:pPr>
    </w:p>
    <w:p w14:paraId="6E784889" w14:textId="38033B51" w:rsidP="008B5695" w:rsidR="00992754" w:rsidRDefault="00776B01" w:rsidRPr="00F513E3">
      <w:pPr>
        <w:pStyle w:val="1erLevel2"/>
        <w:numPr>
          <w:ilvl w:val="1"/>
          <w:numId w:val="63"/>
        </w:numPr>
        <w:rPr>
          <w:b/>
        </w:rPr>
      </w:pPr>
      <w:bookmarkStart w:id="24" w:name="_Toc58257941"/>
      <w:r w:rsidRPr="00F513E3">
        <w:rPr>
          <w:b/>
        </w:rPr>
        <w:t>Durée d’application</w:t>
      </w:r>
      <w:bookmarkEnd w:id="24"/>
    </w:p>
    <w:p w14:paraId="2D6DE9F8" w14:textId="77777777" w:rsidP="00CA1F4C" w:rsidR="00992754" w:rsidRDefault="00992754">
      <w:pPr>
        <w:pStyle w:val="Body"/>
        <w:keepNext/>
        <w:spacing w:after="0"/>
      </w:pPr>
      <w:r>
        <w:t>Le présent accord s'applique à compter à partir du jour qui suit son dépôt auprès du service compétent.</w:t>
      </w:r>
    </w:p>
    <w:p w14:paraId="6CB5A8DB" w14:textId="77777777" w:rsidP="00992754" w:rsidR="00992754" w:rsidRDefault="00992754">
      <w:pPr>
        <w:pStyle w:val="Body"/>
        <w:spacing w:after="0"/>
      </w:pPr>
    </w:p>
    <w:p w14:paraId="101BCAA1" w14:textId="77777777" w:rsidP="00992754" w:rsidR="00992754" w:rsidRDefault="00992754">
      <w:pPr>
        <w:pStyle w:val="Body"/>
        <w:spacing w:after="0"/>
      </w:pPr>
      <w:r>
        <w:t>Le présent accord est conclu pour une durée indéterminée.</w:t>
      </w:r>
    </w:p>
    <w:p w14:paraId="153939B7" w14:textId="77777777" w:rsidP="00992754" w:rsidR="00992754" w:rsidRDefault="00992754">
      <w:pPr>
        <w:pStyle w:val="Body"/>
        <w:spacing w:after="0"/>
      </w:pPr>
    </w:p>
    <w:p w14:paraId="4F67CFEF" w14:textId="695720A1" w:rsidP="008B5695" w:rsidR="00992754" w:rsidRDefault="00776B01" w:rsidRPr="00776B01">
      <w:pPr>
        <w:pStyle w:val="1erLevel2"/>
        <w:numPr>
          <w:ilvl w:val="1"/>
          <w:numId w:val="63"/>
        </w:numPr>
        <w:rPr>
          <w:b/>
          <w:bCs/>
        </w:rPr>
      </w:pPr>
      <w:bookmarkStart w:id="25" w:name="_Toc58257942"/>
      <w:r w:rsidRPr="00F513E3">
        <w:rPr>
          <w:b/>
        </w:rPr>
        <w:t>Révision</w:t>
      </w:r>
      <w:bookmarkEnd w:id="25"/>
    </w:p>
    <w:p w14:paraId="096CF7F7" w14:textId="63CDAF25" w:rsidP="00F513E3" w:rsidR="005D33DE" w:rsidRDefault="005D33DE" w:rsidRPr="00F513E3">
      <w:pPr>
        <w:pStyle w:val="1erLevel3"/>
        <w:rPr>
          <w:b/>
          <w:bCs/>
        </w:rPr>
      </w:pPr>
      <w:bookmarkStart w:id="26" w:name="_Toc58257943"/>
      <w:r w:rsidRPr="00F513E3">
        <w:rPr>
          <w:b/>
          <w:bCs/>
        </w:rPr>
        <w:t>Révision à l’initiative de la Société</w:t>
      </w:r>
      <w:bookmarkEnd w:id="26"/>
    </w:p>
    <w:p w14:paraId="7DC45D9B" w14:textId="7D82945B" w:rsidP="005D33DE" w:rsidR="005D33DE" w:rsidRDefault="005D33DE">
      <w:pPr>
        <w:pStyle w:val="Body"/>
        <w:spacing w:after="0"/>
      </w:pPr>
      <w:r>
        <w:t>La Société pourra solliciter une révision du présent accord collectif en proposant, suivant les modalités ayant présidé à l’adoption des présentes, une modification de celui-ci.</w:t>
      </w:r>
    </w:p>
    <w:p w14:paraId="7147FD97" w14:textId="77777777" w:rsidP="005D33DE" w:rsidR="005D33DE" w:rsidRDefault="005D33DE">
      <w:pPr>
        <w:pStyle w:val="Body"/>
        <w:spacing w:after="0"/>
      </w:pPr>
    </w:p>
    <w:p w14:paraId="71D8747A" w14:textId="77777777" w:rsidP="00F513E3" w:rsidR="005D33DE" w:rsidRDefault="005D33DE">
      <w:pPr>
        <w:pStyle w:val="Body"/>
        <w:keepNext/>
        <w:spacing w:after="0"/>
      </w:pPr>
      <w:r>
        <w:t>L’avenant de révision sera soumis à la consultation des salariés, les intéressés devant alors se prononcer sur la question suivante :</w:t>
      </w:r>
    </w:p>
    <w:p w14:paraId="17F95872" w14:textId="77777777" w:rsidP="00F513E3" w:rsidR="005D33DE" w:rsidRDefault="005D33DE">
      <w:pPr>
        <w:pStyle w:val="Body"/>
        <w:keepNext/>
        <w:spacing w:after="0"/>
      </w:pPr>
    </w:p>
    <w:p w14:paraId="53C2C516" w14:textId="2272A073" w:rsidP="00F513E3" w:rsidR="005D33DE" w:rsidRDefault="005D33DE">
      <w:pPr>
        <w:pStyle w:val="Body"/>
        <w:keepNext/>
        <w:spacing w:after="0"/>
      </w:pPr>
      <w:r>
        <w:t xml:space="preserve">« </w:t>
      </w:r>
      <w:r w:rsidRPr="005D33DE">
        <w:rPr>
          <w:i/>
          <w:iCs/>
        </w:rPr>
        <w:t xml:space="preserve">Acceptez-vous la révision de l’accord collectif d’entreprise portant sur la durée du travail et ratifié par le </w:t>
      </w:r>
      <w:r w:rsidRPr="005D33DE">
        <w:rPr>
          <w:i/>
          <w:iCs/>
        </w:rPr>
        <w:tab/>
        <w:t>personnel de l’entreprise le</w:t>
      </w:r>
      <w:r w:rsidR="00A92C29">
        <w:rPr>
          <w:i/>
          <w:iCs/>
        </w:rPr>
        <w:t xml:space="preserve"> 14 janvier 2021</w:t>
      </w:r>
      <w:r w:rsidRPr="005D33DE">
        <w:rPr>
          <w:i/>
          <w:iCs/>
        </w:rPr>
        <w:t>, suivant les modalités précisées dans le projet d’avenant de révision qui vous a été communiqué</w:t>
      </w:r>
      <w:r>
        <w:t xml:space="preserve"> ? »</w:t>
      </w:r>
    </w:p>
    <w:p w14:paraId="720FB541" w14:textId="77777777" w:rsidP="005D33DE" w:rsidR="005D33DE" w:rsidRDefault="005D33DE">
      <w:pPr>
        <w:pStyle w:val="Body"/>
        <w:spacing w:after="0"/>
      </w:pPr>
    </w:p>
    <w:p w14:paraId="5FA97DC4" w14:textId="1ED11A64" w:rsidP="005D33DE" w:rsidR="005D33DE" w:rsidRDefault="005D33DE">
      <w:pPr>
        <w:pStyle w:val="Body"/>
        <w:spacing w:after="0"/>
      </w:pPr>
      <w:r>
        <w:t xml:space="preserve">Le projet d’avenant aura dû être préalablement transmis aux salariés de la Société suivant les mêmes modalités que celles prévues </w:t>
      </w:r>
      <w:r w:rsidR="002656F8">
        <w:t>aux</w:t>
      </w:r>
      <w:r>
        <w:t xml:space="preserve"> article</w:t>
      </w:r>
      <w:r w:rsidR="002656F8">
        <w:t>s</w:t>
      </w:r>
      <w:r>
        <w:t xml:space="preserve"> L. 2232-21 </w:t>
      </w:r>
      <w:r w:rsidR="002656F8">
        <w:t xml:space="preserve">et suivants </w:t>
      </w:r>
      <w:r>
        <w:t>du Code du travail.</w:t>
      </w:r>
    </w:p>
    <w:p w14:paraId="044AAB7D" w14:textId="77777777" w:rsidP="005D33DE" w:rsidR="005D33DE" w:rsidRDefault="005D33DE">
      <w:pPr>
        <w:pStyle w:val="Body"/>
        <w:spacing w:after="0"/>
      </w:pPr>
    </w:p>
    <w:p w14:paraId="3FA18160" w14:textId="3130D549" w:rsidP="00F513E3" w:rsidR="005D33DE" w:rsidRDefault="005D33DE" w:rsidRPr="00F513E3">
      <w:pPr>
        <w:pStyle w:val="1erLevel3"/>
        <w:rPr>
          <w:b/>
          <w:bCs/>
        </w:rPr>
      </w:pPr>
      <w:bookmarkStart w:id="27" w:name="_Toc58257944"/>
      <w:r w:rsidRPr="00F513E3">
        <w:rPr>
          <w:b/>
          <w:bCs/>
        </w:rPr>
        <w:t>Révision à l’initiative d’un salarié de la Société</w:t>
      </w:r>
      <w:bookmarkEnd w:id="27"/>
    </w:p>
    <w:p w14:paraId="6CDB775C" w14:textId="77777777" w:rsidP="005D33DE" w:rsidR="005D33DE" w:rsidRDefault="005D33DE">
      <w:pPr>
        <w:pStyle w:val="Body"/>
        <w:keepNext/>
        <w:spacing w:after="0"/>
      </w:pPr>
      <w:r>
        <w:t>Toute demande de révision émanant de l’un quelconque des salariés de la Société devra être notifiée à la Direction par courrier recommandé avec avis de réception et comporter, outre l’indication des dispositions dont la révision est sollicitée, la ou les propositions de remplacement.</w:t>
      </w:r>
    </w:p>
    <w:p w14:paraId="3A7F072C" w14:textId="77777777" w:rsidP="005D33DE" w:rsidR="005D33DE" w:rsidRDefault="005D33DE">
      <w:pPr>
        <w:pStyle w:val="Body"/>
        <w:spacing w:after="0"/>
      </w:pPr>
    </w:p>
    <w:p w14:paraId="3642FB7A" w14:textId="77777777" w:rsidP="005D33DE" w:rsidR="005D33DE" w:rsidRDefault="005D33DE">
      <w:pPr>
        <w:pStyle w:val="Body"/>
        <w:spacing w:after="0"/>
      </w:pPr>
      <w:r>
        <w:t>En cas de demande de révision répondant aux conditions susvisées, la Direction indiquera au salarié concerné sa position quant à cette demande.</w:t>
      </w:r>
    </w:p>
    <w:p w14:paraId="42B63EA7" w14:textId="77777777" w:rsidP="005D33DE" w:rsidR="005D33DE" w:rsidRDefault="005D33DE">
      <w:pPr>
        <w:pStyle w:val="Body"/>
        <w:spacing w:after="0"/>
      </w:pPr>
    </w:p>
    <w:p w14:paraId="2D0FFED4" w14:textId="0928599F" w:rsidP="005D33DE" w:rsidR="005D33DE" w:rsidRDefault="005D33DE">
      <w:pPr>
        <w:pStyle w:val="Body"/>
        <w:spacing w:after="0"/>
      </w:pPr>
      <w:r>
        <w:lastRenderedPageBreak/>
        <w:t xml:space="preserve">Si le projet de révision </w:t>
      </w:r>
      <w:r w:rsidR="002656F8">
        <w:t>c</w:t>
      </w:r>
      <w:r>
        <w:t>onvient</w:t>
      </w:r>
      <w:r w:rsidR="002656F8">
        <w:t xml:space="preserve"> à la Société</w:t>
      </w:r>
      <w:r>
        <w:t>, elle initiera le cas échéant une nouvelle consultation suivant les dispositions légales et réglementaires.</w:t>
      </w:r>
    </w:p>
    <w:p w14:paraId="4C69FD0B" w14:textId="191D5B20" w:rsidP="00992754" w:rsidR="005D33DE" w:rsidRDefault="005D33DE">
      <w:pPr>
        <w:pStyle w:val="Body"/>
        <w:spacing w:after="0"/>
      </w:pPr>
    </w:p>
    <w:p w14:paraId="27C827CA" w14:textId="54BC7F1A" w:rsidP="008B5695" w:rsidR="00992754" w:rsidRDefault="00776B01" w:rsidRPr="00F513E3">
      <w:pPr>
        <w:pStyle w:val="1erLevel2"/>
        <w:numPr>
          <w:ilvl w:val="1"/>
          <w:numId w:val="63"/>
        </w:numPr>
        <w:rPr>
          <w:b/>
        </w:rPr>
      </w:pPr>
      <w:bookmarkStart w:id="28" w:name="_Toc58257945"/>
      <w:r w:rsidRPr="00F513E3">
        <w:rPr>
          <w:b/>
        </w:rPr>
        <w:t>Dénonciation</w:t>
      </w:r>
      <w:bookmarkEnd w:id="28"/>
    </w:p>
    <w:p w14:paraId="7760EDC6" w14:textId="115B7514" w:rsidP="00792727" w:rsidR="00792727" w:rsidRDefault="00792727">
      <w:pPr>
        <w:pStyle w:val="Body"/>
        <w:spacing w:after="0"/>
      </w:pPr>
      <w:r>
        <w:t>Au regard de ses modalités d’adoption particulières, le présent accord collectif sera, le cas échéant, dénoncé selon les modalités suivantes.</w:t>
      </w:r>
    </w:p>
    <w:p w14:paraId="5C8EA98F" w14:textId="77777777" w:rsidP="00792727" w:rsidR="00792727" w:rsidRDefault="00792727">
      <w:pPr>
        <w:pStyle w:val="Body"/>
        <w:spacing w:after="0"/>
      </w:pPr>
    </w:p>
    <w:p w14:paraId="680BAAB0" w14:textId="40C3D5B3" w:rsidP="00F513E3" w:rsidR="00792727" w:rsidRDefault="00792727" w:rsidRPr="00F513E3">
      <w:pPr>
        <w:pStyle w:val="1erLevel3"/>
        <w:rPr>
          <w:b/>
          <w:bCs/>
        </w:rPr>
      </w:pPr>
      <w:bookmarkStart w:id="29" w:name="_Toc58257946"/>
      <w:r w:rsidRPr="00F513E3">
        <w:rPr>
          <w:b/>
          <w:bCs/>
        </w:rPr>
        <w:t>Dénonciation par la Société</w:t>
      </w:r>
      <w:bookmarkEnd w:id="29"/>
    </w:p>
    <w:p w14:paraId="7292C489" w14:textId="6D4F12D1" w:rsidP="00792727" w:rsidR="00792727" w:rsidRDefault="00792727">
      <w:pPr>
        <w:pStyle w:val="Body"/>
        <w:spacing w:after="0"/>
      </w:pPr>
      <w:r>
        <w:t xml:space="preserve">La dénonciation est notifiée par la Société à chacun des membres du personnel par tout moyen de nature à rendre certaine la réalisation de cette formalité (notamment : courriel, courrier remis en main propre contre décharge, courrier suivi, courrier recommandé avec demande d’avis de réception, exploit d’huissier de justice, réunion collective d’information où la présence des salariés est consignée…). Cette dénonciation doit donner lieu à dépôt </w:t>
      </w:r>
      <w:r w:rsidR="005D33DE">
        <w:t xml:space="preserve">auprès de la DIRECCTE </w:t>
      </w:r>
      <w:r>
        <w:t>conformément aux dispositions du Code du travail.</w:t>
      </w:r>
    </w:p>
    <w:p w14:paraId="038AA5DF" w14:textId="77777777" w:rsidP="00792727" w:rsidR="00792727" w:rsidRDefault="00792727">
      <w:pPr>
        <w:pStyle w:val="Body"/>
        <w:spacing w:after="0"/>
      </w:pPr>
    </w:p>
    <w:p w14:paraId="790A1747" w14:textId="31433E56" w:rsidP="00792727" w:rsidR="00792727" w:rsidRDefault="00792727">
      <w:pPr>
        <w:pStyle w:val="Body"/>
        <w:spacing w:after="0"/>
      </w:pPr>
      <w:r>
        <w:t>Le présent accord collectif continuera alors de produire ses effets jusqu’à l’entrée en vigueur de l’accord qui lui est substitué ou à défaut pendant une durée d’un an à compter de l’expiration du délai de préavis fixé à trois mois.</w:t>
      </w:r>
    </w:p>
    <w:p w14:paraId="132BF2A3" w14:textId="77777777" w:rsidP="00792727" w:rsidR="00792727" w:rsidRDefault="00792727">
      <w:pPr>
        <w:pStyle w:val="Body"/>
        <w:spacing w:after="0"/>
      </w:pPr>
    </w:p>
    <w:p w14:paraId="180803CD" w14:textId="0F988D21" w:rsidP="00792727" w:rsidR="00792727" w:rsidRDefault="00792727">
      <w:pPr>
        <w:pStyle w:val="Body"/>
        <w:spacing w:after="0"/>
      </w:pPr>
      <w:r>
        <w:t xml:space="preserve">En cas de dénonciation du présent accord collectif et en l’absence de conclusion d’un accord substitutif dans le délai requis, </w:t>
      </w:r>
      <w:r w:rsidR="005D33DE">
        <w:t>il</w:t>
      </w:r>
      <w:r>
        <w:t xml:space="preserve"> cessera de produire ses effets.</w:t>
      </w:r>
    </w:p>
    <w:p w14:paraId="068685E0" w14:textId="77777777" w:rsidP="00792727" w:rsidR="00792727" w:rsidRDefault="00792727">
      <w:pPr>
        <w:pStyle w:val="Body"/>
        <w:spacing w:after="0"/>
      </w:pPr>
    </w:p>
    <w:p w14:paraId="71CA90E7" w14:textId="1B91DB70" w:rsidP="00F513E3" w:rsidR="00792727" w:rsidRDefault="00792727" w:rsidRPr="00F513E3">
      <w:pPr>
        <w:pStyle w:val="1erLevel3"/>
        <w:keepNext/>
        <w:rPr>
          <w:b/>
          <w:bCs/>
        </w:rPr>
      </w:pPr>
      <w:bookmarkStart w:id="30" w:name="_Toc58257947"/>
      <w:r w:rsidRPr="00F513E3">
        <w:rPr>
          <w:b/>
          <w:bCs/>
        </w:rPr>
        <w:t>Dénonciation par la partie salariée</w:t>
      </w:r>
      <w:bookmarkEnd w:id="30"/>
    </w:p>
    <w:p w14:paraId="2CA0F3F2" w14:textId="77777777" w:rsidP="00F513E3" w:rsidR="00C1618A" w:rsidRDefault="005D33DE">
      <w:pPr>
        <w:pStyle w:val="Body"/>
        <w:keepNext/>
        <w:spacing w:after="0"/>
      </w:pPr>
      <w:r>
        <w:t xml:space="preserve">Le présent accord collectif </w:t>
      </w:r>
      <w:r w:rsidR="00792727">
        <w:t>pourra être dénoncé par la partie salariée suivant les mêmes modalités ayant présidé à son adoption</w:t>
      </w:r>
      <w:r w:rsidR="00216CDF">
        <w:t xml:space="preserve">. </w:t>
      </w:r>
    </w:p>
    <w:p w14:paraId="7148CF74" w14:textId="77777777" w:rsidP="00216CDF" w:rsidR="00C1618A" w:rsidRDefault="00C1618A">
      <w:pPr>
        <w:pStyle w:val="Body"/>
        <w:keepNext/>
        <w:spacing w:after="0"/>
      </w:pPr>
    </w:p>
    <w:p w14:paraId="4481E90E" w14:textId="21FEF468" w:rsidP="00216CDF" w:rsidR="00216CDF" w:rsidRDefault="00216CDF">
      <w:pPr>
        <w:pStyle w:val="Body"/>
        <w:keepNext/>
        <w:spacing w:after="0"/>
      </w:pPr>
      <w:r>
        <w:t>Il pourra ainsi s’agir d’un courrier adressé à la Société</w:t>
      </w:r>
      <w:r w:rsidR="00C1618A">
        <w:t xml:space="preserve"> et</w:t>
      </w:r>
      <w:r>
        <w:t xml:space="preserve"> auquel sera annexé une liste d’émargement de salariés</w:t>
      </w:r>
      <w:r w:rsidR="00C1618A">
        <w:t xml:space="preserve">, représentant une majorité d’au moins deux tiers des salariés, ayant répondu favorablement </w:t>
      </w:r>
      <w:r>
        <w:t>à la question suivante :</w:t>
      </w:r>
    </w:p>
    <w:p w14:paraId="3535CB7B" w14:textId="77777777" w:rsidP="00792727" w:rsidR="00792727" w:rsidRDefault="00792727">
      <w:pPr>
        <w:pStyle w:val="Body"/>
        <w:spacing w:after="0"/>
      </w:pPr>
    </w:p>
    <w:p w14:paraId="6BCBEC52" w14:textId="3045064B" w:rsidP="00792727" w:rsidR="00792727" w:rsidRDefault="00792727">
      <w:pPr>
        <w:pStyle w:val="Body"/>
        <w:spacing w:after="0"/>
      </w:pPr>
      <w:r>
        <w:t xml:space="preserve">« </w:t>
      </w:r>
      <w:r w:rsidRPr="005D33DE">
        <w:rPr>
          <w:i/>
          <w:iCs/>
        </w:rPr>
        <w:t>Souhaitez-vous dénoncer l’accord collectif d’entreprise portant sur</w:t>
      </w:r>
      <w:r w:rsidR="005D33DE" w:rsidRPr="005D33DE">
        <w:rPr>
          <w:i/>
          <w:iCs/>
        </w:rPr>
        <w:t xml:space="preserve"> la durée et l’aménagement du temps de travail </w:t>
      </w:r>
      <w:r w:rsidRPr="005D33DE">
        <w:rPr>
          <w:i/>
          <w:iCs/>
        </w:rPr>
        <w:t xml:space="preserve">et ratifié par le personnel de l’entreprise le </w:t>
      </w:r>
      <w:r w:rsidR="00A92C29">
        <w:rPr>
          <w:i/>
          <w:iCs/>
        </w:rPr>
        <w:t>14 janvier 2021</w:t>
      </w:r>
      <w:r w:rsidR="008B5695">
        <w:rPr>
          <w:i/>
          <w:iCs/>
        </w:rPr>
        <w:t xml:space="preserve"> </w:t>
      </w:r>
      <w:r w:rsidRPr="005D33DE">
        <w:rPr>
          <w:i/>
          <w:iCs/>
        </w:rPr>
        <w:t>?</w:t>
      </w:r>
      <w:r>
        <w:t xml:space="preserve"> »</w:t>
      </w:r>
    </w:p>
    <w:p w14:paraId="0936004D" w14:textId="4FEE389D" w:rsidP="00792727" w:rsidR="00792727" w:rsidRDefault="00792727">
      <w:pPr>
        <w:pStyle w:val="Body"/>
        <w:spacing w:after="0"/>
      </w:pPr>
    </w:p>
    <w:p w14:paraId="00FEC6F7" w14:textId="6365B8EF" w:rsidP="00792727" w:rsidR="00C1618A" w:rsidRDefault="00C1618A">
      <w:pPr>
        <w:pStyle w:val="Body"/>
        <w:spacing w:after="0"/>
      </w:pPr>
      <w:r>
        <w:t>Cette dénonciation doit également donner lieu à dépôt auprès de la DIRECCTE conformément aux dispositions du Code du travail.</w:t>
      </w:r>
    </w:p>
    <w:p w14:paraId="7726D831" w14:textId="77777777" w:rsidP="00792727" w:rsidR="00C1618A" w:rsidRDefault="00C1618A">
      <w:pPr>
        <w:pStyle w:val="Body"/>
        <w:spacing w:after="0"/>
      </w:pPr>
    </w:p>
    <w:p w14:paraId="77B63CD9" w14:textId="75EB646B" w:rsidP="00792727" w:rsidR="00792727" w:rsidRDefault="00C1618A">
      <w:pPr>
        <w:pStyle w:val="Body"/>
        <w:spacing w:after="0"/>
      </w:pPr>
      <w:r>
        <w:t xml:space="preserve">Dans ces circonstances, le présent accord </w:t>
      </w:r>
      <w:r w:rsidR="00792727">
        <w:t>sera dénoncé et cessera de produire ses effets dans les conditions fixées au</w:t>
      </w:r>
      <w:r w:rsidR="00777DB1">
        <w:t xml:space="preserve"> </w:t>
      </w:r>
      <w:r w:rsidR="00F513E3">
        <w:t>3.</w:t>
      </w:r>
      <w:r w:rsidR="005D33DE">
        <w:t>3</w:t>
      </w:r>
      <w:r w:rsidR="00792727">
        <w:t>.1 ci-dessus.</w:t>
      </w:r>
    </w:p>
    <w:p w14:paraId="2549377C" w14:textId="77777777" w:rsidP="00792727" w:rsidR="00792727" w:rsidRDefault="00792727">
      <w:pPr>
        <w:pStyle w:val="Body"/>
        <w:spacing w:after="0"/>
      </w:pPr>
    </w:p>
    <w:p w14:paraId="74EBB941" w14:textId="742F26BE" w:rsidP="00792727" w:rsidR="00792727" w:rsidRDefault="00C1618A">
      <w:pPr>
        <w:pStyle w:val="Body"/>
        <w:spacing w:after="0"/>
        <w:rPr>
          <w:highlight w:val="yellow"/>
        </w:rPr>
      </w:pPr>
      <w:r>
        <w:t>Il est par ailleurs rappelé que la dénonciation à l’initiative de la partie salariée ne peut avoir lieu que pendant un délai d’un mois avant chaque date anniversaire de la conclusion de l’accord.</w:t>
      </w:r>
    </w:p>
    <w:p w14:paraId="2A299B83" w14:textId="77777777" w:rsidP="00992754" w:rsidR="00792727" w:rsidRDefault="00792727">
      <w:pPr>
        <w:pStyle w:val="Body"/>
        <w:spacing w:after="0"/>
        <w:rPr>
          <w:highlight w:val="yellow"/>
        </w:rPr>
      </w:pPr>
    </w:p>
    <w:p w14:paraId="5C3A7813" w14:textId="31B63B78" w:rsidP="008B5695" w:rsidR="00992754" w:rsidRDefault="00776B01" w:rsidRPr="00F513E3">
      <w:pPr>
        <w:pStyle w:val="1erLevel2"/>
        <w:numPr>
          <w:ilvl w:val="1"/>
          <w:numId w:val="63"/>
        </w:numPr>
        <w:rPr>
          <w:b/>
        </w:rPr>
      </w:pPr>
      <w:bookmarkStart w:id="31" w:name="_Toc58257948"/>
      <w:r w:rsidRPr="00F513E3">
        <w:rPr>
          <w:b/>
        </w:rPr>
        <w:t>Dépôt</w:t>
      </w:r>
      <w:bookmarkEnd w:id="31"/>
    </w:p>
    <w:p w14:paraId="5713BC74" w14:textId="6590A7B0" w:rsidP="00792727" w:rsidR="00792727" w:rsidRDefault="00792727">
      <w:pPr>
        <w:pStyle w:val="Body"/>
        <w:spacing w:after="0"/>
      </w:pPr>
      <w:r>
        <w:t xml:space="preserve">Le présent accord sera déposé sur la plateforme « </w:t>
      </w:r>
      <w:proofErr w:type="spellStart"/>
      <w:r>
        <w:t>TéléAccords</w:t>
      </w:r>
      <w:proofErr w:type="spellEnd"/>
      <w:r>
        <w:t xml:space="preserve"> » accessible depuis le site </w:t>
      </w:r>
      <w:hyperlink r:id="rId8" w:history="1">
        <w:r w:rsidR="00E90425" w:rsidRPr="009D5C55">
          <w:rPr>
            <w:rStyle w:val="Hyperlink"/>
          </w:rPr>
          <w:t>www.teleaccords.travail-emploi.gouv.fr</w:t>
        </w:r>
      </w:hyperlink>
      <w:r w:rsidR="00E90425">
        <w:t xml:space="preserve">, </w:t>
      </w:r>
      <w:r>
        <w:t xml:space="preserve">accompagné des pièces prévues à l’article D. 2231-7 du Code du travail par </w:t>
      </w:r>
      <w:r w:rsidR="00610DB8">
        <w:t>[XXXXXXXXXXXXX]</w:t>
      </w:r>
      <w:r>
        <w:t>, représentant(e) légal(e) de l'entreprise.</w:t>
      </w:r>
    </w:p>
    <w:p w14:paraId="2B3186DB" w14:textId="77777777" w:rsidP="00792727" w:rsidR="00792727" w:rsidRDefault="00792727">
      <w:pPr>
        <w:pStyle w:val="Body"/>
        <w:spacing w:after="0"/>
      </w:pPr>
    </w:p>
    <w:p w14:paraId="260F5BCC" w14:textId="042C937F" w:rsidP="00792727" w:rsidR="00792727" w:rsidRDefault="00792727">
      <w:pPr>
        <w:pStyle w:val="Body"/>
        <w:spacing w:after="0"/>
      </w:pPr>
      <w:r>
        <w:lastRenderedPageBreak/>
        <w:t>Conformément à l’article D. 2231-2 du Code du travail, un exemplaire de l'accord est également remis au greffe du conseil de prud'hommes de Paris.</w:t>
      </w:r>
    </w:p>
    <w:p w14:paraId="36416B97" w14:textId="77777777" w:rsidP="00792727" w:rsidR="00792727" w:rsidRDefault="00792727">
      <w:pPr>
        <w:pStyle w:val="Body"/>
        <w:spacing w:after="0"/>
      </w:pPr>
    </w:p>
    <w:p w14:paraId="376FBB68" w14:textId="06C94877" w:rsidP="00792727" w:rsidR="00792727" w:rsidRDefault="00792727">
      <w:pPr>
        <w:pStyle w:val="Body"/>
        <w:spacing w:after="0"/>
      </w:pPr>
      <w:r>
        <w:t>Les éventuels avenants de révision du présent accord feront l'objet des mêmes mesures de publicité.</w:t>
      </w:r>
    </w:p>
    <w:p w14:paraId="7630CDCA" w14:textId="20A45DB7" w:rsidP="00992754" w:rsidR="0014185F" w:rsidRDefault="0014185F">
      <w:pPr>
        <w:pStyle w:val="Body"/>
        <w:spacing w:after="0"/>
      </w:pPr>
    </w:p>
    <w:p w14:paraId="5CABE8E1" w14:textId="4A11F0CE" w:rsidP="00992754" w:rsidR="005D33DE" w:rsidRDefault="005D33DE">
      <w:pPr>
        <w:pStyle w:val="Body"/>
        <w:spacing w:after="0"/>
      </w:pPr>
    </w:p>
    <w:p w14:paraId="2D4FEC59" w14:textId="621A8FA8" w:rsidP="00992754" w:rsidR="005D33DE" w:rsidRDefault="005D33DE">
      <w:pPr>
        <w:pStyle w:val="Body"/>
        <w:spacing w:after="0"/>
      </w:pPr>
    </w:p>
    <w:p w14:paraId="3006143F" w14:textId="77777777" w:rsidP="00992754" w:rsidR="005D33DE" w:rsidRDefault="005D33DE">
      <w:pPr>
        <w:pStyle w:val="Body"/>
        <w:spacing w:after="0"/>
      </w:pPr>
    </w:p>
    <w:p w14:paraId="4953C075" w14:textId="2D6300C5" w:rsidP="00992754" w:rsidR="0014185F" w:rsidRDefault="00BA4D5A">
      <w:pPr>
        <w:pStyle w:val="Body"/>
        <w:spacing w:after="0"/>
      </w:pPr>
      <w:r>
        <w:t xml:space="preserve">Fait à </w:t>
      </w:r>
      <w:r w:rsidR="00A92C29">
        <w:t>Paris</w:t>
      </w:r>
      <w:r>
        <w:t xml:space="preserve">, le </w:t>
      </w:r>
      <w:r w:rsidR="00C654AF">
        <w:t>14 janvier 2021</w:t>
      </w:r>
    </w:p>
    <w:p w14:paraId="21CAF99A" w14:textId="6E2AE02E" w:rsidP="00992754" w:rsidR="00BA4D5A" w:rsidRDefault="00BA4D5A">
      <w:pPr>
        <w:pStyle w:val="Body"/>
        <w:spacing w:after="0"/>
      </w:pPr>
    </w:p>
    <w:p w14:paraId="7DE73A58" w14:textId="2AB64911" w:rsidP="00992754" w:rsidR="005D33DE" w:rsidRDefault="005D33DE">
      <w:pPr>
        <w:pStyle w:val="Body"/>
        <w:spacing w:after="0"/>
      </w:pPr>
    </w:p>
    <w:p w14:paraId="2E1DD7D6" w14:textId="49EDEB3B" w:rsidP="00992754" w:rsidR="005D33DE" w:rsidRDefault="005D33DE">
      <w:pPr>
        <w:pStyle w:val="Body"/>
        <w:spacing w:after="0"/>
      </w:pPr>
    </w:p>
    <w:p w14:paraId="47662301" w14:textId="3459BEC5" w:rsidP="00992754" w:rsidR="005D33DE" w:rsidRDefault="005D33DE">
      <w:pPr>
        <w:pStyle w:val="Body"/>
        <w:spacing w:after="0"/>
      </w:pPr>
    </w:p>
    <w:p w14:paraId="71F86A7F" w14:textId="77777777" w:rsidP="00992754" w:rsidR="005D33DE" w:rsidRDefault="005D33DE">
      <w:pPr>
        <w:pStyle w:val="Body"/>
        <w:spacing w:after="0"/>
      </w:pPr>
    </w:p>
    <w:p w14:paraId="6A8FBFD0" w14:textId="77777777" w:rsidP="00992754" w:rsidR="00BA4D5A" w:rsidRDefault="00BA4D5A">
      <w:pPr>
        <w:pStyle w:val="Body"/>
        <w:spacing w:after="0"/>
      </w:pPr>
    </w:p>
    <w:p w14:paraId="27BE85ED" w14:textId="77777777" w:rsidP="00992754" w:rsidR="00BA4D5A" w:rsidRDefault="00BA4D5A">
      <w:pPr>
        <w:pStyle w:val="Body"/>
        <w:spacing w:after="0"/>
      </w:pPr>
    </w:p>
    <w:tbl>
      <w:tblPr>
        <w:tblW w:type="dxa" w:w="9000"/>
        <w:tblLayout w:type="fixed"/>
        <w:tblLook w:firstColumn="0" w:firstRow="0" w:lastColumn="0" w:lastRow="0" w:noHBand="0" w:noVBand="1" w:val="0400"/>
      </w:tblPr>
      <w:tblGrid>
        <w:gridCol w:w="3960"/>
        <w:gridCol w:w="1080"/>
        <w:gridCol w:w="3960"/>
      </w:tblGrid>
      <w:tr w14:paraId="0D0A4149" w14:textId="77777777" w:rsidR="00BA4D5A" w:rsidTr="00BA4D5A">
        <w:tc>
          <w:tcPr>
            <w:tcW w:type="dxa" w:w="3960"/>
          </w:tcPr>
          <w:p w14:paraId="53249622" w14:textId="77777777" w:rsidP="00BA4D5A" w:rsidR="00BA4D5A" w:rsidRDefault="00BA4D5A" w:rsidRPr="0014185F">
            <w:pPr>
              <w:pBdr>
                <w:top w:color="auto" w:space="1" w:sz="4" w:val="single"/>
                <w:left w:val="nil"/>
                <w:bottom w:val="nil"/>
                <w:right w:val="nil"/>
                <w:between w:val="nil"/>
              </w:pBdr>
              <w:jc w:val="both"/>
              <w:rPr>
                <w:b/>
                <w:color w:val="000000"/>
                <w:szCs w:val="20"/>
              </w:rPr>
            </w:pPr>
            <w:r w:rsidRPr="0014185F">
              <w:rPr>
                <w:b/>
                <w:color w:val="000000"/>
                <w:szCs w:val="20"/>
              </w:rPr>
              <w:t>Pour la société</w:t>
            </w:r>
            <w:r>
              <w:rPr>
                <w:b/>
                <w:color w:val="000000"/>
                <w:szCs w:val="20"/>
              </w:rPr>
              <w:t xml:space="preserve"> Gimv France Participations</w:t>
            </w:r>
          </w:p>
          <w:p w14:paraId="3DA089AB" w14:textId="51B7604F" w:rsidP="00BA4D5A" w:rsidR="00BA4D5A" w:rsidRDefault="00610DB8" w:rsidRPr="00A92C29">
            <w:pPr>
              <w:pBdr>
                <w:top w:color="auto" w:space="1" w:sz="4" w:val="single"/>
                <w:left w:val="nil"/>
                <w:bottom w:val="nil"/>
                <w:right w:val="nil"/>
                <w:between w:val="nil"/>
              </w:pBdr>
              <w:jc w:val="both"/>
              <w:rPr>
                <w:color w:val="000000"/>
                <w:szCs w:val="20"/>
              </w:rPr>
            </w:pPr>
            <w:r>
              <w:rPr>
                <w:color w:val="000000"/>
                <w:szCs w:val="20"/>
              </w:rPr>
              <w:t>[XXXXXXXXXXX]</w:t>
            </w:r>
            <w:bookmarkStart w:id="32" w:name="_GoBack"/>
            <w:bookmarkEnd w:id="32"/>
          </w:p>
          <w:p w14:paraId="52CE2D80" w14:textId="7950D8C0" w:rsidP="00BA4D5A" w:rsidR="00BA4D5A" w:rsidRDefault="00BA4D5A" w:rsidRPr="0014185F">
            <w:pPr>
              <w:pBdr>
                <w:top w:color="auto" w:space="1" w:sz="4" w:val="single"/>
                <w:left w:val="nil"/>
                <w:bottom w:val="nil"/>
                <w:right w:val="nil"/>
                <w:between w:val="nil"/>
              </w:pBdr>
              <w:jc w:val="both"/>
              <w:rPr>
                <w:color w:val="000000"/>
                <w:szCs w:val="20"/>
              </w:rPr>
            </w:pPr>
            <w:r w:rsidRPr="00A92C29">
              <w:rPr>
                <w:color w:val="000000"/>
                <w:szCs w:val="20"/>
              </w:rPr>
              <w:t>En sa qualité de</w:t>
            </w:r>
            <w:r w:rsidR="00C654AF">
              <w:rPr>
                <w:color w:val="000000"/>
                <w:szCs w:val="20"/>
              </w:rPr>
              <w:t xml:space="preserve"> Directeur Général</w:t>
            </w:r>
          </w:p>
        </w:tc>
        <w:tc>
          <w:tcPr>
            <w:tcW w:type="dxa" w:w="1080"/>
          </w:tcPr>
          <w:p w14:paraId="4AB4732C" w14:textId="77777777" w:rsidP="00A54AD5" w:rsidR="00BA4D5A" w:rsidRDefault="00BA4D5A" w:rsidRPr="0014185F">
            <w:pPr>
              <w:jc w:val="both"/>
              <w:rPr>
                <w:b/>
                <w:szCs w:val="20"/>
              </w:rPr>
            </w:pPr>
          </w:p>
        </w:tc>
        <w:tc>
          <w:tcPr>
            <w:tcW w:type="dxa" w:w="3960"/>
            <w:tcBorders>
              <w:top w:color="auto" w:space="0" w:sz="4" w:val="single"/>
            </w:tcBorders>
          </w:tcPr>
          <w:p w14:paraId="01B1A72A" w14:textId="4DA99803" w:rsidP="00A54AD5" w:rsidR="00BA4D5A" w:rsidRDefault="00BA4D5A">
            <w:pPr>
              <w:jc w:val="both"/>
              <w:rPr>
                <w:szCs w:val="20"/>
              </w:rPr>
            </w:pPr>
            <w:r w:rsidRPr="0014185F">
              <w:rPr>
                <w:b/>
                <w:szCs w:val="20"/>
              </w:rPr>
              <w:t>Pour les Salariés</w:t>
            </w:r>
            <w:r w:rsidRPr="0014185F">
              <w:rPr>
                <w:szCs w:val="20"/>
              </w:rPr>
              <w:t xml:space="preserve"> </w:t>
            </w:r>
            <w:r w:rsidR="009056B4">
              <w:rPr>
                <w:szCs w:val="20"/>
              </w:rPr>
              <w:t xml:space="preserve"> </w:t>
            </w:r>
          </w:p>
          <w:p w14:paraId="1766AA90" w14:textId="77777777" w:rsidP="00A54AD5" w:rsidR="00BA4D5A" w:rsidRDefault="00BA4D5A" w:rsidRPr="0014185F">
            <w:pPr>
              <w:jc w:val="both"/>
              <w:rPr>
                <w:szCs w:val="20"/>
              </w:rPr>
            </w:pPr>
            <w:r w:rsidRPr="0014185F">
              <w:rPr>
                <w:szCs w:val="20"/>
              </w:rPr>
              <w:t xml:space="preserve">Voir </w:t>
            </w:r>
            <w:r w:rsidR="005B7656">
              <w:rPr>
                <w:szCs w:val="20"/>
              </w:rPr>
              <w:t>les annexes du présent accord collectif</w:t>
            </w:r>
          </w:p>
          <w:p w14:paraId="58AA018C" w14:textId="77777777" w:rsidP="00A54AD5" w:rsidR="00BA4D5A" w:rsidRDefault="00BA4D5A" w:rsidRPr="0014185F">
            <w:pPr>
              <w:jc w:val="both"/>
              <w:rPr>
                <w:szCs w:val="20"/>
              </w:rPr>
            </w:pPr>
          </w:p>
        </w:tc>
      </w:tr>
    </w:tbl>
    <w:p w14:paraId="5D7756CC" w14:textId="77777777" w:rsidP="0014185F" w:rsidR="0014185F" w:rsidRDefault="0014185F"/>
    <w:p w14:paraId="4649C2AD" w14:textId="77777777" w:rsidP="0014185F" w:rsidR="0014185F" w:rsidRDefault="0014185F">
      <w:r>
        <w:rPr>
          <w:b/>
          <w:u w:val="single"/>
        </w:rPr>
        <w:t>Annexes</w:t>
      </w:r>
      <w:r w:rsidRPr="00BA4D5A">
        <w:rPr>
          <w:b/>
        </w:rPr>
        <w:t> </w:t>
      </w:r>
      <w:r>
        <w:t xml:space="preserve">: </w:t>
      </w:r>
    </w:p>
    <w:p w14:paraId="16BE3646" w14:textId="6AD54848" w:rsidP="007118A0" w:rsidR="0014185F" w:rsidRDefault="005B7656" w:rsidRPr="005B7656">
      <w:pPr>
        <w:numPr>
          <w:ilvl w:val="0"/>
          <w:numId w:val="61"/>
        </w:numPr>
        <w:pBdr>
          <w:top w:val="nil"/>
          <w:left w:val="nil"/>
          <w:bottom w:val="nil"/>
          <w:right w:val="nil"/>
          <w:between w:val="nil"/>
        </w:pBdr>
        <w:spacing w:after="0" w:line="240" w:lineRule="auto"/>
      </w:pPr>
      <w:r>
        <w:rPr>
          <w:color w:val="000000"/>
        </w:rPr>
        <w:t xml:space="preserve">Annexe 1 – </w:t>
      </w:r>
      <w:r w:rsidR="00BA4D5A">
        <w:rPr>
          <w:color w:val="000000"/>
        </w:rPr>
        <w:t>Procès-verbal</w:t>
      </w:r>
      <w:r w:rsidR="0014185F">
        <w:rPr>
          <w:color w:val="000000"/>
        </w:rPr>
        <w:t xml:space="preserve"> de la consultation du </w:t>
      </w:r>
      <w:r w:rsidR="00A92C29">
        <w:rPr>
          <w:szCs w:val="20"/>
        </w:rPr>
        <w:t>14 janvier 2021</w:t>
      </w:r>
      <w:r w:rsidR="00BA4D5A">
        <w:rPr>
          <w:szCs w:val="20"/>
        </w:rPr>
        <w:t> ;</w:t>
      </w:r>
    </w:p>
    <w:p w14:paraId="1A34E397" w14:textId="77777777" w:rsidP="005B7656" w:rsidR="005B7656" w:rsidRDefault="005B7656">
      <w:pPr>
        <w:pBdr>
          <w:top w:val="nil"/>
          <w:left w:val="nil"/>
          <w:bottom w:val="nil"/>
          <w:right w:val="nil"/>
          <w:between w:val="nil"/>
        </w:pBdr>
        <w:spacing w:after="0" w:line="240" w:lineRule="auto"/>
        <w:ind w:left="720"/>
      </w:pPr>
    </w:p>
    <w:p w14:paraId="7A0BC842" w14:textId="3DB117DB" w:rsidP="007118A0" w:rsidR="0014185F" w:rsidRDefault="005B7656">
      <w:pPr>
        <w:numPr>
          <w:ilvl w:val="0"/>
          <w:numId w:val="61"/>
        </w:numPr>
        <w:pBdr>
          <w:top w:val="nil"/>
          <w:left w:val="nil"/>
          <w:bottom w:val="nil"/>
          <w:right w:val="nil"/>
          <w:between w:val="nil"/>
        </w:pBdr>
        <w:spacing w:after="0" w:line="240" w:lineRule="auto"/>
      </w:pPr>
      <w:r>
        <w:rPr>
          <w:color w:val="000000"/>
        </w:rPr>
        <w:t xml:space="preserve">Annexe 2 – </w:t>
      </w:r>
      <w:r w:rsidR="0014185F">
        <w:rPr>
          <w:color w:val="000000"/>
        </w:rPr>
        <w:t xml:space="preserve">Liste d’émargement de la consultation du </w:t>
      </w:r>
      <w:r w:rsidR="00A92C29">
        <w:rPr>
          <w:szCs w:val="20"/>
        </w:rPr>
        <w:t>14 janvier 2021</w:t>
      </w:r>
      <w:r w:rsidR="00BA4D5A">
        <w:rPr>
          <w:szCs w:val="20"/>
        </w:rPr>
        <w:t>.</w:t>
      </w:r>
    </w:p>
    <w:p w14:paraId="310E72DB" w14:textId="77777777" w:rsidP="0014185F" w:rsidR="0014185F" w:rsidRDefault="0014185F">
      <w:pPr>
        <w:jc w:val="center"/>
        <w:rPr>
          <w:b/>
          <w:sz w:val="28"/>
          <w:szCs w:val="28"/>
          <w:u w:val="single"/>
        </w:rPr>
      </w:pPr>
    </w:p>
    <w:p w14:paraId="1258FE2C" w14:textId="77777777" w:rsidP="00992754" w:rsidR="0014185F" w:rsidRDefault="0014185F">
      <w:pPr>
        <w:pStyle w:val="Body"/>
        <w:spacing w:after="0"/>
      </w:pPr>
    </w:p>
    <w:p w14:paraId="7B1BA3D0" w14:textId="77777777" w:rsidP="00992754" w:rsidR="00992754" w:rsidRDefault="00992754">
      <w:pPr>
        <w:pStyle w:val="Body"/>
        <w:spacing w:after="0"/>
      </w:pPr>
    </w:p>
    <w:p w14:paraId="6E686DDA" w14:textId="78B9B8BE" w:rsidR="005B7656" w:rsidRDefault="005B7656">
      <w:pPr>
        <w:spacing w:after="0" w:line="240" w:lineRule="auto"/>
        <w:rPr>
          <w:kern w:val="20"/>
          <w:szCs w:val="20"/>
        </w:rPr>
      </w:pPr>
    </w:p>
    <w:sectPr w:rsidR="005B7656" w:rsidSect="006B494D">
      <w:footerReference r:id="rId9" w:type="default"/>
      <w:footerReference r:id="rId10" w:type="first"/>
      <w:pgSz w:code="9" w:h="16839" w:w="11907"/>
      <w:pgMar w:bottom="1304" w:footer="227" w:gutter="0" w:header="766" w:left="1588" w:right="1588" w:top="170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194D36D" w14:textId="77777777" w:rsidR="00187B45" w:rsidRDefault="00187B45">
      <w:r>
        <w:separator/>
      </w:r>
    </w:p>
  </w:endnote>
  <w:endnote w:type="continuationSeparator" w:id="0">
    <w:p w14:paraId="7092438D" w14:textId="77777777" w:rsidR="00187B45" w:rsidRDefault="00187B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Bold">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Noto Sans Symbols">
    <w:altName w:val="Times New Roman"/>
    <w:charset w:val="00"/>
    <w:family w:val="auto"/>
    <w:pitch w:val="default"/>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p w14:paraId="37F68D48" w14:textId="1A6AA801" w:rsidR="00925C70" w:rsidRDefault="00925C70">
    <w:pPr>
      <w:pStyle w:val="DocExCode"/>
    </w:pPr>
    <w:r>
      <w:fldChar w:fldCharType="begin"/>
    </w:r>
    <w:r>
      <w:instrText xml:space="preserve"> DOCPROPERTY "Document Number" </w:instrText>
    </w:r>
    <w:r>
      <w:fldChar w:fldCharType="separate"/>
    </w:r>
    <w:r w:rsidR="00FE3456">
      <w:t xml:space="preserve"> </w:t>
    </w:r>
    <w:r>
      <w:fldChar w:fldCharType="end"/>
    </w:r>
  </w:p>
  <w:p w14:paraId="0896C279" w14:textId="77777777" w:rsidR="00925C70" w:rsidRDefault="00925C70">
    <w:pPr>
      <w:pStyle w:val="Footer"/>
      <w:jc w:val="cente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p w14:paraId="5552E6CB" w14:textId="59026CB2" w:rsidR="00925C70" w:rsidRDefault="00610DB8">
    <w:pPr>
      <w:pStyle w:val="DocExCode"/>
    </w:pPr>
    <w:r>
      <w:fldChar w:fldCharType="begin"/>
    </w:r>
    <w:r>
      <w:instrText xml:space="preserve"> DOCPROPERTY "Document number"  \* MERGEFORMAT </w:instrText>
    </w:r>
    <w:r>
      <w:fldChar w:fldCharType="separate"/>
    </w:r>
    <w:r w:rsidR="00FE3456">
      <w:t xml:space="preserve"> </w:t>
    </w:r>
    <w:r>
      <w:fldChar w:fldCharType="end"/>
    </w:r>
    <w:r w:rsidR="00925C70">
      <w:t>/</w:t>
    </w:r>
    <w:r>
      <w:fldChar w:fldCharType="begin"/>
    </w:r>
    <w:r>
      <w:instrText xml:space="preserve"> DOCPROPERTY "Version"  \* MERGEFORMAT </w:instrText>
    </w:r>
    <w:r>
      <w:fldChar w:fldCharType="separate"/>
    </w:r>
    <w:r w:rsidR="00FE3456">
      <w:t xml:space="preserve"> </w:t>
    </w:r>
    <w:r>
      <w:fldChar w:fldCharType="end"/>
    </w:r>
    <w:r w:rsidR="00925C70">
      <w:t>/</w:t>
    </w:r>
    <w:r>
      <w:fldChar w:fldCharType="begin"/>
    </w:r>
    <w:r>
      <w:instrText xml:space="preserve"> DOCPROPERTY "Last Modified"  \* MERGEFORMAT </w:instrText>
    </w:r>
    <w:r>
      <w:fldChar w:fldCharType="separate"/>
    </w:r>
    <w:r w:rsidR="00FE3456">
      <w:t xml:space="preserve"> </w:t>
    </w:r>
    <w:r>
      <w:fldChar w:fldCharType="end"/>
    </w:r>
  </w:p>
  <w:p w14:paraId="686CDCCD" w14:textId="77777777" w:rsidR="00925C70" w:rsidRDefault="00925C70">
    <w:pPr>
      <w:pStyle w:val="DocExCode"/>
      <w:jc w:val="cen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footnote w:id="-1" w:type="separator">
    <w:p w14:paraId="48BACA79" w14:textId="77777777" w:rsidR="00187B45" w:rsidRDefault="00187B45">
      <w:r>
        <w:separator/>
      </w:r>
    </w:p>
  </w:footnote>
  <w:footnote w:id="0" w:type="continuationSeparator">
    <w:p w14:paraId="46A16AF8" w14:textId="77777777" w:rsidR="00187B45" w:rsidRDefault="00187B45">
      <w:r>
        <w:continuation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abstractNum w15:restartNumberingAfterBreak="0" w:abstractNumId="0">
    <w:nsid w:val="02BE66A1"/>
    <w:multiLevelType w:val="hybridMultilevel"/>
    <w:tmpl w:val="B2644BDC"/>
    <w:lvl w:ilvl="0" w:tplc="D6AE768C">
      <w:start w:val="1"/>
      <w:numFmt w:val="upperLetter"/>
      <w:pStyle w:val="UCAlpha1"/>
      <w:lvlText w:val="%1."/>
      <w:lvlJc w:val="left"/>
      <w:pPr>
        <w:tabs>
          <w:tab w:pos="851" w:val="num"/>
        </w:tabs>
        <w:ind w:hanging="851" w:left="851"/>
      </w:pPr>
      <w:rPr>
        <w:rFonts w:ascii="Arial Bold" w:hAnsi="Arial Bold" w:hint="default"/>
        <w:b/>
        <w:i w:val="0"/>
        <w:sz w:val="20"/>
      </w:rPr>
    </w:lvl>
    <w:lvl w:ilvl="1" w:tentative="1" w:tplc="04090019">
      <w:start w:val="1"/>
      <w:numFmt w:val="lowerLetter"/>
      <w:lvlText w:val="%2."/>
      <w:lvlJc w:val="left"/>
      <w:pPr>
        <w:tabs>
          <w:tab w:pos="1440" w:val="num"/>
        </w:tabs>
        <w:ind w:hanging="360" w:left="1440"/>
      </w:pPr>
    </w:lvl>
    <w:lvl w:ilvl="2" w:tentative="1" w:tplc="0409001B">
      <w:start w:val="1"/>
      <w:numFmt w:val="lowerRoman"/>
      <w:lvlText w:val="%3."/>
      <w:lvlJc w:val="right"/>
      <w:pPr>
        <w:tabs>
          <w:tab w:pos="2160" w:val="num"/>
        </w:tabs>
        <w:ind w:hanging="180" w:left="2160"/>
      </w:pPr>
    </w:lvl>
    <w:lvl w:ilvl="3" w:tentative="1" w:tplc="0409000F">
      <w:start w:val="1"/>
      <w:numFmt w:val="decimal"/>
      <w:lvlText w:val="%4."/>
      <w:lvlJc w:val="left"/>
      <w:pPr>
        <w:tabs>
          <w:tab w:pos="2880" w:val="num"/>
        </w:tabs>
        <w:ind w:hanging="360" w:left="2880"/>
      </w:pPr>
    </w:lvl>
    <w:lvl w:ilvl="4" w:tentative="1" w:tplc="04090019">
      <w:start w:val="1"/>
      <w:numFmt w:val="lowerLetter"/>
      <w:lvlText w:val="%5."/>
      <w:lvlJc w:val="left"/>
      <w:pPr>
        <w:tabs>
          <w:tab w:pos="3600" w:val="num"/>
        </w:tabs>
        <w:ind w:hanging="360" w:left="3600"/>
      </w:pPr>
    </w:lvl>
    <w:lvl w:ilvl="5" w:tentative="1" w:tplc="0409001B">
      <w:start w:val="1"/>
      <w:numFmt w:val="lowerRoman"/>
      <w:lvlText w:val="%6."/>
      <w:lvlJc w:val="right"/>
      <w:pPr>
        <w:tabs>
          <w:tab w:pos="4320" w:val="num"/>
        </w:tabs>
        <w:ind w:hanging="180" w:left="4320"/>
      </w:pPr>
    </w:lvl>
    <w:lvl w:ilvl="6" w:tentative="1" w:tplc="0409000F">
      <w:start w:val="1"/>
      <w:numFmt w:val="decimal"/>
      <w:lvlText w:val="%7."/>
      <w:lvlJc w:val="left"/>
      <w:pPr>
        <w:tabs>
          <w:tab w:pos="5040" w:val="num"/>
        </w:tabs>
        <w:ind w:hanging="360" w:left="5040"/>
      </w:pPr>
    </w:lvl>
    <w:lvl w:ilvl="7" w:tentative="1" w:tplc="04090019">
      <w:start w:val="1"/>
      <w:numFmt w:val="lowerLetter"/>
      <w:lvlText w:val="%8."/>
      <w:lvlJc w:val="left"/>
      <w:pPr>
        <w:tabs>
          <w:tab w:pos="5760" w:val="num"/>
        </w:tabs>
        <w:ind w:hanging="360" w:left="5760"/>
      </w:pPr>
    </w:lvl>
    <w:lvl w:ilvl="8" w:tentative="1" w:tplc="0409001B">
      <w:start w:val="1"/>
      <w:numFmt w:val="lowerRoman"/>
      <w:lvlText w:val="%9."/>
      <w:lvlJc w:val="right"/>
      <w:pPr>
        <w:tabs>
          <w:tab w:pos="6480" w:val="num"/>
        </w:tabs>
        <w:ind w:hanging="180" w:left="6480"/>
      </w:pPr>
    </w:lvl>
  </w:abstractNum>
  <w:abstractNum w15:restartNumberingAfterBreak="0" w:abstractNumId="1">
    <w:nsid w:val="13444390"/>
    <w:multiLevelType w:val="multilevel"/>
    <w:tmpl w:val="91DAFF34"/>
    <w:lvl w:ilvl="0">
      <w:start w:val="1"/>
      <w:numFmt w:val="decimal"/>
      <w:pStyle w:val="Schedule1"/>
      <w:lvlText w:val="%1"/>
      <w:lvlJc w:val="left"/>
      <w:pPr>
        <w:tabs>
          <w:tab w:pos="851" w:val="num"/>
        </w:tabs>
        <w:ind w:hanging="851" w:left="851"/>
      </w:pPr>
      <w:rPr>
        <w:rFonts w:ascii="Arial" w:hAnsi="Arial" w:hint="default"/>
        <w:b/>
        <w:i w:val="0"/>
        <w:sz w:val="22"/>
      </w:rPr>
    </w:lvl>
    <w:lvl w:ilvl="1">
      <w:start w:val="1"/>
      <w:numFmt w:val="decimal"/>
      <w:pStyle w:val="Schedule2"/>
      <w:lvlText w:val="%1.%2"/>
      <w:lvlJc w:val="left"/>
      <w:pPr>
        <w:tabs>
          <w:tab w:pos="851" w:val="num"/>
        </w:tabs>
        <w:ind w:hanging="851" w:left="851"/>
      </w:pPr>
      <w:rPr>
        <w:rFonts w:ascii="Arial" w:hAnsi="Arial" w:hint="default"/>
        <w:b/>
        <w:i w:val="0"/>
        <w:sz w:val="21"/>
      </w:rPr>
    </w:lvl>
    <w:lvl w:ilvl="2">
      <w:start w:val="1"/>
      <w:numFmt w:val="decimal"/>
      <w:pStyle w:val="Schedule3"/>
      <w:lvlText w:val="%1.%2.%3"/>
      <w:lvlJc w:val="left"/>
      <w:pPr>
        <w:tabs>
          <w:tab w:pos="851" w:val="num"/>
        </w:tabs>
        <w:ind w:hanging="851" w:left="851"/>
      </w:pPr>
      <w:rPr>
        <w:rFonts w:ascii="Arial" w:hAnsi="Arial" w:hint="default"/>
        <w:b/>
        <w:i w:val="0"/>
        <w:sz w:val="17"/>
      </w:rPr>
    </w:lvl>
    <w:lvl w:ilvl="3">
      <w:start w:val="1"/>
      <w:numFmt w:val="lowerRoman"/>
      <w:pStyle w:val="Schedule4"/>
      <w:lvlText w:val="(%4)"/>
      <w:lvlJc w:val="left"/>
      <w:pPr>
        <w:tabs>
          <w:tab w:pos="1571" w:val="num"/>
        </w:tabs>
        <w:ind w:hanging="567" w:left="1418"/>
      </w:pPr>
      <w:rPr>
        <w:rFonts w:ascii="Arial" w:hAnsi="Arial" w:hint="default"/>
        <w:b w:val="0"/>
        <w:i w:val="0"/>
        <w:sz w:val="20"/>
      </w:rPr>
    </w:lvl>
    <w:lvl w:ilvl="4">
      <w:start w:val="1"/>
      <w:numFmt w:val="lowerLetter"/>
      <w:pStyle w:val="Schedule5"/>
      <w:lvlText w:val="(%5)"/>
      <w:lvlJc w:val="left"/>
      <w:pPr>
        <w:tabs>
          <w:tab w:pos="1985" w:val="num"/>
        </w:tabs>
        <w:ind w:hanging="567" w:left="1985"/>
      </w:pPr>
      <w:rPr>
        <w:rFonts w:ascii="Arial" w:hAnsi="Arial" w:hint="default"/>
        <w:b w:val="0"/>
        <w:i w:val="0"/>
        <w:sz w:val="20"/>
      </w:rPr>
    </w:lvl>
    <w:lvl w:ilvl="5">
      <w:start w:val="1"/>
      <w:numFmt w:val="upperRoman"/>
      <w:pStyle w:val="Schedule6"/>
      <w:lvlText w:val="(%6)"/>
      <w:lvlJc w:val="left"/>
      <w:pPr>
        <w:tabs>
          <w:tab w:pos="2705" w:val="num"/>
        </w:tabs>
        <w:ind w:hanging="567" w:left="2552"/>
      </w:pPr>
      <w:rPr>
        <w:rFonts w:ascii="Arial" w:hAnsi="Arial" w:hint="default"/>
        <w:b w:val="0"/>
        <w:i w:val="0"/>
        <w:sz w:val="20"/>
      </w:rPr>
    </w:lvl>
    <w:lvl w:ilvl="6">
      <w:start w:val="1"/>
      <w:numFmt w:val="decimal"/>
      <w:lvlText w:val="%1.%2.%3.%4.%5.%6.%7."/>
      <w:lvlJc w:val="left"/>
      <w:pPr>
        <w:tabs>
          <w:tab w:pos="3600" w:val="num"/>
        </w:tabs>
        <w:ind w:hanging="1080" w:left="3240"/>
      </w:pPr>
      <w:rPr>
        <w:rFonts w:hint="default"/>
      </w:rPr>
    </w:lvl>
    <w:lvl w:ilvl="7">
      <w:start w:val="1"/>
      <w:numFmt w:val="decimal"/>
      <w:lvlText w:val="%1.%2.%3.%4.%5.%6.%7.%8."/>
      <w:lvlJc w:val="left"/>
      <w:pPr>
        <w:tabs>
          <w:tab w:pos="3960" w:val="num"/>
        </w:tabs>
        <w:ind w:hanging="1224" w:left="3744"/>
      </w:pPr>
      <w:rPr>
        <w:rFonts w:hint="default"/>
      </w:rPr>
    </w:lvl>
    <w:lvl w:ilvl="8">
      <w:start w:val="1"/>
      <w:numFmt w:val="decimal"/>
      <w:lvlText w:val="%1.%2.%3.%4.%5.%6.%7.%8.%9."/>
      <w:lvlJc w:val="left"/>
      <w:pPr>
        <w:tabs>
          <w:tab w:pos="4680" w:val="num"/>
        </w:tabs>
        <w:ind w:hanging="1440" w:left="4320"/>
      </w:pPr>
      <w:rPr>
        <w:rFonts w:hint="default"/>
      </w:rPr>
    </w:lvl>
  </w:abstractNum>
  <w:abstractNum w15:restartNumberingAfterBreak="0" w:abstractNumId="2">
    <w:nsid w:val="14EF5680"/>
    <w:multiLevelType w:val="singleLevel"/>
    <w:tmpl w:val="C3FC0E2A"/>
    <w:lvl w:ilvl="0">
      <w:start w:val="1"/>
      <w:numFmt w:val="upperLetter"/>
      <w:pStyle w:val="Recitals"/>
      <w:lvlText w:val="(%1)"/>
      <w:lvlJc w:val="left"/>
      <w:pPr>
        <w:tabs>
          <w:tab w:pos="851" w:val="num"/>
        </w:tabs>
        <w:ind w:hanging="851" w:left="851"/>
      </w:pPr>
      <w:rPr>
        <w:rFonts w:hint="default"/>
      </w:rPr>
    </w:lvl>
  </w:abstractNum>
  <w:abstractNum w15:restartNumberingAfterBreak="0" w:abstractNumId="3">
    <w:nsid w:val="16FC0573"/>
    <w:multiLevelType w:val="multilevel"/>
    <w:tmpl w:val="28DA9D66"/>
    <w:lvl w:ilvl="0">
      <w:start w:val="1"/>
      <w:numFmt w:val="decimal"/>
      <w:pStyle w:val="Table1"/>
      <w:lvlText w:val="%1"/>
      <w:lvlJc w:val="left"/>
      <w:pPr>
        <w:tabs>
          <w:tab w:pos="851" w:val="num"/>
        </w:tabs>
        <w:ind w:hanging="851" w:left="851"/>
      </w:pPr>
      <w:rPr>
        <w:rFonts w:ascii="Arial" w:hAnsi="Arial" w:hint="default"/>
        <w:b/>
        <w:i w:val="0"/>
        <w:sz w:val="20"/>
      </w:rPr>
    </w:lvl>
    <w:lvl w:ilvl="1">
      <w:start w:val="1"/>
      <w:numFmt w:val="decimal"/>
      <w:pStyle w:val="Table2"/>
      <w:lvlText w:val="%1.%2"/>
      <w:lvlJc w:val="left"/>
      <w:pPr>
        <w:tabs>
          <w:tab w:pos="851" w:val="num"/>
        </w:tabs>
        <w:ind w:hanging="851" w:left="851"/>
      </w:pPr>
      <w:rPr>
        <w:rFonts w:ascii="Arial" w:hAnsi="Arial" w:hint="default"/>
        <w:b/>
        <w:i w:val="0"/>
        <w:sz w:val="20"/>
      </w:rPr>
    </w:lvl>
    <w:lvl w:ilvl="2">
      <w:start w:val="1"/>
      <w:numFmt w:val="decimal"/>
      <w:pStyle w:val="Table3"/>
      <w:lvlText w:val="%1.%2.%3"/>
      <w:lvlJc w:val="left"/>
      <w:pPr>
        <w:tabs>
          <w:tab w:pos="851" w:val="num"/>
        </w:tabs>
        <w:ind w:hanging="851" w:left="851"/>
      </w:pPr>
      <w:rPr>
        <w:rFonts w:ascii="Arial" w:hAnsi="Arial" w:hint="default"/>
        <w:b/>
        <w:i w:val="0"/>
        <w:sz w:val="17"/>
      </w:rPr>
    </w:lvl>
    <w:lvl w:ilvl="3">
      <w:start w:val="1"/>
      <w:numFmt w:val="lowerRoman"/>
      <w:pStyle w:val="Table4"/>
      <w:lvlText w:val="(%4)"/>
      <w:lvlJc w:val="left"/>
      <w:pPr>
        <w:tabs>
          <w:tab w:pos="851" w:val="num"/>
        </w:tabs>
        <w:ind w:hanging="851" w:left="851"/>
      </w:pPr>
      <w:rPr>
        <w:rFonts w:ascii="Arial" w:hAnsi="Arial" w:hint="default"/>
        <w:b w:val="0"/>
        <w:i w:val="0"/>
        <w:sz w:val="20"/>
      </w:rPr>
    </w:lvl>
    <w:lvl w:ilvl="4">
      <w:start w:val="1"/>
      <w:numFmt w:val="lowerLetter"/>
      <w:pStyle w:val="Table5"/>
      <w:lvlText w:val="(%5)"/>
      <w:lvlJc w:val="left"/>
      <w:pPr>
        <w:tabs>
          <w:tab w:pos="851" w:val="num"/>
        </w:tabs>
        <w:ind w:hanging="851" w:left="851"/>
      </w:pPr>
      <w:rPr>
        <w:rFonts w:ascii="Arial" w:hAnsi="Arial" w:hint="default"/>
        <w:b w:val="0"/>
        <w:i w:val="0"/>
        <w:sz w:val="20"/>
      </w:rPr>
    </w:lvl>
    <w:lvl w:ilvl="5">
      <w:start w:val="1"/>
      <w:numFmt w:val="upperRoman"/>
      <w:pStyle w:val="Table6"/>
      <w:lvlText w:val="(%6)"/>
      <w:lvlJc w:val="left"/>
      <w:pPr>
        <w:tabs>
          <w:tab w:pos="851" w:val="num"/>
        </w:tabs>
        <w:ind w:hanging="851" w:left="851"/>
      </w:pPr>
      <w:rPr>
        <w:rFonts w:ascii="Arial" w:hAnsi="Arial" w:hint="default"/>
        <w:b w:val="0"/>
        <w:i w:val="0"/>
        <w:sz w:val="20"/>
      </w:rPr>
    </w:lvl>
    <w:lvl w:ilvl="6">
      <w:start w:val="1"/>
      <w:numFmt w:val="none"/>
      <w:lvlText w:val=""/>
      <w:lvlJc w:val="left"/>
      <w:pPr>
        <w:tabs>
          <w:tab w:pos="-31680" w:val="num"/>
        </w:tabs>
        <w:ind w:firstLine="0" w:left="-32767"/>
      </w:pPr>
      <w:rPr>
        <w:rFonts w:hint="default"/>
      </w:rPr>
    </w:lvl>
    <w:lvl w:ilvl="7">
      <w:start w:val="1"/>
      <w:numFmt w:val="none"/>
      <w:lvlText w:val=""/>
      <w:lvlJc w:val="left"/>
      <w:pPr>
        <w:tabs>
          <w:tab w:pos="-31680" w:val="num"/>
        </w:tabs>
        <w:ind w:firstLine="0" w:left="-32767"/>
      </w:pPr>
      <w:rPr>
        <w:rFonts w:hint="default"/>
      </w:rPr>
    </w:lvl>
    <w:lvl w:ilvl="8">
      <w:start w:val="1"/>
      <w:numFmt w:val="none"/>
      <w:lvlText w:val=""/>
      <w:lvlJc w:val="left"/>
      <w:pPr>
        <w:tabs>
          <w:tab w:pos="-31680" w:val="num"/>
        </w:tabs>
        <w:ind w:firstLine="0" w:left="-32767"/>
      </w:pPr>
      <w:rPr>
        <w:rFonts w:hint="default"/>
      </w:rPr>
    </w:lvl>
  </w:abstractNum>
  <w:abstractNum w15:restartNumberingAfterBreak="0" w:abstractNumId="4">
    <w:nsid w:val="173574CD"/>
    <w:multiLevelType w:val="singleLevel"/>
    <w:tmpl w:val="0828224E"/>
    <w:lvl w:ilvl="0">
      <w:start w:val="1"/>
      <w:numFmt w:val="lowerLetter"/>
      <w:pStyle w:val="alpha4"/>
      <w:lvlText w:val="(%1)"/>
      <w:lvlJc w:val="left"/>
      <w:pPr>
        <w:tabs>
          <w:tab w:pos="2552" w:val="num"/>
        </w:tabs>
        <w:ind w:hanging="567" w:left="2552"/>
      </w:pPr>
      <w:rPr>
        <w:rFonts w:ascii="Arial" w:hAnsi="Arial" w:hint="default"/>
        <w:b w:val="0"/>
        <w:i w:val="0"/>
        <w:sz w:val="20"/>
      </w:rPr>
    </w:lvl>
  </w:abstractNum>
  <w:abstractNum w15:restartNumberingAfterBreak="0" w:abstractNumId="5">
    <w:nsid w:val="1D771B0E"/>
    <w:multiLevelType w:val="multilevel"/>
    <w:tmpl w:val="69F8E39E"/>
    <w:lvl w:ilvl="0">
      <w:start w:val="2"/>
      <w:numFmt w:val="decimal"/>
      <w:pStyle w:val="ARTICLE"/>
      <w:lvlText w:val="ARTICLE %1"/>
      <w:lvlJc w:val="left"/>
      <w:pPr>
        <w:tabs>
          <w:tab w:pos="1800" w:val="num"/>
        </w:tabs>
        <w:ind w:hanging="1418" w:left="1418"/>
      </w:pPr>
      <w:rPr>
        <w:rFonts w:hint="default"/>
        <w:b/>
        <w:i w:val="0"/>
      </w:rPr>
    </w:lvl>
    <w:lvl w:ilvl="1">
      <w:start w:val="1"/>
      <w:numFmt w:val="decimal"/>
      <w:pStyle w:val="ALevel2"/>
      <w:lvlText w:val="%1.%2"/>
      <w:lvlJc w:val="left"/>
      <w:pPr>
        <w:tabs>
          <w:tab w:pos="851" w:val="num"/>
        </w:tabs>
        <w:ind w:hanging="851" w:left="851"/>
      </w:pPr>
      <w:rPr>
        <w:rFonts w:hint="default"/>
        <w:b/>
        <w:i w:val="0"/>
      </w:rPr>
    </w:lvl>
    <w:lvl w:ilvl="2">
      <w:start w:val="1"/>
      <w:numFmt w:val="decimal"/>
      <w:pStyle w:val="ALevel3"/>
      <w:lvlText w:val="%1.%2.%3"/>
      <w:lvlJc w:val="left"/>
      <w:pPr>
        <w:tabs>
          <w:tab w:pos="851" w:val="num"/>
        </w:tabs>
        <w:ind w:hanging="851" w:left="851"/>
      </w:pPr>
      <w:rPr>
        <w:rFonts w:ascii="Helvetica" w:hAnsi="Helvetica" w:hint="default"/>
        <w:b/>
        <w:i w:val="0"/>
        <w:sz w:val="17"/>
      </w:rPr>
    </w:lvl>
    <w:lvl w:ilvl="3">
      <w:start w:val="1"/>
      <w:numFmt w:val="lowerLetter"/>
      <w:pStyle w:val="ALevel4"/>
      <w:lvlText w:val="(%4)"/>
      <w:lvlJc w:val="left"/>
      <w:pPr>
        <w:tabs>
          <w:tab w:pos="1418" w:val="num"/>
        </w:tabs>
        <w:ind w:hanging="567" w:left="1418"/>
      </w:pPr>
      <w:rPr>
        <w:rFonts w:ascii="Helvetica" w:hAnsi="Helvetica" w:hint="default"/>
        <w:b w:val="0"/>
        <w:i w:val="0"/>
        <w:sz w:val="20"/>
      </w:rPr>
    </w:lvl>
    <w:lvl w:ilvl="4">
      <w:start w:val="1"/>
      <w:numFmt w:val="lowerRoman"/>
      <w:pStyle w:val="ALevel5"/>
      <w:lvlText w:val="(%5)"/>
      <w:lvlJc w:val="left"/>
      <w:pPr>
        <w:tabs>
          <w:tab w:pos="2138" w:val="num"/>
        </w:tabs>
        <w:ind w:hanging="567" w:left="1985"/>
      </w:pPr>
      <w:rPr>
        <w:rFonts w:ascii="Helvetica" w:hAnsi="Helvetica" w:hint="default"/>
        <w:b w:val="0"/>
        <w:i w:val="0"/>
        <w:sz w:val="20"/>
      </w:rPr>
    </w:lvl>
    <w:lvl w:ilvl="5">
      <w:start w:val="1"/>
      <w:numFmt w:val="upperLetter"/>
      <w:pStyle w:val="ALevel6"/>
      <w:lvlText w:val="(%6)"/>
      <w:lvlJc w:val="left"/>
      <w:pPr>
        <w:tabs>
          <w:tab w:pos="2552" w:val="num"/>
        </w:tabs>
        <w:ind w:hanging="567" w:left="2552"/>
      </w:pPr>
      <w:rPr>
        <w:rFonts w:ascii="Helvetica" w:hAnsi="Helvetica" w:hint="default"/>
        <w:b w:val="0"/>
        <w:i w:val="0"/>
        <w:sz w:val="20"/>
      </w:rPr>
    </w:lvl>
    <w:lvl w:ilvl="6">
      <w:start w:val="1"/>
      <w:numFmt w:val="none"/>
      <w:lvlText w:val="%1"/>
      <w:lvlJc w:val="left"/>
      <w:pPr>
        <w:tabs>
          <w:tab w:pos="-31680" w:val="num"/>
        </w:tabs>
        <w:ind w:firstLine="0" w:left="-32767"/>
      </w:pPr>
      <w:rPr>
        <w:rFonts w:hint="default"/>
      </w:rPr>
    </w:lvl>
    <w:lvl w:ilvl="7">
      <w:start w:val="1"/>
      <w:numFmt w:val="none"/>
      <w:lvlText w:val=""/>
      <w:lvlJc w:val="left"/>
      <w:pPr>
        <w:tabs>
          <w:tab w:pos="360" w:val="num"/>
        </w:tabs>
        <w:ind w:firstLine="32767" w:left="-32767"/>
      </w:pPr>
      <w:rPr>
        <w:rFonts w:hint="default"/>
      </w:rPr>
    </w:lvl>
    <w:lvl w:ilvl="8">
      <w:start w:val="1"/>
      <w:numFmt w:val="none"/>
      <w:lvlText w:val=""/>
      <w:lvlJc w:val="left"/>
      <w:pPr>
        <w:tabs>
          <w:tab w:pos="-31680" w:val="num"/>
        </w:tabs>
        <w:ind w:firstLine="0" w:left="-32767"/>
      </w:pPr>
      <w:rPr>
        <w:rFonts w:hint="default"/>
      </w:rPr>
    </w:lvl>
  </w:abstractNum>
  <w:abstractNum w15:restartNumberingAfterBreak="0" w:abstractNumId="6">
    <w:nsid w:val="1F634754"/>
    <w:multiLevelType w:val="singleLevel"/>
    <w:tmpl w:val="C220D808"/>
    <w:lvl w:ilvl="0">
      <w:start w:val="1"/>
      <w:numFmt w:val="bullet"/>
      <w:pStyle w:val="bullet1"/>
      <w:lvlText w:val=""/>
      <w:lvlJc w:val="left"/>
      <w:pPr>
        <w:tabs>
          <w:tab w:pos="851" w:val="num"/>
        </w:tabs>
        <w:ind w:hanging="851" w:left="851"/>
      </w:pPr>
      <w:rPr>
        <w:rFonts w:ascii="Symbol" w:hAnsi="Symbol" w:hint="default"/>
      </w:rPr>
    </w:lvl>
  </w:abstractNum>
  <w:abstractNum w15:restartNumberingAfterBreak="0" w:abstractNumId="7">
    <w:nsid w:val="22F708B8"/>
    <w:multiLevelType w:val="hybridMultilevel"/>
    <w:tmpl w:val="4B427A7E"/>
    <w:lvl w:ilvl="0" w:tplc="EFD4227E">
      <w:start w:val="1"/>
      <w:numFmt w:val="upperRoman"/>
      <w:pStyle w:val="UCRoman1"/>
      <w:lvlText w:val="%1."/>
      <w:lvlJc w:val="left"/>
      <w:pPr>
        <w:tabs>
          <w:tab w:pos="851" w:val="num"/>
        </w:tabs>
        <w:ind w:hanging="851" w:left="851"/>
      </w:pPr>
      <w:rPr>
        <w:rFonts w:ascii="Arial Bold" w:hAnsi="Arial Bold" w:hint="default"/>
        <w:b/>
        <w:i w:val="0"/>
        <w:sz w:val="20"/>
      </w:rPr>
    </w:lvl>
    <w:lvl w:ilvl="1" w:tentative="1" w:tplc="04090019">
      <w:start w:val="1"/>
      <w:numFmt w:val="lowerLetter"/>
      <w:lvlText w:val="%2."/>
      <w:lvlJc w:val="left"/>
      <w:pPr>
        <w:tabs>
          <w:tab w:pos="1440" w:val="num"/>
        </w:tabs>
        <w:ind w:hanging="360" w:left="1440"/>
      </w:pPr>
    </w:lvl>
    <w:lvl w:ilvl="2" w:tentative="1" w:tplc="0409001B">
      <w:start w:val="1"/>
      <w:numFmt w:val="lowerRoman"/>
      <w:lvlText w:val="%3."/>
      <w:lvlJc w:val="right"/>
      <w:pPr>
        <w:tabs>
          <w:tab w:pos="2160" w:val="num"/>
        </w:tabs>
        <w:ind w:hanging="180" w:left="2160"/>
      </w:pPr>
    </w:lvl>
    <w:lvl w:ilvl="3" w:tentative="1" w:tplc="0409000F">
      <w:start w:val="1"/>
      <w:numFmt w:val="decimal"/>
      <w:lvlText w:val="%4."/>
      <w:lvlJc w:val="left"/>
      <w:pPr>
        <w:tabs>
          <w:tab w:pos="2880" w:val="num"/>
        </w:tabs>
        <w:ind w:hanging="360" w:left="2880"/>
      </w:pPr>
    </w:lvl>
    <w:lvl w:ilvl="4" w:tentative="1" w:tplc="04090019">
      <w:start w:val="1"/>
      <w:numFmt w:val="lowerLetter"/>
      <w:lvlText w:val="%5."/>
      <w:lvlJc w:val="left"/>
      <w:pPr>
        <w:tabs>
          <w:tab w:pos="3600" w:val="num"/>
        </w:tabs>
        <w:ind w:hanging="360" w:left="3600"/>
      </w:pPr>
    </w:lvl>
    <w:lvl w:ilvl="5" w:tentative="1" w:tplc="0409001B">
      <w:start w:val="1"/>
      <w:numFmt w:val="lowerRoman"/>
      <w:lvlText w:val="%6."/>
      <w:lvlJc w:val="right"/>
      <w:pPr>
        <w:tabs>
          <w:tab w:pos="4320" w:val="num"/>
        </w:tabs>
        <w:ind w:hanging="180" w:left="4320"/>
      </w:pPr>
    </w:lvl>
    <w:lvl w:ilvl="6" w:tentative="1" w:tplc="0409000F">
      <w:start w:val="1"/>
      <w:numFmt w:val="decimal"/>
      <w:lvlText w:val="%7."/>
      <w:lvlJc w:val="left"/>
      <w:pPr>
        <w:tabs>
          <w:tab w:pos="5040" w:val="num"/>
        </w:tabs>
        <w:ind w:hanging="360" w:left="5040"/>
      </w:pPr>
    </w:lvl>
    <w:lvl w:ilvl="7" w:tentative="1" w:tplc="04090019">
      <w:start w:val="1"/>
      <w:numFmt w:val="lowerLetter"/>
      <w:lvlText w:val="%8."/>
      <w:lvlJc w:val="left"/>
      <w:pPr>
        <w:tabs>
          <w:tab w:pos="5760" w:val="num"/>
        </w:tabs>
        <w:ind w:hanging="360" w:left="5760"/>
      </w:pPr>
    </w:lvl>
    <w:lvl w:ilvl="8" w:tentative="1" w:tplc="0409001B">
      <w:start w:val="1"/>
      <w:numFmt w:val="lowerRoman"/>
      <w:lvlText w:val="%9."/>
      <w:lvlJc w:val="right"/>
      <w:pPr>
        <w:tabs>
          <w:tab w:pos="6480" w:val="num"/>
        </w:tabs>
        <w:ind w:hanging="180" w:left="6480"/>
      </w:pPr>
    </w:lvl>
  </w:abstractNum>
  <w:abstractNum w15:restartNumberingAfterBreak="0" w:abstractNumId="8">
    <w:nsid w:val="23971282"/>
    <w:multiLevelType w:val="hybridMultilevel"/>
    <w:tmpl w:val="DB8AE864"/>
    <w:lvl w:ilvl="0" w:tplc="778C934E">
      <w:start w:val="1"/>
      <w:numFmt w:val="upperLetter"/>
      <w:pStyle w:val="UCAlpha4"/>
      <w:lvlText w:val="%1."/>
      <w:lvlJc w:val="left"/>
      <w:pPr>
        <w:tabs>
          <w:tab w:pos="2552" w:val="num"/>
        </w:tabs>
        <w:ind w:hanging="567" w:left="2552"/>
      </w:pPr>
      <w:rPr>
        <w:rFonts w:ascii="Arial Bold" w:hAnsi="Arial Bold" w:hint="default"/>
        <w:b/>
        <w:i w:val="0"/>
        <w:sz w:val="20"/>
      </w:rPr>
    </w:lvl>
    <w:lvl w:ilvl="1" w:tentative="1" w:tplc="04090019">
      <w:start w:val="1"/>
      <w:numFmt w:val="lowerLetter"/>
      <w:lvlText w:val="%2."/>
      <w:lvlJc w:val="left"/>
      <w:pPr>
        <w:tabs>
          <w:tab w:pos="1440" w:val="num"/>
        </w:tabs>
        <w:ind w:hanging="360" w:left="1440"/>
      </w:pPr>
    </w:lvl>
    <w:lvl w:ilvl="2" w:tentative="1" w:tplc="0409001B">
      <w:start w:val="1"/>
      <w:numFmt w:val="lowerRoman"/>
      <w:lvlText w:val="%3."/>
      <w:lvlJc w:val="right"/>
      <w:pPr>
        <w:tabs>
          <w:tab w:pos="2160" w:val="num"/>
        </w:tabs>
        <w:ind w:hanging="180" w:left="2160"/>
      </w:pPr>
    </w:lvl>
    <w:lvl w:ilvl="3" w:tentative="1" w:tplc="0409000F">
      <w:start w:val="1"/>
      <w:numFmt w:val="decimal"/>
      <w:lvlText w:val="%4."/>
      <w:lvlJc w:val="left"/>
      <w:pPr>
        <w:tabs>
          <w:tab w:pos="2880" w:val="num"/>
        </w:tabs>
        <w:ind w:hanging="360" w:left="2880"/>
      </w:pPr>
    </w:lvl>
    <w:lvl w:ilvl="4" w:tentative="1" w:tplc="04090019">
      <w:start w:val="1"/>
      <w:numFmt w:val="lowerLetter"/>
      <w:lvlText w:val="%5."/>
      <w:lvlJc w:val="left"/>
      <w:pPr>
        <w:tabs>
          <w:tab w:pos="3600" w:val="num"/>
        </w:tabs>
        <w:ind w:hanging="360" w:left="3600"/>
      </w:pPr>
    </w:lvl>
    <w:lvl w:ilvl="5" w:tentative="1" w:tplc="0409001B">
      <w:start w:val="1"/>
      <w:numFmt w:val="lowerRoman"/>
      <w:lvlText w:val="%6."/>
      <w:lvlJc w:val="right"/>
      <w:pPr>
        <w:tabs>
          <w:tab w:pos="4320" w:val="num"/>
        </w:tabs>
        <w:ind w:hanging="180" w:left="4320"/>
      </w:pPr>
    </w:lvl>
    <w:lvl w:ilvl="6" w:tentative="1" w:tplc="0409000F">
      <w:start w:val="1"/>
      <w:numFmt w:val="decimal"/>
      <w:lvlText w:val="%7."/>
      <w:lvlJc w:val="left"/>
      <w:pPr>
        <w:tabs>
          <w:tab w:pos="5040" w:val="num"/>
        </w:tabs>
        <w:ind w:hanging="360" w:left="5040"/>
      </w:pPr>
    </w:lvl>
    <w:lvl w:ilvl="7" w:tentative="1" w:tplc="04090019">
      <w:start w:val="1"/>
      <w:numFmt w:val="lowerLetter"/>
      <w:lvlText w:val="%8."/>
      <w:lvlJc w:val="left"/>
      <w:pPr>
        <w:tabs>
          <w:tab w:pos="5760" w:val="num"/>
        </w:tabs>
        <w:ind w:hanging="360" w:left="5760"/>
      </w:pPr>
    </w:lvl>
    <w:lvl w:ilvl="8" w:tentative="1" w:tplc="0409001B">
      <w:start w:val="1"/>
      <w:numFmt w:val="lowerRoman"/>
      <w:lvlText w:val="%9."/>
      <w:lvlJc w:val="right"/>
      <w:pPr>
        <w:tabs>
          <w:tab w:pos="6480" w:val="num"/>
        </w:tabs>
        <w:ind w:hanging="180" w:left="6480"/>
      </w:pPr>
    </w:lvl>
  </w:abstractNum>
  <w:abstractNum w15:restartNumberingAfterBreak="0" w:abstractNumId="9">
    <w:nsid w:val="25E6172F"/>
    <w:multiLevelType w:val="singleLevel"/>
    <w:tmpl w:val="D0E20902"/>
    <w:lvl w:ilvl="0">
      <w:start w:val="1"/>
      <w:numFmt w:val="lowerLetter"/>
      <w:pStyle w:val="Tablealpha"/>
      <w:lvlText w:val="(%1)"/>
      <w:lvlJc w:val="left"/>
      <w:pPr>
        <w:tabs>
          <w:tab w:pos="851" w:val="num"/>
        </w:tabs>
        <w:ind w:hanging="851" w:left="851"/>
      </w:pPr>
      <w:rPr>
        <w:rFonts w:ascii="Arial" w:hAnsi="Arial" w:hint="default"/>
        <w:b w:val="0"/>
        <w:i w:val="0"/>
        <w:sz w:val="20"/>
      </w:rPr>
    </w:lvl>
  </w:abstractNum>
  <w:abstractNum w15:restartNumberingAfterBreak="0" w:abstractNumId="10">
    <w:nsid w:val="271F08F6"/>
    <w:multiLevelType w:val="singleLevel"/>
    <w:tmpl w:val="E7A68E0C"/>
    <w:lvl w:ilvl="0">
      <w:start w:val="1"/>
      <w:numFmt w:val="bullet"/>
      <w:pStyle w:val="bullet4"/>
      <w:lvlText w:val=""/>
      <w:lvlJc w:val="left"/>
      <w:pPr>
        <w:tabs>
          <w:tab w:pos="2552" w:val="num"/>
        </w:tabs>
        <w:ind w:hanging="567" w:left="2552"/>
      </w:pPr>
      <w:rPr>
        <w:rFonts w:ascii="Symbol" w:hAnsi="Symbol" w:hint="default"/>
      </w:rPr>
    </w:lvl>
  </w:abstractNum>
  <w:abstractNum w15:restartNumberingAfterBreak="0" w:abstractNumId="11">
    <w:nsid w:val="34705D16"/>
    <w:multiLevelType w:val="singleLevel"/>
    <w:tmpl w:val="EC3C7820"/>
    <w:lvl w:ilvl="0">
      <w:start w:val="1"/>
      <w:numFmt w:val="lowerLetter"/>
      <w:pStyle w:val="alpha3"/>
      <w:lvlText w:val="(%1)"/>
      <w:lvlJc w:val="left"/>
      <w:pPr>
        <w:tabs>
          <w:tab w:pos="1985" w:val="num"/>
        </w:tabs>
        <w:ind w:hanging="567" w:left="1985"/>
      </w:pPr>
      <w:rPr>
        <w:rFonts w:ascii="Arial" w:hAnsi="Arial" w:hint="default"/>
        <w:b w:val="0"/>
        <w:i w:val="0"/>
        <w:sz w:val="20"/>
      </w:rPr>
    </w:lvl>
  </w:abstractNum>
  <w:abstractNum w15:restartNumberingAfterBreak="0" w:abstractNumId="12">
    <w:nsid w:val="34A5631E"/>
    <w:multiLevelType w:val="hybridMultilevel"/>
    <w:tmpl w:val="880EE7C8"/>
    <w:lvl w:ilvl="0" w:tplc="158CE258">
      <w:start w:val="1"/>
      <w:numFmt w:val="upperLetter"/>
      <w:pStyle w:val="UCAlpha2"/>
      <w:lvlText w:val="%1."/>
      <w:lvlJc w:val="left"/>
      <w:pPr>
        <w:tabs>
          <w:tab w:pos="1418" w:val="num"/>
        </w:tabs>
        <w:ind w:hanging="567" w:left="1418"/>
      </w:pPr>
      <w:rPr>
        <w:rFonts w:ascii="Arial Bold" w:hAnsi="Arial Bold" w:hint="default"/>
        <w:b/>
        <w:i w:val="0"/>
        <w:sz w:val="20"/>
      </w:rPr>
    </w:lvl>
    <w:lvl w:ilvl="1" w:tentative="1" w:tplc="04090019">
      <w:start w:val="1"/>
      <w:numFmt w:val="lowerLetter"/>
      <w:lvlText w:val="%2."/>
      <w:lvlJc w:val="left"/>
      <w:pPr>
        <w:tabs>
          <w:tab w:pos="1440" w:val="num"/>
        </w:tabs>
        <w:ind w:hanging="360" w:left="1440"/>
      </w:pPr>
    </w:lvl>
    <w:lvl w:ilvl="2" w:tentative="1" w:tplc="0409001B">
      <w:start w:val="1"/>
      <w:numFmt w:val="lowerRoman"/>
      <w:lvlText w:val="%3."/>
      <w:lvlJc w:val="right"/>
      <w:pPr>
        <w:tabs>
          <w:tab w:pos="2160" w:val="num"/>
        </w:tabs>
        <w:ind w:hanging="180" w:left="2160"/>
      </w:pPr>
    </w:lvl>
    <w:lvl w:ilvl="3" w:tentative="1" w:tplc="0409000F">
      <w:start w:val="1"/>
      <w:numFmt w:val="decimal"/>
      <w:lvlText w:val="%4."/>
      <w:lvlJc w:val="left"/>
      <w:pPr>
        <w:tabs>
          <w:tab w:pos="2880" w:val="num"/>
        </w:tabs>
        <w:ind w:hanging="360" w:left="2880"/>
      </w:pPr>
    </w:lvl>
    <w:lvl w:ilvl="4" w:tentative="1" w:tplc="04090019">
      <w:start w:val="1"/>
      <w:numFmt w:val="lowerLetter"/>
      <w:lvlText w:val="%5."/>
      <w:lvlJc w:val="left"/>
      <w:pPr>
        <w:tabs>
          <w:tab w:pos="3600" w:val="num"/>
        </w:tabs>
        <w:ind w:hanging="360" w:left="3600"/>
      </w:pPr>
    </w:lvl>
    <w:lvl w:ilvl="5" w:tentative="1" w:tplc="0409001B">
      <w:start w:val="1"/>
      <w:numFmt w:val="lowerRoman"/>
      <w:lvlText w:val="%6."/>
      <w:lvlJc w:val="right"/>
      <w:pPr>
        <w:tabs>
          <w:tab w:pos="4320" w:val="num"/>
        </w:tabs>
        <w:ind w:hanging="180" w:left="4320"/>
      </w:pPr>
    </w:lvl>
    <w:lvl w:ilvl="6" w:tentative="1" w:tplc="0409000F">
      <w:start w:val="1"/>
      <w:numFmt w:val="decimal"/>
      <w:lvlText w:val="%7."/>
      <w:lvlJc w:val="left"/>
      <w:pPr>
        <w:tabs>
          <w:tab w:pos="5040" w:val="num"/>
        </w:tabs>
        <w:ind w:hanging="360" w:left="5040"/>
      </w:pPr>
    </w:lvl>
    <w:lvl w:ilvl="7" w:tentative="1" w:tplc="04090019">
      <w:start w:val="1"/>
      <w:numFmt w:val="lowerLetter"/>
      <w:lvlText w:val="%8."/>
      <w:lvlJc w:val="left"/>
      <w:pPr>
        <w:tabs>
          <w:tab w:pos="5760" w:val="num"/>
        </w:tabs>
        <w:ind w:hanging="360" w:left="5760"/>
      </w:pPr>
    </w:lvl>
    <w:lvl w:ilvl="8" w:tentative="1" w:tplc="0409001B">
      <w:start w:val="1"/>
      <w:numFmt w:val="lowerRoman"/>
      <w:lvlText w:val="%9."/>
      <w:lvlJc w:val="right"/>
      <w:pPr>
        <w:tabs>
          <w:tab w:pos="6480" w:val="num"/>
        </w:tabs>
        <w:ind w:hanging="180" w:left="6480"/>
      </w:pPr>
    </w:lvl>
  </w:abstractNum>
  <w:abstractNum w15:restartNumberingAfterBreak="0" w:abstractNumId="13">
    <w:nsid w:val="35B934DE"/>
    <w:multiLevelType w:val="singleLevel"/>
    <w:tmpl w:val="DCF662BA"/>
    <w:lvl w:ilvl="0">
      <w:start w:val="1"/>
      <w:numFmt w:val="bullet"/>
      <w:pStyle w:val="bullet3"/>
      <w:lvlText w:val=""/>
      <w:lvlJc w:val="left"/>
      <w:pPr>
        <w:tabs>
          <w:tab w:pos="1985" w:val="num"/>
        </w:tabs>
        <w:ind w:hanging="567" w:left="1985"/>
      </w:pPr>
      <w:rPr>
        <w:rFonts w:ascii="Symbol" w:hAnsi="Symbol" w:hint="default"/>
      </w:rPr>
    </w:lvl>
  </w:abstractNum>
  <w:abstractNum w15:restartNumberingAfterBreak="0" w:abstractNumId="14">
    <w:nsid w:val="3C780E1D"/>
    <w:multiLevelType w:val="hybridMultilevel"/>
    <w:tmpl w:val="5B6839C6"/>
    <w:lvl w:ilvl="0" w:tplc="D9D07962">
      <w:start w:val="2"/>
      <w:numFmt w:val="bullet"/>
      <w:lvlText w:val="-"/>
      <w:lvlJc w:val="left"/>
      <w:pPr>
        <w:ind w:hanging="360" w:left="720"/>
      </w:pPr>
      <w:rPr>
        <w:rFonts w:ascii="Garamond" w:cs="Times New Roman" w:eastAsia="Times New Roman" w:hAnsi="Garamond"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5">
    <w:nsid w:val="3FC77C54"/>
    <w:multiLevelType w:val="multilevel"/>
    <w:tmpl w:val="0AB64360"/>
    <w:lvl w:ilvl="0">
      <w:start w:val="1"/>
      <w:numFmt w:val="decimal"/>
      <w:pStyle w:val="TCLevel1"/>
      <w:lvlText w:val="%1"/>
      <w:lvlJc w:val="left"/>
      <w:pPr>
        <w:tabs>
          <w:tab w:pos="851" w:val="num"/>
        </w:tabs>
        <w:ind w:hanging="851" w:left="851"/>
      </w:pPr>
      <w:rPr>
        <w:rFonts w:ascii="Arial" w:hAnsi="Arial" w:hint="default"/>
        <w:b/>
        <w:i w:val="0"/>
        <w:sz w:val="22"/>
      </w:rPr>
    </w:lvl>
    <w:lvl w:ilvl="1">
      <w:start w:val="1"/>
      <w:numFmt w:val="lowerLetter"/>
      <w:pStyle w:val="TCLevel2"/>
      <w:lvlText w:val="(%2)"/>
      <w:lvlJc w:val="left"/>
      <w:pPr>
        <w:tabs>
          <w:tab w:pos="1418" w:val="num"/>
        </w:tabs>
        <w:ind w:hanging="567" w:left="1418"/>
      </w:pPr>
      <w:rPr>
        <w:rFonts w:ascii="Arial" w:hAnsi="Arial" w:hint="default"/>
        <w:b w:val="0"/>
        <w:i w:val="0"/>
        <w:sz w:val="20"/>
      </w:rPr>
    </w:lvl>
    <w:lvl w:ilvl="2">
      <w:start w:val="1"/>
      <w:numFmt w:val="lowerRoman"/>
      <w:pStyle w:val="TCLevel3"/>
      <w:lvlText w:val="(%3)"/>
      <w:lvlJc w:val="left"/>
      <w:pPr>
        <w:tabs>
          <w:tab w:pos="2138" w:val="num"/>
        </w:tabs>
        <w:ind w:hanging="567" w:left="1985"/>
      </w:pPr>
      <w:rPr>
        <w:rFonts w:ascii="Arial" w:hAnsi="Arial" w:hint="default"/>
        <w:b w:val="0"/>
        <w:i w:val="0"/>
        <w:sz w:val="20"/>
      </w:rPr>
    </w:lvl>
    <w:lvl w:ilvl="3">
      <w:start w:val="1"/>
      <w:numFmt w:val="upperLetter"/>
      <w:pStyle w:val="TCLevel4"/>
      <w:lvlText w:val="(%4)"/>
      <w:lvlJc w:val="left"/>
      <w:pPr>
        <w:tabs>
          <w:tab w:pos="2552" w:val="num"/>
        </w:tabs>
        <w:ind w:hanging="567" w:left="2552"/>
      </w:pPr>
      <w:rPr>
        <w:rFonts w:ascii="Arial" w:hAnsi="Arial" w:hint="default"/>
        <w:b w:val="0"/>
        <w:i w:val="0"/>
        <w:sz w:val="20"/>
      </w:rPr>
    </w:lvl>
    <w:lvl w:ilvl="4">
      <w:start w:val="1"/>
      <w:numFmt w:val="none"/>
      <w:lvlText w:val=""/>
      <w:lvlJc w:val="left"/>
      <w:pPr>
        <w:tabs>
          <w:tab w:pos="2608" w:val="num"/>
        </w:tabs>
        <w:ind w:hanging="567" w:left="2608"/>
      </w:pPr>
      <w:rPr>
        <w:rFonts w:hint="default"/>
      </w:rPr>
    </w:lvl>
    <w:lvl w:ilvl="5">
      <w:start w:val="1"/>
      <w:numFmt w:val="none"/>
      <w:lvlText w:val=""/>
      <w:lvlJc w:val="left"/>
      <w:pPr>
        <w:tabs>
          <w:tab w:pos="3289" w:val="num"/>
        </w:tabs>
        <w:ind w:hanging="681" w:left="3289"/>
      </w:pPr>
      <w:rPr>
        <w:rFonts w:hint="default"/>
      </w:rPr>
    </w:lvl>
    <w:lvl w:ilvl="6">
      <w:start w:val="1"/>
      <w:numFmt w:val="none"/>
      <w:lvlText w:val=""/>
      <w:lvlJc w:val="left"/>
      <w:pPr>
        <w:tabs>
          <w:tab w:pos="3240" w:val="num"/>
        </w:tabs>
        <w:ind w:hanging="1080" w:left="3240"/>
      </w:pPr>
      <w:rPr>
        <w:rFonts w:hint="default"/>
      </w:rPr>
    </w:lvl>
    <w:lvl w:ilvl="7">
      <w:start w:val="1"/>
      <w:numFmt w:val="none"/>
      <w:lvlText w:val=""/>
      <w:lvlJc w:val="left"/>
      <w:pPr>
        <w:tabs>
          <w:tab w:pos="3744" w:val="num"/>
        </w:tabs>
        <w:ind w:hanging="1224" w:left="3744"/>
      </w:pPr>
      <w:rPr>
        <w:rFonts w:hint="default"/>
      </w:rPr>
    </w:lvl>
    <w:lvl w:ilvl="8">
      <w:start w:val="1"/>
      <w:numFmt w:val="none"/>
      <w:lvlText w:val=""/>
      <w:lvlJc w:val="left"/>
      <w:pPr>
        <w:tabs>
          <w:tab w:pos="4320" w:val="num"/>
        </w:tabs>
        <w:ind w:hanging="1440" w:left="4320"/>
      </w:pPr>
      <w:rPr>
        <w:rFonts w:hint="default"/>
      </w:rPr>
    </w:lvl>
  </w:abstractNum>
  <w:abstractNum w15:restartNumberingAfterBreak="0" w:abstractNumId="16">
    <w:nsid w:val="40CD3E2C"/>
    <w:multiLevelType w:val="hybridMultilevel"/>
    <w:tmpl w:val="EF4E19C2"/>
    <w:lvl w:ilvl="0" w:tplc="6692590C">
      <w:start w:val="1"/>
      <w:numFmt w:val="bullet"/>
      <w:lvlRestart w:val="0"/>
      <w:pStyle w:val="dashbullet4"/>
      <w:lvlText w:val=""/>
      <w:lvlJc w:val="left"/>
      <w:pPr>
        <w:tabs>
          <w:tab w:pos="2552" w:val="num"/>
        </w:tabs>
        <w:ind w:hanging="567" w:left="2552"/>
      </w:pPr>
      <w:rPr>
        <w:rFonts w:ascii="Symbol" w:hAnsi="Symbol" w:hint="default"/>
        <w:color w:val="000058"/>
      </w:rPr>
    </w:lvl>
    <w:lvl w:ilvl="1" w:tentative="1" w:tplc="04090003">
      <w:start w:val="1"/>
      <w:numFmt w:val="bullet"/>
      <w:lvlText w:val="o"/>
      <w:lvlJc w:val="left"/>
      <w:pPr>
        <w:tabs>
          <w:tab w:pos="1440" w:val="num"/>
        </w:tabs>
        <w:ind w:hanging="360" w:left="1440"/>
      </w:pPr>
      <w:rPr>
        <w:rFonts w:ascii="Courier New" w:hAnsi="Courier New" w:hint="default"/>
      </w:rPr>
    </w:lvl>
    <w:lvl w:ilvl="2" w:tentative="1" w:tplc="04090005">
      <w:start w:val="1"/>
      <w:numFmt w:val="bullet"/>
      <w:lvlText w:val=""/>
      <w:lvlJc w:val="left"/>
      <w:pPr>
        <w:tabs>
          <w:tab w:pos="2160" w:val="num"/>
        </w:tabs>
        <w:ind w:hanging="360" w:left="2160"/>
      </w:pPr>
      <w:rPr>
        <w:rFonts w:ascii="Wingdings" w:hAnsi="Wingdings" w:hint="default"/>
      </w:rPr>
    </w:lvl>
    <w:lvl w:ilvl="3" w:tentative="1" w:tplc="04090001">
      <w:start w:val="1"/>
      <w:numFmt w:val="bullet"/>
      <w:lvlText w:val=""/>
      <w:lvlJc w:val="left"/>
      <w:pPr>
        <w:tabs>
          <w:tab w:pos="2880" w:val="num"/>
        </w:tabs>
        <w:ind w:hanging="360" w:left="2880"/>
      </w:pPr>
      <w:rPr>
        <w:rFonts w:ascii="Symbol" w:hAnsi="Symbol" w:hint="default"/>
      </w:rPr>
    </w:lvl>
    <w:lvl w:ilvl="4" w:tentative="1" w:tplc="04090003">
      <w:start w:val="1"/>
      <w:numFmt w:val="bullet"/>
      <w:lvlText w:val="o"/>
      <w:lvlJc w:val="left"/>
      <w:pPr>
        <w:tabs>
          <w:tab w:pos="3600" w:val="num"/>
        </w:tabs>
        <w:ind w:hanging="360" w:left="3600"/>
      </w:pPr>
      <w:rPr>
        <w:rFonts w:ascii="Courier New" w:hAnsi="Courier New" w:hint="default"/>
      </w:rPr>
    </w:lvl>
    <w:lvl w:ilvl="5" w:tentative="1" w:tplc="04090005">
      <w:start w:val="1"/>
      <w:numFmt w:val="bullet"/>
      <w:lvlText w:val=""/>
      <w:lvlJc w:val="left"/>
      <w:pPr>
        <w:tabs>
          <w:tab w:pos="4320" w:val="num"/>
        </w:tabs>
        <w:ind w:hanging="360" w:left="4320"/>
      </w:pPr>
      <w:rPr>
        <w:rFonts w:ascii="Wingdings" w:hAnsi="Wingdings" w:hint="default"/>
      </w:rPr>
    </w:lvl>
    <w:lvl w:ilvl="6" w:tentative="1" w:tplc="04090001">
      <w:start w:val="1"/>
      <w:numFmt w:val="bullet"/>
      <w:lvlText w:val=""/>
      <w:lvlJc w:val="left"/>
      <w:pPr>
        <w:tabs>
          <w:tab w:pos="5040" w:val="num"/>
        </w:tabs>
        <w:ind w:hanging="360" w:left="5040"/>
      </w:pPr>
      <w:rPr>
        <w:rFonts w:ascii="Symbol" w:hAnsi="Symbol" w:hint="default"/>
      </w:rPr>
    </w:lvl>
    <w:lvl w:ilvl="7" w:tentative="1" w:tplc="04090003">
      <w:start w:val="1"/>
      <w:numFmt w:val="bullet"/>
      <w:lvlText w:val="o"/>
      <w:lvlJc w:val="left"/>
      <w:pPr>
        <w:tabs>
          <w:tab w:pos="5760" w:val="num"/>
        </w:tabs>
        <w:ind w:hanging="360" w:left="5760"/>
      </w:pPr>
      <w:rPr>
        <w:rFonts w:ascii="Courier New" w:hAnsi="Courier New" w:hint="default"/>
      </w:rPr>
    </w:lvl>
    <w:lvl w:ilvl="8" w:tentative="1" w:tplc="04090005">
      <w:start w:val="1"/>
      <w:numFmt w:val="bullet"/>
      <w:lvlText w:val=""/>
      <w:lvlJc w:val="left"/>
      <w:pPr>
        <w:tabs>
          <w:tab w:pos="6480" w:val="num"/>
        </w:tabs>
        <w:ind w:hanging="360" w:left="6480"/>
      </w:pPr>
      <w:rPr>
        <w:rFonts w:ascii="Wingdings" w:hAnsi="Wingdings" w:hint="default"/>
      </w:rPr>
    </w:lvl>
  </w:abstractNum>
  <w:abstractNum w15:restartNumberingAfterBreak="0" w:abstractNumId="17">
    <w:nsid w:val="47304872"/>
    <w:multiLevelType w:val="singleLevel"/>
    <w:tmpl w:val="7AD49464"/>
    <w:lvl w:ilvl="0">
      <w:start w:val="1"/>
      <w:numFmt w:val="bullet"/>
      <w:pStyle w:val="Tabledash"/>
      <w:lvlText w:val=""/>
      <w:lvlJc w:val="left"/>
      <w:pPr>
        <w:tabs>
          <w:tab w:pos="680" w:val="num"/>
        </w:tabs>
        <w:ind w:hanging="680" w:left="680"/>
      </w:pPr>
      <w:rPr>
        <w:rFonts w:ascii="Symbol" w:hAnsi="Symbol" w:hint="default"/>
      </w:rPr>
    </w:lvl>
  </w:abstractNum>
  <w:abstractNum w15:restartNumberingAfterBreak="0" w:abstractNumId="18">
    <w:nsid w:val="50C4233E"/>
    <w:multiLevelType w:val="multilevel"/>
    <w:tmpl w:val="12EC49AE"/>
    <w:lvl w:ilvl="0">
      <w:start w:val="1"/>
      <w:numFmt w:val="decimal"/>
      <w:pStyle w:val="Level1"/>
      <w:lvlText w:val="%1"/>
      <w:lvlJc w:val="left"/>
      <w:pPr>
        <w:tabs>
          <w:tab w:pos="851" w:val="num"/>
        </w:tabs>
        <w:ind w:hanging="851" w:left="851"/>
      </w:pPr>
      <w:rPr>
        <w:rFonts w:ascii="Arial" w:hAnsi="Arial" w:hint="default"/>
        <w:b/>
        <w:i w:val="0"/>
        <w:sz w:val="22"/>
      </w:rPr>
    </w:lvl>
    <w:lvl w:ilvl="1">
      <w:start w:val="1"/>
      <w:numFmt w:val="decimal"/>
      <w:pStyle w:val="Level2"/>
      <w:lvlText w:val="%1.%2"/>
      <w:lvlJc w:val="left"/>
      <w:pPr>
        <w:tabs>
          <w:tab w:pos="851" w:val="num"/>
        </w:tabs>
        <w:ind w:hanging="851" w:left="851"/>
      </w:pPr>
      <w:rPr>
        <w:rFonts w:ascii="Arial" w:hAnsi="Arial" w:hint="default"/>
        <w:b/>
        <w:i w:val="0"/>
        <w:sz w:val="21"/>
      </w:rPr>
    </w:lvl>
    <w:lvl w:ilvl="2">
      <w:start w:val="1"/>
      <w:numFmt w:val="decimal"/>
      <w:pStyle w:val="Level3"/>
      <w:lvlText w:val="%1.%2.%3"/>
      <w:lvlJc w:val="left"/>
      <w:pPr>
        <w:tabs>
          <w:tab w:pos="850" w:val="num"/>
        </w:tabs>
        <w:ind w:hanging="850" w:left="850"/>
      </w:pPr>
      <w:rPr>
        <w:rFonts w:ascii="Arial" w:hAnsi="Arial" w:hint="default"/>
        <w:b/>
        <w:i w:val="0"/>
        <w:sz w:val="17"/>
      </w:rPr>
    </w:lvl>
    <w:lvl w:ilvl="3">
      <w:start w:val="1"/>
      <w:numFmt w:val="lowerLetter"/>
      <w:pStyle w:val="Level4"/>
      <w:lvlText w:val="(%4)"/>
      <w:lvlJc w:val="left"/>
      <w:pPr>
        <w:tabs>
          <w:tab w:pos="1418" w:val="num"/>
        </w:tabs>
        <w:ind w:hanging="567" w:left="1418"/>
      </w:pPr>
    </w:lvl>
    <w:lvl w:ilvl="4">
      <w:start w:val="1"/>
      <w:numFmt w:val="lowerRoman"/>
      <w:pStyle w:val="Level5"/>
      <w:lvlText w:val="(%5)"/>
      <w:lvlJc w:val="left"/>
      <w:pPr>
        <w:tabs>
          <w:tab w:pos="2138" w:val="num"/>
        </w:tabs>
        <w:ind w:hanging="567" w:left="1985"/>
      </w:pPr>
      <w:rPr>
        <w:rFonts w:ascii="Arial" w:hAnsi="Arial" w:hint="default"/>
        <w:b w:val="0"/>
        <w:i w:val="0"/>
        <w:sz w:val="20"/>
      </w:rPr>
    </w:lvl>
    <w:lvl w:ilvl="5">
      <w:start w:val="1"/>
      <w:numFmt w:val="upperLetter"/>
      <w:pStyle w:val="Level6"/>
      <w:lvlText w:val="(%6)"/>
      <w:lvlJc w:val="left"/>
      <w:pPr>
        <w:tabs>
          <w:tab w:pos="2552" w:val="num"/>
        </w:tabs>
        <w:ind w:hanging="567" w:left="2552"/>
      </w:pPr>
      <w:rPr>
        <w:rFonts w:ascii="Arial" w:hAnsi="Arial" w:hint="default"/>
        <w:b w:val="0"/>
        <w:i w:val="0"/>
        <w:sz w:val="20"/>
      </w:rPr>
    </w:lvl>
    <w:lvl w:ilvl="6">
      <w:start w:val="1"/>
      <w:numFmt w:val="none"/>
      <w:lvlText w:val=""/>
      <w:lvlJc w:val="left"/>
      <w:pPr>
        <w:tabs>
          <w:tab w:pos="3240" w:val="num"/>
        </w:tabs>
        <w:ind w:hanging="1080" w:left="3240"/>
      </w:pPr>
    </w:lvl>
    <w:lvl w:ilvl="7">
      <w:start w:val="1"/>
      <w:numFmt w:val="none"/>
      <w:lvlText w:val=""/>
      <w:lvlJc w:val="left"/>
      <w:pPr>
        <w:tabs>
          <w:tab w:pos="3744" w:val="num"/>
        </w:tabs>
        <w:ind w:hanging="1224" w:left="3744"/>
      </w:pPr>
    </w:lvl>
    <w:lvl w:ilvl="8">
      <w:start w:val="1"/>
      <w:numFmt w:val="none"/>
      <w:lvlText w:val=""/>
      <w:lvlJc w:val="left"/>
      <w:pPr>
        <w:tabs>
          <w:tab w:pos="4320" w:val="num"/>
        </w:tabs>
        <w:ind w:hanging="1440" w:left="4320"/>
      </w:pPr>
    </w:lvl>
  </w:abstractNum>
  <w:abstractNum w15:restartNumberingAfterBreak="0" w:abstractNumId="19">
    <w:nsid w:val="512A7C3C"/>
    <w:multiLevelType w:val="singleLevel"/>
    <w:tmpl w:val="A394054A"/>
    <w:lvl w:ilvl="0">
      <w:start w:val="1"/>
      <w:numFmt w:val="lowerLetter"/>
      <w:pStyle w:val="alpha1"/>
      <w:lvlText w:val="(%1)"/>
      <w:lvlJc w:val="left"/>
      <w:pPr>
        <w:tabs>
          <w:tab w:pos="851" w:val="num"/>
        </w:tabs>
        <w:ind w:hanging="851" w:left="851"/>
      </w:pPr>
      <w:rPr>
        <w:rFonts w:ascii="Arial" w:hAnsi="Arial" w:hint="default"/>
        <w:b w:val="0"/>
        <w:i w:val="0"/>
        <w:sz w:val="20"/>
      </w:rPr>
    </w:lvl>
  </w:abstractNum>
  <w:abstractNum w15:restartNumberingAfterBreak="0" w:abstractNumId="20">
    <w:nsid w:val="55F728E2"/>
    <w:multiLevelType w:val="hybridMultilevel"/>
    <w:tmpl w:val="94DADA28"/>
    <w:lvl w:ilvl="0" w:tplc="4DE226CE">
      <w:start w:val="1"/>
      <w:numFmt w:val="upperRoman"/>
      <w:pStyle w:val="UCRoman2"/>
      <w:lvlText w:val="%1."/>
      <w:lvlJc w:val="left"/>
      <w:pPr>
        <w:tabs>
          <w:tab w:pos="1418" w:val="num"/>
        </w:tabs>
        <w:ind w:hanging="567" w:left="1418"/>
      </w:pPr>
      <w:rPr>
        <w:rFonts w:ascii="Arial Bold" w:hAnsi="Arial Bold" w:hint="default"/>
        <w:b/>
        <w:i w:val="0"/>
        <w:sz w:val="20"/>
      </w:rPr>
    </w:lvl>
    <w:lvl w:ilvl="1" w:tentative="1" w:tplc="04090019">
      <w:start w:val="1"/>
      <w:numFmt w:val="lowerLetter"/>
      <w:lvlText w:val="%2."/>
      <w:lvlJc w:val="left"/>
      <w:pPr>
        <w:tabs>
          <w:tab w:pos="1440" w:val="num"/>
        </w:tabs>
        <w:ind w:hanging="360" w:left="1440"/>
      </w:pPr>
    </w:lvl>
    <w:lvl w:ilvl="2" w:tentative="1" w:tplc="0409001B">
      <w:start w:val="1"/>
      <w:numFmt w:val="lowerRoman"/>
      <w:lvlText w:val="%3."/>
      <w:lvlJc w:val="right"/>
      <w:pPr>
        <w:tabs>
          <w:tab w:pos="2160" w:val="num"/>
        </w:tabs>
        <w:ind w:hanging="180" w:left="2160"/>
      </w:pPr>
    </w:lvl>
    <w:lvl w:ilvl="3" w:tentative="1" w:tplc="0409000F">
      <w:start w:val="1"/>
      <w:numFmt w:val="decimal"/>
      <w:lvlText w:val="%4."/>
      <w:lvlJc w:val="left"/>
      <w:pPr>
        <w:tabs>
          <w:tab w:pos="2880" w:val="num"/>
        </w:tabs>
        <w:ind w:hanging="360" w:left="2880"/>
      </w:pPr>
    </w:lvl>
    <w:lvl w:ilvl="4" w:tentative="1" w:tplc="04090019">
      <w:start w:val="1"/>
      <w:numFmt w:val="lowerLetter"/>
      <w:lvlText w:val="%5."/>
      <w:lvlJc w:val="left"/>
      <w:pPr>
        <w:tabs>
          <w:tab w:pos="3600" w:val="num"/>
        </w:tabs>
        <w:ind w:hanging="360" w:left="3600"/>
      </w:pPr>
    </w:lvl>
    <w:lvl w:ilvl="5" w:tentative="1" w:tplc="0409001B">
      <w:start w:val="1"/>
      <w:numFmt w:val="lowerRoman"/>
      <w:lvlText w:val="%6."/>
      <w:lvlJc w:val="right"/>
      <w:pPr>
        <w:tabs>
          <w:tab w:pos="4320" w:val="num"/>
        </w:tabs>
        <w:ind w:hanging="180" w:left="4320"/>
      </w:pPr>
    </w:lvl>
    <w:lvl w:ilvl="6" w:tentative="1" w:tplc="0409000F">
      <w:start w:val="1"/>
      <w:numFmt w:val="decimal"/>
      <w:lvlText w:val="%7."/>
      <w:lvlJc w:val="left"/>
      <w:pPr>
        <w:tabs>
          <w:tab w:pos="5040" w:val="num"/>
        </w:tabs>
        <w:ind w:hanging="360" w:left="5040"/>
      </w:pPr>
    </w:lvl>
    <w:lvl w:ilvl="7" w:tentative="1" w:tplc="04090019">
      <w:start w:val="1"/>
      <w:numFmt w:val="lowerLetter"/>
      <w:lvlText w:val="%8."/>
      <w:lvlJc w:val="left"/>
      <w:pPr>
        <w:tabs>
          <w:tab w:pos="5760" w:val="num"/>
        </w:tabs>
        <w:ind w:hanging="360" w:left="5760"/>
      </w:pPr>
    </w:lvl>
    <w:lvl w:ilvl="8" w:tentative="1" w:tplc="0409001B">
      <w:start w:val="1"/>
      <w:numFmt w:val="lowerRoman"/>
      <w:lvlText w:val="%9."/>
      <w:lvlJc w:val="right"/>
      <w:pPr>
        <w:tabs>
          <w:tab w:pos="6480" w:val="num"/>
        </w:tabs>
        <w:ind w:hanging="180" w:left="6480"/>
      </w:pPr>
    </w:lvl>
  </w:abstractNum>
  <w:abstractNum w15:restartNumberingAfterBreak="0" w:abstractNumId="21">
    <w:nsid w:val="56E26FEF"/>
    <w:multiLevelType w:val="singleLevel"/>
    <w:tmpl w:val="2446F7A4"/>
    <w:lvl w:ilvl="0">
      <w:start w:val="1"/>
      <w:numFmt w:val="lowerRoman"/>
      <w:pStyle w:val="roman4"/>
      <w:lvlText w:val="(%1)"/>
      <w:lvlJc w:val="left"/>
      <w:pPr>
        <w:tabs>
          <w:tab w:pos="2705" w:val="num"/>
        </w:tabs>
        <w:ind w:hanging="567" w:left="2552"/>
      </w:pPr>
      <w:rPr>
        <w:rFonts w:ascii="Arial" w:hAnsi="Arial" w:hint="default"/>
        <w:b w:val="0"/>
        <w:i w:val="0"/>
        <w:sz w:val="20"/>
      </w:rPr>
    </w:lvl>
  </w:abstractNum>
  <w:abstractNum w15:restartNumberingAfterBreak="0" w:abstractNumId="22">
    <w:nsid w:val="5AF711EC"/>
    <w:multiLevelType w:val="singleLevel"/>
    <w:tmpl w:val="D180C9DE"/>
    <w:lvl w:ilvl="0">
      <w:start w:val="1"/>
      <w:numFmt w:val="lowerRoman"/>
      <w:pStyle w:val="roman1"/>
      <w:lvlText w:val="(%1)"/>
      <w:lvlJc w:val="left"/>
      <w:pPr>
        <w:tabs>
          <w:tab w:pos="851" w:val="num"/>
        </w:tabs>
        <w:ind w:hanging="851" w:left="851"/>
      </w:pPr>
      <w:rPr>
        <w:rFonts w:ascii="Arial" w:hAnsi="Arial" w:hint="default"/>
        <w:b w:val="0"/>
        <w:i w:val="0"/>
        <w:sz w:val="20"/>
      </w:rPr>
    </w:lvl>
  </w:abstractNum>
  <w:abstractNum w15:restartNumberingAfterBreak="0" w:abstractNumId="23">
    <w:nsid w:val="5BBC0B7A"/>
    <w:multiLevelType w:val="hybridMultilevel"/>
    <w:tmpl w:val="544C7B0C"/>
    <w:lvl w:ilvl="0" w:tplc="5DA85868">
      <w:start w:val="1"/>
      <w:numFmt w:val="bullet"/>
      <w:lvlRestart w:val="0"/>
      <w:pStyle w:val="dashbullet3"/>
      <w:lvlText w:val=""/>
      <w:lvlJc w:val="left"/>
      <w:pPr>
        <w:tabs>
          <w:tab w:pos="1985" w:val="num"/>
        </w:tabs>
        <w:ind w:hanging="567" w:left="1985"/>
      </w:pPr>
      <w:rPr>
        <w:rFonts w:ascii="Symbol" w:hAnsi="Symbol" w:hint="default"/>
        <w:color w:val="000058"/>
      </w:rPr>
    </w:lvl>
    <w:lvl w:ilvl="1" w:tentative="1" w:tplc="04090003">
      <w:start w:val="1"/>
      <w:numFmt w:val="bullet"/>
      <w:lvlText w:val="o"/>
      <w:lvlJc w:val="left"/>
      <w:pPr>
        <w:tabs>
          <w:tab w:pos="1440" w:val="num"/>
        </w:tabs>
        <w:ind w:hanging="360" w:left="1440"/>
      </w:pPr>
      <w:rPr>
        <w:rFonts w:ascii="Courier New" w:hAnsi="Courier New" w:hint="default"/>
      </w:rPr>
    </w:lvl>
    <w:lvl w:ilvl="2" w:tentative="1" w:tplc="04090005">
      <w:start w:val="1"/>
      <w:numFmt w:val="bullet"/>
      <w:lvlText w:val=""/>
      <w:lvlJc w:val="left"/>
      <w:pPr>
        <w:tabs>
          <w:tab w:pos="2160" w:val="num"/>
        </w:tabs>
        <w:ind w:hanging="360" w:left="2160"/>
      </w:pPr>
      <w:rPr>
        <w:rFonts w:ascii="Wingdings" w:hAnsi="Wingdings" w:hint="default"/>
      </w:rPr>
    </w:lvl>
    <w:lvl w:ilvl="3" w:tentative="1" w:tplc="04090001">
      <w:start w:val="1"/>
      <w:numFmt w:val="bullet"/>
      <w:lvlText w:val=""/>
      <w:lvlJc w:val="left"/>
      <w:pPr>
        <w:tabs>
          <w:tab w:pos="2880" w:val="num"/>
        </w:tabs>
        <w:ind w:hanging="360" w:left="2880"/>
      </w:pPr>
      <w:rPr>
        <w:rFonts w:ascii="Symbol" w:hAnsi="Symbol" w:hint="default"/>
      </w:rPr>
    </w:lvl>
    <w:lvl w:ilvl="4" w:tentative="1" w:tplc="04090003">
      <w:start w:val="1"/>
      <w:numFmt w:val="bullet"/>
      <w:lvlText w:val="o"/>
      <w:lvlJc w:val="left"/>
      <w:pPr>
        <w:tabs>
          <w:tab w:pos="3600" w:val="num"/>
        </w:tabs>
        <w:ind w:hanging="360" w:left="3600"/>
      </w:pPr>
      <w:rPr>
        <w:rFonts w:ascii="Courier New" w:hAnsi="Courier New" w:hint="default"/>
      </w:rPr>
    </w:lvl>
    <w:lvl w:ilvl="5" w:tentative="1" w:tplc="04090005">
      <w:start w:val="1"/>
      <w:numFmt w:val="bullet"/>
      <w:lvlText w:val=""/>
      <w:lvlJc w:val="left"/>
      <w:pPr>
        <w:tabs>
          <w:tab w:pos="4320" w:val="num"/>
        </w:tabs>
        <w:ind w:hanging="360" w:left="4320"/>
      </w:pPr>
      <w:rPr>
        <w:rFonts w:ascii="Wingdings" w:hAnsi="Wingdings" w:hint="default"/>
      </w:rPr>
    </w:lvl>
    <w:lvl w:ilvl="6" w:tentative="1" w:tplc="04090001">
      <w:start w:val="1"/>
      <w:numFmt w:val="bullet"/>
      <w:lvlText w:val=""/>
      <w:lvlJc w:val="left"/>
      <w:pPr>
        <w:tabs>
          <w:tab w:pos="5040" w:val="num"/>
        </w:tabs>
        <w:ind w:hanging="360" w:left="5040"/>
      </w:pPr>
      <w:rPr>
        <w:rFonts w:ascii="Symbol" w:hAnsi="Symbol" w:hint="default"/>
      </w:rPr>
    </w:lvl>
    <w:lvl w:ilvl="7" w:tentative="1" w:tplc="04090003">
      <w:start w:val="1"/>
      <w:numFmt w:val="bullet"/>
      <w:lvlText w:val="o"/>
      <w:lvlJc w:val="left"/>
      <w:pPr>
        <w:tabs>
          <w:tab w:pos="5760" w:val="num"/>
        </w:tabs>
        <w:ind w:hanging="360" w:left="5760"/>
      </w:pPr>
      <w:rPr>
        <w:rFonts w:ascii="Courier New" w:hAnsi="Courier New" w:hint="default"/>
      </w:rPr>
    </w:lvl>
    <w:lvl w:ilvl="8" w:tentative="1" w:tplc="04090005">
      <w:start w:val="1"/>
      <w:numFmt w:val="bullet"/>
      <w:lvlText w:val=""/>
      <w:lvlJc w:val="left"/>
      <w:pPr>
        <w:tabs>
          <w:tab w:pos="6480" w:val="num"/>
        </w:tabs>
        <w:ind w:hanging="360" w:left="6480"/>
      </w:pPr>
      <w:rPr>
        <w:rFonts w:ascii="Wingdings" w:hAnsi="Wingdings" w:hint="default"/>
      </w:rPr>
    </w:lvl>
  </w:abstractNum>
  <w:abstractNum w15:restartNumberingAfterBreak="0" w:abstractNumId="24">
    <w:nsid w:val="619E2C4E"/>
    <w:multiLevelType w:val="multilevel"/>
    <w:tmpl w:val="AB267050"/>
    <w:lvl w:ilvl="0">
      <w:start w:val="4"/>
      <w:numFmt w:val="bullet"/>
      <w:lvlText w:val="-"/>
      <w:lvlJc w:val="left"/>
      <w:pPr>
        <w:ind w:hanging="360" w:left="720"/>
      </w:pPr>
      <w:rPr>
        <w:rFonts w:ascii="Cambria" w:cs="Cambria" w:eastAsia="Cambria" w:hAnsi="Cambria"/>
      </w:rPr>
    </w:lvl>
    <w:lvl w:ilvl="1">
      <w:start w:val="1"/>
      <w:numFmt w:val="bullet"/>
      <w:lvlText w:val="o"/>
      <w:lvlJc w:val="left"/>
      <w:pPr>
        <w:ind w:hanging="360" w:left="1440"/>
      </w:pPr>
      <w:rPr>
        <w:rFonts w:ascii="Courier New" w:cs="Courier New" w:eastAsia="Courier New" w:hAnsi="Courier New"/>
      </w:rPr>
    </w:lvl>
    <w:lvl w:ilvl="2">
      <w:start w:val="1"/>
      <w:numFmt w:val="bullet"/>
      <w:lvlText w:val="▪"/>
      <w:lvlJc w:val="left"/>
      <w:pPr>
        <w:ind w:hanging="360" w:left="2160"/>
      </w:pPr>
      <w:rPr>
        <w:rFonts w:ascii="Noto Sans Symbols" w:cs="Noto Sans Symbols" w:eastAsia="Noto Sans Symbols" w:hAnsi="Noto Sans Symbols"/>
      </w:rPr>
    </w:lvl>
    <w:lvl w:ilvl="3">
      <w:start w:val="1"/>
      <w:numFmt w:val="bullet"/>
      <w:lvlText w:val="●"/>
      <w:lvlJc w:val="left"/>
      <w:pPr>
        <w:ind w:hanging="360" w:left="2880"/>
      </w:pPr>
      <w:rPr>
        <w:rFonts w:ascii="Noto Sans Symbols" w:cs="Noto Sans Symbols" w:eastAsia="Noto Sans Symbols" w:hAnsi="Noto Sans Symbols"/>
      </w:rPr>
    </w:lvl>
    <w:lvl w:ilvl="4">
      <w:start w:val="1"/>
      <w:numFmt w:val="bullet"/>
      <w:lvlText w:val="o"/>
      <w:lvlJc w:val="left"/>
      <w:pPr>
        <w:ind w:hanging="360" w:left="3600"/>
      </w:pPr>
      <w:rPr>
        <w:rFonts w:ascii="Courier New" w:cs="Courier New" w:eastAsia="Courier New" w:hAnsi="Courier New"/>
      </w:rPr>
    </w:lvl>
    <w:lvl w:ilvl="5">
      <w:start w:val="1"/>
      <w:numFmt w:val="bullet"/>
      <w:lvlText w:val="▪"/>
      <w:lvlJc w:val="left"/>
      <w:pPr>
        <w:ind w:hanging="360" w:left="4320"/>
      </w:pPr>
      <w:rPr>
        <w:rFonts w:ascii="Noto Sans Symbols" w:cs="Noto Sans Symbols" w:eastAsia="Noto Sans Symbols" w:hAnsi="Noto Sans Symbols"/>
      </w:rPr>
    </w:lvl>
    <w:lvl w:ilvl="6">
      <w:start w:val="1"/>
      <w:numFmt w:val="bullet"/>
      <w:lvlText w:val="●"/>
      <w:lvlJc w:val="left"/>
      <w:pPr>
        <w:ind w:hanging="360" w:left="5040"/>
      </w:pPr>
      <w:rPr>
        <w:rFonts w:ascii="Noto Sans Symbols" w:cs="Noto Sans Symbols" w:eastAsia="Noto Sans Symbols" w:hAnsi="Noto Sans Symbols"/>
      </w:rPr>
    </w:lvl>
    <w:lvl w:ilvl="7">
      <w:start w:val="1"/>
      <w:numFmt w:val="bullet"/>
      <w:lvlText w:val="o"/>
      <w:lvlJc w:val="left"/>
      <w:pPr>
        <w:ind w:hanging="360" w:left="5760"/>
      </w:pPr>
      <w:rPr>
        <w:rFonts w:ascii="Courier New" w:cs="Courier New" w:eastAsia="Courier New" w:hAnsi="Courier New"/>
      </w:rPr>
    </w:lvl>
    <w:lvl w:ilvl="8">
      <w:start w:val="1"/>
      <w:numFmt w:val="bullet"/>
      <w:lvlText w:val="▪"/>
      <w:lvlJc w:val="left"/>
      <w:pPr>
        <w:ind w:hanging="360" w:left="6480"/>
      </w:pPr>
      <w:rPr>
        <w:rFonts w:ascii="Noto Sans Symbols" w:cs="Noto Sans Symbols" w:eastAsia="Noto Sans Symbols" w:hAnsi="Noto Sans Symbols"/>
      </w:rPr>
    </w:lvl>
  </w:abstractNum>
  <w:abstractNum w15:restartNumberingAfterBreak="0" w:abstractNumId="25">
    <w:nsid w:val="61F838E0"/>
    <w:multiLevelType w:val="singleLevel"/>
    <w:tmpl w:val="5670A350"/>
    <w:lvl w:ilvl="0">
      <w:start w:val="1"/>
      <w:numFmt w:val="bullet"/>
      <w:pStyle w:val="bullet2"/>
      <w:lvlText w:val=""/>
      <w:lvlJc w:val="left"/>
      <w:pPr>
        <w:tabs>
          <w:tab w:pos="1418" w:val="num"/>
        </w:tabs>
        <w:ind w:hanging="567" w:left="1418"/>
      </w:pPr>
      <w:rPr>
        <w:rFonts w:ascii="Symbol" w:hAnsi="Symbol" w:hint="default"/>
      </w:rPr>
    </w:lvl>
  </w:abstractNum>
  <w:abstractNum w15:restartNumberingAfterBreak="0" w:abstractNumId="26">
    <w:nsid w:val="62215270"/>
    <w:multiLevelType w:val="singleLevel"/>
    <w:tmpl w:val="9300D940"/>
    <w:lvl w:ilvl="0">
      <w:start w:val="1"/>
      <w:numFmt w:val="lowerRoman"/>
      <w:pStyle w:val="roman3"/>
      <w:lvlText w:val="(%1)"/>
      <w:lvlJc w:val="left"/>
      <w:pPr>
        <w:tabs>
          <w:tab w:pos="2138" w:val="num"/>
        </w:tabs>
        <w:ind w:hanging="567" w:left="1985"/>
      </w:pPr>
      <w:rPr>
        <w:rFonts w:ascii="Arial" w:hAnsi="Arial" w:hint="default"/>
        <w:b w:val="0"/>
        <w:i w:val="0"/>
        <w:sz w:val="20"/>
      </w:rPr>
    </w:lvl>
  </w:abstractNum>
  <w:abstractNum w15:restartNumberingAfterBreak="0" w:abstractNumId="27">
    <w:nsid w:val="623D77D2"/>
    <w:multiLevelType w:val="multilevel"/>
    <w:tmpl w:val="88966072"/>
    <w:lvl w:ilvl="0">
      <w:start w:val="1"/>
      <w:numFmt w:val="decimal"/>
      <w:pStyle w:val="ARTICLE1er"/>
      <w:lvlText w:val="ARTICLE %1"/>
      <w:lvlJc w:val="left"/>
      <w:pPr>
        <w:tabs>
          <w:tab w:pos="2160" w:val="num"/>
        </w:tabs>
        <w:ind w:hanging="1418" w:left="1418"/>
      </w:pPr>
      <w:rPr>
        <w:rFonts w:hint="default"/>
        <w:b/>
        <w:i w:val="0"/>
      </w:rPr>
    </w:lvl>
    <w:lvl w:ilvl="1">
      <w:start w:val="1"/>
      <w:numFmt w:val="decimal"/>
      <w:pStyle w:val="1erLevel2"/>
      <w:lvlText w:val="%1.%2"/>
      <w:lvlJc w:val="left"/>
      <w:pPr>
        <w:tabs>
          <w:tab w:pos="851" w:val="num"/>
        </w:tabs>
        <w:ind w:hanging="851" w:left="851"/>
      </w:pPr>
      <w:rPr>
        <w:rFonts w:ascii="Helvetica" w:hAnsi="Helvetica" w:hint="default"/>
        <w:b/>
        <w:i w:val="0"/>
        <w:sz w:val="21"/>
      </w:rPr>
    </w:lvl>
    <w:lvl w:ilvl="2">
      <w:start w:val="1"/>
      <w:numFmt w:val="decimal"/>
      <w:pStyle w:val="1erLevel3"/>
      <w:lvlText w:val="%1.%2.%3"/>
      <w:lvlJc w:val="left"/>
      <w:pPr>
        <w:tabs>
          <w:tab w:pos="851" w:val="num"/>
        </w:tabs>
        <w:ind w:hanging="851" w:left="851"/>
      </w:pPr>
      <w:rPr>
        <w:rFonts w:ascii="Helvetica" w:hAnsi="Helvetica" w:hint="default"/>
        <w:b/>
        <w:i w:val="0"/>
        <w:sz w:val="17"/>
      </w:rPr>
    </w:lvl>
    <w:lvl w:ilvl="3">
      <w:start w:val="1"/>
      <w:numFmt w:val="lowerLetter"/>
      <w:pStyle w:val="1erLevel4"/>
      <w:lvlText w:val="(%4)"/>
      <w:lvlJc w:val="left"/>
      <w:pPr>
        <w:tabs>
          <w:tab w:pos="1418" w:val="num"/>
        </w:tabs>
        <w:ind w:hanging="567" w:left="1418"/>
      </w:pPr>
      <w:rPr>
        <w:rFonts w:ascii="Helvetica" w:hAnsi="Helvetica" w:hint="default"/>
        <w:b w:val="0"/>
        <w:i w:val="0"/>
        <w:sz w:val="20"/>
      </w:rPr>
    </w:lvl>
    <w:lvl w:ilvl="4">
      <w:start w:val="1"/>
      <w:numFmt w:val="lowerRoman"/>
      <w:pStyle w:val="1erLevel5"/>
      <w:lvlText w:val="(%5)"/>
      <w:lvlJc w:val="left"/>
      <w:pPr>
        <w:tabs>
          <w:tab w:pos="2138" w:val="num"/>
        </w:tabs>
        <w:ind w:hanging="567" w:left="1985"/>
      </w:pPr>
      <w:rPr>
        <w:rFonts w:ascii="Helvetica" w:hAnsi="Helvetica" w:hint="default"/>
        <w:b w:val="0"/>
        <w:i w:val="0"/>
        <w:sz w:val="20"/>
      </w:rPr>
    </w:lvl>
    <w:lvl w:ilvl="5">
      <w:start w:val="1"/>
      <w:numFmt w:val="upperLetter"/>
      <w:pStyle w:val="1erLevel6"/>
      <w:lvlText w:val="(%6)"/>
      <w:lvlJc w:val="left"/>
      <w:pPr>
        <w:tabs>
          <w:tab w:pos="2552" w:val="num"/>
        </w:tabs>
        <w:ind w:hanging="567" w:left="2552"/>
      </w:pPr>
      <w:rPr>
        <w:rFonts w:ascii="Helvetica" w:hAnsi="Helvetica" w:hint="default"/>
        <w:b w:val="0"/>
        <w:i w:val="0"/>
        <w:sz w:val="20"/>
      </w:rPr>
    </w:lvl>
    <w:lvl w:ilvl="6">
      <w:start w:val="1"/>
      <w:numFmt w:val="none"/>
      <w:lvlText w:val=""/>
      <w:lvlJc w:val="left"/>
      <w:pPr>
        <w:tabs>
          <w:tab w:pos="360" w:val="num"/>
        </w:tabs>
        <w:ind w:firstLine="32767" w:left="-32767"/>
      </w:pPr>
      <w:rPr>
        <w:rFonts w:hint="default"/>
      </w:rPr>
    </w:lvl>
    <w:lvl w:ilvl="7">
      <w:start w:val="1"/>
      <w:numFmt w:val="none"/>
      <w:lvlText w:val=""/>
      <w:lvlJc w:val="left"/>
      <w:pPr>
        <w:tabs>
          <w:tab w:pos="-31680" w:val="num"/>
        </w:tabs>
        <w:ind w:firstLine="0" w:left="-32767"/>
      </w:pPr>
      <w:rPr>
        <w:rFonts w:hint="default"/>
      </w:rPr>
    </w:lvl>
    <w:lvl w:ilvl="8">
      <w:start w:val="1"/>
      <w:numFmt w:val="none"/>
      <w:lvlText w:val=""/>
      <w:lvlJc w:val="left"/>
      <w:pPr>
        <w:tabs>
          <w:tab w:pos="-31680" w:val="num"/>
        </w:tabs>
        <w:ind w:firstLine="0" w:left="-32767"/>
      </w:pPr>
      <w:rPr>
        <w:rFonts w:hint="default"/>
      </w:rPr>
    </w:lvl>
  </w:abstractNum>
  <w:abstractNum w15:restartNumberingAfterBreak="0" w:abstractNumId="28">
    <w:nsid w:val="625365A1"/>
    <w:multiLevelType w:val="singleLevel"/>
    <w:tmpl w:val="FBF80F7C"/>
    <w:lvl w:ilvl="0">
      <w:start w:val="1"/>
      <w:numFmt w:val="bullet"/>
      <w:pStyle w:val="Tablebullet"/>
      <w:lvlText w:val=""/>
      <w:lvlJc w:val="left"/>
      <w:pPr>
        <w:tabs>
          <w:tab w:pos="851" w:val="num"/>
        </w:tabs>
        <w:ind w:hanging="851" w:left="851"/>
      </w:pPr>
      <w:rPr>
        <w:rFonts w:ascii="Symbol" w:hAnsi="Symbol" w:hint="default"/>
        <w:b w:val="0"/>
        <w:i w:val="0"/>
        <w:sz w:val="20"/>
      </w:rPr>
    </w:lvl>
  </w:abstractNum>
  <w:abstractNum w15:restartNumberingAfterBreak="0" w:abstractNumId="29">
    <w:nsid w:val="62965E91"/>
    <w:multiLevelType w:val="hybridMultilevel"/>
    <w:tmpl w:val="48EAA88A"/>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30">
    <w:nsid w:val="64C47EA1"/>
    <w:multiLevelType w:val="singleLevel"/>
    <w:tmpl w:val="7C38FE7C"/>
    <w:lvl w:ilvl="0">
      <w:start w:val="1"/>
      <w:numFmt w:val="lowerRoman"/>
      <w:pStyle w:val="Tableroman"/>
      <w:lvlText w:val="(%1)"/>
      <w:lvlJc w:val="left"/>
      <w:pPr>
        <w:tabs>
          <w:tab w:pos="851" w:val="num"/>
        </w:tabs>
        <w:ind w:hanging="851" w:left="851"/>
      </w:pPr>
      <w:rPr>
        <w:rFonts w:ascii="Arial" w:hAnsi="Arial" w:hint="default"/>
        <w:b w:val="0"/>
        <w:i w:val="0"/>
        <w:sz w:val="20"/>
      </w:rPr>
    </w:lvl>
  </w:abstractNum>
  <w:abstractNum w15:restartNumberingAfterBreak="0" w:abstractNumId="31">
    <w:nsid w:val="6A7F67AA"/>
    <w:multiLevelType w:val="hybridMultilevel"/>
    <w:tmpl w:val="9C3C3EC8"/>
    <w:lvl w:ilvl="0" w:tplc="3D66DB74">
      <w:start w:val="1"/>
      <w:numFmt w:val="upperLetter"/>
      <w:pStyle w:val="UCAlpha3"/>
      <w:lvlText w:val="%1."/>
      <w:lvlJc w:val="left"/>
      <w:pPr>
        <w:tabs>
          <w:tab w:pos="1985" w:val="num"/>
        </w:tabs>
        <w:ind w:hanging="567" w:left="1985"/>
      </w:pPr>
      <w:rPr>
        <w:rFonts w:ascii="Arial Bold" w:hAnsi="Arial Bold" w:hint="default"/>
        <w:b/>
        <w:i w:val="0"/>
        <w:sz w:val="20"/>
      </w:rPr>
    </w:lvl>
    <w:lvl w:ilvl="1" w:tentative="1" w:tplc="04090019">
      <w:start w:val="1"/>
      <w:numFmt w:val="lowerLetter"/>
      <w:lvlText w:val="%2."/>
      <w:lvlJc w:val="left"/>
      <w:pPr>
        <w:tabs>
          <w:tab w:pos="1440" w:val="num"/>
        </w:tabs>
        <w:ind w:hanging="360" w:left="1440"/>
      </w:pPr>
    </w:lvl>
    <w:lvl w:ilvl="2" w:tentative="1" w:tplc="0409001B">
      <w:start w:val="1"/>
      <w:numFmt w:val="lowerRoman"/>
      <w:lvlText w:val="%3."/>
      <w:lvlJc w:val="right"/>
      <w:pPr>
        <w:tabs>
          <w:tab w:pos="2160" w:val="num"/>
        </w:tabs>
        <w:ind w:hanging="180" w:left="2160"/>
      </w:pPr>
    </w:lvl>
    <w:lvl w:ilvl="3" w:tentative="1" w:tplc="0409000F">
      <w:start w:val="1"/>
      <w:numFmt w:val="decimal"/>
      <w:lvlText w:val="%4."/>
      <w:lvlJc w:val="left"/>
      <w:pPr>
        <w:tabs>
          <w:tab w:pos="2880" w:val="num"/>
        </w:tabs>
        <w:ind w:hanging="360" w:left="2880"/>
      </w:pPr>
    </w:lvl>
    <w:lvl w:ilvl="4" w:tentative="1" w:tplc="04090019">
      <w:start w:val="1"/>
      <w:numFmt w:val="lowerLetter"/>
      <w:lvlText w:val="%5."/>
      <w:lvlJc w:val="left"/>
      <w:pPr>
        <w:tabs>
          <w:tab w:pos="3600" w:val="num"/>
        </w:tabs>
        <w:ind w:hanging="360" w:left="3600"/>
      </w:pPr>
    </w:lvl>
    <w:lvl w:ilvl="5" w:tentative="1" w:tplc="0409001B">
      <w:start w:val="1"/>
      <w:numFmt w:val="lowerRoman"/>
      <w:lvlText w:val="%6."/>
      <w:lvlJc w:val="right"/>
      <w:pPr>
        <w:tabs>
          <w:tab w:pos="4320" w:val="num"/>
        </w:tabs>
        <w:ind w:hanging="180" w:left="4320"/>
      </w:pPr>
    </w:lvl>
    <w:lvl w:ilvl="6" w:tentative="1" w:tplc="0409000F">
      <w:start w:val="1"/>
      <w:numFmt w:val="decimal"/>
      <w:lvlText w:val="%7."/>
      <w:lvlJc w:val="left"/>
      <w:pPr>
        <w:tabs>
          <w:tab w:pos="5040" w:val="num"/>
        </w:tabs>
        <w:ind w:hanging="360" w:left="5040"/>
      </w:pPr>
    </w:lvl>
    <w:lvl w:ilvl="7" w:tentative="1" w:tplc="04090019">
      <w:start w:val="1"/>
      <w:numFmt w:val="lowerLetter"/>
      <w:lvlText w:val="%8."/>
      <w:lvlJc w:val="left"/>
      <w:pPr>
        <w:tabs>
          <w:tab w:pos="5760" w:val="num"/>
        </w:tabs>
        <w:ind w:hanging="360" w:left="5760"/>
      </w:pPr>
    </w:lvl>
    <w:lvl w:ilvl="8" w:tentative="1" w:tplc="0409001B">
      <w:start w:val="1"/>
      <w:numFmt w:val="lowerRoman"/>
      <w:lvlText w:val="%9."/>
      <w:lvlJc w:val="right"/>
      <w:pPr>
        <w:tabs>
          <w:tab w:pos="6480" w:val="num"/>
        </w:tabs>
        <w:ind w:hanging="180" w:left="6480"/>
      </w:pPr>
    </w:lvl>
  </w:abstractNum>
  <w:abstractNum w15:restartNumberingAfterBreak="0" w:abstractNumId="32">
    <w:nsid w:val="6B1D1232"/>
    <w:multiLevelType w:val="multilevel"/>
    <w:tmpl w:val="8D6E4C62"/>
    <w:lvl w:ilvl="0">
      <w:start w:val="1"/>
      <w:numFmt w:val="decimal"/>
      <w:lvlText w:val="%1"/>
      <w:lvlJc w:val="left"/>
      <w:pPr>
        <w:tabs>
          <w:tab w:pos="680" w:val="num"/>
        </w:tabs>
        <w:ind w:hanging="680" w:left="680"/>
      </w:pPr>
      <w:rPr>
        <w:rFonts w:ascii="Arial" w:hAnsi="Arial" w:hint="default"/>
        <w:b/>
        <w:i w:val="0"/>
        <w:sz w:val="22"/>
      </w:rPr>
    </w:lvl>
    <w:lvl w:ilvl="1">
      <w:start w:val="1"/>
      <w:numFmt w:val="decimal"/>
      <w:lvlText w:val="%1.%2"/>
      <w:lvlJc w:val="left"/>
      <w:pPr>
        <w:tabs>
          <w:tab w:pos="680" w:val="num"/>
        </w:tabs>
        <w:ind w:hanging="680" w:left="680"/>
      </w:pPr>
      <w:rPr>
        <w:rFonts w:ascii="Arial" w:hAnsi="Arial" w:hint="default"/>
        <w:b/>
        <w:i w:val="0"/>
        <w:sz w:val="21"/>
      </w:rPr>
    </w:lvl>
    <w:lvl w:ilvl="2">
      <w:start w:val="1"/>
      <w:numFmt w:val="decimal"/>
      <w:lvlText w:val="%1.%2.%3"/>
      <w:lvlJc w:val="left"/>
      <w:pPr>
        <w:tabs>
          <w:tab w:pos="680" w:val="num"/>
        </w:tabs>
        <w:ind w:hanging="680" w:left="680"/>
      </w:pPr>
      <w:rPr>
        <w:rFonts w:ascii="Arial" w:hAnsi="Arial" w:hint="default"/>
        <w:b/>
        <w:i w:val="0"/>
        <w:sz w:val="17"/>
      </w:rPr>
    </w:lvl>
    <w:lvl w:ilvl="3">
      <w:start w:val="1"/>
      <w:numFmt w:val="lowerRoman"/>
      <w:lvlText w:val="(%4)"/>
      <w:lvlJc w:val="left"/>
      <w:pPr>
        <w:tabs>
          <w:tab w:pos="1361" w:val="num"/>
        </w:tabs>
        <w:ind w:hanging="681" w:left="1361"/>
      </w:pPr>
      <w:rPr>
        <w:rFonts w:ascii="Arial" w:hAnsi="Arial" w:hint="default"/>
        <w:b w:val="0"/>
        <w:i w:val="0"/>
        <w:sz w:val="20"/>
      </w:rPr>
    </w:lvl>
    <w:lvl w:ilvl="4">
      <w:start w:val="1"/>
      <w:numFmt w:val="lowerLetter"/>
      <w:lvlText w:val="(%5)"/>
      <w:lvlJc w:val="left"/>
      <w:pPr>
        <w:tabs>
          <w:tab w:pos="2041" w:val="num"/>
        </w:tabs>
        <w:ind w:hanging="680" w:left="2041"/>
      </w:pPr>
      <w:rPr>
        <w:rFonts w:ascii="Arial" w:hAnsi="Arial" w:hint="default"/>
        <w:b w:val="0"/>
        <w:i w:val="0"/>
        <w:sz w:val="20"/>
      </w:rPr>
    </w:lvl>
    <w:lvl w:ilvl="5">
      <w:start w:val="1"/>
      <w:numFmt w:val="upperRoman"/>
      <w:lvlText w:val="(%6)"/>
      <w:lvlJc w:val="left"/>
      <w:pPr>
        <w:tabs>
          <w:tab w:pos="2761" w:val="num"/>
        </w:tabs>
        <w:ind w:hanging="567" w:left="2608"/>
      </w:pPr>
      <w:rPr>
        <w:rFonts w:ascii="Arial" w:hAnsi="Arial" w:hint="default"/>
        <w:b w:val="0"/>
        <w:i w:val="0"/>
        <w:sz w:val="20"/>
      </w:rPr>
    </w:lvl>
    <w:lvl w:ilvl="6">
      <w:start w:val="1"/>
      <w:numFmt w:val="upperLetter"/>
      <w:pStyle w:val="Level7"/>
      <w:lvlText w:val="(%7)"/>
      <w:lvlJc w:val="left"/>
      <w:pPr>
        <w:tabs>
          <w:tab w:pos="2608" w:val="num"/>
        </w:tabs>
        <w:ind w:hanging="567" w:left="2608"/>
      </w:pPr>
      <w:rPr>
        <w:rFonts w:ascii="Arial" w:hAnsi="Arial" w:hint="default"/>
        <w:b w:val="0"/>
        <w:i w:val="0"/>
        <w:sz w:val="20"/>
      </w:rPr>
    </w:lvl>
    <w:lvl w:ilvl="7">
      <w:start w:val="1"/>
      <w:numFmt w:val="upperLetter"/>
      <w:pStyle w:val="Level8"/>
      <w:lvlText w:val="(%7%8)"/>
      <w:lvlJc w:val="left"/>
      <w:pPr>
        <w:tabs>
          <w:tab w:pos="2608" w:val="num"/>
        </w:tabs>
        <w:ind w:hanging="567" w:left="2608"/>
      </w:pPr>
      <w:rPr>
        <w:rFonts w:hint="default"/>
      </w:rPr>
    </w:lvl>
    <w:lvl w:ilvl="8">
      <w:start w:val="1"/>
      <w:numFmt w:val="lowerRoman"/>
      <w:pStyle w:val="Level9"/>
      <w:lvlText w:val="(%7%8%9)"/>
      <w:lvlJc w:val="left"/>
      <w:pPr>
        <w:tabs>
          <w:tab w:pos="3121" w:val="num"/>
        </w:tabs>
        <w:ind w:hanging="567" w:left="2608"/>
      </w:pPr>
      <w:rPr>
        <w:rFonts w:hint="default"/>
      </w:rPr>
    </w:lvl>
  </w:abstractNum>
  <w:abstractNum w15:restartNumberingAfterBreak="0" w:abstractNumId="33">
    <w:nsid w:val="6B502D22"/>
    <w:multiLevelType w:val="hybridMultilevel"/>
    <w:tmpl w:val="0B4A53FC"/>
    <w:lvl w:ilvl="0" w:tplc="99D62BA0">
      <w:start w:val="27"/>
      <w:numFmt w:val="lowerLetter"/>
      <w:pStyle w:val="doublealpha"/>
      <w:lvlText w:val="(%1)"/>
      <w:lvlJc w:val="left"/>
      <w:pPr>
        <w:tabs>
          <w:tab w:pos="851" w:val="num"/>
        </w:tabs>
        <w:ind w:hanging="851" w:left="851"/>
      </w:pPr>
      <w:rPr>
        <w:rFonts w:ascii="Arial" w:hAnsi="Arial" w:hint="default"/>
        <w:b w:val="0"/>
        <w:i w:val="0"/>
        <w:sz w:val="20"/>
      </w:rPr>
    </w:lvl>
    <w:lvl w:ilvl="1" w:tentative="1" w:tplc="04090019">
      <w:start w:val="1"/>
      <w:numFmt w:val="lowerLetter"/>
      <w:lvlText w:val="%2."/>
      <w:lvlJc w:val="left"/>
      <w:pPr>
        <w:tabs>
          <w:tab w:pos="1440" w:val="num"/>
        </w:tabs>
        <w:ind w:hanging="360" w:left="1440"/>
      </w:pPr>
    </w:lvl>
    <w:lvl w:ilvl="2" w:tentative="1" w:tplc="0409001B">
      <w:start w:val="1"/>
      <w:numFmt w:val="lowerRoman"/>
      <w:lvlText w:val="%3."/>
      <w:lvlJc w:val="right"/>
      <w:pPr>
        <w:tabs>
          <w:tab w:pos="2160" w:val="num"/>
        </w:tabs>
        <w:ind w:hanging="180" w:left="2160"/>
      </w:pPr>
    </w:lvl>
    <w:lvl w:ilvl="3" w:tentative="1" w:tplc="0409000F">
      <w:start w:val="1"/>
      <w:numFmt w:val="decimal"/>
      <w:lvlText w:val="%4."/>
      <w:lvlJc w:val="left"/>
      <w:pPr>
        <w:tabs>
          <w:tab w:pos="2880" w:val="num"/>
        </w:tabs>
        <w:ind w:hanging="360" w:left="2880"/>
      </w:pPr>
    </w:lvl>
    <w:lvl w:ilvl="4" w:tentative="1" w:tplc="04090019">
      <w:start w:val="1"/>
      <w:numFmt w:val="lowerLetter"/>
      <w:lvlText w:val="%5."/>
      <w:lvlJc w:val="left"/>
      <w:pPr>
        <w:tabs>
          <w:tab w:pos="3600" w:val="num"/>
        </w:tabs>
        <w:ind w:hanging="360" w:left="3600"/>
      </w:pPr>
    </w:lvl>
    <w:lvl w:ilvl="5" w:tentative="1" w:tplc="0409001B">
      <w:start w:val="1"/>
      <w:numFmt w:val="lowerRoman"/>
      <w:lvlText w:val="%6."/>
      <w:lvlJc w:val="right"/>
      <w:pPr>
        <w:tabs>
          <w:tab w:pos="4320" w:val="num"/>
        </w:tabs>
        <w:ind w:hanging="180" w:left="4320"/>
      </w:pPr>
    </w:lvl>
    <w:lvl w:ilvl="6" w:tentative="1" w:tplc="0409000F">
      <w:start w:val="1"/>
      <w:numFmt w:val="decimal"/>
      <w:lvlText w:val="%7."/>
      <w:lvlJc w:val="left"/>
      <w:pPr>
        <w:tabs>
          <w:tab w:pos="5040" w:val="num"/>
        </w:tabs>
        <w:ind w:hanging="360" w:left="5040"/>
      </w:pPr>
    </w:lvl>
    <w:lvl w:ilvl="7" w:tentative="1" w:tplc="04090019">
      <w:start w:val="1"/>
      <w:numFmt w:val="lowerLetter"/>
      <w:lvlText w:val="%8."/>
      <w:lvlJc w:val="left"/>
      <w:pPr>
        <w:tabs>
          <w:tab w:pos="5760" w:val="num"/>
        </w:tabs>
        <w:ind w:hanging="360" w:left="5760"/>
      </w:pPr>
    </w:lvl>
    <w:lvl w:ilvl="8" w:tentative="1" w:tplc="0409001B">
      <w:start w:val="1"/>
      <w:numFmt w:val="lowerRoman"/>
      <w:lvlText w:val="%9."/>
      <w:lvlJc w:val="right"/>
      <w:pPr>
        <w:tabs>
          <w:tab w:pos="6480" w:val="num"/>
        </w:tabs>
        <w:ind w:hanging="180" w:left="6480"/>
      </w:pPr>
    </w:lvl>
  </w:abstractNum>
  <w:abstractNum w15:restartNumberingAfterBreak="0" w:abstractNumId="34">
    <w:nsid w:val="6B5030ED"/>
    <w:multiLevelType w:val="singleLevel"/>
    <w:tmpl w:val="ED0EE5A6"/>
    <w:lvl w:ilvl="0">
      <w:start w:val="1"/>
      <w:numFmt w:val="decimal"/>
      <w:pStyle w:val="Parties"/>
      <w:lvlText w:val="(%1)"/>
      <w:lvlJc w:val="left"/>
      <w:pPr>
        <w:tabs>
          <w:tab w:pos="851" w:val="num"/>
        </w:tabs>
        <w:ind w:hanging="851" w:left="851"/>
      </w:pPr>
      <w:rPr>
        <w:rFonts w:hint="default"/>
        <w:b/>
        <w:i w:val="0"/>
        <w:sz w:val="20"/>
      </w:rPr>
    </w:lvl>
  </w:abstractNum>
  <w:abstractNum w15:restartNumberingAfterBreak="0" w:abstractNumId="35">
    <w:nsid w:val="7169173D"/>
    <w:multiLevelType w:val="singleLevel"/>
    <w:tmpl w:val="65F276A4"/>
    <w:lvl w:ilvl="0">
      <w:start w:val="1"/>
      <w:numFmt w:val="lowerLetter"/>
      <w:pStyle w:val="alpha2"/>
      <w:lvlText w:val="(%1)"/>
      <w:lvlJc w:val="left"/>
      <w:pPr>
        <w:tabs>
          <w:tab w:pos="1418" w:val="num"/>
        </w:tabs>
        <w:ind w:hanging="567" w:left="1418"/>
      </w:pPr>
      <w:rPr>
        <w:rFonts w:ascii="Arial" w:hAnsi="Arial" w:hint="default"/>
        <w:b w:val="0"/>
        <w:i w:val="0"/>
        <w:sz w:val="20"/>
      </w:rPr>
    </w:lvl>
  </w:abstractNum>
  <w:abstractNum w15:restartNumberingAfterBreak="0" w:abstractNumId="36">
    <w:nsid w:val="75A623FA"/>
    <w:multiLevelType w:val="hybridMultilevel"/>
    <w:tmpl w:val="CFBE6982"/>
    <w:lvl w:ilvl="0" w:tplc="BD029A6C">
      <w:start w:val="1"/>
      <w:numFmt w:val="bullet"/>
      <w:lvlRestart w:val="0"/>
      <w:pStyle w:val="dashbullet1"/>
      <w:lvlText w:val=""/>
      <w:lvlJc w:val="left"/>
      <w:pPr>
        <w:tabs>
          <w:tab w:pos="851" w:val="num"/>
        </w:tabs>
        <w:ind w:hanging="851" w:left="851"/>
      </w:pPr>
      <w:rPr>
        <w:rFonts w:ascii="Symbol" w:hAnsi="Symbol" w:hint="default"/>
        <w:color w:val="000058"/>
        <w:kern w:val="20"/>
      </w:rPr>
    </w:lvl>
    <w:lvl w:ilvl="1" w:tentative="1" w:tplc="04090003">
      <w:start w:val="1"/>
      <w:numFmt w:val="bullet"/>
      <w:lvlText w:val="o"/>
      <w:lvlJc w:val="left"/>
      <w:pPr>
        <w:tabs>
          <w:tab w:pos="1440" w:val="num"/>
        </w:tabs>
        <w:ind w:hanging="360" w:left="1440"/>
      </w:pPr>
      <w:rPr>
        <w:rFonts w:ascii="Courier New" w:hAnsi="Courier New" w:hint="default"/>
      </w:rPr>
    </w:lvl>
    <w:lvl w:ilvl="2" w:tentative="1" w:tplc="04090005">
      <w:start w:val="1"/>
      <w:numFmt w:val="bullet"/>
      <w:lvlText w:val=""/>
      <w:lvlJc w:val="left"/>
      <w:pPr>
        <w:tabs>
          <w:tab w:pos="2160" w:val="num"/>
        </w:tabs>
        <w:ind w:hanging="360" w:left="2160"/>
      </w:pPr>
      <w:rPr>
        <w:rFonts w:ascii="Wingdings" w:hAnsi="Wingdings" w:hint="default"/>
      </w:rPr>
    </w:lvl>
    <w:lvl w:ilvl="3" w:tentative="1" w:tplc="04090001">
      <w:start w:val="1"/>
      <w:numFmt w:val="bullet"/>
      <w:lvlText w:val=""/>
      <w:lvlJc w:val="left"/>
      <w:pPr>
        <w:tabs>
          <w:tab w:pos="2880" w:val="num"/>
        </w:tabs>
        <w:ind w:hanging="360" w:left="2880"/>
      </w:pPr>
      <w:rPr>
        <w:rFonts w:ascii="Symbol" w:hAnsi="Symbol" w:hint="default"/>
      </w:rPr>
    </w:lvl>
    <w:lvl w:ilvl="4" w:tentative="1" w:tplc="04090003">
      <w:start w:val="1"/>
      <w:numFmt w:val="bullet"/>
      <w:lvlText w:val="o"/>
      <w:lvlJc w:val="left"/>
      <w:pPr>
        <w:tabs>
          <w:tab w:pos="3600" w:val="num"/>
        </w:tabs>
        <w:ind w:hanging="360" w:left="3600"/>
      </w:pPr>
      <w:rPr>
        <w:rFonts w:ascii="Courier New" w:hAnsi="Courier New" w:hint="default"/>
      </w:rPr>
    </w:lvl>
    <w:lvl w:ilvl="5" w:tentative="1" w:tplc="04090005">
      <w:start w:val="1"/>
      <w:numFmt w:val="bullet"/>
      <w:lvlText w:val=""/>
      <w:lvlJc w:val="left"/>
      <w:pPr>
        <w:tabs>
          <w:tab w:pos="4320" w:val="num"/>
        </w:tabs>
        <w:ind w:hanging="360" w:left="4320"/>
      </w:pPr>
      <w:rPr>
        <w:rFonts w:ascii="Wingdings" w:hAnsi="Wingdings" w:hint="default"/>
      </w:rPr>
    </w:lvl>
    <w:lvl w:ilvl="6" w:tentative="1" w:tplc="04090001">
      <w:start w:val="1"/>
      <w:numFmt w:val="bullet"/>
      <w:lvlText w:val=""/>
      <w:lvlJc w:val="left"/>
      <w:pPr>
        <w:tabs>
          <w:tab w:pos="5040" w:val="num"/>
        </w:tabs>
        <w:ind w:hanging="360" w:left="5040"/>
      </w:pPr>
      <w:rPr>
        <w:rFonts w:ascii="Symbol" w:hAnsi="Symbol" w:hint="default"/>
      </w:rPr>
    </w:lvl>
    <w:lvl w:ilvl="7" w:tentative="1" w:tplc="04090003">
      <w:start w:val="1"/>
      <w:numFmt w:val="bullet"/>
      <w:lvlText w:val="o"/>
      <w:lvlJc w:val="left"/>
      <w:pPr>
        <w:tabs>
          <w:tab w:pos="5760" w:val="num"/>
        </w:tabs>
        <w:ind w:hanging="360" w:left="5760"/>
      </w:pPr>
      <w:rPr>
        <w:rFonts w:ascii="Courier New" w:hAnsi="Courier New" w:hint="default"/>
      </w:rPr>
    </w:lvl>
    <w:lvl w:ilvl="8" w:tentative="1" w:tplc="04090005">
      <w:start w:val="1"/>
      <w:numFmt w:val="bullet"/>
      <w:lvlText w:val=""/>
      <w:lvlJc w:val="left"/>
      <w:pPr>
        <w:tabs>
          <w:tab w:pos="6480" w:val="num"/>
        </w:tabs>
        <w:ind w:hanging="360" w:left="6480"/>
      </w:pPr>
      <w:rPr>
        <w:rFonts w:ascii="Wingdings" w:hAnsi="Wingdings" w:hint="default"/>
      </w:rPr>
    </w:lvl>
  </w:abstractNum>
  <w:abstractNum w15:restartNumberingAfterBreak="0" w:abstractNumId="37">
    <w:nsid w:val="785A5B88"/>
    <w:multiLevelType w:val="singleLevel"/>
    <w:tmpl w:val="ED14CF5C"/>
    <w:lvl w:ilvl="0">
      <w:start w:val="1"/>
      <w:numFmt w:val="lowerRoman"/>
      <w:pStyle w:val="roman2"/>
      <w:lvlText w:val="(%1)"/>
      <w:lvlJc w:val="left"/>
      <w:pPr>
        <w:tabs>
          <w:tab w:pos="1571" w:val="num"/>
        </w:tabs>
        <w:ind w:hanging="567" w:left="1418"/>
      </w:pPr>
      <w:rPr>
        <w:rFonts w:ascii="Arial" w:hAnsi="Arial" w:hint="default"/>
        <w:b w:val="0"/>
        <w:i w:val="0"/>
        <w:sz w:val="20"/>
      </w:rPr>
    </w:lvl>
  </w:abstractNum>
  <w:abstractNum w15:restartNumberingAfterBreak="0" w:abstractNumId="38">
    <w:nsid w:val="7D075381"/>
    <w:multiLevelType w:val="hybridMultilevel"/>
    <w:tmpl w:val="38BCF406"/>
    <w:lvl w:ilvl="0" w:tplc="63F2959E">
      <w:start w:val="1"/>
      <w:numFmt w:val="bullet"/>
      <w:lvlRestart w:val="0"/>
      <w:pStyle w:val="dashbullet2"/>
      <w:lvlText w:val=""/>
      <w:lvlJc w:val="left"/>
      <w:pPr>
        <w:tabs>
          <w:tab w:pos="1418" w:val="num"/>
        </w:tabs>
        <w:ind w:hanging="567" w:left="1418"/>
      </w:pPr>
      <w:rPr>
        <w:rFonts w:ascii="Symbol" w:hAnsi="Symbol" w:hint="default"/>
        <w:color w:val="000058"/>
      </w:rPr>
    </w:lvl>
    <w:lvl w:ilvl="1" w:tentative="1" w:tplc="04090003">
      <w:start w:val="1"/>
      <w:numFmt w:val="bullet"/>
      <w:lvlText w:val="o"/>
      <w:lvlJc w:val="left"/>
      <w:pPr>
        <w:tabs>
          <w:tab w:pos="1440" w:val="num"/>
        </w:tabs>
        <w:ind w:hanging="360" w:left="1440"/>
      </w:pPr>
      <w:rPr>
        <w:rFonts w:ascii="Courier New" w:hAnsi="Courier New" w:hint="default"/>
      </w:rPr>
    </w:lvl>
    <w:lvl w:ilvl="2" w:tentative="1" w:tplc="04090005">
      <w:start w:val="1"/>
      <w:numFmt w:val="bullet"/>
      <w:lvlText w:val=""/>
      <w:lvlJc w:val="left"/>
      <w:pPr>
        <w:tabs>
          <w:tab w:pos="2160" w:val="num"/>
        </w:tabs>
        <w:ind w:hanging="360" w:left="2160"/>
      </w:pPr>
      <w:rPr>
        <w:rFonts w:ascii="Wingdings" w:hAnsi="Wingdings" w:hint="default"/>
      </w:rPr>
    </w:lvl>
    <w:lvl w:ilvl="3" w:tentative="1" w:tplc="04090001">
      <w:start w:val="1"/>
      <w:numFmt w:val="bullet"/>
      <w:lvlText w:val=""/>
      <w:lvlJc w:val="left"/>
      <w:pPr>
        <w:tabs>
          <w:tab w:pos="2880" w:val="num"/>
        </w:tabs>
        <w:ind w:hanging="360" w:left="2880"/>
      </w:pPr>
      <w:rPr>
        <w:rFonts w:ascii="Symbol" w:hAnsi="Symbol" w:hint="default"/>
      </w:rPr>
    </w:lvl>
    <w:lvl w:ilvl="4" w:tentative="1" w:tplc="04090003">
      <w:start w:val="1"/>
      <w:numFmt w:val="bullet"/>
      <w:lvlText w:val="o"/>
      <w:lvlJc w:val="left"/>
      <w:pPr>
        <w:tabs>
          <w:tab w:pos="3600" w:val="num"/>
        </w:tabs>
        <w:ind w:hanging="360" w:left="3600"/>
      </w:pPr>
      <w:rPr>
        <w:rFonts w:ascii="Courier New" w:hAnsi="Courier New" w:hint="default"/>
      </w:rPr>
    </w:lvl>
    <w:lvl w:ilvl="5" w:tentative="1" w:tplc="04090005">
      <w:start w:val="1"/>
      <w:numFmt w:val="bullet"/>
      <w:lvlText w:val=""/>
      <w:lvlJc w:val="left"/>
      <w:pPr>
        <w:tabs>
          <w:tab w:pos="4320" w:val="num"/>
        </w:tabs>
        <w:ind w:hanging="360" w:left="4320"/>
      </w:pPr>
      <w:rPr>
        <w:rFonts w:ascii="Wingdings" w:hAnsi="Wingdings" w:hint="default"/>
      </w:rPr>
    </w:lvl>
    <w:lvl w:ilvl="6" w:tentative="1" w:tplc="04090001">
      <w:start w:val="1"/>
      <w:numFmt w:val="bullet"/>
      <w:lvlText w:val=""/>
      <w:lvlJc w:val="left"/>
      <w:pPr>
        <w:tabs>
          <w:tab w:pos="5040" w:val="num"/>
        </w:tabs>
        <w:ind w:hanging="360" w:left="5040"/>
      </w:pPr>
      <w:rPr>
        <w:rFonts w:ascii="Symbol" w:hAnsi="Symbol" w:hint="default"/>
      </w:rPr>
    </w:lvl>
    <w:lvl w:ilvl="7" w:tentative="1" w:tplc="04090003">
      <w:start w:val="1"/>
      <w:numFmt w:val="bullet"/>
      <w:lvlText w:val="o"/>
      <w:lvlJc w:val="left"/>
      <w:pPr>
        <w:tabs>
          <w:tab w:pos="5760" w:val="num"/>
        </w:tabs>
        <w:ind w:hanging="360" w:left="5760"/>
      </w:pPr>
      <w:rPr>
        <w:rFonts w:ascii="Courier New" w:hAnsi="Courier New" w:hint="default"/>
      </w:rPr>
    </w:lvl>
    <w:lvl w:ilvl="8" w:tentative="1" w:tplc="04090005">
      <w:start w:val="1"/>
      <w:numFmt w:val="bullet"/>
      <w:lvlText w:val=""/>
      <w:lvlJc w:val="left"/>
      <w:pPr>
        <w:tabs>
          <w:tab w:pos="6480" w:val="num"/>
        </w:tabs>
        <w:ind w:hanging="360" w:left="6480"/>
      </w:pPr>
      <w:rPr>
        <w:rFonts w:ascii="Wingdings" w:hAnsi="Wingdings" w:hint="default"/>
      </w:rPr>
    </w:lvl>
  </w:abstractNum>
  <w:abstractNum w15:restartNumberingAfterBreak="0" w:abstractNumId="39">
    <w:nsid w:val="7ED04878"/>
    <w:multiLevelType w:val="hybridMultilevel"/>
    <w:tmpl w:val="5980FFC4"/>
    <w:lvl w:ilvl="0" w:tplc="39EC8844">
      <w:start w:val="1"/>
      <w:numFmt w:val="decimal"/>
      <w:lvlRestart w:val="0"/>
      <w:pStyle w:val="ListNumbers"/>
      <w:lvlText w:val="%1."/>
      <w:lvlJc w:val="left"/>
      <w:pPr>
        <w:tabs>
          <w:tab w:pos="851" w:val="num"/>
        </w:tabs>
        <w:ind w:hanging="851" w:left="851"/>
      </w:pPr>
      <w:rPr>
        <w:rFonts w:ascii="Arial Bold" w:hAnsi="Arial Bold" w:hint="default"/>
        <w:b/>
        <w:i w:val="0"/>
        <w:sz w:val="20"/>
      </w:rPr>
    </w:lvl>
    <w:lvl w:ilvl="1" w:tentative="1" w:tplc="04090019">
      <w:start w:val="1"/>
      <w:numFmt w:val="lowerLetter"/>
      <w:lvlText w:val="%2."/>
      <w:lvlJc w:val="left"/>
      <w:pPr>
        <w:tabs>
          <w:tab w:pos="1440" w:val="num"/>
        </w:tabs>
        <w:ind w:hanging="360" w:left="1440"/>
      </w:pPr>
    </w:lvl>
    <w:lvl w:ilvl="2" w:tentative="1" w:tplc="0409001B">
      <w:start w:val="1"/>
      <w:numFmt w:val="lowerRoman"/>
      <w:lvlText w:val="%3."/>
      <w:lvlJc w:val="right"/>
      <w:pPr>
        <w:tabs>
          <w:tab w:pos="2160" w:val="num"/>
        </w:tabs>
        <w:ind w:hanging="180" w:left="2160"/>
      </w:pPr>
    </w:lvl>
    <w:lvl w:ilvl="3" w:tentative="1" w:tplc="0409000F">
      <w:start w:val="1"/>
      <w:numFmt w:val="decimal"/>
      <w:lvlText w:val="%4."/>
      <w:lvlJc w:val="left"/>
      <w:pPr>
        <w:tabs>
          <w:tab w:pos="2880" w:val="num"/>
        </w:tabs>
        <w:ind w:hanging="360" w:left="2880"/>
      </w:pPr>
    </w:lvl>
    <w:lvl w:ilvl="4" w:tentative="1" w:tplc="04090019">
      <w:start w:val="1"/>
      <w:numFmt w:val="lowerLetter"/>
      <w:lvlText w:val="%5."/>
      <w:lvlJc w:val="left"/>
      <w:pPr>
        <w:tabs>
          <w:tab w:pos="3600" w:val="num"/>
        </w:tabs>
        <w:ind w:hanging="360" w:left="3600"/>
      </w:pPr>
    </w:lvl>
    <w:lvl w:ilvl="5" w:tentative="1" w:tplc="0409001B">
      <w:start w:val="1"/>
      <w:numFmt w:val="lowerRoman"/>
      <w:lvlText w:val="%6."/>
      <w:lvlJc w:val="right"/>
      <w:pPr>
        <w:tabs>
          <w:tab w:pos="4320" w:val="num"/>
        </w:tabs>
        <w:ind w:hanging="180" w:left="4320"/>
      </w:pPr>
    </w:lvl>
    <w:lvl w:ilvl="6" w:tentative="1" w:tplc="0409000F">
      <w:start w:val="1"/>
      <w:numFmt w:val="decimal"/>
      <w:lvlText w:val="%7."/>
      <w:lvlJc w:val="left"/>
      <w:pPr>
        <w:tabs>
          <w:tab w:pos="5040" w:val="num"/>
        </w:tabs>
        <w:ind w:hanging="360" w:left="5040"/>
      </w:pPr>
    </w:lvl>
    <w:lvl w:ilvl="7" w:tentative="1" w:tplc="04090019">
      <w:start w:val="1"/>
      <w:numFmt w:val="lowerLetter"/>
      <w:lvlText w:val="%8."/>
      <w:lvlJc w:val="left"/>
      <w:pPr>
        <w:tabs>
          <w:tab w:pos="5760" w:val="num"/>
        </w:tabs>
        <w:ind w:hanging="360" w:left="5760"/>
      </w:pPr>
    </w:lvl>
    <w:lvl w:ilvl="8" w:tentative="1" w:tplc="0409001B">
      <w:start w:val="1"/>
      <w:numFmt w:val="lowerRoman"/>
      <w:lvlText w:val="%9."/>
      <w:lvlJc w:val="right"/>
      <w:pPr>
        <w:tabs>
          <w:tab w:pos="6480" w:val="num"/>
        </w:tabs>
        <w:ind w:hanging="180" w:left="6480"/>
      </w:pPr>
    </w:lvl>
  </w:abstractNum>
  <w:num w:numId="1">
    <w:abstractNumId w:val="17"/>
  </w:num>
  <w:num w:numId="2">
    <w:abstractNumId w:val="32"/>
  </w:num>
  <w:num w:numId="3">
    <w:abstractNumId w:val="5"/>
  </w:num>
  <w:num w:numId="4">
    <w:abstractNumId w:val="5"/>
  </w:num>
  <w:num w:numId="5">
    <w:abstractNumId w:val="5"/>
  </w:num>
  <w:num w:numId="6">
    <w:abstractNumId w:val="5"/>
  </w:num>
  <w:num w:numId="7">
    <w:abstractNumId w:val="5"/>
  </w:num>
  <w:num w:numId="8">
    <w:abstractNumId w:val="19"/>
  </w:num>
  <w:num w:numId="9">
    <w:abstractNumId w:val="35"/>
  </w:num>
  <w:num w:numId="10">
    <w:abstractNumId w:val="11"/>
  </w:num>
  <w:num w:numId="11">
    <w:abstractNumId w:val="4"/>
  </w:num>
  <w:num w:numId="12">
    <w:abstractNumId w:val="5"/>
  </w:num>
  <w:num w:numId="13">
    <w:abstractNumId w:val="27"/>
  </w:num>
  <w:num w:numId="14">
    <w:abstractNumId w:val="6"/>
  </w:num>
  <w:num w:numId="15">
    <w:abstractNumId w:val="25"/>
  </w:num>
  <w:num w:numId="16">
    <w:abstractNumId w:val="13"/>
  </w:num>
  <w:num w:numId="17">
    <w:abstractNumId w:val="10"/>
  </w:num>
  <w:num w:numId="18">
    <w:abstractNumId w:val="18"/>
  </w:num>
  <w:num w:numId="19">
    <w:abstractNumId w:val="18"/>
  </w:num>
  <w:num w:numId="20">
    <w:abstractNumId w:val="18"/>
  </w:num>
  <w:num w:numId="21">
    <w:abstractNumId w:val="18"/>
  </w:num>
  <w:num w:numId="22">
    <w:abstractNumId w:val="18"/>
  </w:num>
  <w:num w:numId="23">
    <w:abstractNumId w:val="18"/>
  </w:num>
  <w:num w:numId="24">
    <w:abstractNumId w:val="34"/>
  </w:num>
  <w:num w:numId="25">
    <w:abstractNumId w:val="2"/>
  </w:num>
  <w:num w:numId="26">
    <w:abstractNumId w:val="22"/>
  </w:num>
  <w:num w:numId="27">
    <w:abstractNumId w:val="37"/>
  </w:num>
  <w:num w:numId="28">
    <w:abstractNumId w:val="26"/>
  </w:num>
  <w:num w:numId="29">
    <w:abstractNumId w:val="21"/>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5"/>
  </w:num>
  <w:num w:numId="37">
    <w:abstractNumId w:val="15"/>
  </w:num>
  <w:num w:numId="38">
    <w:abstractNumId w:val="15"/>
  </w:num>
  <w:num w:numId="39">
    <w:abstractNumId w:val="15"/>
  </w:num>
  <w:num w:numId="40">
    <w:abstractNumId w:val="3"/>
  </w:num>
  <w:num w:numId="41">
    <w:abstractNumId w:val="3"/>
  </w:num>
  <w:num w:numId="42">
    <w:abstractNumId w:val="3"/>
  </w:num>
  <w:num w:numId="43">
    <w:abstractNumId w:val="3"/>
  </w:num>
  <w:num w:numId="44">
    <w:abstractNumId w:val="3"/>
  </w:num>
  <w:num w:numId="45">
    <w:abstractNumId w:val="3"/>
  </w:num>
  <w:num w:numId="46">
    <w:abstractNumId w:val="9"/>
  </w:num>
  <w:num w:numId="47">
    <w:abstractNumId w:val="28"/>
  </w:num>
  <w:num w:numId="48">
    <w:abstractNumId w:val="30"/>
  </w:num>
  <w:num w:numId="49">
    <w:abstractNumId w:val="36"/>
  </w:num>
  <w:num w:numId="50">
    <w:abstractNumId w:val="38"/>
  </w:num>
  <w:num w:numId="51">
    <w:abstractNumId w:val="23"/>
  </w:num>
  <w:num w:numId="52">
    <w:abstractNumId w:val="16"/>
  </w:num>
  <w:num w:numId="53">
    <w:abstractNumId w:val="33"/>
  </w:num>
  <w:num w:numId="54">
    <w:abstractNumId w:val="39"/>
  </w:num>
  <w:num w:numId="55">
    <w:abstractNumId w:val="0"/>
  </w:num>
  <w:num w:numId="56">
    <w:abstractNumId w:val="12"/>
  </w:num>
  <w:num w:numId="57">
    <w:abstractNumId w:val="31"/>
  </w:num>
  <w:num w:numId="58">
    <w:abstractNumId w:val="8"/>
  </w:num>
  <w:num w:numId="59">
    <w:abstractNumId w:val="7"/>
  </w:num>
  <w:num w:numId="60">
    <w:abstractNumId w:val="20"/>
  </w:num>
  <w:num w:numId="61">
    <w:abstractNumId w:val="24"/>
  </w:num>
  <w:num w:numId="62">
    <w:abstractNumId w:val="14"/>
  </w:num>
  <w:num w:numId="6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29"/>
  </w:num>
  <w:num w:numId="65">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5"/>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mc:Ignorable="w14 w15 w16se w16cid">
  <w:zoom w:percent="100"/>
  <w:proofState w:grammar="clean" w:spelling="clean"/>
  <w:attachedTemplate r:id="rId1"/>
  <w:stylePaneFormatFilter w:allStyles="1" w:alternateStyleNames="0" w:clearFormatting="1" w:customStyles="0" w:directFormattingOnNumbering="0" w:directFormattingOnParagraphs="0" w:directFormattingOnRuns="0" w:directFormattingOnTables="1" w:headingStyles="0" w:latentStyles="0" w:numberingStyles="0" w:stylesInUse="0" w:tableStyles="0" w:top3HeadingStyles="1" w:val="3801" w:visibleStyles="0"/>
  <w:stylePaneSortMethod w:val="0000"/>
  <w:doNotTrackMoves/>
  <w:doNotTrackFormatting/>
  <w:defaultTabStop w:val="720"/>
  <w:hyphenationZone w:val="425"/>
  <w:noPunctuationKerning/>
  <w:characterSpacingControl w:val="doNotCompress"/>
  <w:hdrShapeDefaults>
    <o:shapedefaults spidmax="10241" v:ext="edi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TMS_BusinessUnitID" w:val="LinklatersLLP"/>
    <w:docVar w:name="TMS_CultureID" w:val="French-France"/>
    <w:docVar w:name="TMS_OfficeID" w:val="Paris"/>
  </w:docVars>
  <w:rsids>
    <w:rsidRoot w:val="006B494D"/>
    <w:rsid w:val="00035C37"/>
    <w:rsid w:val="0004385E"/>
    <w:rsid w:val="00061411"/>
    <w:rsid w:val="00073369"/>
    <w:rsid w:val="00081000"/>
    <w:rsid w:val="000B05FA"/>
    <w:rsid w:val="000B4076"/>
    <w:rsid w:val="000D6275"/>
    <w:rsid w:val="000F5DBB"/>
    <w:rsid w:val="00101E8D"/>
    <w:rsid w:val="00107890"/>
    <w:rsid w:val="0012711F"/>
    <w:rsid w:val="0014185F"/>
    <w:rsid w:val="0016417B"/>
    <w:rsid w:val="001702A5"/>
    <w:rsid w:val="00187B45"/>
    <w:rsid w:val="001D547C"/>
    <w:rsid w:val="001F1759"/>
    <w:rsid w:val="001F7F1D"/>
    <w:rsid w:val="00210FEC"/>
    <w:rsid w:val="00216CDF"/>
    <w:rsid w:val="00252ABF"/>
    <w:rsid w:val="00264D09"/>
    <w:rsid w:val="002656F8"/>
    <w:rsid w:val="00272BD4"/>
    <w:rsid w:val="002854F1"/>
    <w:rsid w:val="00285AAF"/>
    <w:rsid w:val="00287A3B"/>
    <w:rsid w:val="00296DBF"/>
    <w:rsid w:val="00297054"/>
    <w:rsid w:val="00327664"/>
    <w:rsid w:val="003560E6"/>
    <w:rsid w:val="00382DF4"/>
    <w:rsid w:val="003951D7"/>
    <w:rsid w:val="003C7D36"/>
    <w:rsid w:val="003E0AF9"/>
    <w:rsid w:val="003F6EA7"/>
    <w:rsid w:val="003F7EA4"/>
    <w:rsid w:val="00410B0F"/>
    <w:rsid w:val="00421B2B"/>
    <w:rsid w:val="00424023"/>
    <w:rsid w:val="00436E7A"/>
    <w:rsid w:val="004566B2"/>
    <w:rsid w:val="00461E14"/>
    <w:rsid w:val="00473B2B"/>
    <w:rsid w:val="00481DE9"/>
    <w:rsid w:val="00490BD4"/>
    <w:rsid w:val="004975D2"/>
    <w:rsid w:val="004B1BAD"/>
    <w:rsid w:val="004C327A"/>
    <w:rsid w:val="00537526"/>
    <w:rsid w:val="005546B6"/>
    <w:rsid w:val="00572DBA"/>
    <w:rsid w:val="005B1333"/>
    <w:rsid w:val="005B7656"/>
    <w:rsid w:val="005C4E81"/>
    <w:rsid w:val="005D0D6E"/>
    <w:rsid w:val="005D33DE"/>
    <w:rsid w:val="005F1846"/>
    <w:rsid w:val="006016E6"/>
    <w:rsid w:val="00604399"/>
    <w:rsid w:val="00610DB8"/>
    <w:rsid w:val="006312BC"/>
    <w:rsid w:val="00660636"/>
    <w:rsid w:val="00661020"/>
    <w:rsid w:val="00664701"/>
    <w:rsid w:val="006B494D"/>
    <w:rsid w:val="006D2B48"/>
    <w:rsid w:val="006E34F3"/>
    <w:rsid w:val="006F4BD2"/>
    <w:rsid w:val="006F6304"/>
    <w:rsid w:val="007118A0"/>
    <w:rsid w:val="00735D19"/>
    <w:rsid w:val="00742AE8"/>
    <w:rsid w:val="00771239"/>
    <w:rsid w:val="00774B81"/>
    <w:rsid w:val="00776B01"/>
    <w:rsid w:val="00777DB1"/>
    <w:rsid w:val="0078491D"/>
    <w:rsid w:val="00792727"/>
    <w:rsid w:val="007A66C2"/>
    <w:rsid w:val="007C7ED2"/>
    <w:rsid w:val="007F07A7"/>
    <w:rsid w:val="00816311"/>
    <w:rsid w:val="0084063B"/>
    <w:rsid w:val="00845207"/>
    <w:rsid w:val="00846EA3"/>
    <w:rsid w:val="008A2D26"/>
    <w:rsid w:val="008B1814"/>
    <w:rsid w:val="008B5695"/>
    <w:rsid w:val="008E61D1"/>
    <w:rsid w:val="008F648F"/>
    <w:rsid w:val="008F7812"/>
    <w:rsid w:val="009056B4"/>
    <w:rsid w:val="009144AC"/>
    <w:rsid w:val="009232B3"/>
    <w:rsid w:val="00925C70"/>
    <w:rsid w:val="00943482"/>
    <w:rsid w:val="0095166B"/>
    <w:rsid w:val="0096568F"/>
    <w:rsid w:val="00984385"/>
    <w:rsid w:val="00992754"/>
    <w:rsid w:val="00995848"/>
    <w:rsid w:val="009A3B6B"/>
    <w:rsid w:val="009C213D"/>
    <w:rsid w:val="009D1D6B"/>
    <w:rsid w:val="009E12DB"/>
    <w:rsid w:val="00A008D3"/>
    <w:rsid w:val="00A110B9"/>
    <w:rsid w:val="00A54AD5"/>
    <w:rsid w:val="00A8376F"/>
    <w:rsid w:val="00A92C29"/>
    <w:rsid w:val="00AA5781"/>
    <w:rsid w:val="00AB11AF"/>
    <w:rsid w:val="00AB5F6F"/>
    <w:rsid w:val="00B259A3"/>
    <w:rsid w:val="00B35942"/>
    <w:rsid w:val="00B43256"/>
    <w:rsid w:val="00B52CEC"/>
    <w:rsid w:val="00B75908"/>
    <w:rsid w:val="00B77CED"/>
    <w:rsid w:val="00B853AF"/>
    <w:rsid w:val="00BA4D5A"/>
    <w:rsid w:val="00BC316A"/>
    <w:rsid w:val="00BE5B41"/>
    <w:rsid w:val="00C05CCE"/>
    <w:rsid w:val="00C10D35"/>
    <w:rsid w:val="00C10FF8"/>
    <w:rsid w:val="00C1618A"/>
    <w:rsid w:val="00C227F9"/>
    <w:rsid w:val="00C654AF"/>
    <w:rsid w:val="00C74A55"/>
    <w:rsid w:val="00CA1F4C"/>
    <w:rsid w:val="00CA22FB"/>
    <w:rsid w:val="00CB001C"/>
    <w:rsid w:val="00CD73B2"/>
    <w:rsid w:val="00D15312"/>
    <w:rsid w:val="00D4736D"/>
    <w:rsid w:val="00D74FA8"/>
    <w:rsid w:val="00D9771F"/>
    <w:rsid w:val="00DD14D8"/>
    <w:rsid w:val="00DD38B8"/>
    <w:rsid w:val="00E06D25"/>
    <w:rsid w:val="00E21AFF"/>
    <w:rsid w:val="00E51280"/>
    <w:rsid w:val="00E70899"/>
    <w:rsid w:val="00E84470"/>
    <w:rsid w:val="00E85B73"/>
    <w:rsid w:val="00E90425"/>
    <w:rsid w:val="00EC1334"/>
    <w:rsid w:val="00EC5111"/>
    <w:rsid w:val="00EC7F40"/>
    <w:rsid w:val="00ED71CC"/>
    <w:rsid w:val="00EF197B"/>
    <w:rsid w:val="00EF7D7B"/>
    <w:rsid w:val="00F027AD"/>
    <w:rsid w:val="00F0578D"/>
    <w:rsid w:val="00F22F48"/>
    <w:rsid w:val="00F47768"/>
    <w:rsid w:val="00F50D8A"/>
    <w:rsid w:val="00F513E3"/>
    <w:rsid w:val="00F76A31"/>
    <w:rsid w:val="00F871A0"/>
    <w:rsid w:val="00F9434A"/>
    <w:rsid w:val="00FB3D02"/>
    <w:rsid w:val="00FB6273"/>
    <w:rsid w:val="00FE3456"/>
    <w:rsid w:val="00FE6E52"/>
    <w:rsid w:val="00FF22D0"/>
  </w:rsids>
  <m:mathPr>
    <m:mathFont m:val="Cambria Math"/>
    <m:brkBin m:val="before"/>
    <m:brkBinSub m:val="--"/>
    <m:smallFrac m:val="0"/>
    <m:dispDef/>
    <m:lMargin m:val="0"/>
    <m:rMargin m:val="0"/>
    <m:defJc m:val="centerGroup"/>
    <m:wrapIndent m:val="1440"/>
    <m:intLim m:val="subSup"/>
    <m:naryLim m:val="undOvr"/>
  </m:mathPr>
  <w:themeFontLang w:bidi="ar-SA" w:eastAsia="zh-CN" w:val="en-GB"/>
  <w:clrSchemeMapping w:accent1="accent1" w:accent2="accent2" w:accent3="accent3" w:accent4="accent4" w:accent5="accent5" w:accent6="accent6" w:bg1="light1" w:bg2="light2" w:followedHyperlink="followedHyperlink" w:hyperlink="hyperlink" w:t1="dark1" w:t2="dark2"/>
  <w:doNotIncludeSubdocsInStats/>
  <w:shapeDefaults>
    <o:shapedefaults spidmax="10241" v:ext="edit"/>
    <o:shapelayout v:ext="edit">
      <o:idmap data="1" v:ext="edit"/>
    </o:shapelayout>
  </w:shapeDefaults>
  <w:decimalSymbol w:val=","/>
  <w:listSeparator w:val=";"/>
  <w14:docId w14:val="031F4265"/>
  <w15:docId w15:val="{AA51FA93-B248-40DD-87F3-3C40ABC15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cs="Times New Roman" w:eastAsia="Times New Roman" w:hAnsi="Times New Roman"/>
        <w:lang w:bidi="ar-SA" w:eastAsia="en-GB" w:val="en-GB"/>
      </w:rPr>
    </w:rPrDefault>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semiHidden="1" w:unhideWhenUsed="1"/>
    <w:lsdException w:name="heading 8" w:qFormat="1" w:semiHidden="1" w:unhideWhenUsed="1"/>
    <w:lsdException w:name="heading 9" w:qFormat="1"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F027AD"/>
    <w:pPr>
      <w:spacing w:after="140" w:line="290" w:lineRule="auto"/>
    </w:pPr>
    <w:rPr>
      <w:rFonts w:ascii="Arial" w:hAnsi="Arial"/>
      <w:szCs w:val="24"/>
      <w:lang w:eastAsia="en-US" w:val="fr-FR"/>
    </w:rPr>
  </w:style>
  <w:style w:styleId="Heading1" w:type="paragraph">
    <w:name w:val="heading 1"/>
    <w:basedOn w:val="Normal"/>
    <w:next w:val="Normal"/>
    <w:qFormat/>
    <w:pPr>
      <w:outlineLvl w:val="0"/>
    </w:pPr>
    <w:rPr>
      <w:rFonts w:cs="Arial"/>
      <w:bCs/>
      <w:szCs w:val="32"/>
    </w:rPr>
  </w:style>
  <w:style w:styleId="Heading2" w:type="paragraph">
    <w:name w:val="heading 2"/>
    <w:basedOn w:val="Normal"/>
    <w:next w:val="Normal"/>
    <w:qFormat/>
    <w:pPr>
      <w:outlineLvl w:val="1"/>
    </w:pPr>
    <w:rPr>
      <w:rFonts w:cs="Arial"/>
      <w:bCs/>
      <w:iCs/>
      <w:szCs w:val="28"/>
    </w:rPr>
  </w:style>
  <w:style w:styleId="Heading3" w:type="paragraph">
    <w:name w:val="heading 3"/>
    <w:basedOn w:val="Normal"/>
    <w:next w:val="Normal"/>
    <w:qFormat/>
    <w:pPr>
      <w:outlineLvl w:val="2"/>
    </w:pPr>
    <w:rPr>
      <w:rFonts w:cs="Arial"/>
      <w:bCs/>
      <w:szCs w:val="26"/>
    </w:rPr>
  </w:style>
  <w:style w:styleId="Heading4" w:type="paragraph">
    <w:name w:val="heading 4"/>
    <w:basedOn w:val="Normal"/>
    <w:next w:val="Normal"/>
    <w:qFormat/>
    <w:pPr>
      <w:outlineLvl w:val="3"/>
    </w:pPr>
    <w:rPr>
      <w:bCs/>
      <w:szCs w:val="28"/>
    </w:rPr>
  </w:style>
  <w:style w:styleId="Heading5" w:type="paragraph">
    <w:name w:val="heading 5"/>
    <w:basedOn w:val="Normal"/>
    <w:next w:val="Normal"/>
    <w:qFormat/>
    <w:pPr>
      <w:outlineLvl w:val="4"/>
    </w:pPr>
    <w:rPr>
      <w:bCs/>
      <w:iCs/>
      <w:szCs w:val="26"/>
    </w:rPr>
  </w:style>
  <w:style w:styleId="Heading6" w:type="paragraph">
    <w:name w:val="heading 6"/>
    <w:basedOn w:val="Normal"/>
    <w:next w:val="Normal"/>
    <w:qFormat/>
    <w:pPr>
      <w:outlineLvl w:val="5"/>
    </w:pPr>
    <w:rPr>
      <w:bCs/>
      <w:szCs w:val="22"/>
    </w:rPr>
  </w:style>
  <w:style w:styleId="Heading7" w:type="paragraph">
    <w:name w:val="heading 7"/>
    <w:basedOn w:val="Normal"/>
    <w:next w:val="Normal"/>
    <w:qFormat/>
    <w:pPr>
      <w:outlineLvl w:val="6"/>
    </w:pPr>
  </w:style>
  <w:style w:styleId="Heading8" w:type="paragraph">
    <w:name w:val="heading 8"/>
    <w:basedOn w:val="Normal"/>
    <w:next w:val="Normal"/>
    <w:qFormat/>
    <w:pPr>
      <w:outlineLvl w:val="7"/>
    </w:pPr>
    <w:rPr>
      <w:iCs/>
    </w:rPr>
  </w:style>
  <w:style w:styleId="Heading9" w:type="paragraph">
    <w:name w:val="heading 9"/>
    <w:basedOn w:val="Normal"/>
    <w:next w:val="Normal"/>
    <w:qFormat/>
    <w:pPr>
      <w:outlineLvl w:val="8"/>
    </w:pPr>
    <w:rPr>
      <w:rFonts w:cs="Arial"/>
      <w:szCs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Body" w:type="paragraph">
    <w:name w:val="Body"/>
    <w:basedOn w:val="Normal"/>
    <w:pPr>
      <w:jc w:val="both"/>
    </w:pPr>
    <w:rPr>
      <w:kern w:val="20"/>
      <w:szCs w:val="20"/>
    </w:rPr>
  </w:style>
  <w:style w:styleId="Footer" w:type="paragraph">
    <w:name w:val="footer"/>
    <w:basedOn w:val="Normal"/>
    <w:pPr>
      <w:tabs>
        <w:tab w:pos="4366" w:val="center"/>
        <w:tab w:pos="8732" w:val="right"/>
      </w:tabs>
      <w:spacing w:line="360" w:lineRule="auto"/>
      <w:jc w:val="both"/>
    </w:pPr>
    <w:rPr>
      <w:kern w:val="20"/>
      <w:szCs w:val="20"/>
    </w:rPr>
  </w:style>
  <w:style w:styleId="Header" w:type="paragraph">
    <w:name w:val="header"/>
    <w:basedOn w:val="Normal"/>
    <w:pPr>
      <w:tabs>
        <w:tab w:pos="4536" w:val="center"/>
        <w:tab w:pos="9072" w:val="right"/>
      </w:tabs>
      <w:spacing w:after="0" w:line="240" w:lineRule="auto"/>
    </w:pPr>
    <w:rPr>
      <w:kern w:val="20"/>
      <w:sz w:val="19"/>
      <w:szCs w:val="20"/>
    </w:rPr>
  </w:style>
  <w:style w:customStyle="1" w:styleId="zFSAddress" w:type="paragraph">
    <w:name w:val="zFSAddress"/>
    <w:basedOn w:val="Normal"/>
    <w:pPr>
      <w:spacing w:after="0"/>
    </w:pPr>
    <w:rPr>
      <w:kern w:val="16"/>
      <w:sz w:val="16"/>
    </w:rPr>
  </w:style>
  <w:style w:customStyle="1" w:styleId="zFSand" w:type="paragraph">
    <w:name w:val="zFSand"/>
    <w:basedOn w:val="Normal"/>
    <w:next w:val="zFSco-names"/>
    <w:pPr>
      <w:spacing w:after="0"/>
      <w:jc w:val="center"/>
    </w:pPr>
    <w:rPr>
      <w:kern w:val="20"/>
    </w:rPr>
  </w:style>
  <w:style w:customStyle="1" w:styleId="zFSco-names" w:type="paragraph">
    <w:name w:val="zFSco-names"/>
    <w:basedOn w:val="Normal"/>
    <w:next w:val="zFSand"/>
    <w:pPr>
      <w:spacing w:after="120" w:before="120"/>
      <w:jc w:val="center"/>
    </w:pPr>
    <w:rPr>
      <w:kern w:val="24"/>
      <w:sz w:val="24"/>
    </w:rPr>
  </w:style>
  <w:style w:customStyle="1" w:styleId="zFSDate" w:type="paragraph">
    <w:name w:val="zFSDate"/>
    <w:basedOn w:val="Normal"/>
    <w:pPr>
      <w:spacing w:after="0" w:line="240" w:lineRule="auto"/>
      <w:jc w:val="center"/>
    </w:pPr>
    <w:rPr>
      <w:kern w:val="20"/>
    </w:rPr>
  </w:style>
  <w:style w:styleId="PageNumber" w:type="character">
    <w:name w:val="page number"/>
    <w:basedOn w:val="DefaultParagraphFont"/>
  </w:style>
  <w:style w:customStyle="1" w:styleId="zFSDescription" w:type="paragraph">
    <w:name w:val="zFSDescription"/>
    <w:basedOn w:val="zFSDate"/>
    <w:rPr>
      <w:i/>
      <w:caps/>
    </w:rPr>
  </w:style>
  <w:style w:customStyle="1" w:styleId="alpha1" w:type="paragraph">
    <w:name w:val="alpha 1"/>
    <w:basedOn w:val="Normal"/>
    <w:pPr>
      <w:numPr>
        <w:numId w:val="8"/>
      </w:numPr>
      <w:jc w:val="both"/>
    </w:pPr>
    <w:rPr>
      <w:kern w:val="20"/>
      <w:szCs w:val="20"/>
    </w:rPr>
  </w:style>
  <w:style w:customStyle="1" w:styleId="alpha2" w:type="paragraph">
    <w:name w:val="alpha 2"/>
    <w:basedOn w:val="Normal"/>
    <w:pPr>
      <w:numPr>
        <w:numId w:val="9"/>
      </w:numPr>
      <w:jc w:val="both"/>
    </w:pPr>
    <w:rPr>
      <w:kern w:val="20"/>
      <w:szCs w:val="20"/>
    </w:rPr>
  </w:style>
  <w:style w:customStyle="1" w:styleId="alpha3" w:type="paragraph">
    <w:name w:val="alpha 3"/>
    <w:basedOn w:val="Normal"/>
    <w:pPr>
      <w:numPr>
        <w:numId w:val="10"/>
      </w:numPr>
      <w:jc w:val="both"/>
    </w:pPr>
    <w:rPr>
      <w:kern w:val="20"/>
      <w:szCs w:val="20"/>
    </w:rPr>
  </w:style>
  <w:style w:customStyle="1" w:styleId="alpha4" w:type="paragraph">
    <w:name w:val="alpha 4"/>
    <w:basedOn w:val="Normal"/>
    <w:pPr>
      <w:numPr>
        <w:numId w:val="11"/>
      </w:numPr>
      <w:jc w:val="both"/>
    </w:pPr>
    <w:rPr>
      <w:kern w:val="20"/>
      <w:szCs w:val="20"/>
    </w:rPr>
  </w:style>
  <w:style w:customStyle="1" w:styleId="Body1" w:type="paragraph">
    <w:name w:val="Body 1"/>
    <w:basedOn w:val="Normal"/>
    <w:pPr>
      <w:ind w:left="851"/>
      <w:jc w:val="both"/>
    </w:pPr>
    <w:rPr>
      <w:kern w:val="20"/>
      <w:szCs w:val="20"/>
    </w:rPr>
  </w:style>
  <w:style w:customStyle="1" w:styleId="Body2" w:type="paragraph">
    <w:name w:val="Body 2"/>
    <w:basedOn w:val="Body1"/>
  </w:style>
  <w:style w:customStyle="1" w:styleId="Body3" w:type="paragraph">
    <w:name w:val="Body 3"/>
    <w:basedOn w:val="Body1"/>
  </w:style>
  <w:style w:customStyle="1" w:styleId="Body4" w:type="paragraph">
    <w:name w:val="Body 4"/>
    <w:basedOn w:val="Normal"/>
    <w:pPr>
      <w:ind w:left="1418"/>
      <w:jc w:val="both"/>
    </w:pPr>
    <w:rPr>
      <w:kern w:val="20"/>
      <w:szCs w:val="20"/>
    </w:rPr>
  </w:style>
  <w:style w:customStyle="1" w:styleId="Body5" w:type="paragraph">
    <w:name w:val="Body 5"/>
    <w:basedOn w:val="Normal"/>
    <w:pPr>
      <w:ind w:left="1985"/>
      <w:jc w:val="both"/>
    </w:pPr>
    <w:rPr>
      <w:kern w:val="20"/>
      <w:szCs w:val="20"/>
    </w:rPr>
  </w:style>
  <w:style w:customStyle="1" w:styleId="Body6" w:type="paragraph">
    <w:name w:val="Body 6"/>
    <w:basedOn w:val="Normal"/>
    <w:pPr>
      <w:ind w:left="2552"/>
      <w:jc w:val="both"/>
    </w:pPr>
    <w:rPr>
      <w:kern w:val="20"/>
      <w:szCs w:val="20"/>
    </w:rPr>
  </w:style>
  <w:style w:customStyle="1" w:styleId="bullet1" w:type="paragraph">
    <w:name w:val="bullet 1"/>
    <w:basedOn w:val="Normal"/>
    <w:pPr>
      <w:numPr>
        <w:numId w:val="14"/>
      </w:numPr>
      <w:jc w:val="both"/>
    </w:pPr>
    <w:rPr>
      <w:kern w:val="20"/>
      <w:szCs w:val="20"/>
    </w:rPr>
  </w:style>
  <w:style w:customStyle="1" w:styleId="bullet2" w:type="paragraph">
    <w:name w:val="bullet 2"/>
    <w:basedOn w:val="Normal"/>
    <w:pPr>
      <w:numPr>
        <w:numId w:val="15"/>
      </w:numPr>
      <w:jc w:val="both"/>
    </w:pPr>
    <w:rPr>
      <w:kern w:val="20"/>
      <w:szCs w:val="20"/>
    </w:rPr>
  </w:style>
  <w:style w:customStyle="1" w:styleId="bullet3" w:type="paragraph">
    <w:name w:val="bullet 3"/>
    <w:basedOn w:val="Normal"/>
    <w:pPr>
      <w:numPr>
        <w:numId w:val="16"/>
      </w:numPr>
      <w:jc w:val="both"/>
    </w:pPr>
    <w:rPr>
      <w:kern w:val="20"/>
      <w:szCs w:val="20"/>
    </w:rPr>
  </w:style>
  <w:style w:customStyle="1" w:styleId="bullet4" w:type="paragraph">
    <w:name w:val="bullet 4"/>
    <w:basedOn w:val="Normal"/>
    <w:pPr>
      <w:numPr>
        <w:numId w:val="17"/>
      </w:numPr>
      <w:jc w:val="both"/>
    </w:pPr>
    <w:rPr>
      <w:kern w:val="20"/>
      <w:szCs w:val="20"/>
    </w:rPr>
  </w:style>
  <w:style w:customStyle="1" w:styleId="zFSDraft" w:type="paragraph">
    <w:name w:val="zFSDraft"/>
    <w:basedOn w:val="Normal"/>
    <w:pPr>
      <w:spacing w:after="0" w:line="240" w:lineRule="auto"/>
    </w:pPr>
    <w:rPr>
      <w:kern w:val="20"/>
    </w:rPr>
  </w:style>
  <w:style w:customStyle="1" w:styleId="zFSFax" w:type="paragraph">
    <w:name w:val="zFSFax"/>
    <w:basedOn w:val="Normal"/>
    <w:pPr>
      <w:spacing w:after="0" w:line="240" w:lineRule="auto"/>
    </w:pPr>
    <w:rPr>
      <w:kern w:val="16"/>
      <w:sz w:val="16"/>
    </w:rPr>
  </w:style>
  <w:style w:customStyle="1" w:styleId="CellBody" w:type="paragraph">
    <w:name w:val="CellBody"/>
    <w:basedOn w:val="Normal"/>
    <w:pPr>
      <w:spacing w:after="60" w:before="60"/>
    </w:pPr>
    <w:rPr>
      <w:kern w:val="20"/>
      <w:szCs w:val="20"/>
    </w:rPr>
  </w:style>
  <w:style w:customStyle="1" w:styleId="CellHead" w:type="paragraph">
    <w:name w:val="CellHead"/>
    <w:basedOn w:val="Normal"/>
    <w:pPr>
      <w:keepNext/>
      <w:spacing w:after="60" w:before="60" w:line="259" w:lineRule="auto"/>
    </w:pPr>
    <w:rPr>
      <w:b/>
      <w:kern w:val="20"/>
      <w:szCs w:val="20"/>
    </w:rPr>
  </w:style>
  <w:style w:customStyle="1" w:styleId="Head" w:type="paragraph">
    <w:name w:val="Head"/>
    <w:basedOn w:val="Normal"/>
    <w:next w:val="Body"/>
    <w:pPr>
      <w:keepNext/>
      <w:keepLines/>
      <w:spacing w:before="140"/>
      <w:jc w:val="both"/>
      <w:outlineLvl w:val="3"/>
    </w:pPr>
    <w:rPr>
      <w:b/>
      <w:kern w:val="20"/>
      <w:sz w:val="23"/>
      <w:szCs w:val="20"/>
    </w:rPr>
  </w:style>
  <w:style w:customStyle="1" w:styleId="Head1" w:type="paragraph">
    <w:name w:val="Head 1"/>
    <w:basedOn w:val="Normal"/>
    <w:next w:val="Body1"/>
    <w:pPr>
      <w:keepNext/>
      <w:keepLines/>
      <w:spacing w:after="60" w:before="140"/>
      <w:ind w:left="851"/>
      <w:jc w:val="both"/>
      <w:outlineLvl w:val="3"/>
    </w:pPr>
    <w:rPr>
      <w:b/>
      <w:kern w:val="20"/>
      <w:sz w:val="22"/>
      <w:szCs w:val="20"/>
    </w:rPr>
  </w:style>
  <w:style w:customStyle="1" w:styleId="Head2" w:type="paragraph">
    <w:name w:val="Head 2"/>
    <w:basedOn w:val="Normal"/>
    <w:next w:val="Body2"/>
    <w:pPr>
      <w:keepNext/>
      <w:keepLines/>
      <w:spacing w:after="60" w:before="140"/>
      <w:ind w:left="1418"/>
      <w:jc w:val="both"/>
      <w:outlineLvl w:val="3"/>
    </w:pPr>
    <w:rPr>
      <w:b/>
      <w:kern w:val="20"/>
      <w:sz w:val="21"/>
      <w:szCs w:val="20"/>
    </w:rPr>
  </w:style>
  <w:style w:customStyle="1" w:styleId="Head3" w:type="paragraph">
    <w:name w:val="Head 3"/>
    <w:basedOn w:val="Normal"/>
    <w:next w:val="Body3"/>
    <w:pPr>
      <w:keepNext/>
      <w:keepLines/>
      <w:spacing w:after="40" w:before="140"/>
      <w:ind w:left="1985"/>
      <w:jc w:val="both"/>
      <w:outlineLvl w:val="3"/>
    </w:pPr>
    <w:rPr>
      <w:b/>
      <w:kern w:val="20"/>
      <w:szCs w:val="20"/>
    </w:rPr>
  </w:style>
  <w:style w:customStyle="1" w:styleId="Level1" w:type="paragraph">
    <w:name w:val="Level 1"/>
    <w:basedOn w:val="Normal"/>
    <w:next w:val="Body1"/>
    <w:pPr>
      <w:keepNext/>
      <w:numPr>
        <w:numId w:val="18"/>
      </w:numPr>
      <w:spacing w:before="280"/>
      <w:jc w:val="both"/>
      <w:outlineLvl w:val="0"/>
    </w:pPr>
    <w:rPr>
      <w:b/>
      <w:bCs/>
      <w:kern w:val="20"/>
      <w:sz w:val="22"/>
      <w:szCs w:val="32"/>
    </w:rPr>
  </w:style>
  <w:style w:customStyle="1" w:styleId="Level2" w:type="paragraph">
    <w:name w:val="Level 2"/>
    <w:basedOn w:val="Normal"/>
    <w:pPr>
      <w:numPr>
        <w:ilvl w:val="1"/>
        <w:numId w:val="19"/>
      </w:numPr>
      <w:jc w:val="both"/>
      <w:outlineLvl w:val="1"/>
    </w:pPr>
    <w:rPr>
      <w:kern w:val="20"/>
      <w:szCs w:val="28"/>
    </w:rPr>
  </w:style>
  <w:style w:customStyle="1" w:styleId="Level3" w:type="paragraph">
    <w:name w:val="Level 3"/>
    <w:basedOn w:val="Normal"/>
    <w:pPr>
      <w:numPr>
        <w:ilvl w:val="2"/>
        <w:numId w:val="20"/>
      </w:numPr>
      <w:jc w:val="both"/>
      <w:outlineLvl w:val="2"/>
    </w:pPr>
    <w:rPr>
      <w:kern w:val="20"/>
      <w:szCs w:val="28"/>
    </w:rPr>
  </w:style>
  <w:style w:customStyle="1" w:styleId="Level4" w:type="paragraph">
    <w:name w:val="Level 4"/>
    <w:basedOn w:val="Normal"/>
    <w:pPr>
      <w:numPr>
        <w:ilvl w:val="3"/>
        <w:numId w:val="21"/>
      </w:numPr>
      <w:jc w:val="both"/>
      <w:outlineLvl w:val="3"/>
    </w:pPr>
    <w:rPr>
      <w:kern w:val="20"/>
      <w:szCs w:val="20"/>
    </w:rPr>
  </w:style>
  <w:style w:customStyle="1" w:styleId="Level5" w:type="paragraph">
    <w:name w:val="Level 5"/>
    <w:basedOn w:val="Normal"/>
    <w:pPr>
      <w:numPr>
        <w:ilvl w:val="4"/>
        <w:numId w:val="22"/>
      </w:numPr>
      <w:tabs>
        <w:tab w:pos="1985" w:val="left"/>
      </w:tabs>
      <w:jc w:val="both"/>
      <w:outlineLvl w:val="4"/>
    </w:pPr>
    <w:rPr>
      <w:kern w:val="20"/>
      <w:szCs w:val="20"/>
    </w:rPr>
  </w:style>
  <w:style w:customStyle="1" w:styleId="Level6" w:type="paragraph">
    <w:name w:val="Level 6"/>
    <w:basedOn w:val="Normal"/>
    <w:pPr>
      <w:numPr>
        <w:ilvl w:val="5"/>
        <w:numId w:val="23"/>
      </w:numPr>
      <w:jc w:val="both"/>
      <w:outlineLvl w:val="5"/>
    </w:pPr>
    <w:rPr>
      <w:kern w:val="20"/>
      <w:szCs w:val="20"/>
    </w:rPr>
  </w:style>
  <w:style w:customStyle="1" w:styleId="Parties" w:type="paragraph">
    <w:name w:val="Parties"/>
    <w:basedOn w:val="Normal"/>
    <w:pPr>
      <w:numPr>
        <w:numId w:val="24"/>
      </w:numPr>
      <w:jc w:val="both"/>
    </w:pPr>
    <w:rPr>
      <w:kern w:val="20"/>
      <w:szCs w:val="20"/>
    </w:rPr>
  </w:style>
  <w:style w:customStyle="1" w:styleId="Recitals" w:type="paragraph">
    <w:name w:val="Recitals"/>
    <w:basedOn w:val="Body"/>
    <w:pPr>
      <w:numPr>
        <w:numId w:val="25"/>
      </w:numPr>
    </w:pPr>
  </w:style>
  <w:style w:customStyle="1" w:styleId="roman1" w:type="paragraph">
    <w:name w:val="roman 1"/>
    <w:basedOn w:val="Normal"/>
    <w:pPr>
      <w:numPr>
        <w:numId w:val="26"/>
      </w:numPr>
      <w:jc w:val="both"/>
    </w:pPr>
    <w:rPr>
      <w:kern w:val="20"/>
      <w:szCs w:val="20"/>
    </w:rPr>
  </w:style>
  <w:style w:customStyle="1" w:styleId="roman2" w:type="paragraph">
    <w:name w:val="roman 2"/>
    <w:basedOn w:val="Normal"/>
    <w:pPr>
      <w:numPr>
        <w:numId w:val="27"/>
      </w:numPr>
      <w:tabs>
        <w:tab w:pos="1571" w:val="clear"/>
        <w:tab w:pos="1418" w:val="left"/>
      </w:tabs>
      <w:jc w:val="both"/>
    </w:pPr>
    <w:rPr>
      <w:kern w:val="20"/>
      <w:szCs w:val="20"/>
    </w:rPr>
  </w:style>
  <w:style w:customStyle="1" w:styleId="roman3" w:type="paragraph">
    <w:name w:val="roman 3"/>
    <w:basedOn w:val="Normal"/>
    <w:pPr>
      <w:numPr>
        <w:numId w:val="28"/>
      </w:numPr>
      <w:tabs>
        <w:tab w:pos="2138" w:val="clear"/>
        <w:tab w:pos="1985" w:val="left"/>
      </w:tabs>
      <w:jc w:val="both"/>
    </w:pPr>
    <w:rPr>
      <w:kern w:val="20"/>
      <w:szCs w:val="20"/>
    </w:rPr>
  </w:style>
  <w:style w:customStyle="1" w:styleId="roman4" w:type="paragraph">
    <w:name w:val="roman 4"/>
    <w:basedOn w:val="Normal"/>
    <w:pPr>
      <w:numPr>
        <w:numId w:val="29"/>
      </w:numPr>
      <w:tabs>
        <w:tab w:pos="2705" w:val="clear"/>
        <w:tab w:pos="2552" w:val="left"/>
      </w:tabs>
      <w:jc w:val="both"/>
    </w:pPr>
    <w:rPr>
      <w:kern w:val="20"/>
      <w:szCs w:val="20"/>
    </w:rPr>
  </w:style>
  <w:style w:customStyle="1" w:styleId="SchedApps" w:type="paragraph">
    <w:name w:val="Sched/Apps"/>
    <w:basedOn w:val="Normal"/>
    <w:next w:val="Body"/>
    <w:pPr>
      <w:keepNext/>
      <w:keepLines/>
      <w:pageBreakBefore/>
      <w:spacing w:after="240"/>
      <w:jc w:val="center"/>
      <w:outlineLvl w:val="3"/>
    </w:pPr>
    <w:rPr>
      <w:b/>
      <w:kern w:val="20"/>
      <w:sz w:val="23"/>
      <w:szCs w:val="20"/>
    </w:rPr>
  </w:style>
  <w:style w:customStyle="1" w:styleId="Schedule1" w:type="paragraph">
    <w:name w:val="Schedule 1"/>
    <w:basedOn w:val="Normal"/>
    <w:next w:val="Body1"/>
    <w:pPr>
      <w:numPr>
        <w:numId w:val="30"/>
      </w:numPr>
      <w:jc w:val="both"/>
      <w:outlineLvl w:val="0"/>
    </w:pPr>
    <w:rPr>
      <w:kern w:val="20"/>
      <w:szCs w:val="20"/>
    </w:rPr>
  </w:style>
  <w:style w:customStyle="1" w:styleId="Schedule2" w:type="paragraph">
    <w:name w:val="Schedule 2"/>
    <w:basedOn w:val="Normal"/>
    <w:next w:val="Body2"/>
    <w:pPr>
      <w:numPr>
        <w:ilvl w:val="1"/>
        <w:numId w:val="31"/>
      </w:numPr>
      <w:jc w:val="both"/>
      <w:outlineLvl w:val="1"/>
    </w:pPr>
    <w:rPr>
      <w:kern w:val="20"/>
      <w:szCs w:val="20"/>
    </w:rPr>
  </w:style>
  <w:style w:customStyle="1" w:styleId="Schedule3" w:type="paragraph">
    <w:name w:val="Schedule 3"/>
    <w:basedOn w:val="Normal"/>
    <w:next w:val="Body3"/>
    <w:pPr>
      <w:numPr>
        <w:ilvl w:val="2"/>
        <w:numId w:val="32"/>
      </w:numPr>
      <w:jc w:val="both"/>
      <w:outlineLvl w:val="2"/>
    </w:pPr>
    <w:rPr>
      <w:kern w:val="20"/>
      <w:szCs w:val="20"/>
    </w:rPr>
  </w:style>
  <w:style w:customStyle="1" w:styleId="Schedule4" w:type="paragraph">
    <w:name w:val="Schedule 4"/>
    <w:basedOn w:val="Normal"/>
    <w:next w:val="Body4"/>
    <w:pPr>
      <w:numPr>
        <w:ilvl w:val="3"/>
        <w:numId w:val="33"/>
      </w:numPr>
      <w:tabs>
        <w:tab w:pos="1571" w:val="clear"/>
        <w:tab w:pos="1418" w:val="left"/>
      </w:tabs>
      <w:jc w:val="both"/>
      <w:outlineLvl w:val="3"/>
    </w:pPr>
    <w:rPr>
      <w:kern w:val="20"/>
      <w:szCs w:val="20"/>
    </w:rPr>
  </w:style>
  <w:style w:customStyle="1" w:styleId="Schedule5" w:type="paragraph">
    <w:name w:val="Schedule 5"/>
    <w:basedOn w:val="Normal"/>
    <w:next w:val="Body5"/>
    <w:pPr>
      <w:numPr>
        <w:ilvl w:val="4"/>
        <w:numId w:val="34"/>
      </w:numPr>
      <w:jc w:val="both"/>
      <w:outlineLvl w:val="4"/>
    </w:pPr>
    <w:rPr>
      <w:kern w:val="20"/>
      <w:szCs w:val="20"/>
    </w:rPr>
  </w:style>
  <w:style w:customStyle="1" w:styleId="Schedule6" w:type="paragraph">
    <w:name w:val="Schedule 6"/>
    <w:basedOn w:val="Normal"/>
    <w:next w:val="Body6"/>
    <w:pPr>
      <w:numPr>
        <w:ilvl w:val="5"/>
        <w:numId w:val="35"/>
      </w:numPr>
      <w:tabs>
        <w:tab w:pos="2705" w:val="clear"/>
        <w:tab w:pos="2552" w:val="left"/>
      </w:tabs>
      <w:jc w:val="both"/>
      <w:outlineLvl w:val="5"/>
    </w:pPr>
    <w:rPr>
      <w:kern w:val="20"/>
      <w:szCs w:val="20"/>
    </w:rPr>
  </w:style>
  <w:style w:customStyle="1" w:styleId="SubHead" w:type="paragraph">
    <w:name w:val="SubHead"/>
    <w:basedOn w:val="Normal"/>
    <w:next w:val="Body"/>
    <w:pPr>
      <w:keepNext/>
      <w:keepLines/>
      <w:spacing w:after="60" w:before="60"/>
      <w:jc w:val="both"/>
      <w:outlineLvl w:val="3"/>
    </w:pPr>
    <w:rPr>
      <w:b/>
      <w:kern w:val="20"/>
      <w:sz w:val="21"/>
      <w:szCs w:val="20"/>
    </w:rPr>
  </w:style>
  <w:style w:customStyle="1" w:styleId="TCLevel1" w:type="paragraph">
    <w:name w:val="T+C Level 1"/>
    <w:basedOn w:val="Body"/>
    <w:next w:val="Body1"/>
    <w:pPr>
      <w:keepNext/>
      <w:numPr>
        <w:numId w:val="36"/>
      </w:numPr>
      <w:outlineLvl w:val="0"/>
    </w:pPr>
    <w:rPr>
      <w:b/>
    </w:rPr>
  </w:style>
  <w:style w:customStyle="1" w:styleId="TCLevel2" w:type="paragraph">
    <w:name w:val="T+C Level 2"/>
    <w:basedOn w:val="Body"/>
    <w:pPr>
      <w:numPr>
        <w:ilvl w:val="1"/>
        <w:numId w:val="37"/>
      </w:numPr>
      <w:outlineLvl w:val="1"/>
    </w:pPr>
  </w:style>
  <w:style w:customStyle="1" w:styleId="TCLevel3" w:type="paragraph">
    <w:name w:val="T+C Level 3"/>
    <w:basedOn w:val="Body"/>
    <w:pPr>
      <w:numPr>
        <w:ilvl w:val="2"/>
        <w:numId w:val="38"/>
      </w:numPr>
      <w:tabs>
        <w:tab w:pos="2138" w:val="clear"/>
        <w:tab w:pos="1985" w:val="left"/>
      </w:tabs>
      <w:outlineLvl w:val="2"/>
    </w:pPr>
  </w:style>
  <w:style w:customStyle="1" w:styleId="TCLevel4" w:type="paragraph">
    <w:name w:val="T+C Level 4"/>
    <w:basedOn w:val="Body"/>
    <w:pPr>
      <w:numPr>
        <w:ilvl w:val="3"/>
        <w:numId w:val="39"/>
      </w:numPr>
      <w:outlineLvl w:val="3"/>
    </w:pPr>
  </w:style>
  <w:style w:customStyle="1" w:styleId="Table1" w:type="paragraph">
    <w:name w:val="Table 1"/>
    <w:basedOn w:val="CellBody"/>
    <w:pPr>
      <w:numPr>
        <w:numId w:val="40"/>
      </w:numPr>
    </w:pPr>
  </w:style>
  <w:style w:customStyle="1" w:styleId="Table2" w:type="paragraph">
    <w:name w:val="Table 2"/>
    <w:basedOn w:val="CellBody"/>
    <w:pPr>
      <w:numPr>
        <w:ilvl w:val="1"/>
        <w:numId w:val="41"/>
      </w:numPr>
    </w:pPr>
  </w:style>
  <w:style w:customStyle="1" w:styleId="Table3" w:type="paragraph">
    <w:name w:val="Table 3"/>
    <w:basedOn w:val="CellBody"/>
    <w:pPr>
      <w:numPr>
        <w:ilvl w:val="2"/>
        <w:numId w:val="42"/>
      </w:numPr>
    </w:pPr>
  </w:style>
  <w:style w:customStyle="1" w:styleId="Table4" w:type="paragraph">
    <w:name w:val="Table 4"/>
    <w:basedOn w:val="CellBody"/>
    <w:pPr>
      <w:numPr>
        <w:ilvl w:val="3"/>
        <w:numId w:val="43"/>
      </w:numPr>
    </w:pPr>
  </w:style>
  <w:style w:customStyle="1" w:styleId="Table5" w:type="paragraph">
    <w:name w:val="Table 5"/>
    <w:basedOn w:val="CellBody"/>
    <w:pPr>
      <w:numPr>
        <w:ilvl w:val="4"/>
        <w:numId w:val="44"/>
      </w:numPr>
    </w:pPr>
  </w:style>
  <w:style w:customStyle="1" w:styleId="Table6" w:type="paragraph">
    <w:name w:val="Table 6"/>
    <w:basedOn w:val="CellBody"/>
    <w:pPr>
      <w:numPr>
        <w:ilvl w:val="5"/>
        <w:numId w:val="45"/>
      </w:numPr>
    </w:pPr>
  </w:style>
  <w:style w:customStyle="1" w:styleId="Tablealpha" w:type="paragraph">
    <w:name w:val="Table alpha"/>
    <w:basedOn w:val="CellBody"/>
    <w:pPr>
      <w:numPr>
        <w:numId w:val="46"/>
      </w:numPr>
    </w:pPr>
  </w:style>
  <w:style w:customStyle="1" w:styleId="Tablebullet" w:type="paragraph">
    <w:name w:val="Table bullet"/>
    <w:basedOn w:val="CellBody"/>
    <w:pPr>
      <w:numPr>
        <w:numId w:val="47"/>
      </w:numPr>
    </w:pPr>
  </w:style>
  <w:style w:customStyle="1" w:styleId="Tableroman" w:type="paragraph">
    <w:name w:val="Table roman"/>
    <w:basedOn w:val="CellBody"/>
    <w:pPr>
      <w:numPr>
        <w:numId w:val="48"/>
      </w:numPr>
      <w:tabs>
        <w:tab w:pos="567" w:val="left"/>
      </w:tabs>
    </w:pPr>
  </w:style>
  <w:style w:styleId="Title" w:type="paragraph">
    <w:name w:val="Title"/>
    <w:basedOn w:val="Normal"/>
    <w:next w:val="Body"/>
    <w:qFormat/>
    <w:pPr>
      <w:keepNext/>
      <w:keepLines/>
      <w:spacing w:after="240"/>
      <w:jc w:val="both"/>
      <w:outlineLvl w:val="3"/>
    </w:pPr>
    <w:rPr>
      <w:b/>
      <w:kern w:val="28"/>
      <w:sz w:val="25"/>
      <w:szCs w:val="20"/>
    </w:rPr>
  </w:style>
  <w:style w:customStyle="1" w:styleId="1erLevel2" w:type="paragraph">
    <w:name w:val="1erLevel 2"/>
    <w:basedOn w:val="Normal"/>
    <w:pPr>
      <w:numPr>
        <w:ilvl w:val="1"/>
        <w:numId w:val="13"/>
      </w:numPr>
      <w:jc w:val="both"/>
      <w:outlineLvl w:val="1"/>
    </w:pPr>
    <w:rPr>
      <w:kern w:val="20"/>
      <w:szCs w:val="20"/>
    </w:rPr>
  </w:style>
  <w:style w:customStyle="1" w:styleId="1erLevel3" w:type="paragraph">
    <w:name w:val="1erLevel 3"/>
    <w:basedOn w:val="1erLevel2"/>
    <w:pPr>
      <w:numPr>
        <w:ilvl w:val="2"/>
      </w:numPr>
      <w:outlineLvl w:val="2"/>
    </w:pPr>
  </w:style>
  <w:style w:customStyle="1" w:styleId="1erLevel4" w:type="paragraph">
    <w:name w:val="1erLevel 4"/>
    <w:basedOn w:val="Normal"/>
    <w:pPr>
      <w:numPr>
        <w:ilvl w:val="3"/>
        <w:numId w:val="13"/>
      </w:numPr>
      <w:jc w:val="both"/>
    </w:pPr>
    <w:rPr>
      <w:kern w:val="20"/>
      <w:szCs w:val="20"/>
    </w:rPr>
  </w:style>
  <w:style w:customStyle="1" w:styleId="1erLevel5" w:type="paragraph">
    <w:name w:val="1erLevel 5"/>
    <w:basedOn w:val="Normal"/>
    <w:pPr>
      <w:numPr>
        <w:ilvl w:val="4"/>
        <w:numId w:val="13"/>
      </w:numPr>
      <w:tabs>
        <w:tab w:pos="1985" w:val="left"/>
      </w:tabs>
      <w:jc w:val="both"/>
    </w:pPr>
    <w:rPr>
      <w:kern w:val="20"/>
      <w:szCs w:val="20"/>
    </w:rPr>
  </w:style>
  <w:style w:customStyle="1" w:styleId="1erLevel6" w:type="paragraph">
    <w:name w:val="1erLevel 6"/>
    <w:basedOn w:val="Normal"/>
    <w:pPr>
      <w:numPr>
        <w:ilvl w:val="5"/>
        <w:numId w:val="13"/>
      </w:numPr>
      <w:jc w:val="both"/>
    </w:pPr>
    <w:rPr>
      <w:kern w:val="20"/>
      <w:szCs w:val="20"/>
    </w:rPr>
  </w:style>
  <w:style w:customStyle="1" w:styleId="ALevel2" w:type="paragraph">
    <w:name w:val="ALevel 2"/>
    <w:basedOn w:val="Normal"/>
    <w:pPr>
      <w:numPr>
        <w:ilvl w:val="1"/>
        <w:numId w:val="3"/>
      </w:numPr>
      <w:jc w:val="both"/>
      <w:outlineLvl w:val="1"/>
    </w:pPr>
    <w:rPr>
      <w:kern w:val="20"/>
      <w:szCs w:val="20"/>
    </w:rPr>
  </w:style>
  <w:style w:customStyle="1" w:styleId="ALevel3" w:type="paragraph">
    <w:name w:val="ALevel 3"/>
    <w:basedOn w:val="Normal"/>
    <w:pPr>
      <w:numPr>
        <w:ilvl w:val="2"/>
        <w:numId w:val="4"/>
      </w:numPr>
      <w:jc w:val="both"/>
      <w:outlineLvl w:val="2"/>
    </w:pPr>
    <w:rPr>
      <w:kern w:val="20"/>
      <w:szCs w:val="20"/>
    </w:rPr>
  </w:style>
  <w:style w:customStyle="1" w:styleId="ALevel4" w:type="paragraph">
    <w:name w:val="ALevel 4"/>
    <w:basedOn w:val="Normal"/>
    <w:pPr>
      <w:numPr>
        <w:ilvl w:val="3"/>
        <w:numId w:val="5"/>
      </w:numPr>
      <w:jc w:val="both"/>
      <w:outlineLvl w:val="3"/>
    </w:pPr>
    <w:rPr>
      <w:kern w:val="20"/>
      <w:szCs w:val="20"/>
    </w:rPr>
  </w:style>
  <w:style w:customStyle="1" w:styleId="ALevel5" w:type="paragraph">
    <w:name w:val="ALevel 5"/>
    <w:basedOn w:val="Normal"/>
    <w:pPr>
      <w:numPr>
        <w:ilvl w:val="4"/>
        <w:numId w:val="6"/>
      </w:numPr>
      <w:tabs>
        <w:tab w:pos="1985" w:val="left"/>
      </w:tabs>
      <w:jc w:val="both"/>
      <w:outlineLvl w:val="4"/>
    </w:pPr>
    <w:rPr>
      <w:kern w:val="20"/>
      <w:szCs w:val="20"/>
    </w:rPr>
  </w:style>
  <w:style w:customStyle="1" w:styleId="ALevel6" w:type="paragraph">
    <w:name w:val="ALevel 6"/>
    <w:basedOn w:val="Normal"/>
    <w:pPr>
      <w:numPr>
        <w:ilvl w:val="5"/>
        <w:numId w:val="7"/>
      </w:numPr>
      <w:jc w:val="both"/>
      <w:outlineLvl w:val="5"/>
    </w:pPr>
    <w:rPr>
      <w:kern w:val="20"/>
      <w:szCs w:val="20"/>
    </w:rPr>
  </w:style>
  <w:style w:customStyle="1" w:styleId="ARTICLE" w:type="paragraph">
    <w:name w:val="ARTICLE"/>
    <w:basedOn w:val="Normal"/>
    <w:next w:val="Body"/>
    <w:pPr>
      <w:keepNext/>
      <w:numPr>
        <w:numId w:val="12"/>
      </w:numPr>
      <w:ind w:hanging="1797" w:left="1797"/>
      <w:jc w:val="both"/>
    </w:pPr>
    <w:rPr>
      <w:b/>
      <w:sz w:val="22"/>
      <w:szCs w:val="20"/>
    </w:rPr>
  </w:style>
  <w:style w:customStyle="1" w:styleId="ARTICLE1er" w:type="paragraph">
    <w:name w:val="ARTICLE 1er"/>
    <w:basedOn w:val="ARTICLE"/>
    <w:next w:val="Body"/>
    <w:pPr>
      <w:numPr>
        <w:numId w:val="13"/>
      </w:numPr>
      <w:tabs>
        <w:tab w:pos="1797" w:val="left"/>
      </w:tabs>
      <w:outlineLvl w:val="0"/>
    </w:pPr>
  </w:style>
  <w:style w:customStyle="1" w:styleId="CentredHeading" w:type="paragraph">
    <w:name w:val="Centred Heading"/>
    <w:basedOn w:val="Normal"/>
    <w:next w:val="Body"/>
    <w:pPr>
      <w:keepNext/>
      <w:keepLines/>
      <w:spacing w:after="240" w:line="240" w:lineRule="auto"/>
      <w:jc w:val="center"/>
    </w:pPr>
    <w:rPr>
      <w:b/>
      <w:sz w:val="25"/>
      <w:szCs w:val="20"/>
    </w:rPr>
  </w:style>
  <w:style w:customStyle="1" w:styleId="dashbullet1" w:type="paragraph">
    <w:name w:val="dash bullet 1"/>
    <w:basedOn w:val="Normal"/>
    <w:pPr>
      <w:numPr>
        <w:numId w:val="49"/>
      </w:numPr>
      <w:jc w:val="both"/>
    </w:pPr>
    <w:rPr>
      <w:kern w:val="20"/>
    </w:rPr>
  </w:style>
  <w:style w:customStyle="1" w:styleId="dashbullet2" w:type="paragraph">
    <w:name w:val="dash bullet 2"/>
    <w:basedOn w:val="Normal"/>
    <w:pPr>
      <w:numPr>
        <w:numId w:val="50"/>
      </w:numPr>
      <w:jc w:val="both"/>
    </w:pPr>
    <w:rPr>
      <w:kern w:val="20"/>
    </w:rPr>
  </w:style>
  <w:style w:customStyle="1" w:styleId="dashbullet3" w:type="paragraph">
    <w:name w:val="dash bullet 3"/>
    <w:basedOn w:val="Normal"/>
    <w:pPr>
      <w:numPr>
        <w:numId w:val="51"/>
      </w:numPr>
      <w:jc w:val="both"/>
    </w:pPr>
    <w:rPr>
      <w:kern w:val="20"/>
    </w:rPr>
  </w:style>
  <w:style w:customStyle="1" w:styleId="dashbullet4" w:type="paragraph">
    <w:name w:val="dash bullet 4"/>
    <w:basedOn w:val="Normal"/>
    <w:pPr>
      <w:numPr>
        <w:numId w:val="52"/>
      </w:numPr>
      <w:jc w:val="both"/>
    </w:pPr>
    <w:rPr>
      <w:kern w:val="20"/>
    </w:rPr>
  </w:style>
  <w:style w:customStyle="1" w:styleId="Part" w:type="paragraph">
    <w:name w:val="Part"/>
    <w:basedOn w:val="Normal"/>
    <w:pPr>
      <w:spacing w:after="280" w:before="140"/>
      <w:jc w:val="right"/>
    </w:pPr>
    <w:rPr>
      <w:szCs w:val="20"/>
    </w:rPr>
  </w:style>
  <w:style w:styleId="Salutation" w:type="paragraph">
    <w:name w:val="Salutation"/>
    <w:basedOn w:val="Normal"/>
    <w:next w:val="Normal"/>
    <w:pPr>
      <w:spacing w:after="0"/>
      <w:jc w:val="both"/>
    </w:pPr>
    <w:rPr>
      <w:kern w:val="20"/>
      <w:szCs w:val="20"/>
    </w:rPr>
  </w:style>
  <w:style w:customStyle="1" w:styleId="Tabledash" w:type="paragraph">
    <w:name w:val="Table dash"/>
    <w:basedOn w:val="Normal"/>
    <w:pPr>
      <w:numPr>
        <w:numId w:val="1"/>
      </w:numPr>
      <w:spacing w:after="60" w:before="60"/>
      <w:jc w:val="both"/>
    </w:pPr>
    <w:rPr>
      <w:kern w:val="20"/>
      <w:szCs w:val="20"/>
    </w:rPr>
  </w:style>
  <w:style w:styleId="FootnoteText" w:type="paragraph">
    <w:name w:val="footnote text"/>
    <w:basedOn w:val="Normal"/>
    <w:semiHidden/>
    <w:pPr>
      <w:keepLines/>
      <w:tabs>
        <w:tab w:pos="227" w:val="left"/>
      </w:tabs>
      <w:spacing w:after="60" w:line="200" w:lineRule="atLeast"/>
      <w:ind w:hanging="227" w:left="227"/>
      <w:jc w:val="both"/>
    </w:pPr>
    <w:rPr>
      <w:kern w:val="20"/>
      <w:sz w:val="16"/>
      <w:szCs w:val="20"/>
    </w:rPr>
  </w:style>
  <w:style w:customStyle="1" w:styleId="DocExCode" w:type="paragraph">
    <w:name w:val="DocExCode"/>
    <w:basedOn w:val="Normal"/>
    <w:next w:val="Footer"/>
    <w:pPr>
      <w:pBdr>
        <w:top w:color="auto" w:space="1" w:sz="4" w:val="single"/>
      </w:pBdr>
      <w:spacing w:line="240" w:lineRule="auto"/>
      <w:jc w:val="both"/>
    </w:pPr>
    <w:rPr>
      <w:sz w:val="16"/>
    </w:rPr>
  </w:style>
  <w:style w:customStyle="1" w:styleId="DocumentMap" w:type="paragraph">
    <w:name w:val="DocumentMap"/>
    <w:basedOn w:val="Normal"/>
  </w:style>
  <w:style w:styleId="EndnoteReference" w:type="character">
    <w:name w:val="endnote reference"/>
    <w:basedOn w:val="DefaultParagraphFont"/>
    <w:semiHidden/>
    <w:rPr>
      <w:rFonts w:ascii="Arial" w:hAnsi="Arial"/>
      <w:vertAlign w:val="superscript"/>
    </w:rPr>
  </w:style>
  <w:style w:styleId="EndnoteText" w:type="paragraph">
    <w:name w:val="endnote text"/>
    <w:basedOn w:val="Normal"/>
    <w:semiHidden/>
    <w:rPr>
      <w:szCs w:val="20"/>
    </w:rPr>
  </w:style>
  <w:style w:styleId="FootnoteReference" w:type="character">
    <w:name w:val="footnote reference"/>
    <w:basedOn w:val="DefaultParagraphFont"/>
    <w:semiHidden/>
    <w:rPr>
      <w:rFonts w:ascii="Arial" w:hAnsi="Arial"/>
      <w:kern w:val="2"/>
      <w:vertAlign w:val="superscript"/>
    </w:rPr>
  </w:style>
  <w:style w:customStyle="1" w:styleId="Level7" w:type="paragraph">
    <w:name w:val="Level 7"/>
    <w:basedOn w:val="Normal"/>
    <w:pPr>
      <w:numPr>
        <w:ilvl w:val="6"/>
        <w:numId w:val="2"/>
      </w:numPr>
      <w:jc w:val="both"/>
      <w:outlineLvl w:val="6"/>
    </w:pPr>
    <w:rPr>
      <w:kern w:val="20"/>
    </w:rPr>
  </w:style>
  <w:style w:customStyle="1" w:styleId="Level8" w:type="paragraph">
    <w:name w:val="Level 8"/>
    <w:basedOn w:val="Normal"/>
    <w:pPr>
      <w:numPr>
        <w:ilvl w:val="7"/>
        <w:numId w:val="2"/>
      </w:numPr>
      <w:jc w:val="both"/>
      <w:outlineLvl w:val="7"/>
    </w:pPr>
    <w:rPr>
      <w:kern w:val="20"/>
    </w:rPr>
  </w:style>
  <w:style w:customStyle="1" w:styleId="Level9" w:type="paragraph">
    <w:name w:val="Level 9"/>
    <w:basedOn w:val="Normal"/>
    <w:pPr>
      <w:numPr>
        <w:ilvl w:val="8"/>
        <w:numId w:val="2"/>
      </w:numPr>
      <w:tabs>
        <w:tab w:pos="3289" w:val="left"/>
        <w:tab w:pos="4048" w:val="left"/>
      </w:tabs>
      <w:jc w:val="both"/>
      <w:outlineLvl w:val="8"/>
    </w:pPr>
    <w:rPr>
      <w:kern w:val="20"/>
    </w:rPr>
  </w:style>
  <w:style w:styleId="TableofAuthorities" w:type="paragraph">
    <w:name w:val="table of authorities"/>
    <w:basedOn w:val="Normal"/>
    <w:next w:val="Normal"/>
    <w:semiHidden/>
    <w:pPr>
      <w:ind w:hanging="200" w:left="200"/>
    </w:pPr>
  </w:style>
  <w:style w:styleId="TOC1" w:type="paragraph">
    <w:name w:val="toc 1"/>
    <w:basedOn w:val="Normal"/>
    <w:next w:val="Body"/>
    <w:uiPriority w:val="39"/>
    <w:pPr>
      <w:spacing w:before="280"/>
      <w:ind w:hanging="680" w:left="680" w:right="425"/>
    </w:pPr>
    <w:rPr>
      <w:kern w:val="20"/>
    </w:rPr>
  </w:style>
  <w:style w:styleId="TOC2" w:type="paragraph">
    <w:name w:val="toc 2"/>
    <w:basedOn w:val="Normal"/>
    <w:next w:val="Body"/>
    <w:uiPriority w:val="39"/>
    <w:pPr>
      <w:spacing w:before="280"/>
      <w:ind w:hanging="680" w:left="680" w:right="425"/>
    </w:pPr>
    <w:rPr>
      <w:kern w:val="20"/>
    </w:rPr>
  </w:style>
  <w:style w:styleId="TOC3" w:type="paragraph">
    <w:name w:val="toc 3"/>
    <w:basedOn w:val="Normal"/>
    <w:next w:val="Body"/>
    <w:uiPriority w:val="39"/>
    <w:pPr>
      <w:spacing w:before="280"/>
      <w:ind w:hanging="680" w:left="1360" w:right="425"/>
    </w:pPr>
    <w:rPr>
      <w:kern w:val="20"/>
    </w:rPr>
  </w:style>
  <w:style w:styleId="TOC4" w:type="paragraph">
    <w:name w:val="toc 4"/>
    <w:basedOn w:val="Normal"/>
    <w:next w:val="Body"/>
    <w:semiHidden/>
    <w:pPr>
      <w:spacing w:before="280"/>
      <w:ind w:left="1361" w:right="425"/>
    </w:pPr>
    <w:rPr>
      <w:kern w:val="20"/>
    </w:rPr>
  </w:style>
  <w:style w:styleId="TOC5" w:type="paragraph">
    <w:name w:val="toc 5"/>
    <w:basedOn w:val="Normal"/>
    <w:next w:val="Normal"/>
    <w:semiHidden/>
  </w:style>
  <w:style w:styleId="TOC6" w:type="paragraph">
    <w:name w:val="toc 6"/>
    <w:basedOn w:val="Normal"/>
    <w:next w:val="Body"/>
    <w:semiHidden/>
  </w:style>
  <w:style w:styleId="TOC7" w:type="paragraph">
    <w:name w:val="toc 7"/>
    <w:basedOn w:val="Normal"/>
    <w:next w:val="Body"/>
    <w:semiHidden/>
  </w:style>
  <w:style w:styleId="TOC8" w:type="paragraph">
    <w:name w:val="toc 8"/>
    <w:basedOn w:val="Normal"/>
    <w:next w:val="Body"/>
    <w:semiHidden/>
  </w:style>
  <w:style w:styleId="TOC9" w:type="paragraph">
    <w:name w:val="toc 9"/>
    <w:basedOn w:val="Normal"/>
    <w:next w:val="Body"/>
    <w:semiHidden/>
  </w:style>
  <w:style w:customStyle="1" w:styleId="zFSNameofDoc" w:type="paragraph">
    <w:name w:val="zFSNameofDoc"/>
    <w:basedOn w:val="Normal"/>
    <w:pPr>
      <w:spacing w:after="400" w:before="300"/>
      <w:jc w:val="center"/>
    </w:pPr>
    <w:rPr>
      <w:caps/>
    </w:rPr>
  </w:style>
  <w:style w:customStyle="1" w:styleId="zFSNarrative" w:type="paragraph">
    <w:name w:val="zFSNarrative"/>
    <w:basedOn w:val="Normal"/>
    <w:pPr>
      <w:spacing w:after="120"/>
      <w:jc w:val="center"/>
    </w:pPr>
    <w:rPr>
      <w:kern w:val="20"/>
    </w:rPr>
  </w:style>
  <w:style w:customStyle="1" w:styleId="zFSTel" w:type="paragraph">
    <w:name w:val="zFSTel"/>
    <w:basedOn w:val="Normal"/>
    <w:pPr>
      <w:spacing w:after="0" w:before="120" w:line="240" w:lineRule="auto"/>
    </w:pPr>
    <w:rPr>
      <w:kern w:val="16"/>
      <w:sz w:val="16"/>
    </w:rPr>
  </w:style>
  <w:style w:customStyle="1" w:styleId="zFSTitle" w:type="paragraph">
    <w:name w:val="zFSTitle"/>
    <w:basedOn w:val="Normal"/>
    <w:next w:val="zFSNarrative"/>
    <w:pPr>
      <w:keepNext/>
      <w:spacing w:after="120" w:before="240"/>
      <w:jc w:val="center"/>
    </w:pPr>
    <w:rPr>
      <w:sz w:val="28"/>
    </w:rPr>
  </w:style>
  <w:style w:customStyle="1" w:styleId="zSFRef" w:type="paragraph">
    <w:name w:val="zSFRef"/>
    <w:basedOn w:val="Normal"/>
    <w:pPr>
      <w:spacing w:after="0" w:line="240" w:lineRule="auto"/>
    </w:pPr>
    <w:rPr>
      <w:kern w:val="16"/>
      <w:sz w:val="16"/>
    </w:rPr>
  </w:style>
  <w:style w:customStyle="1" w:styleId="doublealpha" w:type="paragraph">
    <w:name w:val="double alpha"/>
    <w:basedOn w:val="Normal"/>
    <w:pPr>
      <w:numPr>
        <w:numId w:val="53"/>
      </w:numPr>
      <w:jc w:val="both"/>
    </w:pPr>
    <w:rPr>
      <w:kern w:val="20"/>
    </w:rPr>
  </w:style>
  <w:style w:customStyle="1" w:styleId="ListNumbers" w:type="paragraph">
    <w:name w:val="List Numbers"/>
    <w:basedOn w:val="Normal"/>
    <w:pPr>
      <w:numPr>
        <w:numId w:val="54"/>
      </w:numPr>
      <w:jc w:val="both"/>
      <w:outlineLvl w:val="0"/>
    </w:pPr>
    <w:rPr>
      <w:kern w:val="20"/>
    </w:rPr>
  </w:style>
  <w:style w:customStyle="1" w:styleId="UCAlpha1" w:type="paragraph">
    <w:name w:val="UCAlpha 1"/>
    <w:basedOn w:val="Normal"/>
    <w:pPr>
      <w:numPr>
        <w:numId w:val="55"/>
      </w:numPr>
      <w:jc w:val="both"/>
    </w:pPr>
    <w:rPr>
      <w:kern w:val="20"/>
    </w:rPr>
  </w:style>
  <w:style w:customStyle="1" w:styleId="UCAlpha2" w:type="paragraph">
    <w:name w:val="UCAlpha 2"/>
    <w:basedOn w:val="Normal"/>
    <w:pPr>
      <w:numPr>
        <w:numId w:val="56"/>
      </w:numPr>
      <w:jc w:val="both"/>
    </w:pPr>
    <w:rPr>
      <w:kern w:val="20"/>
    </w:rPr>
  </w:style>
  <w:style w:customStyle="1" w:styleId="UCAlpha3" w:type="paragraph">
    <w:name w:val="UCAlpha 3"/>
    <w:basedOn w:val="Normal"/>
    <w:pPr>
      <w:numPr>
        <w:numId w:val="57"/>
      </w:numPr>
      <w:jc w:val="both"/>
    </w:pPr>
    <w:rPr>
      <w:kern w:val="20"/>
    </w:rPr>
  </w:style>
  <w:style w:customStyle="1" w:styleId="UCAlpha4" w:type="paragraph">
    <w:name w:val="UCAlpha 4"/>
    <w:basedOn w:val="Normal"/>
    <w:pPr>
      <w:numPr>
        <w:numId w:val="58"/>
      </w:numPr>
      <w:jc w:val="both"/>
    </w:pPr>
    <w:rPr>
      <w:kern w:val="20"/>
    </w:rPr>
  </w:style>
  <w:style w:customStyle="1" w:styleId="UCRoman1" w:type="paragraph">
    <w:name w:val="UCRoman 1"/>
    <w:basedOn w:val="Normal"/>
    <w:pPr>
      <w:numPr>
        <w:numId w:val="59"/>
      </w:numPr>
      <w:jc w:val="both"/>
    </w:pPr>
    <w:rPr>
      <w:kern w:val="20"/>
    </w:rPr>
  </w:style>
  <w:style w:customStyle="1" w:styleId="UCRoman2" w:type="paragraph">
    <w:name w:val="UCRoman 2"/>
    <w:basedOn w:val="Normal"/>
    <w:pPr>
      <w:numPr>
        <w:numId w:val="60"/>
      </w:numPr>
      <w:jc w:val="both"/>
    </w:pPr>
    <w:rPr>
      <w:kern w:val="20"/>
    </w:rPr>
  </w:style>
  <w:style w:styleId="Hyperlink" w:type="character">
    <w:name w:val="Hyperlink"/>
    <w:basedOn w:val="DefaultParagraphFont"/>
    <w:uiPriority w:val="99"/>
    <w:rPr>
      <w:color w:val="AF005F"/>
      <w:u w:val="none"/>
    </w:rPr>
  </w:style>
  <w:style w:styleId="MessageHeader" w:type="paragraph">
    <w:name w:val="Message Header"/>
    <w:basedOn w:val="Normal"/>
    <w:pPr>
      <w:pBdr>
        <w:top w:color="auto" w:space="1" w:sz="6" w:val="single"/>
        <w:left w:color="auto" w:space="1" w:sz="6" w:val="single"/>
        <w:bottom w:color="auto" w:space="1" w:sz="6" w:val="single"/>
        <w:right w:color="auto" w:space="1" w:sz="6" w:val="single"/>
      </w:pBdr>
      <w:shd w:color="auto" w:fill="auto" w:val="pct20"/>
      <w:ind w:hanging="1134" w:left="1134"/>
    </w:pPr>
    <w:rPr>
      <w:rFonts w:cs="Arial"/>
      <w:sz w:val="24"/>
    </w:rPr>
  </w:style>
  <w:style w:styleId="FollowedHyperlink" w:type="character">
    <w:name w:val="FollowedHyperlink"/>
    <w:basedOn w:val="DefaultParagraphFont"/>
    <w:rPr>
      <w:color w:val="AF005F"/>
      <w:u w:val="none"/>
    </w:rPr>
  </w:style>
  <w:style w:styleId="ListParagraph" w:type="paragraph">
    <w:name w:val="List Paragraph"/>
    <w:basedOn w:val="Normal"/>
    <w:uiPriority w:val="34"/>
    <w:qFormat/>
    <w:rsid w:val="008B1814"/>
    <w:pPr>
      <w:ind w:left="720"/>
      <w:contextualSpacing/>
    </w:pPr>
  </w:style>
  <w:style w:styleId="CommentReference" w:type="character">
    <w:name w:val="annotation reference"/>
    <w:basedOn w:val="DefaultParagraphFont"/>
    <w:semiHidden/>
    <w:unhideWhenUsed/>
    <w:rsid w:val="00771239"/>
    <w:rPr>
      <w:sz w:val="16"/>
      <w:szCs w:val="16"/>
    </w:rPr>
  </w:style>
  <w:style w:styleId="CommentText" w:type="paragraph">
    <w:name w:val="annotation text"/>
    <w:basedOn w:val="Normal"/>
    <w:link w:val="CommentTextChar"/>
    <w:unhideWhenUsed/>
    <w:rsid w:val="00771239"/>
    <w:pPr>
      <w:spacing w:line="240" w:lineRule="auto"/>
    </w:pPr>
    <w:rPr>
      <w:szCs w:val="20"/>
    </w:rPr>
  </w:style>
  <w:style w:customStyle="1" w:styleId="CommentTextChar" w:type="character">
    <w:name w:val="Comment Text Char"/>
    <w:basedOn w:val="DefaultParagraphFont"/>
    <w:link w:val="CommentText"/>
    <w:rsid w:val="00771239"/>
    <w:rPr>
      <w:rFonts w:ascii="Arial" w:hAnsi="Arial"/>
      <w:lang w:eastAsia="en-US" w:val="fr-FR"/>
    </w:rPr>
  </w:style>
  <w:style w:styleId="CommentSubject" w:type="paragraph">
    <w:name w:val="annotation subject"/>
    <w:basedOn w:val="CommentText"/>
    <w:next w:val="CommentText"/>
    <w:link w:val="CommentSubjectChar"/>
    <w:semiHidden/>
    <w:unhideWhenUsed/>
    <w:rsid w:val="00771239"/>
    <w:rPr>
      <w:b/>
      <w:bCs/>
    </w:rPr>
  </w:style>
  <w:style w:customStyle="1" w:styleId="CommentSubjectChar" w:type="character">
    <w:name w:val="Comment Subject Char"/>
    <w:basedOn w:val="CommentTextChar"/>
    <w:link w:val="CommentSubject"/>
    <w:semiHidden/>
    <w:rsid w:val="00771239"/>
    <w:rPr>
      <w:rFonts w:ascii="Arial" w:hAnsi="Arial"/>
      <w:b/>
      <w:bCs/>
      <w:lang w:eastAsia="en-US" w:val="fr-FR"/>
    </w:rPr>
  </w:style>
  <w:style w:styleId="BalloonText" w:type="paragraph">
    <w:name w:val="Balloon Text"/>
    <w:basedOn w:val="Normal"/>
    <w:link w:val="BalloonTextChar"/>
    <w:semiHidden/>
    <w:unhideWhenUsed/>
    <w:rsid w:val="00771239"/>
    <w:pPr>
      <w:spacing w:after="0" w:line="240" w:lineRule="auto"/>
    </w:pPr>
    <w:rPr>
      <w:rFonts w:ascii="Segoe UI" w:cs="Segoe UI" w:hAnsi="Segoe UI"/>
      <w:sz w:val="18"/>
      <w:szCs w:val="18"/>
    </w:rPr>
  </w:style>
  <w:style w:customStyle="1" w:styleId="BalloonTextChar" w:type="character">
    <w:name w:val="Balloon Text Char"/>
    <w:basedOn w:val="DefaultParagraphFont"/>
    <w:link w:val="BalloonText"/>
    <w:semiHidden/>
    <w:rsid w:val="00771239"/>
    <w:rPr>
      <w:rFonts w:ascii="Segoe UI" w:cs="Segoe UI" w:hAnsi="Segoe UI"/>
      <w:sz w:val="18"/>
      <w:szCs w:val="18"/>
      <w:lang w:eastAsia="en-US" w:val="fr-FR"/>
    </w:rPr>
  </w:style>
  <w:style w:styleId="NormalWeb" w:type="paragraph">
    <w:name w:val="Normal (Web)"/>
    <w:basedOn w:val="Normal"/>
    <w:uiPriority w:val="99"/>
    <w:semiHidden/>
    <w:unhideWhenUsed/>
    <w:rsid w:val="00792727"/>
    <w:pPr>
      <w:spacing w:after="100" w:afterAutospacing="1" w:before="100" w:beforeAutospacing="1" w:line="240" w:lineRule="auto"/>
    </w:pPr>
    <w:rPr>
      <w:rFonts w:ascii="Times New Roman" w:hAnsi="Times New Roman"/>
      <w:sz w:val="24"/>
      <w:lang w:eastAsia="en-GB" w:val="en-GB"/>
    </w:rPr>
  </w:style>
  <w:style w:styleId="UnresolvedMention" w:type="character">
    <w:name w:val="Unresolved Mention"/>
    <w:basedOn w:val="DefaultParagraphFont"/>
    <w:uiPriority w:val="99"/>
    <w:semiHidden/>
    <w:unhideWhenUsed/>
    <w:rsid w:val="00E90425"/>
    <w:rPr>
      <w:color w:val="605E5C"/>
      <w:shd w:color="auto" w:fill="E1DFDD" w:val="cle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2543931">
      <w:bodyDiv w:val="1"/>
      <w:marLeft w:val="0"/>
      <w:marRight w:val="0"/>
      <w:marTop w:val="0"/>
      <w:marBottom w:val="0"/>
      <w:divBdr>
        <w:top w:val="none" w:sz="0" w:space="0" w:color="auto"/>
        <w:left w:val="none" w:sz="0" w:space="0" w:color="auto"/>
        <w:bottom w:val="none" w:sz="0" w:space="0" w:color="auto"/>
        <w:right w:val="none" w:sz="0" w:space="0" w:color="auto"/>
      </w:divBdr>
      <w:divsChild>
        <w:div w:id="1409229567">
          <w:marLeft w:val="0"/>
          <w:marRight w:val="0"/>
          <w:marTop w:val="0"/>
          <w:marBottom w:val="0"/>
          <w:divBdr>
            <w:top w:val="none" w:sz="0" w:space="0" w:color="auto"/>
            <w:left w:val="none" w:sz="0" w:space="0" w:color="auto"/>
            <w:bottom w:val="none" w:sz="0" w:space="0" w:color="auto"/>
            <w:right w:val="none" w:sz="0" w:space="0" w:color="auto"/>
          </w:divBdr>
          <w:divsChild>
            <w:div w:id="121316697">
              <w:marLeft w:val="0"/>
              <w:marRight w:val="0"/>
              <w:marTop w:val="0"/>
              <w:marBottom w:val="0"/>
              <w:divBdr>
                <w:top w:val="none" w:sz="0" w:space="0" w:color="auto"/>
                <w:left w:val="none" w:sz="0" w:space="0" w:color="auto"/>
                <w:bottom w:val="none" w:sz="0" w:space="0" w:color="auto"/>
                <w:right w:val="none" w:sz="0" w:space="0" w:color="auto"/>
              </w:divBdr>
              <w:divsChild>
                <w:div w:id="513619395">
                  <w:marLeft w:val="0"/>
                  <w:marRight w:val="0"/>
                  <w:marTop w:val="0"/>
                  <w:marBottom w:val="0"/>
                  <w:divBdr>
                    <w:top w:val="none" w:sz="0" w:space="0" w:color="auto"/>
                    <w:left w:val="none" w:sz="0" w:space="0" w:color="auto"/>
                    <w:bottom w:val="none" w:sz="0" w:space="0" w:color="auto"/>
                    <w:right w:val="none" w:sz="0" w:space="0" w:color="auto"/>
                  </w:divBdr>
                  <w:divsChild>
                    <w:div w:id="584532464">
                      <w:marLeft w:val="0"/>
                      <w:marRight w:val="0"/>
                      <w:marTop w:val="0"/>
                      <w:marBottom w:val="0"/>
                      <w:divBdr>
                        <w:top w:val="none" w:sz="0" w:space="0" w:color="auto"/>
                        <w:left w:val="none" w:sz="0" w:space="0" w:color="auto"/>
                        <w:bottom w:val="none" w:sz="0" w:space="0" w:color="auto"/>
                        <w:right w:val="none" w:sz="0" w:space="0" w:color="auto"/>
                      </w:divBdr>
                      <w:divsChild>
                        <w:div w:id="803349521">
                          <w:marLeft w:val="0"/>
                          <w:marRight w:val="0"/>
                          <w:marTop w:val="0"/>
                          <w:marBottom w:val="0"/>
                          <w:divBdr>
                            <w:top w:val="none" w:sz="0" w:space="0" w:color="auto"/>
                            <w:left w:val="none" w:sz="0" w:space="0" w:color="auto"/>
                            <w:bottom w:val="none" w:sz="0" w:space="0" w:color="auto"/>
                            <w:right w:val="none" w:sz="0" w:space="0" w:color="auto"/>
                          </w:divBdr>
                          <w:divsChild>
                            <w:div w:id="2112429883">
                              <w:marLeft w:val="0"/>
                              <w:marRight w:val="0"/>
                              <w:marTop w:val="0"/>
                              <w:marBottom w:val="0"/>
                              <w:divBdr>
                                <w:top w:val="none" w:sz="0" w:space="0" w:color="auto"/>
                                <w:left w:val="none" w:sz="0" w:space="0" w:color="auto"/>
                                <w:bottom w:val="none" w:sz="0" w:space="0" w:color="auto"/>
                                <w:right w:val="none" w:sz="0" w:space="0" w:color="auto"/>
                              </w:divBdr>
                              <w:divsChild>
                                <w:div w:id="1201699955">
                                  <w:marLeft w:val="0"/>
                                  <w:marRight w:val="0"/>
                                  <w:marTop w:val="0"/>
                                  <w:marBottom w:val="0"/>
                                  <w:divBdr>
                                    <w:top w:val="none" w:sz="0" w:space="0" w:color="auto"/>
                                    <w:left w:val="none" w:sz="0" w:space="0" w:color="auto"/>
                                    <w:bottom w:val="none" w:sz="0" w:space="0" w:color="auto"/>
                                    <w:right w:val="none" w:sz="0" w:space="0" w:color="auto"/>
                                  </w:divBdr>
                                  <w:divsChild>
                                    <w:div w:id="282077355">
                                      <w:marLeft w:val="0"/>
                                      <w:marRight w:val="0"/>
                                      <w:marTop w:val="0"/>
                                      <w:marBottom w:val="0"/>
                                      <w:divBdr>
                                        <w:top w:val="none" w:sz="0" w:space="0" w:color="auto"/>
                                        <w:left w:val="none" w:sz="0" w:space="0" w:color="auto"/>
                                        <w:bottom w:val="none" w:sz="0" w:space="0" w:color="auto"/>
                                        <w:right w:val="none" w:sz="0" w:space="0" w:color="auto"/>
                                      </w:divBdr>
                                      <w:divsChild>
                                        <w:div w:id="587227140">
                                          <w:marLeft w:val="0"/>
                                          <w:marRight w:val="0"/>
                                          <w:marTop w:val="0"/>
                                          <w:marBottom w:val="0"/>
                                          <w:divBdr>
                                            <w:top w:val="none" w:sz="0" w:space="0" w:color="auto"/>
                                            <w:left w:val="none" w:sz="0" w:space="0" w:color="auto"/>
                                            <w:bottom w:val="none" w:sz="0" w:space="0" w:color="auto"/>
                                            <w:right w:val="none" w:sz="0" w:space="0" w:color="auto"/>
                                          </w:divBdr>
                                          <w:divsChild>
                                            <w:div w:id="2130321484">
                                              <w:marLeft w:val="0"/>
                                              <w:marRight w:val="0"/>
                                              <w:marTop w:val="0"/>
                                              <w:marBottom w:val="0"/>
                                              <w:divBdr>
                                                <w:top w:val="none" w:sz="0" w:space="0" w:color="auto"/>
                                                <w:left w:val="none" w:sz="0" w:space="0" w:color="auto"/>
                                                <w:bottom w:val="none" w:sz="0" w:space="0" w:color="auto"/>
                                                <w:right w:val="none" w:sz="0" w:space="0" w:color="auto"/>
                                              </w:divBdr>
                                              <w:divsChild>
                                                <w:div w:id="221018580">
                                                  <w:marLeft w:val="0"/>
                                                  <w:marRight w:val="0"/>
                                                  <w:marTop w:val="0"/>
                                                  <w:marBottom w:val="0"/>
                                                  <w:divBdr>
                                                    <w:top w:val="none" w:sz="0" w:space="0" w:color="auto"/>
                                                    <w:left w:val="none" w:sz="0" w:space="0" w:color="auto"/>
                                                    <w:bottom w:val="none" w:sz="0" w:space="0" w:color="auto"/>
                                                    <w:right w:val="none" w:sz="0" w:space="0" w:color="auto"/>
                                                  </w:divBdr>
                                                  <w:divsChild>
                                                    <w:div w:id="61775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5052651">
      <w:bodyDiv w:val="1"/>
      <w:marLeft w:val="0"/>
      <w:marRight w:val="0"/>
      <w:marTop w:val="0"/>
      <w:marBottom w:val="0"/>
      <w:divBdr>
        <w:top w:val="none" w:sz="0" w:space="0" w:color="auto"/>
        <w:left w:val="none" w:sz="0" w:space="0" w:color="auto"/>
        <w:bottom w:val="none" w:sz="0" w:space="0" w:color="auto"/>
        <w:right w:val="none" w:sz="0" w:space="0" w:color="auto"/>
      </w:divBdr>
      <w:divsChild>
        <w:div w:id="428359520">
          <w:marLeft w:val="0"/>
          <w:marRight w:val="0"/>
          <w:marTop w:val="0"/>
          <w:marBottom w:val="0"/>
          <w:divBdr>
            <w:top w:val="none" w:sz="0" w:space="0" w:color="auto"/>
            <w:left w:val="none" w:sz="0" w:space="0" w:color="auto"/>
            <w:bottom w:val="none" w:sz="0" w:space="0" w:color="auto"/>
            <w:right w:val="none" w:sz="0" w:space="0" w:color="auto"/>
          </w:divBdr>
          <w:divsChild>
            <w:div w:id="486635736">
              <w:marLeft w:val="0"/>
              <w:marRight w:val="0"/>
              <w:marTop w:val="0"/>
              <w:marBottom w:val="0"/>
              <w:divBdr>
                <w:top w:val="none" w:sz="0" w:space="0" w:color="auto"/>
                <w:left w:val="none" w:sz="0" w:space="0" w:color="auto"/>
                <w:bottom w:val="none" w:sz="0" w:space="0" w:color="auto"/>
                <w:right w:val="none" w:sz="0" w:space="0" w:color="auto"/>
              </w:divBdr>
              <w:divsChild>
                <w:div w:id="970983862">
                  <w:marLeft w:val="0"/>
                  <w:marRight w:val="0"/>
                  <w:marTop w:val="0"/>
                  <w:marBottom w:val="0"/>
                  <w:divBdr>
                    <w:top w:val="none" w:sz="0" w:space="0" w:color="auto"/>
                    <w:left w:val="none" w:sz="0" w:space="0" w:color="auto"/>
                    <w:bottom w:val="none" w:sz="0" w:space="0" w:color="auto"/>
                    <w:right w:val="none" w:sz="0" w:space="0" w:color="auto"/>
                  </w:divBdr>
                  <w:divsChild>
                    <w:div w:id="1900242415">
                      <w:marLeft w:val="0"/>
                      <w:marRight w:val="0"/>
                      <w:marTop w:val="0"/>
                      <w:marBottom w:val="0"/>
                      <w:divBdr>
                        <w:top w:val="none" w:sz="0" w:space="0" w:color="auto"/>
                        <w:left w:val="none" w:sz="0" w:space="0" w:color="auto"/>
                        <w:bottom w:val="none" w:sz="0" w:space="0" w:color="auto"/>
                        <w:right w:val="none" w:sz="0" w:space="0" w:color="auto"/>
                      </w:divBdr>
                      <w:divsChild>
                        <w:div w:id="393242507">
                          <w:marLeft w:val="0"/>
                          <w:marRight w:val="0"/>
                          <w:marTop w:val="0"/>
                          <w:marBottom w:val="0"/>
                          <w:divBdr>
                            <w:top w:val="none" w:sz="0" w:space="0" w:color="auto"/>
                            <w:left w:val="none" w:sz="0" w:space="0" w:color="auto"/>
                            <w:bottom w:val="none" w:sz="0" w:space="0" w:color="auto"/>
                            <w:right w:val="none" w:sz="0" w:space="0" w:color="auto"/>
                          </w:divBdr>
                          <w:divsChild>
                            <w:div w:id="175578551">
                              <w:marLeft w:val="0"/>
                              <w:marRight w:val="0"/>
                              <w:marTop w:val="0"/>
                              <w:marBottom w:val="0"/>
                              <w:divBdr>
                                <w:top w:val="none" w:sz="0" w:space="0" w:color="auto"/>
                                <w:left w:val="none" w:sz="0" w:space="0" w:color="auto"/>
                                <w:bottom w:val="none" w:sz="0" w:space="0" w:color="auto"/>
                                <w:right w:val="none" w:sz="0" w:space="0" w:color="auto"/>
                              </w:divBdr>
                              <w:divsChild>
                                <w:div w:id="974142849">
                                  <w:marLeft w:val="0"/>
                                  <w:marRight w:val="0"/>
                                  <w:marTop w:val="0"/>
                                  <w:marBottom w:val="0"/>
                                  <w:divBdr>
                                    <w:top w:val="none" w:sz="0" w:space="0" w:color="auto"/>
                                    <w:left w:val="none" w:sz="0" w:space="0" w:color="auto"/>
                                    <w:bottom w:val="none" w:sz="0" w:space="0" w:color="auto"/>
                                    <w:right w:val="none" w:sz="0" w:space="0" w:color="auto"/>
                                  </w:divBdr>
                                  <w:divsChild>
                                    <w:div w:id="1847361053">
                                      <w:marLeft w:val="0"/>
                                      <w:marRight w:val="0"/>
                                      <w:marTop w:val="0"/>
                                      <w:marBottom w:val="0"/>
                                      <w:divBdr>
                                        <w:top w:val="none" w:sz="0" w:space="0" w:color="auto"/>
                                        <w:left w:val="none" w:sz="0" w:space="0" w:color="auto"/>
                                        <w:bottom w:val="none" w:sz="0" w:space="0" w:color="auto"/>
                                        <w:right w:val="none" w:sz="0" w:space="0" w:color="auto"/>
                                      </w:divBdr>
                                      <w:divsChild>
                                        <w:div w:id="2140492235">
                                          <w:marLeft w:val="0"/>
                                          <w:marRight w:val="0"/>
                                          <w:marTop w:val="0"/>
                                          <w:marBottom w:val="0"/>
                                          <w:divBdr>
                                            <w:top w:val="none" w:sz="0" w:space="0" w:color="auto"/>
                                            <w:left w:val="none" w:sz="0" w:space="0" w:color="auto"/>
                                            <w:bottom w:val="none" w:sz="0" w:space="0" w:color="auto"/>
                                            <w:right w:val="none" w:sz="0" w:space="0" w:color="auto"/>
                                          </w:divBdr>
                                          <w:divsChild>
                                            <w:div w:id="657466130">
                                              <w:marLeft w:val="0"/>
                                              <w:marRight w:val="0"/>
                                              <w:marTop w:val="0"/>
                                              <w:marBottom w:val="0"/>
                                              <w:divBdr>
                                                <w:top w:val="none" w:sz="0" w:space="0" w:color="auto"/>
                                                <w:left w:val="none" w:sz="0" w:space="0" w:color="auto"/>
                                                <w:bottom w:val="none" w:sz="0" w:space="0" w:color="auto"/>
                                                <w:right w:val="none" w:sz="0" w:space="0" w:color="auto"/>
                                              </w:divBdr>
                                              <w:divsChild>
                                                <w:div w:id="976298483">
                                                  <w:marLeft w:val="0"/>
                                                  <w:marRight w:val="0"/>
                                                  <w:marTop w:val="0"/>
                                                  <w:marBottom w:val="0"/>
                                                  <w:divBdr>
                                                    <w:top w:val="none" w:sz="0" w:space="0" w:color="auto"/>
                                                    <w:left w:val="none" w:sz="0" w:space="0" w:color="auto"/>
                                                    <w:bottom w:val="none" w:sz="0" w:space="0" w:color="auto"/>
                                                    <w:right w:val="none" w:sz="0" w:space="0" w:color="auto"/>
                                                  </w:divBdr>
                                                  <w:divsChild>
                                                    <w:div w:id="790519282">
                                                      <w:marLeft w:val="0"/>
                                                      <w:marRight w:val="0"/>
                                                      <w:marTop w:val="0"/>
                                                      <w:marBottom w:val="0"/>
                                                      <w:divBdr>
                                                        <w:top w:val="none" w:sz="0" w:space="0" w:color="auto"/>
                                                        <w:left w:val="none" w:sz="0" w:space="0" w:color="auto"/>
                                                        <w:bottom w:val="none" w:sz="0" w:space="0" w:color="auto"/>
                                                        <w:right w:val="none" w:sz="0" w:space="0" w:color="auto"/>
                                                      </w:divBdr>
                                                      <w:divsChild>
                                                        <w:div w:id="983849364">
                                                          <w:marLeft w:val="0"/>
                                                          <w:marRight w:val="0"/>
                                                          <w:marTop w:val="0"/>
                                                          <w:marBottom w:val="0"/>
                                                          <w:divBdr>
                                                            <w:top w:val="none" w:sz="0" w:space="0" w:color="auto"/>
                                                            <w:left w:val="none" w:sz="0" w:space="0" w:color="auto"/>
                                                            <w:bottom w:val="none" w:sz="0" w:space="0" w:color="auto"/>
                                                            <w:right w:val="none" w:sz="0" w:space="0" w:color="auto"/>
                                                          </w:divBdr>
                                                          <w:divsChild>
                                                            <w:div w:id="1271356180">
                                                              <w:marLeft w:val="0"/>
                                                              <w:marRight w:val="0"/>
                                                              <w:marTop w:val="0"/>
                                                              <w:marBottom w:val="0"/>
                                                              <w:divBdr>
                                                                <w:top w:val="none" w:sz="0" w:space="0" w:color="auto"/>
                                                                <w:left w:val="none" w:sz="0" w:space="0" w:color="auto"/>
                                                                <w:bottom w:val="none" w:sz="0" w:space="0" w:color="auto"/>
                                                                <w:right w:val="none" w:sz="0" w:space="0" w:color="auto"/>
                                                              </w:divBdr>
                                                              <w:divsChild>
                                                                <w:div w:id="1174109849">
                                                                  <w:marLeft w:val="0"/>
                                                                  <w:marRight w:val="0"/>
                                                                  <w:marTop w:val="0"/>
                                                                  <w:marBottom w:val="0"/>
                                                                  <w:divBdr>
                                                                    <w:top w:val="none" w:sz="0" w:space="0" w:color="auto"/>
                                                                    <w:left w:val="none" w:sz="0" w:space="0" w:color="auto"/>
                                                                    <w:bottom w:val="none" w:sz="0" w:space="0" w:color="auto"/>
                                                                    <w:right w:val="none" w:sz="0" w:space="0" w:color="auto"/>
                                                                  </w:divBdr>
                                                                </w:div>
                                                                <w:div w:id="1864174787">
                                                                  <w:marLeft w:val="0"/>
                                                                  <w:marRight w:val="0"/>
                                                                  <w:marTop w:val="0"/>
                                                                  <w:marBottom w:val="0"/>
                                                                  <w:divBdr>
                                                                    <w:top w:val="none" w:sz="0" w:space="0" w:color="auto"/>
                                                                    <w:left w:val="none" w:sz="0" w:space="0" w:color="auto"/>
                                                                    <w:bottom w:val="none" w:sz="0" w:space="0" w:color="auto"/>
                                                                    <w:right w:val="none" w:sz="0" w:space="0" w:color="auto"/>
                                                                  </w:divBdr>
                                                                </w:div>
                                                                <w:div w:id="758453353">
                                                                  <w:marLeft w:val="0"/>
                                                                  <w:marRight w:val="0"/>
                                                                  <w:marTop w:val="0"/>
                                                                  <w:marBottom w:val="0"/>
                                                                  <w:divBdr>
                                                                    <w:top w:val="none" w:sz="0" w:space="0" w:color="auto"/>
                                                                    <w:left w:val="none" w:sz="0" w:space="0" w:color="auto"/>
                                                                    <w:bottom w:val="none" w:sz="0" w:space="0" w:color="auto"/>
                                                                    <w:right w:val="none" w:sz="0" w:space="0" w:color="auto"/>
                                                                  </w:divBdr>
                                                                </w:div>
                                                                <w:div w:id="29687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24337883">
      <w:bodyDiv w:val="1"/>
      <w:marLeft w:val="0"/>
      <w:marRight w:val="0"/>
      <w:marTop w:val="0"/>
      <w:marBottom w:val="0"/>
      <w:divBdr>
        <w:top w:val="none" w:sz="0" w:space="0" w:color="auto"/>
        <w:left w:val="none" w:sz="0" w:space="0" w:color="auto"/>
        <w:bottom w:val="none" w:sz="0" w:space="0" w:color="auto"/>
        <w:right w:val="none" w:sz="0" w:space="0" w:color="auto"/>
      </w:divBdr>
      <w:divsChild>
        <w:div w:id="1220703326">
          <w:marLeft w:val="0"/>
          <w:marRight w:val="0"/>
          <w:marTop w:val="0"/>
          <w:marBottom w:val="0"/>
          <w:divBdr>
            <w:top w:val="none" w:sz="0" w:space="0" w:color="auto"/>
            <w:left w:val="none" w:sz="0" w:space="0" w:color="auto"/>
            <w:bottom w:val="none" w:sz="0" w:space="0" w:color="auto"/>
            <w:right w:val="none" w:sz="0" w:space="0" w:color="auto"/>
          </w:divBdr>
          <w:divsChild>
            <w:div w:id="1167287715">
              <w:marLeft w:val="0"/>
              <w:marRight w:val="0"/>
              <w:marTop w:val="0"/>
              <w:marBottom w:val="0"/>
              <w:divBdr>
                <w:top w:val="none" w:sz="0" w:space="0" w:color="auto"/>
                <w:left w:val="none" w:sz="0" w:space="0" w:color="auto"/>
                <w:bottom w:val="none" w:sz="0" w:space="0" w:color="auto"/>
                <w:right w:val="none" w:sz="0" w:space="0" w:color="auto"/>
              </w:divBdr>
              <w:divsChild>
                <w:div w:id="1598557650">
                  <w:marLeft w:val="0"/>
                  <w:marRight w:val="0"/>
                  <w:marTop w:val="0"/>
                  <w:marBottom w:val="0"/>
                  <w:divBdr>
                    <w:top w:val="none" w:sz="0" w:space="0" w:color="auto"/>
                    <w:left w:val="none" w:sz="0" w:space="0" w:color="auto"/>
                    <w:bottom w:val="none" w:sz="0" w:space="0" w:color="auto"/>
                    <w:right w:val="none" w:sz="0" w:space="0" w:color="auto"/>
                  </w:divBdr>
                  <w:divsChild>
                    <w:div w:id="1481536199">
                      <w:marLeft w:val="0"/>
                      <w:marRight w:val="0"/>
                      <w:marTop w:val="0"/>
                      <w:marBottom w:val="0"/>
                      <w:divBdr>
                        <w:top w:val="none" w:sz="0" w:space="0" w:color="auto"/>
                        <w:left w:val="none" w:sz="0" w:space="0" w:color="auto"/>
                        <w:bottom w:val="none" w:sz="0" w:space="0" w:color="auto"/>
                        <w:right w:val="none" w:sz="0" w:space="0" w:color="auto"/>
                      </w:divBdr>
                      <w:divsChild>
                        <w:div w:id="800005104">
                          <w:marLeft w:val="0"/>
                          <w:marRight w:val="0"/>
                          <w:marTop w:val="0"/>
                          <w:marBottom w:val="0"/>
                          <w:divBdr>
                            <w:top w:val="none" w:sz="0" w:space="0" w:color="auto"/>
                            <w:left w:val="none" w:sz="0" w:space="0" w:color="auto"/>
                            <w:bottom w:val="none" w:sz="0" w:space="0" w:color="auto"/>
                            <w:right w:val="none" w:sz="0" w:space="0" w:color="auto"/>
                          </w:divBdr>
                          <w:divsChild>
                            <w:div w:id="343829066">
                              <w:marLeft w:val="0"/>
                              <w:marRight w:val="0"/>
                              <w:marTop w:val="0"/>
                              <w:marBottom w:val="0"/>
                              <w:divBdr>
                                <w:top w:val="none" w:sz="0" w:space="0" w:color="auto"/>
                                <w:left w:val="none" w:sz="0" w:space="0" w:color="auto"/>
                                <w:bottom w:val="none" w:sz="0" w:space="0" w:color="auto"/>
                                <w:right w:val="none" w:sz="0" w:space="0" w:color="auto"/>
                              </w:divBdr>
                              <w:divsChild>
                                <w:div w:id="605237892">
                                  <w:marLeft w:val="0"/>
                                  <w:marRight w:val="0"/>
                                  <w:marTop w:val="0"/>
                                  <w:marBottom w:val="0"/>
                                  <w:divBdr>
                                    <w:top w:val="none" w:sz="0" w:space="0" w:color="auto"/>
                                    <w:left w:val="none" w:sz="0" w:space="0" w:color="auto"/>
                                    <w:bottom w:val="none" w:sz="0" w:space="0" w:color="auto"/>
                                    <w:right w:val="none" w:sz="0" w:space="0" w:color="auto"/>
                                  </w:divBdr>
                                  <w:divsChild>
                                    <w:div w:id="1733891141">
                                      <w:marLeft w:val="0"/>
                                      <w:marRight w:val="0"/>
                                      <w:marTop w:val="0"/>
                                      <w:marBottom w:val="0"/>
                                      <w:divBdr>
                                        <w:top w:val="none" w:sz="0" w:space="0" w:color="auto"/>
                                        <w:left w:val="none" w:sz="0" w:space="0" w:color="auto"/>
                                        <w:bottom w:val="none" w:sz="0" w:space="0" w:color="auto"/>
                                        <w:right w:val="none" w:sz="0" w:space="0" w:color="auto"/>
                                      </w:divBdr>
                                      <w:divsChild>
                                        <w:div w:id="1750884044">
                                          <w:marLeft w:val="0"/>
                                          <w:marRight w:val="0"/>
                                          <w:marTop w:val="0"/>
                                          <w:marBottom w:val="0"/>
                                          <w:divBdr>
                                            <w:top w:val="none" w:sz="0" w:space="0" w:color="auto"/>
                                            <w:left w:val="none" w:sz="0" w:space="0" w:color="auto"/>
                                            <w:bottom w:val="none" w:sz="0" w:space="0" w:color="auto"/>
                                            <w:right w:val="none" w:sz="0" w:space="0" w:color="auto"/>
                                          </w:divBdr>
                                          <w:divsChild>
                                            <w:div w:id="1442259136">
                                              <w:marLeft w:val="0"/>
                                              <w:marRight w:val="0"/>
                                              <w:marTop w:val="0"/>
                                              <w:marBottom w:val="0"/>
                                              <w:divBdr>
                                                <w:top w:val="none" w:sz="0" w:space="0" w:color="auto"/>
                                                <w:left w:val="none" w:sz="0" w:space="0" w:color="auto"/>
                                                <w:bottom w:val="none" w:sz="0" w:space="0" w:color="auto"/>
                                                <w:right w:val="none" w:sz="0" w:space="0" w:color="auto"/>
                                              </w:divBdr>
                                              <w:divsChild>
                                                <w:div w:id="681857623">
                                                  <w:marLeft w:val="0"/>
                                                  <w:marRight w:val="0"/>
                                                  <w:marTop w:val="0"/>
                                                  <w:marBottom w:val="0"/>
                                                  <w:divBdr>
                                                    <w:top w:val="none" w:sz="0" w:space="0" w:color="auto"/>
                                                    <w:left w:val="none" w:sz="0" w:space="0" w:color="auto"/>
                                                    <w:bottom w:val="none" w:sz="0" w:space="0" w:color="auto"/>
                                                    <w:right w:val="none" w:sz="0" w:space="0" w:color="auto"/>
                                                  </w:divBdr>
                                                  <w:divsChild>
                                                    <w:div w:id="450786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5666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oter2.xml" Type="http://schemas.openxmlformats.org/officeDocument/2006/relationships/footer"/><Relationship Id="rId11" Target="fontTable.xml" Type="http://schemas.openxmlformats.org/officeDocument/2006/relationships/fontTable"/><Relationship Id="rId12"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ttp://www.teleaccords.travail-emploi.gouv.fr" TargetMode="External" Type="http://schemas.openxmlformats.org/officeDocument/2006/relationships/hyperlink"/><Relationship Id="rId9" Target="footer1.xml" Type="http://schemas.openxmlformats.org/officeDocument/2006/relationships/footer"/></Relationships>
</file>

<file path=word/_rels/settings.xml.rels><?xml version="1.0" encoding="UTF-8" standalone="no"?><Relationships xmlns="http://schemas.openxmlformats.org/package/2006/relationships"><Relationship Id="rId1" Target="file:///T:/westerneurope/HouseStyleFrench.dotx" TargetMode="External" Type="http://schemas.openxmlformats.org/officeDocument/2006/relationships/attachedTemplate"/></Relationships>
</file>

<file path=word/theme/theme1.xml><?xml version="1.0" encoding="utf-8"?>
<a:theme xmlns:a="http://schemas.openxmlformats.org/drawingml/2006/main" name="LL HS">
  <a:themeElements>
    <a:clrScheme name="LL HS">
      <a:dk1>
        <a:srgbClr val="000000"/>
      </a:dk1>
      <a:lt1>
        <a:srgbClr val="FFFFFF"/>
      </a:lt1>
      <a:dk2>
        <a:srgbClr val="AF005F"/>
      </a:dk2>
      <a:lt2>
        <a:srgbClr val="969696"/>
      </a:lt2>
      <a:accent1>
        <a:srgbClr val="AF005F"/>
      </a:accent1>
      <a:accent2>
        <a:srgbClr val="BF337F"/>
      </a:accent2>
      <a:accent3>
        <a:srgbClr val="CC5C99"/>
      </a:accent3>
      <a:accent4>
        <a:srgbClr val="808080"/>
      </a:accent4>
      <a:accent5>
        <a:srgbClr val="969696"/>
      </a:accent5>
      <a:accent6>
        <a:srgbClr val="C3C3C3"/>
      </a:accent6>
      <a:hlink>
        <a:srgbClr val="D985B2"/>
      </a:hlink>
      <a:folHlink>
        <a:srgbClr val="ECC4DA"/>
      </a:folHlink>
    </a:clrScheme>
    <a:fontScheme name="LL HS">
      <a:majorFont>
        <a:latin typeface="Arial"/>
        <a:ea typeface=""/>
        <a:cs typeface="Arial"/>
      </a:majorFont>
      <a:minorFont>
        <a:latin typeface="Arial"/>
        <a:ea typeface=""/>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E28687-C3EC-4B5F-BCD8-0A43F32C1A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HouseStyleFrench</Template>
  <TotalTime>3</TotalTime>
  <Pages>11</Pages>
  <Words>3705</Words>
  <Characters>21712</Characters>
  <Application>Microsoft Office Word</Application>
  <DocSecurity>0</DocSecurity>
  <Lines>180</Lines>
  <Paragraphs>50</Paragraphs>
  <ScaleCrop>false</ScaleCrop>
  <HeadingPairs>
    <vt:vector baseType="variant" size="2">
      <vt:variant>
        <vt:lpstr>Title</vt:lpstr>
      </vt:variant>
      <vt:variant>
        <vt:i4>1</vt:i4>
      </vt:variant>
    </vt:vector>
  </HeadingPairs>
  <TitlesOfParts>
    <vt:vector baseType="lpstr" size="1">
      <vt:lpstr>HouseStyleFrench</vt:lpstr>
    </vt:vector>
  </TitlesOfParts>
  <Company/>
  <LinksUpToDate>false</LinksUpToDate>
  <CharactersWithSpaces>25367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2021-01-15T09:44:00Z</dcterms:created>
  <cp:lastPrinted>2021-01-14T14:08:00Z</cp:lastPrinted>
  <dcterms:modified xsi:type="dcterms:W3CDTF">2021-01-15T09:44:00Z</dcterms:modified>
  <cp:revision>2</cp:revision>
  <dc:title>HouseStyleFrench</dc:title>
</cp:coreProperties>
</file>

<file path=docProps/custom.xml><?xml version="1.0" encoding="utf-8"?>
<Properties xmlns="http://schemas.openxmlformats.org/officeDocument/2006/custom-properties" xmlns:vt="http://schemas.openxmlformats.org/officeDocument/2006/docPropsVTypes">
  <property fmtid="{D5CDD505-2E9C-101B-9397-08002B2CF9AE}" name="Version" pid="2">
    <vt:lpwstr> </vt:lpwstr>
  </property>
  <property fmtid="{D5CDD505-2E9C-101B-9397-08002B2CF9AE}" name="Template Version" pid="3">
    <vt:lpwstr>R.b30</vt:lpwstr>
  </property>
  <property fmtid="{D5CDD505-2E9C-101B-9397-08002B2CF9AE}" name="Document Number" pid="4">
    <vt:lpwstr> </vt:lpwstr>
  </property>
  <property fmtid="{D5CDD505-2E9C-101B-9397-08002B2CF9AE}" name="Last Modified" pid="5">
    <vt:lpwstr> </vt:lpwstr>
  </property>
  <property fmtid="{D5CDD505-2E9C-101B-9397-08002B2CF9AE}" name="Language" pid="6">
    <vt:lpwstr>French (France)</vt:lpwstr>
  </property>
  <property fmtid="{D5CDD505-2E9C-101B-9397-08002B2CF9AE}" name="CoverPage" pid="7">
    <vt:lpwstr>No</vt:lpwstr>
  </property>
  <property fmtid="{D5CDD505-2E9C-101B-9397-08002B2CF9AE}" name="PaperSize" pid="8">
    <vt:lpwstr>A4</vt:lpwstr>
  </property>
  <property fmtid="{D5CDD505-2E9C-101B-9397-08002B2CF9AE}" name="Landscape" pid="9">
    <vt:lpwstr> </vt:lpwstr>
  </property>
  <property fmtid="{D5CDD505-2E9C-101B-9397-08002B2CF9AE}" name="HeadPara" pid="10">
    <vt:lpwstr>1</vt:lpwstr>
  </property>
  <property fmtid="{D5CDD505-2E9C-101B-9397-08002B2CF9AE}" name="TOCInsert" pid="11">
    <vt:lpwstr>No</vt:lpwstr>
  </property>
  <property fmtid="{D5CDD505-2E9C-101B-9397-08002B2CF9AE}" name="TOCString" pid="12">
    <vt:lpwstr> </vt:lpwstr>
  </property>
  <property fmtid="{D5CDD505-2E9C-101B-9397-08002B2CF9AE}" name="TOCBold" pid="13">
    <vt:lpwstr>Yes</vt:lpwstr>
  </property>
</Properties>
</file>