
<file path=[Content_Types].xml><?xml version="1.0" encoding="utf-8"?>
<Types xmlns="http://schemas.openxmlformats.org/package/2006/content-types">
  <Default ContentType="application/vnd.openxmlformats-officedocument.oleObject" Extension="bin"/>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R="00971BFF" w:rsidRDefault="00971BFF">
      <w:pPr>
        <w:jc w:val="center"/>
        <w:rPr>
          <w:b/>
          <w:sz w:val="28"/>
          <w:szCs w:val="28"/>
        </w:rPr>
      </w:pPr>
      <w:bookmarkStart w:id="0" w:name="_GoBack"/>
      <w:bookmarkEnd w:id="0"/>
      <w:r>
        <w:rPr>
          <w:b/>
          <w:noProof/>
          <w:sz w:val="28"/>
          <w:szCs w:val="28"/>
        </w:rPr>
        <w:pi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s1047" style="position:absolute;left:0;text-align:left;margin-left:-63pt;margin-top:-9pt;width:188.35pt;height:42.3pt;z-index:1" type="#_x0000_t75">
            <v:imagedata o:title="" r:id="rId11"/>
            <w10:wrap type="topAndBottom"/>
          </v:shape>
          <o:OLEObject DrawAspect="Content" ObjectID="_1611661800" ProgID="MSPhotoEd.3" ShapeID="_x0000_s1047" Type="Embed" r:id="rId12"/>
        </w:pict>
      </w:r>
    </w:p>
    <w:p w:rsidP="007F5E05" w:rsidR="00971BFF" w:rsidRDefault="007220F8">
      <w:pPr>
        <w:pBdr>
          <w:bottom w:color="333399" w:space="1" w:sz="4" w:val="single"/>
        </w:pBdr>
        <w:rPr>
          <w:rFonts w:ascii="Verdana" w:hAnsi="Verdana"/>
          <w:b/>
          <w:color w:val="666699"/>
          <w:sz w:val="28"/>
          <w:szCs w:val="28"/>
        </w:rPr>
      </w:pPr>
      <w:r>
        <w:rPr>
          <w:rFonts w:ascii="Verdana" w:hAnsi="Verdana"/>
          <w:b/>
          <w:color w:val="666699"/>
          <w:sz w:val="28"/>
          <w:szCs w:val="28"/>
        </w:rPr>
        <w:t xml:space="preserve"> </w:t>
      </w:r>
      <w:r w:rsidR="007F5E05">
        <w:rPr>
          <w:rFonts w:ascii="Verdana" w:hAnsi="Verdana"/>
          <w:b/>
          <w:color w:val="666699"/>
          <w:sz w:val="28"/>
          <w:szCs w:val="28"/>
        </w:rPr>
        <w:t xml:space="preserve">ACCORD relatif au maintien de </w:t>
      </w:r>
      <w:r w:rsidR="00971BFF">
        <w:rPr>
          <w:rFonts w:ascii="Verdana" w:hAnsi="Verdana"/>
          <w:b/>
          <w:color w:val="666699"/>
          <w:sz w:val="28"/>
          <w:szCs w:val="28"/>
        </w:rPr>
        <w:t xml:space="preserve">l’aménagement du temps de </w:t>
      </w:r>
      <w:r w:rsidR="007F5E05">
        <w:rPr>
          <w:rFonts w:ascii="Verdana" w:hAnsi="Verdana"/>
          <w:b/>
          <w:color w:val="666699"/>
          <w:sz w:val="28"/>
          <w:szCs w:val="28"/>
        </w:rPr>
        <w:tab/>
      </w:r>
      <w:r w:rsidR="007F5E05">
        <w:rPr>
          <w:rFonts w:ascii="Verdana" w:hAnsi="Verdana"/>
          <w:b/>
          <w:color w:val="666699"/>
          <w:sz w:val="28"/>
          <w:szCs w:val="28"/>
        </w:rPr>
        <w:tab/>
      </w:r>
      <w:r w:rsidR="007F5E05">
        <w:rPr>
          <w:rFonts w:ascii="Verdana" w:hAnsi="Verdana"/>
          <w:b/>
          <w:color w:val="666699"/>
          <w:sz w:val="28"/>
          <w:szCs w:val="28"/>
        </w:rPr>
        <w:tab/>
      </w:r>
      <w:r w:rsidR="00971BFF">
        <w:rPr>
          <w:rFonts w:ascii="Verdana" w:hAnsi="Verdana"/>
          <w:b/>
          <w:color w:val="666699"/>
          <w:sz w:val="28"/>
          <w:szCs w:val="28"/>
        </w:rPr>
        <w:t xml:space="preserve">travail au sein </w:t>
      </w:r>
      <w:r w:rsidR="00914DBF">
        <w:rPr>
          <w:rFonts w:ascii="Verdana" w:hAnsi="Verdana"/>
          <w:b/>
          <w:color w:val="666699"/>
          <w:sz w:val="28"/>
          <w:szCs w:val="28"/>
        </w:rPr>
        <w:t xml:space="preserve">du </w:t>
      </w:r>
      <w:r w:rsidR="00971BFF">
        <w:rPr>
          <w:rFonts w:ascii="Verdana" w:hAnsi="Verdana"/>
          <w:b/>
          <w:color w:val="666699"/>
          <w:sz w:val="28"/>
          <w:szCs w:val="28"/>
        </w:rPr>
        <w:t>Site d</w:t>
      </w:r>
      <w:r w:rsidR="004901CD">
        <w:rPr>
          <w:rFonts w:ascii="Verdana" w:hAnsi="Verdana"/>
          <w:b/>
          <w:color w:val="666699"/>
          <w:sz w:val="28"/>
          <w:szCs w:val="28"/>
        </w:rPr>
        <w:t>e</w:t>
      </w:r>
      <w:r w:rsidR="00E666E1">
        <w:rPr>
          <w:rFonts w:ascii="Verdana" w:hAnsi="Verdana"/>
          <w:b/>
          <w:color w:val="666699"/>
          <w:sz w:val="28"/>
          <w:szCs w:val="28"/>
        </w:rPr>
        <w:t> </w:t>
      </w:r>
      <w:r w:rsidR="00690FC6">
        <w:rPr>
          <w:rFonts w:ascii="Verdana" w:hAnsi="Verdana"/>
          <w:b/>
          <w:color w:val="666699"/>
          <w:sz w:val="28"/>
          <w:szCs w:val="28"/>
        </w:rPr>
        <w:t>Saint Nicolas d’Aliermont</w:t>
      </w:r>
    </w:p>
    <w:p w:rsidR="00971BFF" w:rsidRDefault="00971BFF">
      <w:pPr>
        <w:rPr>
          <w:color w:val="666699"/>
          <w:sz w:val="22"/>
          <w:szCs w:val="22"/>
        </w:rPr>
      </w:pPr>
    </w:p>
    <w:p w:rsidR="00971BFF" w:rsidRDefault="00971BFF">
      <w:pPr>
        <w:rPr>
          <w:sz w:val="22"/>
          <w:szCs w:val="22"/>
        </w:rPr>
      </w:pPr>
    </w:p>
    <w:p w:rsidR="00971BFF" w:rsidRDefault="00971BFF">
      <w:pPr>
        <w:tabs>
          <w:tab w:pos="4500" w:val="left"/>
        </w:tabs>
        <w:jc w:val="both"/>
        <w:rPr>
          <w:rFonts w:ascii="Verdana" w:cs="Tahoma" w:hAnsi="Verdana"/>
          <w:sz w:val="20"/>
          <w:szCs w:val="20"/>
        </w:rPr>
      </w:pPr>
      <w:r>
        <w:rPr>
          <w:rFonts w:ascii="Verdana" w:cs="Tahoma" w:hAnsi="Verdana"/>
          <w:sz w:val="20"/>
          <w:szCs w:val="20"/>
        </w:rPr>
        <w:t>Le présent accord est signé dans le respect de l’accord national du 21 juin 2004 sur les principes  et la méthode du dialogue social à La Poste ainsi que l’accord cadre de la Poste du 17 février 1999 sur le dispositif d’application de l’aménagement et de la réductio</w:t>
      </w:r>
      <w:r w:rsidR="00541458">
        <w:rPr>
          <w:rFonts w:ascii="Verdana" w:cs="Tahoma" w:hAnsi="Verdana"/>
          <w:sz w:val="20"/>
          <w:szCs w:val="20"/>
        </w:rPr>
        <w:t xml:space="preserve">n du temps de travail à La Poste et les dispositions légales </w:t>
      </w:r>
      <w:r w:rsidR="00E666E1">
        <w:rPr>
          <w:rFonts w:ascii="Verdana" w:cs="Tahoma" w:hAnsi="Verdana"/>
          <w:sz w:val="20"/>
          <w:szCs w:val="20"/>
        </w:rPr>
        <w:t>en vigueur</w:t>
      </w:r>
      <w:r w:rsidR="00541458">
        <w:rPr>
          <w:rFonts w:ascii="Verdana" w:cs="Tahoma" w:hAnsi="Verdana"/>
          <w:sz w:val="20"/>
          <w:szCs w:val="20"/>
        </w:rPr>
        <w:t>.</w:t>
      </w:r>
    </w:p>
    <w:p w:rsidR="00541458" w:rsidRDefault="00541458">
      <w:pPr>
        <w:tabs>
          <w:tab w:pos="4500" w:val="left"/>
        </w:tabs>
        <w:jc w:val="both"/>
        <w:rPr>
          <w:rFonts w:ascii="Verdana" w:cs="Tahoma" w:hAnsi="Verdana"/>
          <w:sz w:val="20"/>
          <w:szCs w:val="20"/>
        </w:rPr>
      </w:pPr>
    </w:p>
    <w:p w:rsidR="00971BFF" w:rsidRDefault="00971BFF">
      <w:pPr>
        <w:tabs>
          <w:tab w:pos="4500" w:val="left"/>
        </w:tabs>
        <w:jc w:val="both"/>
        <w:rPr>
          <w:rFonts w:ascii="Verdana" w:cs="Tahoma" w:hAnsi="Verdana"/>
          <w:i/>
          <w:sz w:val="20"/>
          <w:szCs w:val="20"/>
        </w:rPr>
      </w:pPr>
      <w:r>
        <w:rPr>
          <w:rFonts w:ascii="Verdana" w:cs="Tahoma" w:hAnsi="Verdana"/>
          <w:i/>
          <w:sz w:val="20"/>
          <w:szCs w:val="20"/>
        </w:rPr>
        <w:t>Entre les soussignés,</w:t>
      </w:r>
    </w:p>
    <w:p w:rsidR="00971BFF" w:rsidRDefault="00971BFF">
      <w:pPr>
        <w:tabs>
          <w:tab w:pos="4500" w:val="left"/>
        </w:tabs>
        <w:jc w:val="both"/>
        <w:rPr>
          <w:rFonts w:ascii="Verdana" w:cs="Tahoma" w:hAnsi="Verdana"/>
          <w:sz w:val="20"/>
          <w:szCs w:val="20"/>
        </w:rPr>
      </w:pPr>
    </w:p>
    <w:p w:rsidR="00971BFF" w:rsidRDefault="00971BFF" w:rsidRPr="00541458">
      <w:pPr>
        <w:tabs>
          <w:tab w:pos="4500" w:val="left"/>
        </w:tabs>
        <w:jc w:val="both"/>
        <w:rPr>
          <w:rFonts w:ascii="Verdana" w:cs="Tahoma" w:hAnsi="Verdana"/>
          <w:i/>
          <w:iCs/>
          <w:sz w:val="20"/>
          <w:szCs w:val="20"/>
        </w:rPr>
      </w:pPr>
      <w:r>
        <w:rPr>
          <w:rFonts w:ascii="Verdana" w:cs="Tahoma" w:hAnsi="Verdana"/>
          <w:sz w:val="20"/>
          <w:szCs w:val="20"/>
        </w:rPr>
        <w:t xml:space="preserve">La Poste, </w:t>
      </w:r>
      <w:r w:rsidR="00051F47">
        <w:rPr>
          <w:rFonts w:ascii="Verdana" w:cs="Tahoma" w:hAnsi="Verdana"/>
          <w:sz w:val="20"/>
          <w:szCs w:val="20"/>
        </w:rPr>
        <w:t>Société Anonyme</w:t>
      </w:r>
      <w:r w:rsidR="00320AB4">
        <w:rPr>
          <w:rFonts w:ascii="Verdana" w:cs="Tahoma" w:hAnsi="Verdana"/>
          <w:sz w:val="20"/>
          <w:szCs w:val="20"/>
        </w:rPr>
        <w:t xml:space="preserve"> au capital de 3 800 000 000  d’euros</w:t>
      </w:r>
      <w:r>
        <w:rPr>
          <w:rFonts w:ascii="Verdana" w:cs="Tahoma" w:hAnsi="Verdana"/>
          <w:sz w:val="20"/>
          <w:szCs w:val="20"/>
        </w:rPr>
        <w:t>,</w:t>
      </w:r>
      <w:r w:rsidR="00320AB4">
        <w:rPr>
          <w:rFonts w:ascii="Verdana" w:cs="Tahoma" w:hAnsi="Verdana"/>
          <w:sz w:val="20"/>
          <w:szCs w:val="20"/>
        </w:rPr>
        <w:t xml:space="preserve"> immatriculée au Registre du Commerce et des Sociétés de Paris sous le numéro 356 00</w:t>
      </w:r>
      <w:r w:rsidR="005F370D">
        <w:rPr>
          <w:rFonts w:ascii="Verdana" w:cs="Tahoma" w:hAnsi="Verdana"/>
          <w:sz w:val="20"/>
          <w:szCs w:val="20"/>
        </w:rPr>
        <w:t>0 000 ayant son siège social au 9 rue du Colonel Avia 75015 Paris Cedex15</w:t>
      </w:r>
      <w:r w:rsidR="00653802">
        <w:rPr>
          <w:rFonts w:ascii="Verdana" w:cs="Tahoma" w:hAnsi="Verdana"/>
          <w:sz w:val="20"/>
          <w:szCs w:val="20"/>
        </w:rPr>
        <w:t xml:space="preserve"> </w:t>
      </w:r>
      <w:r w:rsidR="00C92C5A">
        <w:rPr>
          <w:rFonts w:ascii="Verdana" w:cs="Tahoma" w:hAnsi="Verdana"/>
          <w:sz w:val="20"/>
          <w:szCs w:val="20"/>
        </w:rPr>
        <w:t xml:space="preserve"> </w:t>
      </w:r>
      <w:r>
        <w:rPr>
          <w:rFonts w:ascii="Verdana" w:cs="Tahoma" w:hAnsi="Verdana"/>
          <w:sz w:val="20"/>
          <w:szCs w:val="20"/>
        </w:rPr>
        <w:t>pris</w:t>
      </w:r>
      <w:r w:rsidR="00C52929">
        <w:rPr>
          <w:rFonts w:ascii="Verdana" w:cs="Tahoma" w:hAnsi="Verdana"/>
          <w:sz w:val="20"/>
          <w:szCs w:val="20"/>
        </w:rPr>
        <w:t>e</w:t>
      </w:r>
      <w:r>
        <w:rPr>
          <w:rFonts w:ascii="Verdana" w:cs="Tahoma" w:hAnsi="Verdana"/>
          <w:sz w:val="20"/>
          <w:szCs w:val="20"/>
        </w:rPr>
        <w:t xml:space="preserve"> en son établissement </w:t>
      </w:r>
      <w:r w:rsidR="004901CD">
        <w:rPr>
          <w:rFonts w:ascii="Verdana" w:cs="Tahoma" w:hAnsi="Verdana"/>
          <w:sz w:val="20"/>
          <w:szCs w:val="20"/>
        </w:rPr>
        <w:t xml:space="preserve">de </w:t>
      </w:r>
      <w:r w:rsidR="005F370D">
        <w:rPr>
          <w:rFonts w:ascii="Verdana" w:cs="Tahoma" w:hAnsi="Verdana"/>
          <w:sz w:val="20"/>
          <w:szCs w:val="20"/>
        </w:rPr>
        <w:t>Dieppe</w:t>
      </w:r>
      <w:r w:rsidR="00E3385F">
        <w:rPr>
          <w:rFonts w:ascii="Verdana" w:cs="Tahoma" w:hAnsi="Verdana"/>
          <w:sz w:val="20"/>
          <w:szCs w:val="20"/>
        </w:rPr>
        <w:t xml:space="preserve"> </w:t>
      </w:r>
      <w:r w:rsidR="00541458">
        <w:rPr>
          <w:rFonts w:ascii="Verdana" w:cs="Tahoma" w:hAnsi="Verdana"/>
          <w:sz w:val="20"/>
          <w:szCs w:val="20"/>
        </w:rPr>
        <w:t>pour le site de</w:t>
      </w:r>
      <w:r w:rsidR="00653802">
        <w:rPr>
          <w:rFonts w:ascii="Verdana" w:cs="Tahoma" w:hAnsi="Verdana"/>
          <w:sz w:val="20"/>
          <w:szCs w:val="20"/>
        </w:rPr>
        <w:t> </w:t>
      </w:r>
      <w:r w:rsidR="00690FC6">
        <w:rPr>
          <w:rFonts w:ascii="Verdana" w:cs="Tahoma" w:hAnsi="Verdana"/>
          <w:sz w:val="20"/>
          <w:szCs w:val="20"/>
        </w:rPr>
        <w:t xml:space="preserve">Saint Nicolas d’Aliermont </w:t>
      </w:r>
      <w:r w:rsidR="00EC1F81">
        <w:rPr>
          <w:rFonts w:ascii="Verdana" w:cs="Tahoma" w:hAnsi="Verdana"/>
          <w:sz w:val="20"/>
          <w:szCs w:val="20"/>
        </w:rPr>
        <w:t xml:space="preserve"> </w:t>
      </w:r>
      <w:r w:rsidR="00541458">
        <w:rPr>
          <w:rFonts w:ascii="Verdana" w:cs="Tahoma" w:hAnsi="Verdana"/>
          <w:sz w:val="20"/>
          <w:szCs w:val="20"/>
        </w:rPr>
        <w:t xml:space="preserve">situé </w:t>
      </w:r>
      <w:r w:rsidR="005F370D">
        <w:rPr>
          <w:rFonts w:ascii="Verdana" w:hAnsi="Verdana"/>
          <w:sz w:val="20"/>
          <w:szCs w:val="20"/>
        </w:rPr>
        <w:t xml:space="preserve">au </w:t>
      </w:r>
      <w:r w:rsidR="00690FC6">
        <w:rPr>
          <w:rFonts w:ascii="Verdana" w:hAnsi="Verdana"/>
          <w:sz w:val="20"/>
          <w:szCs w:val="20"/>
        </w:rPr>
        <w:t>151 rue de l’Europe à Saint Nicolas d’Aliermont.</w:t>
      </w:r>
    </w:p>
    <w:p w:rsidR="00971BFF" w:rsidRDefault="00971BFF" w:rsidRPr="00541458">
      <w:pPr>
        <w:tabs>
          <w:tab w:pos="6675" w:val="left"/>
        </w:tabs>
        <w:jc w:val="both"/>
        <w:rPr>
          <w:rFonts w:ascii="Verdana" w:cs="Tahoma" w:hAnsi="Verdana"/>
          <w:i/>
          <w:iCs/>
          <w:sz w:val="20"/>
          <w:szCs w:val="20"/>
        </w:rPr>
      </w:pPr>
      <w:r w:rsidRPr="00541458">
        <w:rPr>
          <w:rFonts w:ascii="Verdana" w:cs="Tahoma" w:hAnsi="Verdana"/>
          <w:i/>
          <w:iCs/>
          <w:sz w:val="20"/>
          <w:szCs w:val="20"/>
        </w:rPr>
        <w:tab/>
      </w:r>
    </w:p>
    <w:p w:rsidR="00971BFF" w:rsidRDefault="00971BFF">
      <w:pPr>
        <w:tabs>
          <w:tab w:pos="4500" w:val="left"/>
        </w:tabs>
        <w:jc w:val="both"/>
        <w:rPr>
          <w:rFonts w:ascii="Verdana" w:cs="Tahoma" w:hAnsi="Verdana"/>
          <w:sz w:val="20"/>
          <w:szCs w:val="20"/>
        </w:rPr>
      </w:pPr>
      <w:r>
        <w:rPr>
          <w:rFonts w:ascii="Verdana" w:cs="Tahoma" w:hAnsi="Verdana"/>
          <w:sz w:val="20"/>
          <w:szCs w:val="20"/>
        </w:rPr>
        <w:t>Représenté par</w:t>
      </w:r>
      <w:r w:rsidR="00653802">
        <w:rPr>
          <w:rFonts w:ascii="Verdana" w:cs="Tahoma" w:hAnsi="Verdana"/>
          <w:sz w:val="20"/>
          <w:szCs w:val="20"/>
        </w:rPr>
        <w:t> </w:t>
      </w:r>
      <w:r w:rsidR="005F370D">
        <w:rPr>
          <w:rFonts w:ascii="Verdana" w:cs="Tahoma" w:hAnsi="Verdana"/>
          <w:sz w:val="20"/>
          <w:szCs w:val="20"/>
        </w:rPr>
        <w:t xml:space="preserve">Mme Estelle Bonneau </w:t>
      </w:r>
    </w:p>
    <w:p w:rsidR="00971BFF" w:rsidRDefault="00971BFF">
      <w:pPr>
        <w:tabs>
          <w:tab w:pos="4500" w:val="left"/>
        </w:tabs>
        <w:jc w:val="both"/>
        <w:rPr>
          <w:rFonts w:ascii="Verdana" w:cs="Tahoma" w:hAnsi="Verdana"/>
          <w:sz w:val="20"/>
          <w:szCs w:val="20"/>
        </w:rPr>
      </w:pPr>
      <w:r>
        <w:rPr>
          <w:rFonts w:ascii="Verdana" w:cs="Tahoma" w:hAnsi="Verdana"/>
          <w:sz w:val="20"/>
          <w:szCs w:val="20"/>
        </w:rPr>
        <w:t xml:space="preserve">En sa qualité de : </w:t>
      </w:r>
      <w:r w:rsidR="005F370D">
        <w:rPr>
          <w:rFonts w:ascii="Verdana" w:cs="Tahoma" w:hAnsi="Verdana"/>
          <w:sz w:val="20"/>
          <w:szCs w:val="20"/>
        </w:rPr>
        <w:t>Directrice d’établissement</w:t>
      </w:r>
    </w:p>
    <w:p w:rsidR="00971BFF" w:rsidRDefault="00971BFF">
      <w:pPr>
        <w:tabs>
          <w:tab w:pos="4500" w:val="left"/>
        </w:tabs>
        <w:jc w:val="both"/>
        <w:rPr>
          <w:rFonts w:ascii="Verdana" w:cs="Tahoma" w:hAnsi="Verdana"/>
          <w:sz w:val="20"/>
          <w:szCs w:val="20"/>
        </w:rPr>
      </w:pPr>
    </w:p>
    <w:p w:rsidR="00971BFF" w:rsidRDefault="00971BFF">
      <w:pPr>
        <w:tabs>
          <w:tab w:pos="4500" w:val="left"/>
        </w:tabs>
        <w:jc w:val="both"/>
        <w:rPr>
          <w:rFonts w:ascii="Verdana" w:cs="Tahoma" w:hAnsi="Verdana"/>
          <w:sz w:val="20"/>
          <w:szCs w:val="20"/>
        </w:rPr>
      </w:pPr>
      <w:r>
        <w:rPr>
          <w:rFonts w:ascii="Verdana" w:cs="Tahoma" w:hAnsi="Verdana"/>
          <w:sz w:val="20"/>
          <w:szCs w:val="20"/>
        </w:rPr>
        <w:t xml:space="preserve">D’une part, </w:t>
      </w:r>
    </w:p>
    <w:p w:rsidR="00971BFF" w:rsidRDefault="00971BFF">
      <w:pPr>
        <w:tabs>
          <w:tab w:pos="4500" w:val="left"/>
        </w:tabs>
        <w:jc w:val="both"/>
        <w:rPr>
          <w:rFonts w:ascii="Verdana" w:cs="Tahoma" w:hAnsi="Verdana"/>
          <w:sz w:val="20"/>
          <w:szCs w:val="20"/>
        </w:rPr>
      </w:pPr>
    </w:p>
    <w:p w:rsidR="00971BFF" w:rsidRDefault="00971BFF">
      <w:pPr>
        <w:tabs>
          <w:tab w:pos="4500" w:val="left"/>
        </w:tabs>
        <w:jc w:val="both"/>
        <w:rPr>
          <w:rFonts w:ascii="Verdana" w:cs="Tahoma" w:hAnsi="Verdana"/>
          <w:sz w:val="20"/>
          <w:szCs w:val="20"/>
        </w:rPr>
      </w:pPr>
      <w:r>
        <w:rPr>
          <w:rFonts w:ascii="Verdana" w:cs="Tahoma" w:hAnsi="Verdana"/>
          <w:sz w:val="20"/>
          <w:szCs w:val="20"/>
        </w:rPr>
        <w:t>Et les organisations syndicales signataires désignées ci-après,</w:t>
      </w:r>
    </w:p>
    <w:p w:rsidR="00051F47" w:rsidRDefault="00051F47">
      <w:pPr>
        <w:tabs>
          <w:tab w:pos="4500" w:val="left"/>
        </w:tabs>
        <w:jc w:val="both"/>
        <w:rPr>
          <w:rFonts w:ascii="Verdana" w:cs="Tahoma" w:hAnsi="Verdana"/>
          <w:sz w:val="20"/>
          <w:szCs w:val="20"/>
        </w:rPr>
      </w:pPr>
    </w:p>
    <w:p w:rsidP="00051F47" w:rsidR="00051F47" w:rsidRDefault="00051F47" w:rsidRPr="00854FD4">
      <w:pPr>
        <w:numPr>
          <w:ilvl w:val="0"/>
          <w:numId w:val="20"/>
        </w:numPr>
        <w:spacing w:after="240"/>
      </w:pPr>
      <w:r>
        <w:t>Le syndicat CFDT 3C, représenté par :</w:t>
      </w:r>
      <w:r w:rsidR="00C92C5A">
        <w:t xml:space="preserve"> </w:t>
      </w:r>
      <w:r w:rsidR="00C92C5A" w:rsidRPr="00854FD4">
        <w:t>….</w:t>
      </w:r>
    </w:p>
    <w:p w:rsidP="00051F47" w:rsidR="00051F47" w:rsidRDefault="00051F47">
      <w:pPr>
        <w:numPr>
          <w:ilvl w:val="0"/>
          <w:numId w:val="20"/>
        </w:numPr>
        <w:spacing w:after="240"/>
      </w:pPr>
      <w:r>
        <w:t>Le syndicat CGT-FAPT, représenté par :</w:t>
      </w:r>
      <w:r w:rsidR="00C92C5A">
        <w:t xml:space="preserve"> </w:t>
      </w:r>
      <w:r w:rsidR="00C92C5A" w:rsidRPr="00854FD4">
        <w:t>….</w:t>
      </w:r>
    </w:p>
    <w:p w:rsidP="00B51941" w:rsidR="00051F47" w:rsidRDefault="00541458" w:rsidRPr="00854FD4">
      <w:pPr>
        <w:numPr>
          <w:ilvl w:val="0"/>
          <w:numId w:val="20"/>
        </w:numPr>
        <w:spacing w:after="240"/>
      </w:pPr>
      <w:r>
        <w:t>Les syndicats composant la liste commune «  unis pour agir ensemble », représenté par :</w:t>
      </w:r>
      <w:r w:rsidR="00C92C5A">
        <w:t xml:space="preserve"> </w:t>
      </w:r>
      <w:r w:rsidR="00C92C5A" w:rsidRPr="00854FD4">
        <w:t>….</w:t>
      </w:r>
    </w:p>
    <w:p w:rsidP="00051F47" w:rsidR="00051F47" w:rsidRDefault="00051F47">
      <w:pPr>
        <w:numPr>
          <w:ilvl w:val="0"/>
          <w:numId w:val="20"/>
        </w:numPr>
        <w:spacing w:after="240"/>
      </w:pPr>
      <w:r>
        <w:t>Le syndicat SUD, représenté par :</w:t>
      </w:r>
      <w:r w:rsidR="00C92C5A">
        <w:t xml:space="preserve"> </w:t>
      </w:r>
      <w:r w:rsidR="00C92C5A" w:rsidRPr="00854FD4">
        <w:t>…..</w:t>
      </w:r>
    </w:p>
    <w:p w:rsidR="00971BFF" w:rsidRDefault="00971BFF">
      <w:pPr>
        <w:tabs>
          <w:tab w:pos="4500" w:val="left"/>
        </w:tabs>
        <w:jc w:val="both"/>
        <w:rPr>
          <w:rFonts w:ascii="Verdana" w:cs="Tahoma" w:hAnsi="Verdana"/>
          <w:sz w:val="20"/>
          <w:szCs w:val="20"/>
        </w:rPr>
      </w:pPr>
    </w:p>
    <w:p w:rsidR="00971BFF" w:rsidRDefault="00971BFF">
      <w:pPr>
        <w:tabs>
          <w:tab w:pos="4500" w:val="left"/>
        </w:tabs>
        <w:jc w:val="both"/>
        <w:rPr>
          <w:rFonts w:ascii="Verdana" w:cs="Tahoma" w:hAnsi="Verdana"/>
          <w:sz w:val="20"/>
          <w:szCs w:val="20"/>
        </w:rPr>
      </w:pPr>
      <w:r>
        <w:rPr>
          <w:rFonts w:ascii="Verdana" w:cs="Tahoma" w:hAnsi="Verdana"/>
          <w:sz w:val="20"/>
          <w:szCs w:val="20"/>
        </w:rPr>
        <w:t>D’autre part.</w:t>
      </w:r>
    </w:p>
    <w:p w:rsidR="00541458" w:rsidRDefault="00541458">
      <w:pPr>
        <w:tabs>
          <w:tab w:pos="4500" w:val="left"/>
        </w:tabs>
        <w:jc w:val="both"/>
        <w:rPr>
          <w:rFonts w:ascii="Verdana" w:cs="Tahoma" w:hAnsi="Verdana"/>
          <w:sz w:val="20"/>
          <w:szCs w:val="20"/>
        </w:rPr>
      </w:pPr>
    </w:p>
    <w:p w:rsidR="00971BFF" w:rsidRDefault="00541458" w:rsidRPr="00D86DAE">
      <w:pPr>
        <w:tabs>
          <w:tab w:pos="4500" w:val="left"/>
        </w:tabs>
        <w:jc w:val="both"/>
        <w:rPr>
          <w:rFonts w:ascii="Verdana" w:cs="Tahoma" w:hAnsi="Verdana"/>
          <w:color w:val="FF0000"/>
          <w:sz w:val="20"/>
          <w:szCs w:val="20"/>
        </w:rPr>
      </w:pPr>
      <w:r>
        <w:rPr>
          <w:rFonts w:ascii="Verdana" w:cs="Tahoma" w:hAnsi="Verdana"/>
          <w:sz w:val="20"/>
          <w:szCs w:val="20"/>
        </w:rPr>
        <w:t xml:space="preserve">L’objet de cet accord est de déterminer avec les partenaires sociaux l’organisation du temps de travail sur  le site de </w:t>
      </w:r>
      <w:r w:rsidR="005F370D" w:rsidRPr="00D86DAE">
        <w:rPr>
          <w:rFonts w:ascii="Verdana" w:cs="Tahoma" w:hAnsi="Verdana"/>
          <w:strike/>
          <w:sz w:val="20"/>
          <w:szCs w:val="20"/>
        </w:rPr>
        <w:t>Dieppe</w:t>
      </w:r>
      <w:r w:rsidR="00D86DAE">
        <w:rPr>
          <w:rFonts w:ascii="Verdana" w:cs="Tahoma" w:hAnsi="Verdana"/>
          <w:strike/>
          <w:sz w:val="20"/>
          <w:szCs w:val="20"/>
        </w:rPr>
        <w:t xml:space="preserve"> </w:t>
      </w:r>
      <w:r w:rsidR="00D86DAE">
        <w:rPr>
          <w:rFonts w:ascii="Verdana" w:cs="Tahoma" w:hAnsi="Verdana"/>
          <w:color w:val="FF0000"/>
          <w:sz w:val="20"/>
          <w:szCs w:val="20"/>
        </w:rPr>
        <w:t xml:space="preserve">Saint Nicolas d’Aliermont </w:t>
      </w:r>
    </w:p>
    <w:p w:rsidR="00B51941" w:rsidRDefault="00B51941">
      <w:pPr>
        <w:tabs>
          <w:tab w:pos="4500" w:val="left"/>
        </w:tabs>
        <w:jc w:val="both"/>
        <w:rPr>
          <w:rFonts w:ascii="Verdana" w:cs="Tahoma" w:hAnsi="Verdana"/>
          <w:sz w:val="20"/>
          <w:szCs w:val="20"/>
        </w:rPr>
      </w:pPr>
    </w:p>
    <w:p w:rsidR="00971BFF" w:rsidRDefault="00971BFF" w:rsidRPr="00D86DAE">
      <w:pPr>
        <w:tabs>
          <w:tab w:pos="4500" w:val="left"/>
        </w:tabs>
        <w:jc w:val="both"/>
        <w:rPr>
          <w:rFonts w:ascii="Verdana" w:cs="Tahoma" w:hAnsi="Verdana"/>
          <w:strike/>
          <w:sz w:val="20"/>
          <w:szCs w:val="20"/>
        </w:rPr>
      </w:pPr>
      <w:r>
        <w:rPr>
          <w:rFonts w:ascii="Verdana" w:cs="Tahoma" w:hAnsi="Verdana"/>
          <w:sz w:val="20"/>
          <w:szCs w:val="20"/>
        </w:rPr>
        <w:t xml:space="preserve">Il est convenu ce qui suit, étant précisé que </w:t>
      </w:r>
      <w:r w:rsidR="007F5E05">
        <w:rPr>
          <w:rFonts w:ascii="Verdana" w:cs="Tahoma" w:hAnsi="Verdana"/>
          <w:sz w:val="20"/>
          <w:szCs w:val="20"/>
        </w:rPr>
        <w:t xml:space="preserve">les régimes de travail décrits dans cet accord ont été </w:t>
      </w:r>
      <w:r>
        <w:rPr>
          <w:rFonts w:ascii="Verdana" w:cs="Tahoma" w:hAnsi="Verdana"/>
          <w:sz w:val="20"/>
          <w:szCs w:val="20"/>
        </w:rPr>
        <w:t xml:space="preserve">soumis à l’information – consultation du </w:t>
      </w:r>
      <w:r w:rsidR="00051F47">
        <w:rPr>
          <w:rFonts w:ascii="Verdana" w:cs="Tahoma" w:hAnsi="Verdana"/>
          <w:sz w:val="20"/>
          <w:szCs w:val="20"/>
        </w:rPr>
        <w:t xml:space="preserve">CHSCT  en date du </w:t>
      </w:r>
      <w:r w:rsidR="00580B37">
        <w:rPr>
          <w:rFonts w:ascii="Verdana" w:cs="Tahoma" w:hAnsi="Verdana"/>
          <w:sz w:val="20"/>
          <w:szCs w:val="20"/>
        </w:rPr>
        <w:t xml:space="preserve"> </w:t>
      </w:r>
      <w:r w:rsidR="00690FC6">
        <w:rPr>
          <w:rFonts w:ascii="Verdana" w:cs="Tahoma" w:hAnsi="Verdana"/>
          <w:sz w:val="20"/>
          <w:szCs w:val="20"/>
        </w:rPr>
        <w:t>31/05/2016</w:t>
      </w:r>
      <w:r w:rsidR="00051F47">
        <w:rPr>
          <w:rFonts w:ascii="Verdana" w:cs="Tahoma" w:hAnsi="Verdana"/>
          <w:sz w:val="20"/>
          <w:szCs w:val="20"/>
        </w:rPr>
        <w:t xml:space="preserve"> et </w:t>
      </w:r>
      <w:r w:rsidR="00051F47" w:rsidRPr="00D86DAE">
        <w:rPr>
          <w:rFonts w:ascii="Verdana" w:cs="Tahoma" w:hAnsi="Verdana"/>
          <w:strike/>
          <w:sz w:val="20"/>
          <w:szCs w:val="20"/>
        </w:rPr>
        <w:t>du</w:t>
      </w:r>
      <w:r w:rsidR="00051F47">
        <w:rPr>
          <w:rFonts w:ascii="Verdana" w:cs="Tahoma" w:hAnsi="Verdana"/>
          <w:sz w:val="20"/>
          <w:szCs w:val="20"/>
        </w:rPr>
        <w:t xml:space="preserve"> </w:t>
      </w:r>
      <w:r w:rsidR="005F370D">
        <w:rPr>
          <w:rFonts w:ascii="Verdana" w:cs="Tahoma" w:hAnsi="Verdana"/>
          <w:sz w:val="20"/>
          <w:szCs w:val="20"/>
        </w:rPr>
        <w:t xml:space="preserve">à la consultation </w:t>
      </w:r>
      <w:r w:rsidR="005F370D" w:rsidRPr="00D86DAE">
        <w:rPr>
          <w:rFonts w:ascii="Verdana" w:cs="Tahoma" w:hAnsi="Verdana"/>
          <w:strike/>
          <w:sz w:val="20"/>
          <w:szCs w:val="20"/>
        </w:rPr>
        <w:t>en</w:t>
      </w:r>
      <w:r w:rsidR="005F370D">
        <w:rPr>
          <w:rFonts w:ascii="Verdana" w:cs="Tahoma" w:hAnsi="Verdana"/>
          <w:sz w:val="20"/>
          <w:szCs w:val="20"/>
        </w:rPr>
        <w:t xml:space="preserve"> </w:t>
      </w:r>
      <w:r w:rsidR="00D86DAE">
        <w:rPr>
          <w:rFonts w:ascii="Verdana" w:cs="Tahoma" w:hAnsi="Verdana"/>
          <w:color w:val="FF0000"/>
          <w:sz w:val="20"/>
          <w:szCs w:val="20"/>
        </w:rPr>
        <w:t xml:space="preserve">du </w:t>
      </w:r>
      <w:r w:rsidR="00C92C5A">
        <w:rPr>
          <w:rFonts w:ascii="Verdana" w:cs="Tahoma" w:hAnsi="Verdana"/>
          <w:sz w:val="20"/>
          <w:szCs w:val="20"/>
        </w:rPr>
        <w:t>CT</w:t>
      </w:r>
      <w:r>
        <w:rPr>
          <w:rFonts w:ascii="Verdana" w:cs="Tahoma" w:hAnsi="Verdana"/>
          <w:sz w:val="20"/>
          <w:szCs w:val="20"/>
        </w:rPr>
        <w:t xml:space="preserve"> en date du </w:t>
      </w:r>
      <w:r w:rsidR="00690FC6">
        <w:rPr>
          <w:rFonts w:ascii="Verdana" w:cs="Tahoma" w:hAnsi="Verdana"/>
          <w:sz w:val="20"/>
          <w:szCs w:val="20"/>
        </w:rPr>
        <w:t xml:space="preserve">13/06/2016 </w:t>
      </w:r>
      <w:r w:rsidR="00690FC6" w:rsidRPr="00D86DAE">
        <w:rPr>
          <w:rFonts w:ascii="Verdana" w:cs="Tahoma" w:hAnsi="Verdana"/>
          <w:strike/>
          <w:sz w:val="20"/>
          <w:szCs w:val="20"/>
        </w:rPr>
        <w:t>et du 23/06/2018</w:t>
      </w:r>
      <w:r w:rsidR="001B7257" w:rsidRPr="00D86DAE">
        <w:rPr>
          <w:rFonts w:ascii="Verdana" w:cs="Tahoma" w:hAnsi="Verdana"/>
          <w:strike/>
          <w:sz w:val="20"/>
          <w:szCs w:val="20"/>
        </w:rPr>
        <w:t>.</w:t>
      </w:r>
    </w:p>
    <w:p w:rsidR="00971BFF" w:rsidRDefault="00971BFF">
      <w:pPr>
        <w:pStyle w:val="Titre1"/>
        <w:pBdr>
          <w:bottom w:color="333399" w:space="1" w:sz="4" w:val="single"/>
        </w:pBdr>
        <w:rPr>
          <w:rFonts w:ascii="Verdana" w:hAnsi="Verdana"/>
          <w:color w:val="666699"/>
          <w:sz w:val="24"/>
          <w:szCs w:val="24"/>
        </w:rPr>
      </w:pPr>
      <w:r>
        <w:rPr>
          <w:rFonts w:ascii="Verdana" w:hAnsi="Verdana"/>
          <w:color w:val="666699"/>
          <w:sz w:val="24"/>
          <w:szCs w:val="24"/>
        </w:rPr>
        <w:t>CHAMP D’APPLICATION</w:t>
      </w:r>
    </w:p>
    <w:p w:rsidR="00971BFF" w:rsidRDefault="00971BFF">
      <w:pPr>
        <w:jc w:val="both"/>
        <w:rPr>
          <w:sz w:val="22"/>
          <w:szCs w:val="22"/>
        </w:rPr>
      </w:pPr>
    </w:p>
    <w:p w:rsidR="00971BFF" w:rsidRDefault="00971BFF">
      <w:pPr>
        <w:jc w:val="both"/>
        <w:rPr>
          <w:rFonts w:ascii="Verdana" w:hAnsi="Verdana"/>
          <w:sz w:val="20"/>
          <w:szCs w:val="20"/>
        </w:rPr>
      </w:pPr>
      <w:r>
        <w:rPr>
          <w:rFonts w:ascii="Verdana" w:hAnsi="Verdana"/>
          <w:sz w:val="20"/>
          <w:szCs w:val="20"/>
        </w:rPr>
        <w:t>Le présent accord mettant en place une organisation du temps de travail</w:t>
      </w:r>
      <w:r w:rsidR="00541458">
        <w:rPr>
          <w:rFonts w:ascii="Verdana" w:hAnsi="Verdana"/>
          <w:sz w:val="20"/>
          <w:szCs w:val="20"/>
        </w:rPr>
        <w:t xml:space="preserve"> sur plusieurs semaines</w:t>
      </w:r>
      <w:r>
        <w:rPr>
          <w:rFonts w:ascii="Verdana" w:hAnsi="Verdana"/>
          <w:sz w:val="20"/>
          <w:szCs w:val="20"/>
        </w:rPr>
        <w:t xml:space="preserve"> est applicable </w:t>
      </w:r>
      <w:r w:rsidR="00BC2819">
        <w:rPr>
          <w:rFonts w:ascii="Verdana" w:hAnsi="Verdana"/>
          <w:sz w:val="20"/>
          <w:szCs w:val="20"/>
        </w:rPr>
        <w:t xml:space="preserve">au </w:t>
      </w:r>
      <w:r>
        <w:rPr>
          <w:rFonts w:ascii="Verdana" w:hAnsi="Verdana"/>
          <w:sz w:val="20"/>
          <w:szCs w:val="20"/>
        </w:rPr>
        <w:t xml:space="preserve">personnel, salariés, fonctionnaires </w:t>
      </w:r>
      <w:r w:rsidR="00BC2819">
        <w:rPr>
          <w:rFonts w:ascii="Verdana" w:hAnsi="Verdana"/>
          <w:sz w:val="20"/>
          <w:szCs w:val="20"/>
        </w:rPr>
        <w:t xml:space="preserve">affecté à l’activité </w:t>
      </w:r>
      <w:r w:rsidR="00C92C5A">
        <w:rPr>
          <w:rFonts w:ascii="Verdana" w:hAnsi="Verdana"/>
          <w:sz w:val="20"/>
          <w:szCs w:val="20"/>
        </w:rPr>
        <w:t>de</w:t>
      </w:r>
      <w:r w:rsidR="005F370D">
        <w:rPr>
          <w:rFonts w:ascii="Verdana" w:hAnsi="Verdana"/>
          <w:sz w:val="20"/>
          <w:szCs w:val="20"/>
        </w:rPr>
        <w:t xml:space="preserve"> distribution</w:t>
      </w:r>
      <w:r w:rsidR="00690FC6">
        <w:rPr>
          <w:rFonts w:ascii="Verdana" w:hAnsi="Verdana"/>
          <w:sz w:val="20"/>
          <w:szCs w:val="20"/>
        </w:rPr>
        <w:t xml:space="preserve"> lettre et colis</w:t>
      </w:r>
      <w:r w:rsidR="005F370D">
        <w:rPr>
          <w:rFonts w:ascii="Verdana" w:hAnsi="Verdana"/>
          <w:sz w:val="20"/>
          <w:szCs w:val="20"/>
        </w:rPr>
        <w:t xml:space="preserve">, </w:t>
      </w:r>
      <w:r w:rsidR="00292CB1">
        <w:rPr>
          <w:rFonts w:ascii="Verdana" w:hAnsi="Verdana"/>
          <w:sz w:val="20"/>
          <w:szCs w:val="20"/>
        </w:rPr>
        <w:t>à l’exception de la Tournée 1 non concernée par le présent accord.</w:t>
      </w:r>
    </w:p>
    <w:p w:rsidR="00051F47" w:rsidRDefault="00051F47">
      <w:pPr>
        <w:jc w:val="both"/>
        <w:rPr>
          <w:rFonts w:ascii="Verdana" w:hAnsi="Verdana"/>
          <w:sz w:val="20"/>
          <w:szCs w:val="20"/>
        </w:rPr>
      </w:pPr>
    </w:p>
    <w:p w:rsidR="00971BFF" w:rsidRDefault="00971BFF">
      <w:pPr>
        <w:jc w:val="both"/>
        <w:rPr>
          <w:rFonts w:ascii="Verdana" w:hAnsi="Verdana"/>
          <w:sz w:val="20"/>
          <w:szCs w:val="20"/>
        </w:rPr>
      </w:pPr>
      <w:r>
        <w:rPr>
          <w:rFonts w:ascii="Verdana" w:hAnsi="Verdana"/>
          <w:sz w:val="20"/>
          <w:szCs w:val="20"/>
        </w:rPr>
        <w:t xml:space="preserve">Il est convenu que le régime de travail mis en place dans le cadre du présent accord </w:t>
      </w:r>
      <w:r w:rsidR="008E07D4">
        <w:rPr>
          <w:rFonts w:ascii="Verdana" w:hAnsi="Verdana"/>
          <w:sz w:val="20"/>
          <w:szCs w:val="20"/>
        </w:rPr>
        <w:t xml:space="preserve">et </w:t>
      </w:r>
      <w:r>
        <w:rPr>
          <w:rFonts w:ascii="Verdana" w:hAnsi="Verdana"/>
          <w:sz w:val="20"/>
          <w:szCs w:val="20"/>
        </w:rPr>
        <w:t>prévu pour le personnel sus-visé, se substitue</w:t>
      </w:r>
      <w:r w:rsidR="008E07D4">
        <w:rPr>
          <w:rFonts w:ascii="Verdana" w:hAnsi="Verdana"/>
          <w:sz w:val="20"/>
          <w:szCs w:val="20"/>
        </w:rPr>
        <w:t>nt</w:t>
      </w:r>
      <w:r>
        <w:rPr>
          <w:rFonts w:ascii="Verdana" w:hAnsi="Verdana"/>
          <w:sz w:val="20"/>
          <w:szCs w:val="20"/>
        </w:rPr>
        <w:t xml:space="preserve"> aux anciens régimes de travail résultant d'usages</w:t>
      </w:r>
      <w:r w:rsidR="00C621F4">
        <w:rPr>
          <w:rFonts w:ascii="Verdana" w:hAnsi="Verdana"/>
          <w:sz w:val="20"/>
          <w:szCs w:val="20"/>
        </w:rPr>
        <w:t xml:space="preserve"> ou d’accord </w:t>
      </w:r>
      <w:r>
        <w:rPr>
          <w:rFonts w:ascii="Verdana" w:hAnsi="Verdana"/>
          <w:sz w:val="20"/>
          <w:szCs w:val="20"/>
        </w:rPr>
        <w:t xml:space="preserve">jusqu'alors en vigueur </w:t>
      </w:r>
      <w:r w:rsidR="00541458">
        <w:rPr>
          <w:rFonts w:ascii="Verdana" w:hAnsi="Verdana"/>
          <w:sz w:val="20"/>
          <w:szCs w:val="20"/>
        </w:rPr>
        <w:t xml:space="preserve">pour le site de </w:t>
      </w:r>
      <w:r w:rsidR="00292CB1">
        <w:rPr>
          <w:rFonts w:ascii="Verdana" w:hAnsi="Verdana"/>
          <w:sz w:val="20"/>
          <w:szCs w:val="20"/>
        </w:rPr>
        <w:t>Saint Nicolas d’Aliermont.</w:t>
      </w:r>
    </w:p>
    <w:p w:rsidR="00292CB1" w:rsidRDefault="00292CB1">
      <w:pPr>
        <w:jc w:val="both"/>
        <w:rPr>
          <w:rFonts w:ascii="Verdana" w:hAnsi="Verdana"/>
          <w:sz w:val="20"/>
          <w:szCs w:val="20"/>
        </w:rPr>
      </w:pPr>
    </w:p>
    <w:p w:rsidP="007C7113" w:rsidR="007C7113" w:rsidRDefault="00971BFF">
      <w:pPr>
        <w:jc w:val="both"/>
        <w:rPr>
          <w:rFonts w:ascii="Verdana" w:hAnsi="Verdana"/>
          <w:sz w:val="20"/>
          <w:szCs w:val="20"/>
        </w:rPr>
      </w:pPr>
      <w:r>
        <w:rPr>
          <w:rFonts w:ascii="Verdana" w:hAnsi="Verdana"/>
          <w:sz w:val="20"/>
          <w:szCs w:val="20"/>
        </w:rPr>
        <w:t xml:space="preserve">L’organisation du temps de travail instituée par </w:t>
      </w:r>
      <w:r w:rsidRPr="007C7113">
        <w:rPr>
          <w:rFonts w:ascii="Verdana" w:hAnsi="Verdana"/>
          <w:sz w:val="20"/>
          <w:szCs w:val="20"/>
        </w:rPr>
        <w:t xml:space="preserve">le présent accord est strictement liée </w:t>
      </w:r>
      <w:r w:rsidR="00BC2819">
        <w:rPr>
          <w:rFonts w:ascii="Verdana" w:hAnsi="Verdana"/>
          <w:sz w:val="20"/>
          <w:szCs w:val="20"/>
        </w:rPr>
        <w:t xml:space="preserve">au site </w:t>
      </w:r>
      <w:r w:rsidR="004901CD" w:rsidRPr="007C7113">
        <w:rPr>
          <w:rFonts w:ascii="Verdana" w:hAnsi="Verdana"/>
          <w:sz w:val="20"/>
          <w:szCs w:val="20"/>
        </w:rPr>
        <w:t xml:space="preserve">de </w:t>
      </w:r>
      <w:r w:rsidR="00292CB1">
        <w:rPr>
          <w:rFonts w:ascii="Verdana" w:hAnsi="Verdana"/>
          <w:sz w:val="20"/>
          <w:szCs w:val="20"/>
        </w:rPr>
        <w:t xml:space="preserve">Saint Nicolas d’ Aliermont </w:t>
      </w:r>
      <w:r w:rsidRPr="007C7113">
        <w:rPr>
          <w:rFonts w:ascii="Verdana" w:hAnsi="Verdana"/>
          <w:sz w:val="20"/>
          <w:szCs w:val="20"/>
        </w:rPr>
        <w:t>, pris en tant qu’entité géographique. Elle n’est applicable pour l</w:t>
      </w:r>
      <w:r w:rsidR="00BC2819">
        <w:rPr>
          <w:rFonts w:ascii="Verdana" w:hAnsi="Verdana"/>
          <w:sz w:val="20"/>
          <w:szCs w:val="20"/>
        </w:rPr>
        <w:t>’</w:t>
      </w:r>
      <w:r w:rsidRPr="007C7113">
        <w:rPr>
          <w:rFonts w:ascii="Verdana" w:hAnsi="Verdana"/>
          <w:sz w:val="20"/>
          <w:szCs w:val="20"/>
        </w:rPr>
        <w:t xml:space="preserve">activité </w:t>
      </w:r>
      <w:r w:rsidR="00C92C5A">
        <w:rPr>
          <w:rFonts w:ascii="Verdana" w:hAnsi="Verdana"/>
          <w:sz w:val="20"/>
          <w:szCs w:val="20"/>
        </w:rPr>
        <w:t>susvisée</w:t>
      </w:r>
      <w:r w:rsidR="00C621F4" w:rsidRPr="007C7113">
        <w:rPr>
          <w:rFonts w:ascii="Verdana" w:hAnsi="Verdana"/>
          <w:sz w:val="20"/>
          <w:szCs w:val="20"/>
        </w:rPr>
        <w:t xml:space="preserve"> </w:t>
      </w:r>
      <w:r w:rsidRPr="007C7113">
        <w:rPr>
          <w:rFonts w:ascii="Verdana" w:hAnsi="Verdana"/>
          <w:sz w:val="20"/>
          <w:szCs w:val="20"/>
        </w:rPr>
        <w:t xml:space="preserve">que si celle-ci </w:t>
      </w:r>
      <w:r w:rsidR="00BC2819">
        <w:rPr>
          <w:rFonts w:ascii="Verdana" w:hAnsi="Verdana"/>
          <w:sz w:val="20"/>
          <w:szCs w:val="20"/>
        </w:rPr>
        <w:t xml:space="preserve">est </w:t>
      </w:r>
      <w:r w:rsidRPr="007C7113">
        <w:rPr>
          <w:rFonts w:ascii="Verdana" w:hAnsi="Verdana"/>
          <w:sz w:val="20"/>
          <w:szCs w:val="20"/>
        </w:rPr>
        <w:t xml:space="preserve">exercée </w:t>
      </w:r>
      <w:r w:rsidR="00541458" w:rsidRPr="007C7113">
        <w:rPr>
          <w:rFonts w:ascii="Verdana" w:hAnsi="Verdana"/>
          <w:sz w:val="20"/>
          <w:szCs w:val="20"/>
        </w:rPr>
        <w:t>sur le site de</w:t>
      </w:r>
      <w:r w:rsidR="00292CB1" w:rsidRPr="00292CB1">
        <w:rPr>
          <w:rFonts w:ascii="Verdana" w:hAnsi="Verdana"/>
          <w:sz w:val="20"/>
          <w:szCs w:val="20"/>
        </w:rPr>
        <w:t xml:space="preserve"> </w:t>
      </w:r>
      <w:r w:rsidR="00292CB1">
        <w:rPr>
          <w:rFonts w:ascii="Verdana" w:hAnsi="Verdana"/>
          <w:sz w:val="20"/>
          <w:szCs w:val="20"/>
        </w:rPr>
        <w:t>Saint Nicolas d’Aliermont</w:t>
      </w:r>
      <w:r w:rsidR="00973034">
        <w:rPr>
          <w:rFonts w:ascii="Verdana" w:hAnsi="Verdana"/>
          <w:sz w:val="20"/>
          <w:szCs w:val="20"/>
        </w:rPr>
        <w:t>.</w:t>
      </w:r>
      <w:r w:rsidR="00541458">
        <w:rPr>
          <w:rFonts w:ascii="Verdana" w:hAnsi="Verdana"/>
          <w:sz w:val="20"/>
          <w:szCs w:val="20"/>
        </w:rPr>
        <w:t xml:space="preserve"> </w:t>
      </w:r>
    </w:p>
    <w:p w:rsidP="007C7113" w:rsidR="007C7113" w:rsidRDefault="007C7113">
      <w:pPr>
        <w:jc w:val="both"/>
        <w:rPr>
          <w:rFonts w:ascii="Verdana" w:hAnsi="Verdana"/>
          <w:sz w:val="20"/>
          <w:szCs w:val="20"/>
        </w:rPr>
      </w:pPr>
    </w:p>
    <w:p w:rsidR="00971BFF" w:rsidRDefault="00971BFF">
      <w:pPr>
        <w:jc w:val="both"/>
        <w:rPr>
          <w:rFonts w:ascii="Verdana" w:hAnsi="Verdana"/>
          <w:sz w:val="20"/>
          <w:szCs w:val="20"/>
        </w:rPr>
      </w:pPr>
    </w:p>
    <w:p w:rsidR="00971BFF" w:rsidRDefault="00971BFF">
      <w:pPr>
        <w:jc w:val="both"/>
        <w:rPr>
          <w:rFonts w:ascii="Verdana" w:hAnsi="Verdana"/>
          <w:sz w:val="20"/>
          <w:szCs w:val="20"/>
        </w:rPr>
      </w:pPr>
    </w:p>
    <w:p w:rsidR="00971BFF" w:rsidRDefault="00971BFF">
      <w:pPr>
        <w:pStyle w:val="Titre1"/>
        <w:pBdr>
          <w:bottom w:color="333399" w:space="1" w:sz="4" w:val="single"/>
        </w:pBdr>
        <w:rPr>
          <w:rFonts w:ascii="Verdana" w:hAnsi="Verdana"/>
          <w:color w:val="666699"/>
          <w:sz w:val="24"/>
          <w:szCs w:val="24"/>
        </w:rPr>
      </w:pPr>
      <w:r>
        <w:rPr>
          <w:rFonts w:ascii="Verdana" w:hAnsi="Verdana"/>
          <w:color w:val="666699"/>
          <w:sz w:val="24"/>
          <w:szCs w:val="24"/>
        </w:rPr>
        <w:t>DUREE DU TRAVAIL</w:t>
      </w:r>
    </w:p>
    <w:p w:rsidR="00971BFF" w:rsidRDefault="00971BFF"/>
    <w:p w:rsidR="00971BFF" w:rsidRDefault="00971BFF">
      <w:pPr>
        <w:jc w:val="both"/>
        <w:rPr>
          <w:rFonts w:ascii="Verdana" w:hAnsi="Verdana"/>
          <w:sz w:val="20"/>
          <w:szCs w:val="20"/>
        </w:rPr>
      </w:pPr>
      <w:r>
        <w:rPr>
          <w:rFonts w:ascii="Verdana" w:hAnsi="Verdana"/>
          <w:sz w:val="20"/>
          <w:szCs w:val="20"/>
        </w:rPr>
        <w:t xml:space="preserve">La durée du travail applicable au personnel </w:t>
      </w:r>
      <w:r w:rsidR="00C92C5A">
        <w:rPr>
          <w:rFonts w:ascii="Verdana" w:hAnsi="Verdana"/>
          <w:sz w:val="20"/>
          <w:szCs w:val="20"/>
        </w:rPr>
        <w:t>visé à l’article 1</w:t>
      </w:r>
      <w:r>
        <w:rPr>
          <w:rFonts w:ascii="Verdana" w:hAnsi="Verdana"/>
          <w:sz w:val="20"/>
          <w:szCs w:val="20"/>
        </w:rPr>
        <w:t>, conformément aux articles L.</w:t>
      </w:r>
      <w:r w:rsidR="00C92C5A">
        <w:rPr>
          <w:rFonts w:ascii="Verdana" w:hAnsi="Verdana"/>
          <w:sz w:val="20"/>
          <w:szCs w:val="20"/>
        </w:rPr>
        <w:t xml:space="preserve">3121-41 </w:t>
      </w:r>
      <w:r>
        <w:rPr>
          <w:rFonts w:ascii="Verdana" w:hAnsi="Verdana"/>
          <w:sz w:val="20"/>
          <w:szCs w:val="20"/>
        </w:rPr>
        <w:t xml:space="preserve">et suivants du Code du travail </w:t>
      </w:r>
      <w:r w:rsidR="00C92C5A">
        <w:rPr>
          <w:rFonts w:ascii="Verdana" w:hAnsi="Verdana"/>
          <w:sz w:val="20"/>
          <w:szCs w:val="20"/>
        </w:rPr>
        <w:t xml:space="preserve">et notamment l’article L 3121-44 du Code du travail </w:t>
      </w:r>
      <w:r>
        <w:rPr>
          <w:rFonts w:ascii="Verdana" w:hAnsi="Verdana"/>
          <w:sz w:val="20"/>
          <w:szCs w:val="20"/>
        </w:rPr>
        <w:t xml:space="preserve">et à l’accord cadre du 17 février 1999, est de 35 heures hebdomadaires en moyenne sur  la période de référence définie à l’article </w:t>
      </w:r>
      <w:r w:rsidR="00541458">
        <w:rPr>
          <w:rFonts w:ascii="Verdana" w:hAnsi="Verdana"/>
          <w:sz w:val="20"/>
          <w:szCs w:val="20"/>
        </w:rPr>
        <w:t xml:space="preserve">III </w:t>
      </w:r>
      <w:r w:rsidR="00E121AE">
        <w:rPr>
          <w:rFonts w:ascii="Verdana" w:hAnsi="Verdana"/>
          <w:sz w:val="20"/>
          <w:szCs w:val="20"/>
        </w:rPr>
        <w:t xml:space="preserve"> </w:t>
      </w:r>
      <w:r w:rsidR="00C621F4">
        <w:rPr>
          <w:rFonts w:ascii="Verdana" w:hAnsi="Verdana"/>
          <w:sz w:val="20"/>
          <w:szCs w:val="20"/>
        </w:rPr>
        <w:t>du présent accord</w:t>
      </w:r>
      <w:r>
        <w:rPr>
          <w:rFonts w:ascii="Verdana" w:hAnsi="Verdana"/>
          <w:sz w:val="20"/>
          <w:szCs w:val="20"/>
        </w:rPr>
        <w:t>.</w:t>
      </w:r>
    </w:p>
    <w:p w:rsidR="00971BFF" w:rsidRDefault="00971BFF">
      <w:pPr>
        <w:pStyle w:val="Titre1"/>
        <w:pBdr>
          <w:bottom w:color="333399" w:space="1" w:sz="4" w:val="single"/>
        </w:pBdr>
        <w:rPr>
          <w:rFonts w:ascii="Verdana" w:hAnsi="Verdana"/>
          <w:color w:val="666699"/>
          <w:sz w:val="24"/>
          <w:szCs w:val="24"/>
        </w:rPr>
      </w:pPr>
      <w:r>
        <w:rPr>
          <w:rFonts w:ascii="Verdana" w:hAnsi="Verdana"/>
          <w:color w:val="666699"/>
          <w:sz w:val="24"/>
          <w:szCs w:val="24"/>
        </w:rPr>
        <w:t xml:space="preserve"> AMENAGEMENT DU TEMPS DE TRAVAIL</w:t>
      </w:r>
    </w:p>
    <w:p w:rsidP="007C7113" w:rsidR="007C7113" w:rsidRDefault="007C7113">
      <w:pPr>
        <w:jc w:val="both"/>
        <w:rPr>
          <w:b/>
          <w:color w:val="000000"/>
          <w:sz w:val="22"/>
          <w:u w:val="single"/>
        </w:rPr>
      </w:pPr>
    </w:p>
    <w:p w:rsidR="00065A0A" w:rsidRDefault="00971BFF">
      <w:pPr>
        <w:jc w:val="both"/>
        <w:rPr>
          <w:rFonts w:ascii="Verdana" w:hAnsi="Verdana"/>
          <w:sz w:val="20"/>
          <w:szCs w:val="20"/>
        </w:rPr>
      </w:pPr>
      <w:r>
        <w:rPr>
          <w:rFonts w:ascii="Verdana" w:hAnsi="Verdana"/>
          <w:sz w:val="20"/>
          <w:szCs w:val="20"/>
        </w:rPr>
        <w:t xml:space="preserve">La durée de travail </w:t>
      </w:r>
      <w:r w:rsidR="00C621F4">
        <w:rPr>
          <w:rFonts w:ascii="Verdana" w:hAnsi="Verdana"/>
          <w:sz w:val="20"/>
          <w:szCs w:val="20"/>
        </w:rPr>
        <w:t xml:space="preserve">définie à l’article II pour </w:t>
      </w:r>
      <w:r w:rsidR="00051F47">
        <w:rPr>
          <w:rFonts w:ascii="Verdana" w:hAnsi="Verdana"/>
          <w:sz w:val="20"/>
          <w:szCs w:val="20"/>
        </w:rPr>
        <w:t xml:space="preserve">l’activité </w:t>
      </w:r>
      <w:r w:rsidR="00854FD4">
        <w:rPr>
          <w:rFonts w:ascii="Verdana" w:hAnsi="Verdana"/>
          <w:b/>
          <w:sz w:val="20"/>
          <w:szCs w:val="20"/>
        </w:rPr>
        <w:t>DISTRIBUTION</w:t>
      </w:r>
      <w:r w:rsidR="00973034">
        <w:rPr>
          <w:rFonts w:ascii="Verdana" w:hAnsi="Verdana"/>
          <w:sz w:val="20"/>
          <w:szCs w:val="20"/>
        </w:rPr>
        <w:t xml:space="preserve"> </w:t>
      </w:r>
      <w:r w:rsidR="00C1093F">
        <w:rPr>
          <w:rFonts w:ascii="Verdana" w:hAnsi="Verdana"/>
          <w:sz w:val="20"/>
          <w:szCs w:val="20"/>
        </w:rPr>
        <w:t>est répartie sur une période de référence de</w:t>
      </w:r>
      <w:r w:rsidR="00C92C5A">
        <w:rPr>
          <w:rFonts w:ascii="Verdana" w:hAnsi="Verdana"/>
          <w:sz w:val="20"/>
          <w:szCs w:val="20"/>
        </w:rPr>
        <w:t xml:space="preserve"> </w:t>
      </w:r>
      <w:r w:rsidR="00292CB1">
        <w:rPr>
          <w:rFonts w:ascii="Verdana" w:hAnsi="Verdana"/>
          <w:sz w:val="20"/>
          <w:szCs w:val="20"/>
        </w:rPr>
        <w:t>9</w:t>
      </w:r>
      <w:r w:rsidR="00154E3D">
        <w:rPr>
          <w:rFonts w:ascii="Verdana" w:hAnsi="Verdana"/>
          <w:sz w:val="20"/>
          <w:szCs w:val="20"/>
        </w:rPr>
        <w:t xml:space="preserve"> </w:t>
      </w:r>
      <w:r w:rsidR="007C7113">
        <w:rPr>
          <w:rFonts w:ascii="Verdana" w:hAnsi="Verdana"/>
          <w:sz w:val="20"/>
          <w:szCs w:val="20"/>
        </w:rPr>
        <w:t>semaines</w:t>
      </w:r>
      <w:r w:rsidR="00C92C5A">
        <w:rPr>
          <w:rFonts w:ascii="Verdana" w:hAnsi="Verdana"/>
          <w:sz w:val="20"/>
          <w:szCs w:val="20"/>
        </w:rPr>
        <w:t>.</w:t>
      </w:r>
    </w:p>
    <w:p w:rsidR="00971BFF" w:rsidRDefault="007C7113">
      <w:pPr>
        <w:jc w:val="both"/>
        <w:rPr>
          <w:rFonts w:ascii="Verdana" w:hAnsi="Verdana"/>
          <w:sz w:val="20"/>
          <w:szCs w:val="20"/>
        </w:rPr>
      </w:pPr>
      <w:r>
        <w:rPr>
          <w:rFonts w:ascii="Verdana" w:hAnsi="Verdana"/>
          <w:sz w:val="20"/>
          <w:szCs w:val="20"/>
        </w:rPr>
        <w:t xml:space="preserve"> </w:t>
      </w:r>
    </w:p>
    <w:p w:rsidR="00065A0A" w:rsidRDefault="00F46BCD">
      <w:pPr>
        <w:jc w:val="both"/>
        <w:rPr>
          <w:rFonts w:ascii="Verdana" w:hAnsi="Verdana"/>
          <w:sz w:val="20"/>
          <w:szCs w:val="20"/>
        </w:rPr>
      </w:pPr>
      <w:r>
        <w:rPr>
          <w:rFonts w:ascii="Verdana" w:hAnsi="Verdana"/>
          <w:sz w:val="20"/>
          <w:szCs w:val="20"/>
        </w:rPr>
        <w:t xml:space="preserve">Sur la durée totale de la période de </w:t>
      </w:r>
      <w:r w:rsidR="00292CB1">
        <w:rPr>
          <w:rFonts w:ascii="Verdana" w:hAnsi="Verdana"/>
          <w:sz w:val="20"/>
          <w:szCs w:val="20"/>
        </w:rPr>
        <w:t>9</w:t>
      </w:r>
      <w:r w:rsidR="00154E3D">
        <w:rPr>
          <w:rFonts w:ascii="Verdana" w:hAnsi="Verdana"/>
          <w:sz w:val="20"/>
          <w:szCs w:val="20"/>
        </w:rPr>
        <w:t xml:space="preserve"> </w:t>
      </w:r>
      <w:r>
        <w:rPr>
          <w:rFonts w:ascii="Verdana" w:hAnsi="Verdana"/>
          <w:sz w:val="20"/>
          <w:szCs w:val="20"/>
        </w:rPr>
        <w:t>semaines, les agents travaillent en moyenne 35 heures sur chaque période</w:t>
      </w:r>
      <w:r w:rsidR="00065A0A">
        <w:rPr>
          <w:rFonts w:ascii="Verdana" w:hAnsi="Verdana"/>
          <w:sz w:val="20"/>
          <w:szCs w:val="20"/>
        </w:rPr>
        <w:t>.</w:t>
      </w:r>
    </w:p>
    <w:p w:rsidR="00065A0A" w:rsidRDefault="00065A0A">
      <w:pPr>
        <w:jc w:val="both"/>
        <w:rPr>
          <w:rFonts w:ascii="Verdana" w:hAnsi="Verdana"/>
          <w:sz w:val="20"/>
          <w:szCs w:val="20"/>
        </w:rPr>
      </w:pPr>
    </w:p>
    <w:p w:rsidR="00971BFF" w:rsidRDefault="008A4D0F">
      <w:pPr>
        <w:jc w:val="both"/>
        <w:rPr>
          <w:rFonts w:ascii="Verdana" w:hAnsi="Verdana"/>
          <w:sz w:val="20"/>
          <w:szCs w:val="20"/>
        </w:rPr>
      </w:pPr>
      <w:r>
        <w:rPr>
          <w:rFonts w:ascii="Verdana" w:hAnsi="Verdana"/>
          <w:sz w:val="20"/>
          <w:szCs w:val="20"/>
        </w:rPr>
        <w:t xml:space="preserve">Le </w:t>
      </w:r>
      <w:r w:rsidR="00065A0A">
        <w:rPr>
          <w:rFonts w:ascii="Verdana" w:hAnsi="Verdana"/>
          <w:sz w:val="20"/>
          <w:szCs w:val="20"/>
        </w:rPr>
        <w:t>temps de travail est réparti selon les modalités suivantes </w:t>
      </w:r>
      <w:r>
        <w:rPr>
          <w:rFonts w:ascii="Verdana" w:hAnsi="Verdana"/>
          <w:sz w:val="20"/>
          <w:szCs w:val="20"/>
        </w:rPr>
        <w:t>pour</w:t>
      </w:r>
      <w:r w:rsidR="001D4AF3">
        <w:rPr>
          <w:rFonts w:ascii="Verdana" w:hAnsi="Verdana"/>
          <w:sz w:val="20"/>
          <w:szCs w:val="20"/>
        </w:rPr>
        <w:t xml:space="preserve"> </w:t>
      </w:r>
      <w:r>
        <w:rPr>
          <w:rFonts w:ascii="Verdana" w:hAnsi="Verdana"/>
          <w:sz w:val="20"/>
          <w:szCs w:val="20"/>
        </w:rPr>
        <w:t>les tournées</w:t>
      </w:r>
      <w:r w:rsidR="00403267">
        <w:rPr>
          <w:rFonts w:ascii="Verdana" w:hAnsi="Verdana"/>
          <w:sz w:val="20"/>
          <w:szCs w:val="20"/>
        </w:rPr>
        <w:t> :</w:t>
      </w:r>
    </w:p>
    <w:p w:rsidR="00973034" w:rsidRDefault="00973034">
      <w:pPr>
        <w:jc w:val="both"/>
        <w:rPr>
          <w:rFonts w:ascii="Verdana" w:hAnsi="Verdana"/>
          <w:sz w:val="20"/>
          <w:szCs w:val="20"/>
        </w:rPr>
      </w:pPr>
    </w:p>
    <w:p w:rsidP="00973034" w:rsidR="00973034" w:rsidRDefault="00292CB1">
      <w:pPr>
        <w:numPr>
          <w:ilvl w:val="0"/>
          <w:numId w:val="20"/>
        </w:numPr>
        <w:jc w:val="both"/>
        <w:rPr>
          <w:rFonts w:ascii="Verdana" w:hAnsi="Verdana"/>
          <w:sz w:val="20"/>
          <w:szCs w:val="20"/>
        </w:rPr>
      </w:pPr>
      <w:r>
        <w:rPr>
          <w:rFonts w:ascii="Verdana" w:hAnsi="Verdana"/>
          <w:sz w:val="20"/>
          <w:szCs w:val="20"/>
        </w:rPr>
        <w:t>7</w:t>
      </w:r>
      <w:r w:rsidR="001D4AF3">
        <w:rPr>
          <w:rFonts w:ascii="Verdana" w:hAnsi="Verdana"/>
          <w:sz w:val="20"/>
          <w:szCs w:val="20"/>
        </w:rPr>
        <w:t xml:space="preserve"> s</w:t>
      </w:r>
      <w:r w:rsidR="00973034">
        <w:rPr>
          <w:rFonts w:ascii="Verdana" w:hAnsi="Verdana"/>
          <w:sz w:val="20"/>
          <w:szCs w:val="20"/>
        </w:rPr>
        <w:t>emaine</w:t>
      </w:r>
      <w:r w:rsidR="001D4AF3">
        <w:rPr>
          <w:rFonts w:ascii="Verdana" w:hAnsi="Verdana"/>
          <w:sz w:val="20"/>
          <w:szCs w:val="20"/>
        </w:rPr>
        <w:t>s avec une DHT de 3</w:t>
      </w:r>
      <w:r>
        <w:rPr>
          <w:rFonts w:ascii="Verdana" w:hAnsi="Verdana"/>
          <w:sz w:val="20"/>
          <w:szCs w:val="20"/>
        </w:rPr>
        <w:t>9h22</w:t>
      </w:r>
      <w:r w:rsidR="00973034">
        <w:rPr>
          <w:rFonts w:ascii="Verdana" w:hAnsi="Verdana"/>
          <w:sz w:val="20"/>
          <w:szCs w:val="20"/>
        </w:rPr>
        <w:t>mn</w:t>
      </w:r>
    </w:p>
    <w:p w:rsidP="008A4D0F" w:rsidR="008A4D0F" w:rsidRDefault="001D4AF3" w:rsidRPr="008A4D0F">
      <w:pPr>
        <w:numPr>
          <w:ilvl w:val="0"/>
          <w:numId w:val="20"/>
        </w:numPr>
        <w:jc w:val="both"/>
        <w:rPr>
          <w:rFonts w:ascii="Verdana" w:hAnsi="Verdana"/>
          <w:sz w:val="20"/>
          <w:szCs w:val="20"/>
        </w:rPr>
      </w:pPr>
      <w:r>
        <w:rPr>
          <w:rFonts w:ascii="Verdana" w:hAnsi="Verdana"/>
          <w:sz w:val="20"/>
          <w:szCs w:val="20"/>
        </w:rPr>
        <w:t>2 s</w:t>
      </w:r>
      <w:r w:rsidR="00973034">
        <w:rPr>
          <w:rFonts w:ascii="Verdana" w:hAnsi="Verdana"/>
          <w:sz w:val="20"/>
          <w:szCs w:val="20"/>
        </w:rPr>
        <w:t>emaine</w:t>
      </w:r>
      <w:r>
        <w:rPr>
          <w:rFonts w:ascii="Verdana" w:hAnsi="Verdana"/>
          <w:sz w:val="20"/>
          <w:szCs w:val="20"/>
        </w:rPr>
        <w:t xml:space="preserve">s avec une DHT de </w:t>
      </w:r>
      <w:r w:rsidR="00973034">
        <w:rPr>
          <w:rFonts w:ascii="Verdana" w:hAnsi="Verdana"/>
          <w:sz w:val="20"/>
          <w:szCs w:val="20"/>
        </w:rPr>
        <w:t>1</w:t>
      </w:r>
      <w:r w:rsidR="00292CB1">
        <w:rPr>
          <w:rFonts w:ascii="Verdana" w:hAnsi="Verdana"/>
          <w:sz w:val="20"/>
          <w:szCs w:val="20"/>
        </w:rPr>
        <w:t>9h41</w:t>
      </w:r>
      <w:r w:rsidR="008A4D0F">
        <w:rPr>
          <w:rFonts w:ascii="Verdana" w:hAnsi="Verdana"/>
          <w:sz w:val="20"/>
          <w:szCs w:val="20"/>
        </w:rPr>
        <w:t>mn</w:t>
      </w:r>
    </w:p>
    <w:p w:rsidP="001E6C63" w:rsidR="00973034" w:rsidRDefault="00973034">
      <w:pPr>
        <w:ind w:left="720"/>
        <w:jc w:val="both"/>
        <w:rPr>
          <w:rFonts w:ascii="Verdana" w:hAnsi="Verdana"/>
          <w:sz w:val="20"/>
          <w:szCs w:val="20"/>
        </w:rPr>
      </w:pPr>
    </w:p>
    <w:p w:rsidP="001D4AF3" w:rsidR="00973034" w:rsidRDefault="001D4AF3">
      <w:pPr>
        <w:ind w:left="720"/>
        <w:jc w:val="both"/>
        <w:rPr>
          <w:rFonts w:ascii="Verdana" w:hAnsi="Verdana"/>
          <w:sz w:val="20"/>
          <w:szCs w:val="20"/>
        </w:rPr>
      </w:pPr>
      <w:r>
        <w:rPr>
          <w:rFonts w:ascii="Verdana" w:hAnsi="Verdana"/>
          <w:sz w:val="20"/>
          <w:szCs w:val="20"/>
        </w:rPr>
        <w:t>Avec 6</w:t>
      </w:r>
      <w:r w:rsidR="001E6C63">
        <w:rPr>
          <w:rFonts w:ascii="Verdana" w:hAnsi="Verdana"/>
          <w:sz w:val="20"/>
          <w:szCs w:val="20"/>
        </w:rPr>
        <w:t xml:space="preserve"> jours de repos </w:t>
      </w:r>
      <w:r>
        <w:rPr>
          <w:rFonts w:ascii="Verdana" w:hAnsi="Verdana"/>
          <w:sz w:val="20"/>
          <w:szCs w:val="20"/>
        </w:rPr>
        <w:t xml:space="preserve">sur la période de référence </w:t>
      </w:r>
    </w:p>
    <w:p w:rsidP="001D4AF3" w:rsidR="00583B39" w:rsidRDefault="00583B39">
      <w:pPr>
        <w:ind w:left="720"/>
        <w:jc w:val="both"/>
        <w:rPr>
          <w:rFonts w:ascii="Verdana" w:hAnsi="Verdana"/>
          <w:sz w:val="20"/>
          <w:szCs w:val="20"/>
        </w:rPr>
      </w:pPr>
    </w:p>
    <w:p w:rsidP="00583B39" w:rsidR="00583B39" w:rsidRDefault="00583B39" w:rsidRPr="00D86DAE">
      <w:pPr>
        <w:rPr>
          <w:rFonts w:ascii="Verdana" w:hAnsi="Verdana"/>
          <w:sz w:val="20"/>
          <w:szCs w:val="20"/>
          <w:highlight w:val="yellow"/>
        </w:rPr>
      </w:pPr>
      <w:r w:rsidRPr="00D86DAE">
        <w:rPr>
          <w:rFonts w:ascii="Verdana" w:hAnsi="Verdana"/>
          <w:sz w:val="20"/>
          <w:szCs w:val="20"/>
          <w:highlight w:val="yellow"/>
        </w:rPr>
        <w:t xml:space="preserve">La durée de travail définie à l’article II pour l’activité </w:t>
      </w:r>
      <w:r w:rsidRPr="00D86DAE">
        <w:rPr>
          <w:rFonts w:ascii="Verdana" w:hAnsi="Verdana"/>
          <w:b/>
          <w:sz w:val="20"/>
          <w:szCs w:val="20"/>
          <w:highlight w:val="yellow"/>
        </w:rPr>
        <w:t xml:space="preserve">BACK OFFICE </w:t>
      </w:r>
      <w:r w:rsidRPr="00D86DAE">
        <w:rPr>
          <w:rFonts w:ascii="Verdana" w:hAnsi="Verdana"/>
          <w:sz w:val="20"/>
          <w:szCs w:val="20"/>
          <w:highlight w:val="yellow"/>
        </w:rPr>
        <w:t>Sur la durée totale de la période de 2 semaines, les agents travaillent en moyenne 35 heures sur chaque période, selon les modalités suivantes :</w:t>
      </w:r>
    </w:p>
    <w:p w:rsidP="00583B39" w:rsidR="00583B39" w:rsidRDefault="00583B39" w:rsidRPr="00D86DAE">
      <w:pPr>
        <w:rPr>
          <w:rFonts w:ascii="Verdana" w:hAnsi="Verdana"/>
          <w:sz w:val="20"/>
          <w:szCs w:val="20"/>
          <w:highlight w:val="yellow"/>
        </w:rPr>
      </w:pPr>
    </w:p>
    <w:p w:rsidP="00583B39" w:rsidR="00583B39" w:rsidRDefault="00583B39" w:rsidRPr="00D86DAE">
      <w:pPr>
        <w:numPr>
          <w:ilvl w:val="0"/>
          <w:numId w:val="20"/>
        </w:numPr>
        <w:rPr>
          <w:rFonts w:ascii="Verdana" w:hAnsi="Verdana"/>
          <w:sz w:val="20"/>
          <w:szCs w:val="20"/>
          <w:highlight w:val="yellow"/>
        </w:rPr>
      </w:pPr>
      <w:r w:rsidRPr="00D86DAE">
        <w:rPr>
          <w:rFonts w:ascii="Verdana" w:hAnsi="Verdana"/>
          <w:sz w:val="20"/>
          <w:szCs w:val="20"/>
          <w:highlight w:val="yellow"/>
        </w:rPr>
        <w:t xml:space="preserve">1 semaine avec une DHT de 31h12 </w:t>
      </w:r>
    </w:p>
    <w:p w:rsidP="00583B39" w:rsidR="00583B39" w:rsidRDefault="00583B39" w:rsidRPr="00D86DAE">
      <w:pPr>
        <w:numPr>
          <w:ilvl w:val="0"/>
          <w:numId w:val="20"/>
        </w:numPr>
        <w:rPr>
          <w:rFonts w:ascii="Verdana" w:hAnsi="Verdana"/>
          <w:sz w:val="20"/>
          <w:szCs w:val="20"/>
        </w:rPr>
      </w:pPr>
      <w:r w:rsidRPr="00D86DAE">
        <w:rPr>
          <w:rFonts w:ascii="Verdana" w:hAnsi="Verdana"/>
          <w:sz w:val="20"/>
          <w:szCs w:val="20"/>
          <w:highlight w:val="yellow"/>
        </w:rPr>
        <w:t>1 semaine  avec une DHT de 38h48</w:t>
      </w:r>
      <w:r w:rsidR="00D86DAE" w:rsidRPr="00D86DAE">
        <w:rPr>
          <w:rFonts w:ascii="Verdana" w:hAnsi="Verdana"/>
          <w:sz w:val="20"/>
          <w:szCs w:val="20"/>
        </w:rPr>
        <w:t xml:space="preserve">                     </w:t>
      </w:r>
      <w:r w:rsidR="00D86DAE" w:rsidRPr="00D86DAE">
        <w:rPr>
          <w:rFonts w:ascii="Verdana" w:hAnsi="Verdana"/>
          <w:color w:val="FF0000"/>
          <w:sz w:val="20"/>
          <w:szCs w:val="20"/>
        </w:rPr>
        <w:t xml:space="preserve">Non décrit dans l’ADI et non cité dans les </w:t>
      </w:r>
      <w:r w:rsidR="00D86DAE" w:rsidRPr="00D86DAE">
        <w:rPr>
          <w:rFonts w:ascii="Verdana" w:hAnsi="Verdana"/>
          <w:color w:val="FF0000"/>
          <w:sz w:val="20"/>
          <w:szCs w:val="20"/>
        </w:rPr>
        <w:tab/>
      </w:r>
      <w:r w:rsidR="00D86DAE" w:rsidRPr="00D86DAE">
        <w:rPr>
          <w:rFonts w:ascii="Verdana" w:hAnsi="Verdana"/>
          <w:color w:val="FF0000"/>
          <w:sz w:val="20"/>
          <w:szCs w:val="20"/>
        </w:rPr>
        <w:tab/>
      </w:r>
      <w:r w:rsidR="00D86DAE" w:rsidRPr="00D86DAE">
        <w:rPr>
          <w:rFonts w:ascii="Verdana" w:hAnsi="Verdana"/>
          <w:color w:val="FF0000"/>
          <w:sz w:val="20"/>
          <w:szCs w:val="20"/>
        </w:rPr>
        <w:tab/>
      </w:r>
      <w:r w:rsidR="00D86DAE" w:rsidRPr="00D86DAE">
        <w:rPr>
          <w:rFonts w:ascii="Verdana" w:hAnsi="Verdana"/>
          <w:color w:val="FF0000"/>
          <w:sz w:val="20"/>
          <w:szCs w:val="20"/>
        </w:rPr>
        <w:tab/>
      </w:r>
      <w:r w:rsidR="00D86DAE" w:rsidRPr="00D86DAE">
        <w:rPr>
          <w:rFonts w:ascii="Verdana" w:hAnsi="Verdana"/>
          <w:color w:val="FF0000"/>
          <w:sz w:val="20"/>
          <w:szCs w:val="20"/>
        </w:rPr>
        <w:tab/>
      </w:r>
      <w:r w:rsidR="00D86DAE" w:rsidRPr="00D86DAE">
        <w:rPr>
          <w:rFonts w:ascii="Verdana" w:hAnsi="Verdana"/>
          <w:color w:val="FF0000"/>
          <w:sz w:val="20"/>
          <w:szCs w:val="20"/>
        </w:rPr>
        <w:tab/>
      </w:r>
      <w:r w:rsidR="00D86DAE" w:rsidRPr="00D86DAE">
        <w:rPr>
          <w:rFonts w:ascii="Verdana" w:hAnsi="Verdana"/>
          <w:color w:val="FF0000"/>
          <w:sz w:val="20"/>
          <w:szCs w:val="20"/>
        </w:rPr>
        <w:tab/>
        <w:t xml:space="preserve">services concernés par l’accord </w:t>
      </w:r>
    </w:p>
    <w:p w:rsidP="00583B39" w:rsidR="00583B39" w:rsidRDefault="00583B39" w:rsidRPr="00583B39">
      <w:pPr>
        <w:rPr>
          <w:rFonts w:ascii="Verdana" w:hAnsi="Verdana"/>
          <w:sz w:val="20"/>
          <w:szCs w:val="20"/>
        </w:rPr>
      </w:pPr>
    </w:p>
    <w:p w:rsidP="00583B39" w:rsidR="00583B39" w:rsidRDefault="00583B39">
      <w:pPr>
        <w:jc w:val="both"/>
        <w:rPr>
          <w:rFonts w:ascii="Verdana" w:hAnsi="Verdana"/>
          <w:b/>
          <w:sz w:val="20"/>
          <w:szCs w:val="20"/>
        </w:rPr>
      </w:pPr>
    </w:p>
    <w:p w:rsidR="00971BFF" w:rsidRDefault="00971BFF">
      <w:pPr>
        <w:pStyle w:val="Titre1"/>
        <w:numPr>
          <w:ilvl w:val="0"/>
          <w:numId w:val="0"/>
        </w:numPr>
        <w:pBdr>
          <w:bottom w:color="333399" w:space="0" w:sz="4" w:val="single"/>
        </w:pBdr>
        <w:rPr>
          <w:rFonts w:ascii="Verdana" w:hAnsi="Verdana"/>
          <w:color w:val="666699"/>
          <w:sz w:val="24"/>
          <w:szCs w:val="24"/>
        </w:rPr>
      </w:pPr>
      <w:r>
        <w:rPr>
          <w:rFonts w:ascii="Verdana" w:hAnsi="Verdana"/>
          <w:color w:val="666699"/>
          <w:sz w:val="24"/>
          <w:szCs w:val="24"/>
        </w:rPr>
        <w:t xml:space="preserve"> Article </w:t>
      </w:r>
      <w:r w:rsidR="00AE65F5">
        <w:rPr>
          <w:rFonts w:ascii="Verdana" w:hAnsi="Verdana"/>
          <w:color w:val="666699"/>
          <w:sz w:val="24"/>
          <w:szCs w:val="24"/>
        </w:rPr>
        <w:t>I</w:t>
      </w:r>
      <w:r>
        <w:rPr>
          <w:rFonts w:ascii="Verdana" w:hAnsi="Verdana"/>
          <w:color w:val="666699"/>
          <w:sz w:val="24"/>
          <w:szCs w:val="24"/>
        </w:rPr>
        <w:t>V.   HEURES SUPPLEMENTAIRES</w:t>
      </w:r>
    </w:p>
    <w:p w:rsidR="00971BFF" w:rsidRDefault="00971BFF"/>
    <w:p w:rsidR="00971BFF" w:rsidRDefault="00971BFF">
      <w:pPr>
        <w:rPr>
          <w:rFonts w:ascii="Verdana" w:hAnsi="Verdana"/>
          <w:sz w:val="20"/>
          <w:szCs w:val="20"/>
          <w:u w:val="single"/>
        </w:rPr>
      </w:pPr>
      <w:r>
        <w:rPr>
          <w:rFonts w:ascii="Verdana" w:hAnsi="Verdana"/>
          <w:sz w:val="20"/>
          <w:szCs w:val="20"/>
          <w:u w:val="single"/>
        </w:rPr>
        <w:t>4.1 Définition</w:t>
      </w:r>
    </w:p>
    <w:p w:rsidR="00971BFF" w:rsidRDefault="00971BFF"/>
    <w:p w:rsidR="00971BFF" w:rsidRDefault="00971BFF">
      <w:pPr>
        <w:pStyle w:val="Corpsdetexte3"/>
        <w:rPr>
          <w:rFonts w:ascii="Verdana" w:hAnsi="Verdana"/>
          <w:sz w:val="20"/>
          <w:szCs w:val="20"/>
        </w:rPr>
      </w:pPr>
      <w:r>
        <w:rPr>
          <w:rFonts w:ascii="Verdana" w:hAnsi="Verdana"/>
          <w:sz w:val="20"/>
          <w:szCs w:val="20"/>
        </w:rPr>
        <w:t>Constituent des heures supplémentaires, les heures effectuées au-delà de la moy</w:t>
      </w:r>
      <w:r w:rsidR="00065A0A">
        <w:rPr>
          <w:rFonts w:ascii="Verdana" w:hAnsi="Verdana"/>
          <w:sz w:val="20"/>
          <w:szCs w:val="20"/>
        </w:rPr>
        <w:t xml:space="preserve">enne de 35 heures calculée sur </w:t>
      </w:r>
      <w:r>
        <w:rPr>
          <w:rFonts w:ascii="Verdana" w:hAnsi="Verdana"/>
          <w:sz w:val="20"/>
          <w:szCs w:val="20"/>
        </w:rPr>
        <w:t>chaque période de référence</w:t>
      </w:r>
      <w:r w:rsidR="00F46BCD">
        <w:rPr>
          <w:rFonts w:ascii="Verdana" w:hAnsi="Verdana"/>
          <w:sz w:val="20"/>
          <w:szCs w:val="20"/>
        </w:rPr>
        <w:t>.</w:t>
      </w:r>
    </w:p>
    <w:p w:rsidR="00D26D6B" w:rsidRDefault="00D26D6B">
      <w:pPr>
        <w:pStyle w:val="Corpsdetexte3"/>
        <w:rPr>
          <w:rFonts w:ascii="Verdana" w:hAnsi="Verdana"/>
          <w:sz w:val="20"/>
          <w:szCs w:val="20"/>
        </w:rPr>
      </w:pPr>
    </w:p>
    <w:p w:rsidR="007F5E05" w:rsidRDefault="007F5E05">
      <w:pPr>
        <w:pStyle w:val="Corpsdetexte3"/>
        <w:rPr>
          <w:rFonts w:ascii="Verdana" w:hAnsi="Verdana"/>
          <w:sz w:val="20"/>
          <w:szCs w:val="20"/>
        </w:rPr>
      </w:pPr>
    </w:p>
    <w:p w:rsidR="007F5E05" w:rsidRDefault="007F5E05">
      <w:pPr>
        <w:pStyle w:val="Corpsdetexte3"/>
        <w:rPr>
          <w:rFonts w:ascii="Verdana" w:hAnsi="Verdana"/>
          <w:sz w:val="20"/>
          <w:szCs w:val="20"/>
        </w:rPr>
      </w:pPr>
    </w:p>
    <w:p w:rsidR="00971BFF" w:rsidRDefault="00971BFF">
      <w:pPr>
        <w:rPr>
          <w:rFonts w:ascii="Verdana" w:hAnsi="Verdana"/>
          <w:sz w:val="20"/>
          <w:szCs w:val="20"/>
          <w:u w:val="single"/>
        </w:rPr>
      </w:pPr>
      <w:r>
        <w:rPr>
          <w:rFonts w:ascii="Verdana" w:hAnsi="Verdana"/>
          <w:sz w:val="20"/>
          <w:szCs w:val="20"/>
          <w:u w:val="single"/>
        </w:rPr>
        <w:t>4.2 Paiement des heures  supplémentaires</w:t>
      </w:r>
    </w:p>
    <w:p w:rsidR="00971BFF" w:rsidRDefault="00971BFF">
      <w:pPr>
        <w:rPr>
          <w:rFonts w:ascii="Verdana" w:hAnsi="Verdana"/>
          <w:sz w:val="20"/>
          <w:szCs w:val="20"/>
          <w:u w:val="single"/>
        </w:rPr>
      </w:pPr>
    </w:p>
    <w:p w:rsidR="00971BFF" w:rsidRDefault="00971BFF">
      <w:pPr>
        <w:rPr>
          <w:rFonts w:ascii="Verdana" w:hAnsi="Verdana"/>
          <w:sz w:val="20"/>
          <w:szCs w:val="20"/>
        </w:rPr>
      </w:pPr>
      <w:r>
        <w:rPr>
          <w:rFonts w:ascii="Verdana" w:hAnsi="Verdana"/>
          <w:sz w:val="20"/>
          <w:szCs w:val="20"/>
        </w:rPr>
        <w:t>Le paiement de ces heures et des majorations y afférentes sera :</w:t>
      </w:r>
    </w:p>
    <w:p w:rsidR="00971BFF" w:rsidRDefault="00971BFF">
      <w:pPr>
        <w:ind w:left="360"/>
        <w:rPr>
          <w:rFonts w:ascii="Verdana" w:hAnsi="Verdana"/>
          <w:sz w:val="20"/>
          <w:szCs w:val="20"/>
        </w:rPr>
      </w:pPr>
    </w:p>
    <w:p w:rsidP="00065A0A" w:rsidR="00971BFF" w:rsidRDefault="00971BFF">
      <w:pPr>
        <w:numPr>
          <w:ilvl w:val="0"/>
          <w:numId w:val="18"/>
        </w:numPr>
        <w:jc w:val="both"/>
        <w:rPr>
          <w:rFonts w:ascii="Verdana" w:hAnsi="Verdana"/>
          <w:sz w:val="20"/>
          <w:szCs w:val="20"/>
        </w:rPr>
      </w:pPr>
      <w:r>
        <w:rPr>
          <w:rFonts w:ascii="Verdana" w:hAnsi="Verdana"/>
          <w:sz w:val="20"/>
          <w:szCs w:val="20"/>
        </w:rPr>
        <w:t>Soit effectué conformément aux dispositions légales ou réglementaires selon le statut de l'agent à savoir paiement en salaire majoré et imputation sur le contingent d'heures supplémentaires.</w:t>
      </w:r>
    </w:p>
    <w:p w:rsidP="00065A0A" w:rsidR="00065A0A" w:rsidRDefault="00065A0A">
      <w:pPr>
        <w:ind w:left="720"/>
        <w:rPr>
          <w:rFonts w:ascii="Verdana" w:hAnsi="Verdana"/>
          <w:sz w:val="20"/>
          <w:szCs w:val="20"/>
        </w:rPr>
      </w:pPr>
    </w:p>
    <w:p w:rsidP="00DD1544" w:rsidR="00DD1544" w:rsidRDefault="00DD1544">
      <w:pPr>
        <w:numPr>
          <w:ilvl w:val="0"/>
          <w:numId w:val="18"/>
        </w:numPr>
        <w:rPr>
          <w:rFonts w:ascii="Verdana" w:hAnsi="Verdana"/>
          <w:sz w:val="20"/>
          <w:szCs w:val="20"/>
        </w:rPr>
      </w:pPr>
      <w:r>
        <w:rPr>
          <w:rFonts w:ascii="Verdana" w:hAnsi="Verdana"/>
          <w:sz w:val="20"/>
          <w:szCs w:val="20"/>
        </w:rPr>
        <w:t>Soit remplacé par un repos compensateur équivalent auquel cas les heures supplémentaires ne s'imputent pas sur le contingent d'heures supplémentaires</w:t>
      </w:r>
      <w:r w:rsidR="00065A0A">
        <w:rPr>
          <w:rFonts w:ascii="Verdana" w:hAnsi="Verdana"/>
          <w:sz w:val="20"/>
          <w:szCs w:val="20"/>
        </w:rPr>
        <w:t xml:space="preserve"> conformément aux dispositions légales et règlementaires applicables selon le statut de l’agent</w:t>
      </w:r>
      <w:r>
        <w:rPr>
          <w:rFonts w:ascii="Verdana" w:hAnsi="Verdana"/>
          <w:sz w:val="20"/>
          <w:szCs w:val="20"/>
        </w:rPr>
        <w:t>.</w:t>
      </w:r>
    </w:p>
    <w:p w:rsidR="00971BFF" w:rsidRDefault="00971BFF">
      <w:pPr>
        <w:pStyle w:val="Titre1"/>
        <w:numPr>
          <w:ilvl w:val="0"/>
          <w:numId w:val="0"/>
        </w:numPr>
        <w:pBdr>
          <w:bottom w:color="333399" w:space="0" w:sz="4" w:val="single"/>
        </w:pBdr>
        <w:rPr>
          <w:rFonts w:ascii="Verdana" w:hAnsi="Verdana"/>
          <w:color w:val="666699"/>
          <w:sz w:val="24"/>
          <w:szCs w:val="24"/>
        </w:rPr>
      </w:pPr>
      <w:r>
        <w:rPr>
          <w:rFonts w:ascii="Verdana" w:hAnsi="Verdana"/>
          <w:color w:val="666699"/>
          <w:sz w:val="24"/>
          <w:szCs w:val="24"/>
        </w:rPr>
        <w:t>Article V.   REMUNERATION</w:t>
      </w:r>
    </w:p>
    <w:p w:rsidR="00971BFF" w:rsidRDefault="00971BFF"/>
    <w:p w:rsidR="00971BFF" w:rsidRDefault="00971BFF">
      <w:pPr>
        <w:jc w:val="both"/>
        <w:rPr>
          <w:rFonts w:ascii="Verdana" w:hAnsi="Verdana"/>
          <w:sz w:val="20"/>
          <w:szCs w:val="20"/>
        </w:rPr>
      </w:pPr>
      <w:r>
        <w:rPr>
          <w:rFonts w:ascii="Verdana" w:hAnsi="Verdana"/>
          <w:sz w:val="20"/>
          <w:szCs w:val="20"/>
        </w:rPr>
        <w:t>Afin d'éviter toute variation de rémunération, le salaire de base sera indépendant de l'horaire réellement effectué dans la semaine : la rémunération sera lissée sur le mois.</w:t>
      </w:r>
    </w:p>
    <w:p w:rsidR="00971BFF" w:rsidRDefault="00971BFF">
      <w:pPr>
        <w:jc w:val="both"/>
        <w:rPr>
          <w:rFonts w:ascii="Verdana" w:hAnsi="Verdana"/>
          <w:sz w:val="20"/>
          <w:szCs w:val="20"/>
        </w:rPr>
      </w:pPr>
    </w:p>
    <w:p w:rsidR="00971BFF" w:rsidRDefault="00971BFF">
      <w:pPr>
        <w:jc w:val="both"/>
        <w:rPr>
          <w:rFonts w:ascii="Verdana" w:hAnsi="Verdana"/>
          <w:sz w:val="20"/>
          <w:szCs w:val="20"/>
        </w:rPr>
      </w:pPr>
      <w:r>
        <w:rPr>
          <w:rFonts w:ascii="Verdana" w:hAnsi="Verdana"/>
          <w:sz w:val="20"/>
          <w:szCs w:val="20"/>
        </w:rPr>
        <w:lastRenderedPageBreak/>
        <w:t>Les agents sont rémunérés sur la base de 35 heures par semaine, soit 151,67 heures par mois. Les éventuelles absences non rémunérées et les heures supplémentaires sont comptabilisées à l’issue de la période de référence</w:t>
      </w:r>
    </w:p>
    <w:p w:rsidR="00971BFF" w:rsidRDefault="00971BFF">
      <w:pPr>
        <w:jc w:val="both"/>
        <w:rPr>
          <w:rFonts w:ascii="Verdana" w:hAnsi="Verdana"/>
          <w:sz w:val="20"/>
          <w:szCs w:val="20"/>
        </w:rPr>
      </w:pPr>
    </w:p>
    <w:p w:rsidR="00971BFF" w:rsidRDefault="00971BFF">
      <w:pPr>
        <w:pStyle w:val="Titre1"/>
        <w:numPr>
          <w:ilvl w:val="0"/>
          <w:numId w:val="0"/>
        </w:numPr>
        <w:pBdr>
          <w:bottom w:color="333399" w:space="0" w:sz="4" w:val="single"/>
        </w:pBdr>
        <w:rPr>
          <w:rFonts w:ascii="Verdana" w:hAnsi="Verdana"/>
          <w:color w:val="666699"/>
          <w:sz w:val="24"/>
          <w:szCs w:val="24"/>
        </w:rPr>
      </w:pPr>
      <w:r>
        <w:rPr>
          <w:rFonts w:ascii="Verdana" w:hAnsi="Verdana"/>
          <w:color w:val="666699"/>
          <w:sz w:val="24"/>
          <w:szCs w:val="24"/>
        </w:rPr>
        <w:t xml:space="preserve"> Article VI.   EMBAUCHE ou RUPTURE du contrat de travail au cours de la période de référence</w:t>
      </w:r>
    </w:p>
    <w:p w:rsidR="00971BFF" w:rsidRDefault="00971BFF">
      <w:pPr>
        <w:jc w:val="both"/>
        <w:rPr>
          <w:rFonts w:ascii="Verdana" w:hAnsi="Verdana"/>
          <w:sz w:val="20"/>
          <w:szCs w:val="20"/>
          <w:highlight w:val="yellow"/>
        </w:rPr>
      </w:pPr>
    </w:p>
    <w:p w:rsidR="00971BFF" w:rsidRDefault="00971BFF">
      <w:pPr>
        <w:jc w:val="both"/>
        <w:rPr>
          <w:rFonts w:ascii="Verdana" w:hAnsi="Verdana"/>
          <w:sz w:val="20"/>
          <w:szCs w:val="20"/>
        </w:rPr>
      </w:pPr>
      <w:r>
        <w:rPr>
          <w:rFonts w:ascii="Verdana" w:hAnsi="Verdana"/>
          <w:sz w:val="20"/>
          <w:szCs w:val="20"/>
        </w:rPr>
        <w:t>Sauf clause contraire prévue au contrat de travail, les agents embauchés en cours de période de référence suivent les horaires en vigueur dans l’entreprise.</w:t>
      </w:r>
    </w:p>
    <w:p w:rsidR="00971BFF" w:rsidRDefault="00971BFF">
      <w:pPr>
        <w:jc w:val="both"/>
        <w:rPr>
          <w:rFonts w:ascii="Verdana" w:hAnsi="Verdana"/>
          <w:sz w:val="20"/>
          <w:szCs w:val="20"/>
        </w:rPr>
      </w:pPr>
    </w:p>
    <w:p w:rsidR="00971BFF" w:rsidRDefault="00971BFF">
      <w:pPr>
        <w:jc w:val="both"/>
        <w:rPr>
          <w:rFonts w:ascii="Verdana" w:hAnsi="Verdana"/>
          <w:sz w:val="20"/>
          <w:szCs w:val="20"/>
        </w:rPr>
      </w:pPr>
      <w:r>
        <w:rPr>
          <w:rFonts w:ascii="Verdana" w:hAnsi="Verdana"/>
          <w:sz w:val="20"/>
          <w:szCs w:val="20"/>
        </w:rPr>
        <w:t>A la fin de la période de référence durant laquelle l’agent a été embauché, il est procédé à une régularisation sur la base d’un temps réel de travail au cours de la période de présence par rapport à 35 heures hebdomadaires.</w:t>
      </w:r>
    </w:p>
    <w:p w:rsidR="00971BFF" w:rsidRDefault="00971BFF">
      <w:pPr>
        <w:jc w:val="both"/>
        <w:rPr>
          <w:rFonts w:ascii="Verdana" w:hAnsi="Verdana"/>
          <w:sz w:val="20"/>
          <w:szCs w:val="20"/>
        </w:rPr>
      </w:pPr>
    </w:p>
    <w:p w:rsidR="00971BFF" w:rsidRDefault="00971BFF">
      <w:pPr>
        <w:jc w:val="both"/>
        <w:rPr>
          <w:rFonts w:ascii="Verdana" w:hAnsi="Verdana"/>
          <w:sz w:val="20"/>
          <w:szCs w:val="20"/>
        </w:rPr>
      </w:pPr>
      <w:r>
        <w:rPr>
          <w:rFonts w:ascii="Verdana" w:hAnsi="Verdana"/>
          <w:sz w:val="20"/>
          <w:szCs w:val="20"/>
        </w:rPr>
        <w:t>En cas de rupture du contrat de travail, la rémunération sera régularisée sur la base des heures effectivement travaillées :</w:t>
      </w:r>
    </w:p>
    <w:p w:rsidR="00971BFF" w:rsidRDefault="00971BFF">
      <w:pPr>
        <w:jc w:val="both"/>
        <w:rPr>
          <w:rFonts w:ascii="Verdana" w:hAnsi="Verdana"/>
          <w:sz w:val="20"/>
          <w:szCs w:val="20"/>
        </w:rPr>
      </w:pPr>
    </w:p>
    <w:p w:rsidP="003239D7" w:rsidR="00971BFF" w:rsidRDefault="00971BFF">
      <w:pPr>
        <w:numPr>
          <w:ilvl w:val="0"/>
          <w:numId w:val="18"/>
        </w:numPr>
        <w:jc w:val="both"/>
        <w:rPr>
          <w:rFonts w:ascii="Verdana" w:hAnsi="Verdana"/>
          <w:sz w:val="20"/>
          <w:szCs w:val="20"/>
        </w:rPr>
      </w:pPr>
      <w:r>
        <w:rPr>
          <w:rFonts w:ascii="Verdana" w:hAnsi="Verdana"/>
          <w:sz w:val="20"/>
          <w:szCs w:val="20"/>
        </w:rPr>
        <w:t>la rémunération ne correspondant pas à du temps de travail effectif sera prélevée sur le</w:t>
      </w:r>
      <w:r w:rsidR="003239D7">
        <w:rPr>
          <w:rFonts w:ascii="Verdana" w:hAnsi="Verdana"/>
          <w:sz w:val="20"/>
          <w:szCs w:val="20"/>
        </w:rPr>
        <w:t>s</w:t>
      </w:r>
      <w:r>
        <w:rPr>
          <w:rFonts w:ascii="Verdana" w:hAnsi="Verdana"/>
          <w:sz w:val="20"/>
          <w:szCs w:val="20"/>
        </w:rPr>
        <w:t xml:space="preserve"> dernier</w:t>
      </w:r>
      <w:r w:rsidR="003239D7">
        <w:rPr>
          <w:rFonts w:ascii="Verdana" w:hAnsi="Verdana"/>
          <w:sz w:val="20"/>
          <w:szCs w:val="20"/>
        </w:rPr>
        <w:t>s</w:t>
      </w:r>
      <w:r>
        <w:rPr>
          <w:rFonts w:ascii="Verdana" w:hAnsi="Verdana"/>
          <w:sz w:val="20"/>
          <w:szCs w:val="20"/>
        </w:rPr>
        <w:t xml:space="preserve"> bulletin</w:t>
      </w:r>
      <w:r w:rsidR="003239D7">
        <w:rPr>
          <w:rFonts w:ascii="Verdana" w:hAnsi="Verdana"/>
          <w:sz w:val="20"/>
          <w:szCs w:val="20"/>
        </w:rPr>
        <w:t>s</w:t>
      </w:r>
      <w:r>
        <w:rPr>
          <w:rFonts w:ascii="Verdana" w:hAnsi="Verdana"/>
          <w:sz w:val="20"/>
          <w:szCs w:val="20"/>
        </w:rPr>
        <w:t xml:space="preserve"> de salaire</w:t>
      </w:r>
      <w:r w:rsidR="003239D7">
        <w:rPr>
          <w:rFonts w:ascii="Verdana" w:hAnsi="Verdana"/>
          <w:sz w:val="20"/>
          <w:szCs w:val="20"/>
        </w:rPr>
        <w:t xml:space="preserve"> conformément aux dispositions légales et règlementaires,</w:t>
      </w:r>
    </w:p>
    <w:p w:rsidP="003239D7" w:rsidR="000F5F78" w:rsidRDefault="00971BFF" w:rsidRPr="008D4863">
      <w:pPr>
        <w:numPr>
          <w:ilvl w:val="0"/>
          <w:numId w:val="18"/>
        </w:numPr>
        <w:jc w:val="both"/>
        <w:rPr>
          <w:sz w:val="22"/>
          <w:szCs w:val="22"/>
        </w:rPr>
      </w:pPr>
      <w:r>
        <w:rPr>
          <w:rFonts w:ascii="Verdana" w:hAnsi="Verdana"/>
          <w:sz w:val="20"/>
          <w:szCs w:val="20"/>
        </w:rPr>
        <w:t>les heures excédentaires par rapport à 35 heures seront payées avec les bonifications et  les majorations applicables aux heures supplémentaires.</w:t>
      </w:r>
    </w:p>
    <w:p w:rsidP="008D4863" w:rsidR="008D4863" w:rsidRDefault="008D4863">
      <w:pPr>
        <w:jc w:val="both"/>
        <w:rPr>
          <w:rFonts w:ascii="Verdana" w:hAnsi="Verdana"/>
          <w:sz w:val="20"/>
          <w:szCs w:val="20"/>
        </w:rPr>
      </w:pPr>
    </w:p>
    <w:p w:rsidR="00971BFF" w:rsidRDefault="00854FD4">
      <w:pPr>
        <w:pStyle w:val="Titre1"/>
        <w:numPr>
          <w:ilvl w:val="0"/>
          <w:numId w:val="0"/>
        </w:numPr>
        <w:pBdr>
          <w:bottom w:color="333399" w:space="0" w:sz="4" w:val="single"/>
        </w:pBdr>
        <w:rPr>
          <w:rFonts w:ascii="Verdana" w:hAnsi="Verdana"/>
          <w:color w:val="666699"/>
          <w:sz w:val="24"/>
          <w:szCs w:val="24"/>
        </w:rPr>
      </w:pPr>
      <w:r>
        <w:rPr>
          <w:rFonts w:ascii="Verdana" w:hAnsi="Verdana"/>
          <w:color w:val="666699"/>
          <w:sz w:val="24"/>
          <w:szCs w:val="24"/>
        </w:rPr>
        <w:t>Article VII</w:t>
      </w:r>
      <w:r w:rsidR="00971BFF">
        <w:rPr>
          <w:rFonts w:ascii="Verdana" w:hAnsi="Verdana"/>
          <w:color w:val="666699"/>
          <w:sz w:val="24"/>
          <w:szCs w:val="24"/>
        </w:rPr>
        <w:t xml:space="preserve">.   DUREE DE L’ACCORD, REVISION, DENONCIATION </w:t>
      </w:r>
    </w:p>
    <w:p w:rsidR="00971BFF" w:rsidRDefault="00971BFF"/>
    <w:p w:rsidR="009A3F5C" w:rsidRDefault="009A3F5C">
      <w:pPr>
        <w:rPr>
          <w:b/>
          <w:highlight w:val="yellow"/>
          <w:u w:val="single"/>
        </w:rPr>
      </w:pPr>
    </w:p>
    <w:p w:rsidP="009A3F5C" w:rsidR="009A3F5C" w:rsidRDefault="009A3F5C" w:rsidRPr="009A3F5C">
      <w:pPr>
        <w:jc w:val="both"/>
        <w:rPr>
          <w:rFonts w:ascii="Verdana" w:hAnsi="Verdana"/>
          <w:sz w:val="20"/>
          <w:szCs w:val="20"/>
        </w:rPr>
      </w:pPr>
      <w:r w:rsidRPr="009A3F5C">
        <w:rPr>
          <w:rFonts w:ascii="Verdana" w:hAnsi="Verdana"/>
          <w:sz w:val="20"/>
          <w:szCs w:val="20"/>
        </w:rPr>
        <w:t xml:space="preserve">Le présent accord conclu entrera en vigueur à compter du </w:t>
      </w:r>
      <w:r w:rsidR="00F22592">
        <w:rPr>
          <w:rFonts w:ascii="Verdana" w:hAnsi="Verdana"/>
          <w:sz w:val="20"/>
          <w:szCs w:val="20"/>
        </w:rPr>
        <w:t>0</w:t>
      </w:r>
      <w:r w:rsidR="00583B39">
        <w:rPr>
          <w:rFonts w:ascii="Verdana" w:hAnsi="Verdana"/>
          <w:sz w:val="20"/>
          <w:szCs w:val="20"/>
        </w:rPr>
        <w:t>8</w:t>
      </w:r>
      <w:r w:rsidR="00F22592">
        <w:rPr>
          <w:rFonts w:ascii="Verdana" w:hAnsi="Verdana"/>
          <w:sz w:val="20"/>
          <w:szCs w:val="20"/>
        </w:rPr>
        <w:t>/09/2018</w:t>
      </w:r>
      <w:r w:rsidRPr="009A3F5C">
        <w:rPr>
          <w:rFonts w:ascii="Verdana" w:hAnsi="Verdana"/>
          <w:sz w:val="20"/>
          <w:szCs w:val="20"/>
        </w:rPr>
        <w:t xml:space="preserve"> </w:t>
      </w:r>
      <w:r w:rsidR="00015F12">
        <w:rPr>
          <w:rFonts w:ascii="Verdana" w:hAnsi="Verdana"/>
          <w:sz w:val="20"/>
          <w:szCs w:val="20"/>
        </w:rPr>
        <w:t xml:space="preserve">jusqu’au </w:t>
      </w:r>
      <w:r w:rsidR="00583B39">
        <w:rPr>
          <w:rFonts w:ascii="Verdana" w:hAnsi="Verdana"/>
          <w:sz w:val="20"/>
          <w:szCs w:val="20"/>
        </w:rPr>
        <w:t>21</w:t>
      </w:r>
      <w:r w:rsidR="006F4082">
        <w:rPr>
          <w:rFonts w:ascii="Verdana" w:hAnsi="Verdana"/>
          <w:sz w:val="20"/>
          <w:szCs w:val="20"/>
        </w:rPr>
        <w:t>/</w:t>
      </w:r>
      <w:r w:rsidR="00AC28B6">
        <w:rPr>
          <w:rFonts w:ascii="Verdana" w:hAnsi="Verdana"/>
          <w:sz w:val="20"/>
          <w:szCs w:val="20"/>
        </w:rPr>
        <w:t>10</w:t>
      </w:r>
      <w:r w:rsidR="00F22592">
        <w:rPr>
          <w:rFonts w:ascii="Verdana" w:hAnsi="Verdana"/>
          <w:sz w:val="20"/>
          <w:szCs w:val="20"/>
        </w:rPr>
        <w:t xml:space="preserve">/2019 </w:t>
      </w:r>
      <w:r w:rsidR="00015F12">
        <w:rPr>
          <w:rFonts w:ascii="Verdana" w:hAnsi="Verdana"/>
          <w:sz w:val="20"/>
          <w:szCs w:val="20"/>
        </w:rPr>
        <w:t xml:space="preserve">sous réserve de </w:t>
      </w:r>
      <w:r w:rsidRPr="009A3F5C">
        <w:rPr>
          <w:rFonts w:ascii="Verdana" w:hAnsi="Verdana"/>
          <w:sz w:val="20"/>
          <w:szCs w:val="20"/>
        </w:rPr>
        <w:t>absence d’opposition majoritaire.</w:t>
      </w:r>
    </w:p>
    <w:p w:rsidP="009A3F5C" w:rsidR="009A3F5C" w:rsidRDefault="009A3F5C">
      <w:pPr>
        <w:jc w:val="both"/>
        <w:rPr>
          <w:rFonts w:ascii="Verdana" w:hAnsi="Verdana"/>
          <w:sz w:val="20"/>
          <w:szCs w:val="20"/>
        </w:rPr>
      </w:pPr>
    </w:p>
    <w:p w:rsidP="009A3F5C" w:rsidR="009A3F5C" w:rsidRDefault="009A3F5C">
      <w:pPr>
        <w:jc w:val="both"/>
        <w:rPr>
          <w:rFonts w:ascii="Verdana" w:hAnsi="Verdana"/>
          <w:sz w:val="20"/>
          <w:szCs w:val="20"/>
        </w:rPr>
      </w:pPr>
      <w:r>
        <w:rPr>
          <w:rFonts w:ascii="Verdana" w:hAnsi="Verdana"/>
          <w:sz w:val="20"/>
          <w:szCs w:val="20"/>
        </w:rPr>
        <w:t>L’accord signé sera notifié par lettre recommandée avec accusé de réception aux organisations syndicales représentatives non signataires et signataires.</w:t>
      </w:r>
    </w:p>
    <w:p w:rsidP="009A3F5C" w:rsidR="009A3F5C" w:rsidRDefault="009A3F5C">
      <w:pPr>
        <w:jc w:val="both"/>
        <w:rPr>
          <w:rFonts w:ascii="Verdana" w:hAnsi="Verdana"/>
          <w:sz w:val="20"/>
          <w:szCs w:val="20"/>
        </w:rPr>
      </w:pPr>
    </w:p>
    <w:p w:rsidP="009A3F5C" w:rsidR="009A3F5C" w:rsidRDefault="009A3F5C">
      <w:pPr>
        <w:jc w:val="both"/>
        <w:rPr>
          <w:rFonts w:ascii="Verdana" w:hAnsi="Verdana"/>
          <w:sz w:val="20"/>
          <w:szCs w:val="20"/>
        </w:rPr>
      </w:pPr>
      <w:r>
        <w:rPr>
          <w:rFonts w:ascii="Verdana" w:hAnsi="Verdana"/>
          <w:sz w:val="20"/>
          <w:szCs w:val="20"/>
        </w:rPr>
        <w:t>Chaque partie signataire ou adhérente peut demander la révision de tout ou partie du présent accord, selon les modalités prévues par l’accord national du 21 juin 2004 sur les principes et méthodes du dialogue social à La Poste.</w:t>
      </w:r>
    </w:p>
    <w:p w:rsidP="009A3F5C" w:rsidR="009A3F5C" w:rsidRDefault="009A3F5C" w:rsidRPr="009A3F5C">
      <w:pPr>
        <w:jc w:val="both"/>
        <w:rPr>
          <w:rFonts w:ascii="Verdana" w:hAnsi="Verdana"/>
          <w:sz w:val="20"/>
          <w:szCs w:val="20"/>
        </w:rPr>
      </w:pPr>
    </w:p>
    <w:p w:rsidR="008D4863" w:rsidRDefault="008D4863">
      <w:pPr>
        <w:jc w:val="both"/>
        <w:rPr>
          <w:rFonts w:ascii="Verdana" w:hAnsi="Verdana"/>
          <w:sz w:val="20"/>
          <w:szCs w:val="20"/>
        </w:rPr>
      </w:pPr>
    </w:p>
    <w:p w:rsidP="008D4863" w:rsidR="008D4863" w:rsidRDefault="008D4863" w:rsidRPr="00C813EC">
      <w:pPr>
        <w:pStyle w:val="Titre1"/>
        <w:numPr>
          <w:ilvl w:val="0"/>
          <w:numId w:val="0"/>
        </w:numPr>
        <w:pBdr>
          <w:bottom w:color="333399" w:space="0" w:sz="4" w:val="single"/>
        </w:pBdr>
        <w:rPr>
          <w:rFonts w:ascii="Verdana" w:hAnsi="Verdana"/>
          <w:color w:val="365F91"/>
          <w:sz w:val="24"/>
          <w:szCs w:val="24"/>
        </w:rPr>
      </w:pPr>
      <w:r>
        <w:rPr>
          <w:rFonts w:ascii="Verdana" w:hAnsi="Verdana"/>
          <w:color w:val="365F91"/>
          <w:sz w:val="24"/>
          <w:szCs w:val="24"/>
        </w:rPr>
        <w:t>Article</w:t>
      </w:r>
      <w:r w:rsidR="00854FD4">
        <w:rPr>
          <w:rFonts w:ascii="Verdana" w:hAnsi="Verdana"/>
          <w:color w:val="365F91"/>
          <w:sz w:val="24"/>
          <w:szCs w:val="24"/>
        </w:rPr>
        <w:t xml:space="preserve"> VIII</w:t>
      </w:r>
      <w:r w:rsidRPr="00C813EC">
        <w:rPr>
          <w:rFonts w:ascii="Verdana" w:hAnsi="Verdana"/>
          <w:color w:val="365F91"/>
          <w:sz w:val="24"/>
          <w:szCs w:val="24"/>
        </w:rPr>
        <w:t xml:space="preserve">.   </w:t>
      </w:r>
      <w:r w:rsidRPr="00C813EC">
        <w:rPr>
          <w:rFonts w:ascii="Verdana" w:hAnsi="Verdana"/>
          <w:caps/>
          <w:color w:val="365F91"/>
          <w:sz w:val="24"/>
          <w:szCs w:val="24"/>
        </w:rPr>
        <w:t>Commission de suivi</w:t>
      </w:r>
      <w:r w:rsidRPr="00C813EC">
        <w:rPr>
          <w:rFonts w:ascii="Verdana" w:hAnsi="Verdana"/>
          <w:color w:val="365F91"/>
          <w:sz w:val="24"/>
          <w:szCs w:val="24"/>
        </w:rPr>
        <w:t xml:space="preserve"> </w:t>
      </w:r>
    </w:p>
    <w:p w:rsidP="008D4863" w:rsidR="008D4863" w:rsidRDefault="008D4863" w:rsidRPr="000313D0">
      <w:pPr>
        <w:ind w:firstLine="708"/>
        <w:jc w:val="both"/>
        <w:rPr>
          <w:rFonts w:ascii="Verdana" w:hAnsi="Verdana"/>
          <w:sz w:val="12"/>
          <w:szCs w:val="12"/>
        </w:rPr>
      </w:pPr>
    </w:p>
    <w:p w:rsidP="008D4863" w:rsidR="008D4863" w:rsidRDefault="008D4863">
      <w:pPr>
        <w:jc w:val="both"/>
        <w:rPr>
          <w:rFonts w:ascii="Verdana" w:hAnsi="Verdana"/>
          <w:sz w:val="20"/>
          <w:szCs w:val="20"/>
        </w:rPr>
      </w:pPr>
      <w:r w:rsidRPr="000313D0">
        <w:rPr>
          <w:rFonts w:ascii="Verdana" w:hAnsi="Verdana"/>
          <w:sz w:val="20"/>
          <w:szCs w:val="20"/>
        </w:rPr>
        <w:t>Une commission de suivi du présent accord est créée avec les  représentants des organisations professionnelles signataires du présent accord</w:t>
      </w:r>
      <w:r>
        <w:rPr>
          <w:rFonts w:ascii="Verdana" w:hAnsi="Verdana"/>
          <w:sz w:val="20"/>
          <w:szCs w:val="20"/>
        </w:rPr>
        <w:t>.</w:t>
      </w:r>
    </w:p>
    <w:p w:rsidP="008D4863" w:rsidR="008D4863" w:rsidRDefault="008D4863">
      <w:pPr>
        <w:rPr>
          <w:rFonts w:ascii="Verdana" w:hAnsi="Verdana"/>
          <w:sz w:val="20"/>
          <w:szCs w:val="20"/>
        </w:rPr>
      </w:pPr>
    </w:p>
    <w:p w:rsidP="008D4863" w:rsidR="008D4863" w:rsidRDefault="008D4863" w:rsidRPr="000313D0">
      <w:pPr>
        <w:rPr>
          <w:rFonts w:ascii="Verdana" w:hAnsi="Verdana"/>
          <w:sz w:val="20"/>
          <w:szCs w:val="20"/>
        </w:rPr>
      </w:pPr>
      <w:r w:rsidRPr="000313D0">
        <w:rPr>
          <w:rFonts w:ascii="Verdana" w:hAnsi="Verdana"/>
          <w:sz w:val="20"/>
          <w:szCs w:val="20"/>
        </w:rPr>
        <w:t>Elle se réunira à la demande d’un des signataires</w:t>
      </w:r>
      <w:r>
        <w:rPr>
          <w:rFonts w:ascii="Verdana" w:hAnsi="Verdana"/>
          <w:sz w:val="20"/>
          <w:szCs w:val="20"/>
        </w:rPr>
        <w:t>, dans un délai maximum d’un mois</w:t>
      </w:r>
      <w:r w:rsidRPr="000313D0">
        <w:rPr>
          <w:rFonts w:ascii="Verdana" w:hAnsi="Verdana"/>
          <w:sz w:val="20"/>
          <w:szCs w:val="20"/>
        </w:rPr>
        <w:t>.</w:t>
      </w:r>
    </w:p>
    <w:p w:rsidR="008D4863" w:rsidRDefault="008D4863">
      <w:pPr>
        <w:jc w:val="both"/>
        <w:rPr>
          <w:rFonts w:ascii="Verdana" w:hAnsi="Verdana"/>
          <w:sz w:val="20"/>
          <w:szCs w:val="20"/>
        </w:rPr>
      </w:pPr>
    </w:p>
    <w:p w:rsidR="00971BFF" w:rsidRDefault="00971BFF">
      <w:pPr>
        <w:pStyle w:val="Titre1"/>
        <w:numPr>
          <w:ilvl w:val="0"/>
          <w:numId w:val="0"/>
        </w:numPr>
        <w:pBdr>
          <w:bottom w:color="333399" w:space="0" w:sz="4" w:val="single"/>
        </w:pBdr>
        <w:rPr>
          <w:rFonts w:ascii="Verdana" w:hAnsi="Verdana"/>
          <w:color w:val="666699"/>
          <w:sz w:val="24"/>
          <w:szCs w:val="24"/>
        </w:rPr>
      </w:pPr>
      <w:r>
        <w:rPr>
          <w:rFonts w:ascii="Verdana" w:hAnsi="Verdana"/>
          <w:color w:val="666699"/>
          <w:sz w:val="24"/>
          <w:szCs w:val="24"/>
        </w:rPr>
        <w:t xml:space="preserve"> Article </w:t>
      </w:r>
      <w:r w:rsidR="00854FD4">
        <w:rPr>
          <w:rFonts w:ascii="Verdana" w:hAnsi="Verdana"/>
          <w:color w:val="666699"/>
          <w:sz w:val="24"/>
          <w:szCs w:val="24"/>
        </w:rPr>
        <w:t>I</w:t>
      </w:r>
      <w:r w:rsidR="008D4863">
        <w:rPr>
          <w:rFonts w:ascii="Verdana" w:hAnsi="Verdana"/>
          <w:color w:val="666699"/>
          <w:sz w:val="24"/>
          <w:szCs w:val="24"/>
        </w:rPr>
        <w:t>X</w:t>
      </w:r>
      <w:r>
        <w:rPr>
          <w:rFonts w:ascii="Verdana" w:hAnsi="Verdana"/>
          <w:color w:val="666699"/>
          <w:sz w:val="24"/>
          <w:szCs w:val="24"/>
        </w:rPr>
        <w:tab/>
        <w:t>PUBLICITE</w:t>
      </w:r>
    </w:p>
    <w:p w:rsidR="00971BFF" w:rsidRDefault="00971BFF">
      <w:pPr>
        <w:rPr>
          <w:rFonts w:ascii="Verdana" w:hAnsi="Verdana"/>
          <w:b/>
          <w:bCs/>
          <w:color w:val="333399"/>
          <w:sz w:val="20"/>
          <w:szCs w:val="20"/>
          <w:u w:val="single"/>
        </w:rPr>
      </w:pPr>
    </w:p>
    <w:p w:rsidR="00971BFF" w:rsidRDefault="00971BFF">
      <w:pPr>
        <w:pStyle w:val="Corpsdetexte"/>
        <w:jc w:val="both"/>
        <w:rPr>
          <w:rFonts w:ascii="Verdana" w:hAnsi="Verdana"/>
          <w:sz w:val="20"/>
          <w:szCs w:val="20"/>
        </w:rPr>
      </w:pPr>
      <w:r>
        <w:rPr>
          <w:rFonts w:ascii="Verdana" w:hAnsi="Verdana"/>
          <w:sz w:val="20"/>
          <w:szCs w:val="20"/>
        </w:rPr>
        <w:t xml:space="preserve">Le présent accord sera déposé par la Direction en 2 exemplaires, dont une version sur support papier signée des parties et une version sur support électronique, auprès de la </w:t>
      </w:r>
      <w:r w:rsidR="00C1093F">
        <w:rPr>
          <w:rFonts w:ascii="Verdana" w:hAnsi="Verdana"/>
          <w:sz w:val="20"/>
          <w:szCs w:val="20"/>
        </w:rPr>
        <w:t xml:space="preserve">DIRECCTE </w:t>
      </w:r>
      <w:r>
        <w:rPr>
          <w:rFonts w:ascii="Verdana" w:hAnsi="Verdana"/>
          <w:sz w:val="20"/>
          <w:szCs w:val="20"/>
        </w:rPr>
        <w:t>et un exemplaire auprès du secrétariat du greffe du conseil des Prud’hommes du lieu de conclusion de l’accord, à l'expiration du délai d’opposition.</w:t>
      </w:r>
    </w:p>
    <w:p w:rsidR="00971BFF" w:rsidRDefault="00971BFF">
      <w:pPr>
        <w:rPr>
          <w:rFonts w:ascii="Verdana" w:hAnsi="Verdana"/>
          <w:sz w:val="20"/>
          <w:szCs w:val="20"/>
        </w:rPr>
      </w:pPr>
    </w:p>
    <w:p w:rsidP="008D4863" w:rsidR="008D4863" w:rsidRDefault="008D4863">
      <w:pPr>
        <w:rPr>
          <w:rFonts w:ascii="Verdana" w:hAnsi="Verdana"/>
          <w:sz w:val="20"/>
          <w:szCs w:val="20"/>
        </w:rPr>
      </w:pPr>
    </w:p>
    <w:p w:rsidP="008D4863" w:rsidR="008D4863" w:rsidRDefault="00971BFF">
      <w:pPr>
        <w:rPr>
          <w:rFonts w:ascii="Verdana" w:hAnsi="Verdana"/>
          <w:sz w:val="20"/>
          <w:szCs w:val="20"/>
        </w:rPr>
      </w:pPr>
      <w:r>
        <w:rPr>
          <w:rFonts w:ascii="Verdana" w:hAnsi="Verdana"/>
          <w:sz w:val="20"/>
          <w:szCs w:val="20"/>
        </w:rPr>
        <w:t xml:space="preserve">Fait à </w:t>
      </w:r>
      <w:r w:rsidR="00854FD4">
        <w:rPr>
          <w:rFonts w:ascii="Verdana" w:hAnsi="Verdana"/>
          <w:sz w:val="20"/>
          <w:szCs w:val="20"/>
        </w:rPr>
        <w:t>Dieppe</w:t>
      </w:r>
      <w:r w:rsidR="008D4863">
        <w:rPr>
          <w:rFonts w:ascii="Verdana" w:hAnsi="Verdana"/>
          <w:sz w:val="20"/>
          <w:szCs w:val="20"/>
        </w:rPr>
        <w:t xml:space="preserve"> </w:t>
      </w:r>
      <w:r>
        <w:rPr>
          <w:rFonts w:ascii="Verdana" w:hAnsi="Verdana"/>
          <w:sz w:val="20"/>
          <w:szCs w:val="20"/>
        </w:rPr>
        <w:t xml:space="preserve">le </w:t>
      </w:r>
      <w:r w:rsidR="00086AEA">
        <w:rPr>
          <w:rFonts w:ascii="Verdana" w:hAnsi="Verdana"/>
          <w:sz w:val="20"/>
          <w:szCs w:val="20"/>
        </w:rPr>
        <w:t>07/09/2018</w:t>
      </w:r>
    </w:p>
    <w:p w:rsidP="008D4863" w:rsidR="008D4863" w:rsidRDefault="008D4863">
      <w:pPr>
        <w:rPr>
          <w:rFonts w:ascii="Verdana" w:hAnsi="Verdana"/>
          <w:sz w:val="20"/>
          <w:szCs w:val="20"/>
        </w:rPr>
      </w:pPr>
    </w:p>
    <w:p w:rsidP="008D4863" w:rsidR="00971BFF" w:rsidRDefault="008D4863" w:rsidRPr="008D4863">
      <w:pPr>
        <w:rPr>
          <w:rFonts w:ascii="Verdana" w:hAnsi="Verdana"/>
          <w:sz w:val="20"/>
          <w:szCs w:val="20"/>
        </w:rPr>
      </w:pPr>
      <w:r w:rsidRPr="008D4863">
        <w:rPr>
          <w:rFonts w:ascii="Verdana" w:hAnsi="Verdana"/>
          <w:sz w:val="20"/>
          <w:szCs w:val="20"/>
        </w:rPr>
        <w:t>Pour la Poste,</w:t>
      </w:r>
    </w:p>
    <w:p w:rsidP="008D4863" w:rsidR="008D4863" w:rsidRDefault="008D4863" w:rsidRPr="008D4863">
      <w:pPr>
        <w:rPr>
          <w:rFonts w:ascii="Verdana" w:hAnsi="Verdana"/>
          <w:sz w:val="20"/>
          <w:szCs w:val="20"/>
        </w:rPr>
      </w:pPr>
      <w:r w:rsidRPr="008D4863">
        <w:rPr>
          <w:rFonts w:ascii="Verdana" w:hAnsi="Verdana"/>
          <w:sz w:val="20"/>
          <w:szCs w:val="20"/>
        </w:rPr>
        <w:t>Le directeur d’établissement</w:t>
      </w:r>
    </w:p>
    <w:p w:rsidP="008D4863" w:rsidR="008D4863" w:rsidRDefault="008D4863">
      <w:pPr>
        <w:rPr>
          <w:b/>
          <w:i/>
          <w:sz w:val="20"/>
          <w:szCs w:val="20"/>
        </w:rPr>
      </w:pPr>
    </w:p>
    <w:p w:rsidP="008D4863" w:rsidR="008D4863" w:rsidRDefault="008D4863">
      <w:pPr>
        <w:rPr>
          <w:b/>
          <w:i/>
          <w:sz w:val="20"/>
          <w:szCs w:val="20"/>
        </w:rPr>
      </w:pPr>
    </w:p>
    <w:p w:rsidP="008D4863" w:rsidR="008D4863" w:rsidRDefault="008D4863">
      <w:pPr>
        <w:rPr>
          <w:b/>
          <w:i/>
          <w:sz w:val="20"/>
          <w:szCs w:val="20"/>
        </w:rPr>
      </w:pPr>
    </w:p>
    <w:p w:rsidP="008D4863" w:rsidR="008D4863" w:rsidRDefault="008D4863">
      <w:pPr>
        <w:rPr>
          <w:b/>
          <w:i/>
          <w:sz w:val="20"/>
          <w:szCs w:val="20"/>
        </w:rPr>
      </w:pPr>
    </w:p>
    <w:p w:rsidP="008D4863" w:rsidR="00971BFF" w:rsidRDefault="00971BFF" w:rsidRPr="008D4863">
      <w:pPr>
        <w:rPr>
          <w:rFonts w:ascii="Verdana" w:hAnsi="Verdana"/>
          <w:sz w:val="20"/>
          <w:szCs w:val="20"/>
        </w:rPr>
      </w:pPr>
      <w:r w:rsidRPr="008D4863">
        <w:rPr>
          <w:rFonts w:ascii="Verdana" w:hAnsi="Verdana"/>
          <w:sz w:val="20"/>
          <w:szCs w:val="20"/>
        </w:rPr>
        <w:t>Pour les Organisations Syndicales :</w:t>
      </w:r>
    </w:p>
    <w:p w:rsidR="00971BFF" w:rsidRDefault="00971BFF">
      <w:pPr>
        <w:spacing w:after="240"/>
        <w:jc w:val="center"/>
        <w:rPr>
          <w:rFonts w:ascii="Verdana" w:hAnsi="Verdana"/>
          <w:b/>
        </w:rPr>
      </w:pPr>
    </w:p>
    <w:p w:rsidR="00971BFF" w:rsidRDefault="00DD1544">
      <w:pPr>
        <w:rPr>
          <w:rFonts w:ascii="Verdana" w:hAnsi="Verdana"/>
          <w:sz w:val="18"/>
          <w:szCs w:val="18"/>
        </w:rPr>
      </w:pPr>
      <w:r w:rsidRPr="00975FE3">
        <w:rPr>
          <w:rFonts w:ascii="Verdana" w:hAnsi="Verdana"/>
          <w:sz w:val="20"/>
          <w:u w:val="single"/>
        </w:rPr>
        <w:t>Le syndicat CGT FAPT</w:t>
      </w:r>
      <w:r w:rsidR="00971BFF">
        <w:rPr>
          <w:rFonts w:ascii="Verdana" w:hAnsi="Verdana"/>
          <w:sz w:val="18"/>
          <w:szCs w:val="18"/>
        </w:rPr>
        <w:tab/>
      </w:r>
      <w:r w:rsidR="00971BFF">
        <w:rPr>
          <w:rFonts w:ascii="Verdana" w:hAnsi="Verdana"/>
          <w:sz w:val="18"/>
          <w:szCs w:val="18"/>
        </w:rPr>
        <w:tab/>
      </w:r>
      <w:r w:rsidR="00971BFF">
        <w:rPr>
          <w:rFonts w:ascii="Verdana" w:hAnsi="Verdana"/>
          <w:sz w:val="18"/>
          <w:szCs w:val="18"/>
        </w:rPr>
        <w:tab/>
      </w:r>
      <w:r>
        <w:rPr>
          <w:rFonts w:ascii="Verdana" w:hAnsi="Verdana"/>
          <w:sz w:val="18"/>
          <w:szCs w:val="18"/>
        </w:rPr>
        <w:tab/>
      </w:r>
      <w:r>
        <w:rPr>
          <w:rFonts w:ascii="Verdana" w:hAnsi="Verdana"/>
          <w:sz w:val="18"/>
          <w:szCs w:val="18"/>
        </w:rPr>
        <w:tab/>
      </w:r>
      <w:r w:rsidR="00975FE3">
        <w:rPr>
          <w:rFonts w:ascii="Verdana" w:hAnsi="Verdana"/>
          <w:sz w:val="18"/>
          <w:szCs w:val="18"/>
        </w:rPr>
        <w:tab/>
      </w:r>
      <w:r w:rsidR="00E86137">
        <w:rPr>
          <w:rFonts w:ascii="Verdana" w:hAnsi="Verdana"/>
          <w:sz w:val="18"/>
          <w:szCs w:val="18"/>
          <w:u w:val="single"/>
        </w:rPr>
        <w:t>Le syndicat</w:t>
      </w:r>
      <w:r w:rsidR="00971BFF">
        <w:rPr>
          <w:rFonts w:ascii="Verdana" w:hAnsi="Verdana"/>
          <w:sz w:val="18"/>
          <w:szCs w:val="18"/>
          <w:u w:val="single"/>
        </w:rPr>
        <w:t xml:space="preserve"> PTT solidaires</w:t>
      </w:r>
    </w:p>
    <w:p w:rsidR="00A1260A" w:rsidRDefault="00DD1544">
      <w:pPr>
        <w:spacing w:after="240"/>
        <w:rPr>
          <w:rFonts w:ascii="Verdana" w:hAnsi="Verdana"/>
          <w:sz w:val="18"/>
          <w:szCs w:val="18"/>
          <w:u w:val="single"/>
        </w:rPr>
      </w:pP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r>
      <w:r w:rsidR="00A1260A">
        <w:rPr>
          <w:rFonts w:ascii="Verdana" w:hAnsi="Verdana"/>
          <w:sz w:val="18"/>
          <w:szCs w:val="18"/>
        </w:rPr>
        <w:tab/>
      </w:r>
      <w:r w:rsidR="00A1260A">
        <w:rPr>
          <w:rFonts w:ascii="Verdana" w:hAnsi="Verdana"/>
          <w:sz w:val="18"/>
          <w:szCs w:val="18"/>
        </w:rPr>
        <w:tab/>
      </w:r>
      <w:r w:rsidR="00A1260A">
        <w:rPr>
          <w:rFonts w:ascii="Verdana" w:hAnsi="Verdana"/>
          <w:sz w:val="18"/>
          <w:szCs w:val="18"/>
        </w:rPr>
        <w:tab/>
      </w:r>
      <w:r w:rsidR="00A1260A">
        <w:rPr>
          <w:rFonts w:ascii="Verdana" w:hAnsi="Verdana"/>
          <w:sz w:val="18"/>
          <w:szCs w:val="18"/>
        </w:rPr>
        <w:tab/>
      </w:r>
      <w:r w:rsidR="00A1260A">
        <w:rPr>
          <w:rFonts w:ascii="Verdana" w:hAnsi="Verdana"/>
          <w:sz w:val="18"/>
          <w:szCs w:val="18"/>
        </w:rPr>
        <w:tab/>
      </w:r>
      <w:r w:rsidR="00971BFF">
        <w:rPr>
          <w:rFonts w:ascii="Verdana" w:hAnsi="Verdana"/>
          <w:sz w:val="18"/>
          <w:szCs w:val="18"/>
          <w:u w:val="single"/>
        </w:rPr>
        <w:t>Unitaires et Démocratiques SUD</w:t>
      </w:r>
    </w:p>
    <w:p w:rsidR="00971BFF" w:rsidRDefault="00971BFF">
      <w:pPr>
        <w:spacing w:after="240"/>
        <w:rPr>
          <w:rFonts w:ascii="Verdana" w:hAnsi="Verdana"/>
          <w:sz w:val="18"/>
          <w:szCs w:val="18"/>
        </w:rPr>
      </w:pPr>
      <w:r>
        <w:rPr>
          <w:rFonts w:ascii="Verdana" w:hAnsi="Verdana"/>
          <w:sz w:val="18"/>
          <w:szCs w:val="18"/>
        </w:rPr>
        <w:tab/>
      </w:r>
    </w:p>
    <w:p w:rsidR="00971BFF" w:rsidRDefault="00975FE3">
      <w:pPr>
        <w:pStyle w:val="Titre2"/>
        <w:numPr>
          <w:ilvl w:val="0"/>
          <w:numId w:val="0"/>
        </w:numPr>
        <w:rPr>
          <w:rFonts w:ascii="Verdana" w:hAnsi="Verdana"/>
          <w:b w:val="0"/>
          <w:i w:val="0"/>
          <w:sz w:val="18"/>
          <w:szCs w:val="18"/>
        </w:rPr>
      </w:pPr>
      <w:r>
        <w:rPr>
          <w:rFonts w:ascii="Verdana" w:hAnsi="Verdana"/>
          <w:b w:val="0"/>
          <w:i w:val="0"/>
          <w:sz w:val="18"/>
          <w:szCs w:val="18"/>
          <w:u w:val="single"/>
        </w:rPr>
        <w:t>« Unis pour agir ensemble »</w:t>
      </w:r>
      <w:r w:rsidR="00971BFF">
        <w:rPr>
          <w:rFonts w:ascii="Verdana" w:hAnsi="Verdana"/>
          <w:b w:val="0"/>
          <w:i w:val="0"/>
          <w:sz w:val="18"/>
          <w:szCs w:val="18"/>
        </w:rPr>
        <w:t xml:space="preserve"> </w:t>
      </w:r>
      <w:r w:rsidR="00971BFF">
        <w:rPr>
          <w:rFonts w:ascii="Verdana" w:hAnsi="Verdana"/>
          <w:b w:val="0"/>
          <w:i w:val="0"/>
          <w:sz w:val="18"/>
          <w:szCs w:val="18"/>
        </w:rPr>
        <w:tab/>
      </w:r>
      <w:r w:rsidR="00971BFF">
        <w:rPr>
          <w:rFonts w:ascii="Verdana" w:hAnsi="Verdana"/>
          <w:b w:val="0"/>
          <w:i w:val="0"/>
          <w:sz w:val="18"/>
          <w:szCs w:val="18"/>
        </w:rPr>
        <w:tab/>
      </w:r>
      <w:r w:rsidR="00971BFF">
        <w:rPr>
          <w:rFonts w:ascii="Verdana" w:hAnsi="Verdana"/>
          <w:b w:val="0"/>
          <w:i w:val="0"/>
          <w:sz w:val="18"/>
          <w:szCs w:val="18"/>
        </w:rPr>
        <w:tab/>
      </w:r>
      <w:r>
        <w:rPr>
          <w:rFonts w:ascii="Verdana" w:hAnsi="Verdana"/>
          <w:b w:val="0"/>
          <w:i w:val="0"/>
          <w:sz w:val="18"/>
          <w:szCs w:val="18"/>
        </w:rPr>
        <w:tab/>
      </w:r>
      <w:r>
        <w:rPr>
          <w:rFonts w:ascii="Verdana" w:hAnsi="Verdana"/>
          <w:b w:val="0"/>
          <w:i w:val="0"/>
          <w:sz w:val="18"/>
          <w:szCs w:val="18"/>
        </w:rPr>
        <w:tab/>
      </w:r>
      <w:r>
        <w:rPr>
          <w:rFonts w:ascii="Verdana" w:hAnsi="Verdana"/>
          <w:b w:val="0"/>
          <w:i w:val="0"/>
          <w:sz w:val="18"/>
          <w:szCs w:val="18"/>
        </w:rPr>
        <w:tab/>
      </w:r>
      <w:r w:rsidR="00971BFF">
        <w:rPr>
          <w:rFonts w:ascii="Verdana" w:hAnsi="Verdana"/>
          <w:b w:val="0"/>
          <w:i w:val="0"/>
          <w:sz w:val="18"/>
          <w:szCs w:val="18"/>
          <w:u w:val="single"/>
        </w:rPr>
        <w:t>Fédération Communication</w:t>
      </w:r>
    </w:p>
    <w:p w:rsidP="00975FE3" w:rsidR="00975FE3" w:rsidRDefault="00975FE3" w:rsidRPr="00975FE3">
      <w:pPr>
        <w:ind w:hanging="5664" w:left="5664"/>
        <w:rPr>
          <w:rFonts w:ascii="Verdana" w:hAnsi="Verdana"/>
          <w:sz w:val="18"/>
          <w:szCs w:val="18"/>
        </w:rPr>
      </w:pPr>
      <w:r w:rsidRPr="00CC4B38">
        <w:rPr>
          <w:rFonts w:ascii="Verdana" w:hAnsi="Verdana"/>
          <w:sz w:val="18"/>
          <w:szCs w:val="18"/>
          <w:u w:val="single"/>
        </w:rPr>
        <w:t xml:space="preserve">Fédération CFTC des Postes et des Télécommunications </w:t>
      </w:r>
      <w:r>
        <w:rPr>
          <w:rFonts w:ascii="Verdana" w:hAnsi="Verdana"/>
          <w:sz w:val="18"/>
          <w:szCs w:val="18"/>
        </w:rPr>
        <w:tab/>
      </w:r>
      <w:r>
        <w:rPr>
          <w:rFonts w:ascii="Verdana" w:hAnsi="Verdana"/>
          <w:sz w:val="18"/>
          <w:szCs w:val="18"/>
        </w:rPr>
        <w:tab/>
      </w:r>
      <w:r>
        <w:rPr>
          <w:rFonts w:ascii="Verdana" w:hAnsi="Verdana"/>
          <w:sz w:val="18"/>
          <w:szCs w:val="18"/>
          <w:u w:val="single"/>
        </w:rPr>
        <w:t>Conseil Culture</w:t>
      </w:r>
      <w:r>
        <w:rPr>
          <w:rFonts w:ascii="Verdana" w:hAnsi="Verdana"/>
          <w:sz w:val="18"/>
          <w:szCs w:val="18"/>
        </w:rPr>
        <w:t xml:space="preserve"> </w:t>
      </w:r>
      <w:r>
        <w:rPr>
          <w:rFonts w:ascii="Verdana" w:hAnsi="Verdana"/>
          <w:sz w:val="18"/>
          <w:szCs w:val="18"/>
          <w:u w:val="single"/>
        </w:rPr>
        <w:t>F3C CFDT</w:t>
      </w:r>
    </w:p>
    <w:p w:rsidP="00975FE3" w:rsidR="00975FE3" w:rsidRDefault="00975FE3" w:rsidRPr="00CC4B38">
      <w:pPr>
        <w:rPr>
          <w:rFonts w:ascii="Verdana" w:hAnsi="Verdana"/>
          <w:sz w:val="18"/>
          <w:szCs w:val="18"/>
          <w:u w:val="single"/>
        </w:rPr>
      </w:pPr>
      <w:r w:rsidRPr="00CC4B38">
        <w:rPr>
          <w:rFonts w:ascii="Verdana" w:hAnsi="Verdana"/>
          <w:sz w:val="18"/>
          <w:szCs w:val="18"/>
          <w:u w:val="single"/>
        </w:rPr>
        <w:t>CGC Groupe La Poste Fédération UNSA -Postes</w:t>
      </w:r>
    </w:p>
    <w:p w:rsidR="00971BFF" w:rsidRDefault="00034730">
      <w:pPr>
        <w:rPr>
          <w:rFonts w:ascii="Verdana" w:hAnsi="Verdana"/>
          <w:sz w:val="18"/>
          <w:szCs w:val="18"/>
        </w:rPr>
      </w:pP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r>
      <w:r w:rsidR="00971BFF">
        <w:rPr>
          <w:rFonts w:ascii="Verdana" w:hAnsi="Verdana"/>
          <w:sz w:val="18"/>
          <w:szCs w:val="18"/>
        </w:rPr>
        <w:tab/>
        <w:t xml:space="preserve">        </w:t>
      </w:r>
      <w:r w:rsidR="00971BFF">
        <w:rPr>
          <w:rFonts w:ascii="Verdana" w:hAnsi="Verdana"/>
          <w:sz w:val="18"/>
          <w:szCs w:val="18"/>
        </w:rPr>
        <w:tab/>
      </w:r>
      <w:r w:rsidR="00971BFF">
        <w:rPr>
          <w:rFonts w:ascii="Verdana" w:hAnsi="Verdana"/>
          <w:sz w:val="18"/>
          <w:szCs w:val="18"/>
        </w:rPr>
        <w:tab/>
      </w:r>
    </w:p>
    <w:p w:rsidR="00971BFF" w:rsidRDefault="00A1260A">
      <w:pPr>
        <w:spacing w:after="240"/>
        <w:rPr>
          <w:rFonts w:ascii="Verdana" w:hAnsi="Verdana"/>
          <w:sz w:val="18"/>
          <w:szCs w:val="18"/>
        </w:rPr>
      </w:pP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t xml:space="preserve"> </w:t>
      </w:r>
      <w:r w:rsidR="00971BFF">
        <w:rPr>
          <w:rFonts w:ascii="Verdana" w:hAnsi="Verdana"/>
          <w:sz w:val="18"/>
          <w:szCs w:val="18"/>
        </w:rPr>
        <w:t xml:space="preserve">     </w:t>
      </w:r>
    </w:p>
    <w:p w:rsidR="00971BFF" w:rsidRDefault="00971BFF">
      <w:pPr>
        <w:rPr>
          <w:rFonts w:ascii="Verdana" w:hAnsi="Verdana"/>
          <w:sz w:val="18"/>
          <w:szCs w:val="18"/>
        </w:rPr>
      </w:pPr>
    </w:p>
    <w:p w:rsidR="00971BFF" w:rsidRDefault="00971BFF">
      <w:pPr>
        <w:rPr>
          <w:rFonts w:ascii="Verdana" w:hAnsi="Verdana"/>
          <w:sz w:val="18"/>
          <w:szCs w:val="18"/>
        </w:rPr>
      </w:pPr>
    </w:p>
    <w:p w:rsidR="00971BFF" w:rsidRDefault="00971BFF">
      <w:pPr>
        <w:rPr>
          <w:rFonts w:ascii="Verdana" w:hAnsi="Verdana"/>
          <w:sz w:val="18"/>
          <w:szCs w:val="18"/>
        </w:rPr>
      </w:pPr>
    </w:p>
    <w:sectPr w:rsidR="00971BFF" w:rsidSect="00216AE3">
      <w:footerReference r:id="rId13" w:type="default"/>
      <w:pgSz w:code="9" w:h="16838" w:w="11906"/>
      <w:pgMar w:bottom="720" w:footer="567" w:gutter="57" w:header="709" w:left="720" w:right="720" w:top="72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F0D10" w:rsidRDefault="00EF0D10">
      <w:r>
        <w:separator/>
      </w:r>
    </w:p>
  </w:endnote>
  <w:endnote w:type="continuationSeparator" w:id="0">
    <w:p w:rsidR="00EF0D10" w:rsidRDefault="00EF0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P="009A3F5C" w:rsidR="00C1093F" w:rsidRDefault="009A3F5C" w:rsidRPr="009A3F5C">
    <w:pPr>
      <w:pStyle w:val="Pieddepage"/>
    </w:pPr>
    <w:r>
      <w:rPr>
        <w:noProof/>
      </w:rPr>
      <w:pict>
        <v:shapetype adj="18900" coordsize="21600,21600" id="_x0000_t65" o:spt="65"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gradientshapeok="t" o:connecttype="rect" o:extrusionok="f" textboxrect="0,0,21600,@13"/>
          <v:handles>
            <v:h position="#0,bottomRight" xrange="10800,21600"/>
          </v:handles>
          <o:complex v:ext="view"/>
        </v:shapetype>
        <v:shape adj="14135" id="Forme automatique 1" o:allowincell="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6HGMQAIAAHcEAAAOAAAAZHJzL2Uyb0RvYy54bWysVG1v0zAQ/o7Ef7D8naXpyzqqptPUUYQ0 YNLgB7i20xgcn3d2m45fz9lJRwd8QiSS5cv5nrt7Hl+W18fWsoPGYMBVvLwYcaadBGXcruJfv2ze XHEWonBKWHC64k868OvV61fLzi/0GBqwSiMjEBcWna94E6NfFEWQjW5FuACvHTlrwFZEMnFXKBQd obe2GI9Gl0UHqDyC1CHQ19veyVcZv661jJ/rOujIbMWptphXzOs2rcVqKRY7FL4xcihD/EMVrTCO kj5D3Yoo2B7NH1CtkQgB6nghoS2gro3UuQfqphz91s1DI7zOvRA5wT/TFP4frPx0uEdmVMVn85Iz J1oSaUN0ayb2EYh187jXrExEdT4s6PyDv8fUavB3IL8H5mDdCLfTN4jQNVooKi+fL14EJCNQKNt2 H0FRloSfOTvW2CZAYoMdszRPz9LoY2SSPk4uryYjElCSazyfTsZZukIsTsEeQ3yvoWVpU/E6XSy1 BnQacxJxuAsxK6SGLoX6xlndWtL7ICybTGeXJ9DhMMGfYHPDYI3aGGuzgbvt2iKjUCIsP4kjCgnn x6xjHVVfzme5ihe+cA5xNUrv3yAQ9k7le5rIfTfsozC231NK6yjzieBeqHjcHgfNtqCeiHeE/vbT tNKmAfzBWUc3v+LhcS9Qc2Y/ONLubTmdplHJxnQ2J6oZnnu25x7hJEFVPHLWb9exH6+9R7NrKFOZ O3dwQ3rXJiaSUql9VYNBtztzN0xiGp9zO5/69b9Y/QQAAP//AwBQSwMEFAAGAAgAAAAhAHW8lUbZ AAAAAwEAAA8AAABkcnMvZG93bnJldi54bWxMj81OwzAQhO9IvIO1SNyoQ8uPFeJUFQiJKy3Q6zbe JhHxOordJuXpWbjAZaTRrGa+LZaT79SRhtgGtnA9y0ARV8G1XFt42zxfGVAxITvsApOFE0VYludn BeYujPxKx3WqlZRwzNFCk1Kfax2rhjzGWeiJJduHwWMSO9TaDThKue/0PMvutMeWZaHBnh4bqj7X B2/hy6yM2S+yj1Mfnsz72G7vX9LW2suLafUAKtGU/o7hB1/QoRSmXTiwi6qzII+kX5Xs1ojbWbhZ zEGXhf7PXn4DAAD//wMAUEsBAi0AFAAGAAgAAAAhALaDOJL+AAAA4QEAABMAAAAAAAAAAAAAAAAA AAAAAFtDb250ZW50X1R5cGVzXS54bWxQSwECLQAUAAYACAAAACEAOP0h/9YAAACUAQAACwAAAAAA AAAAAAAAAAAvAQAAX3JlbHMvLnJlbHNQSwECLQAUAAYACAAAACEAEehxjEACAAB3BAAADgAAAAAA AAAAAAAAAAAuAgAAZHJzL2Uyb0RvYy54bWxQSwECLQAUAAYACAAAACEAdbyVRtkAAAADAQAADwAA AAAAAAAAAAAAAACaBAAAZHJzL2Rvd25yZXYueG1sUEsFBgAAAAAEAAQA8wAAAKAFAAAAAA== " o:spid="_x0000_s2053" strokecolor="gray" strokeweight=".25pt" style="position:absolute;margin-left:522.55pt;margin-top:810.75pt;width:29pt;height:21.6pt;z-index:1;visibility:visible;mso-position-horizontal-relative:page;mso-position-vertical-relative:page" type="#_x0000_t65">
          <v:textbox>
            <w:txbxContent>
              <w:p w:rsidR="009A3F5C" w:rsidRDefault="009A3F5C">
                <w:pPr>
                  <w:jc w:val="center"/>
                </w:pPr>
                <w:r>
                  <w:rPr>
                    <w:sz w:val="22"/>
                    <w:szCs w:val="22"/>
                  </w:rPr>
                  <w:fldChar w:fldCharType="begin"/>
                </w:r>
                <w:r>
                  <w:instrText>PAGE    \* MERGEFORMAT</w:instrText>
                </w:r>
                <w:r>
                  <w:rPr>
                    <w:sz w:val="22"/>
                    <w:szCs w:val="22"/>
                  </w:rPr>
                  <w:fldChar w:fldCharType="separate"/>
                </w:r>
                <w:r w:rsidR="00D95B4B" w:rsidRPr="00D95B4B">
                  <w:rPr>
                    <w:noProof/>
                    <w:sz w:val="16"/>
                    <w:szCs w:val="16"/>
                  </w:rPr>
                  <w:t>2</w:t>
                </w:r>
                <w:r>
                  <w:rPr>
                    <w:sz w:val="16"/>
                    <w:szCs w:val="16"/>
                  </w:rPr>
                  <w:fldChar w:fldCharType="end"/>
                </w:r>
              </w:p>
            </w:txbxContent>
          </v:textbox>
          <w10:wrap anchorx="margin" anchory="margin"/>
        </v:shape>
      </w:pict>
    </w: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rsidR="00EF0D10" w:rsidRDefault="00EF0D10">
      <w:r>
        <w:separator/>
      </w:r>
    </w:p>
  </w:footnote>
  <w:footnote w:id="0" w:type="continuationSeparator">
    <w:p w:rsidR="00EF0D10" w:rsidRDefault="00EF0D10">
      <w:r>
        <w:continuation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52579EE"/>
    <w:multiLevelType w:val="multilevel"/>
    <w:tmpl w:val="3BBCEA00"/>
    <w:lvl w:ilvl="0">
      <w:start w:val="1"/>
      <w:numFmt w:val="bullet"/>
      <w:lvlText w:val=""/>
      <w:lvlJc w:val="left"/>
      <w:pPr>
        <w:tabs>
          <w:tab w:pos="720" w:val="num"/>
        </w:tabs>
        <w:ind w:hanging="360" w:left="720"/>
      </w:pPr>
      <w:rPr>
        <w:rFonts w:ascii="Wingdings" w:hAnsi="Wingdings" w:hint="default"/>
      </w:rPr>
    </w:lvl>
    <w:lvl w:ilvl="1">
      <w:start w:val="1"/>
      <w:numFmt w:val="bullet"/>
      <w:lvlText w:val="o"/>
      <w:lvlJc w:val="left"/>
      <w:pPr>
        <w:tabs>
          <w:tab w:pos="1440" w:val="num"/>
        </w:tabs>
        <w:ind w:hanging="360" w:left="1440"/>
      </w:pPr>
      <w:rPr>
        <w:rFonts w:ascii="Courier New" w:cs="Courier New" w:hAnsi="Courier New" w:hint="default"/>
      </w:rPr>
    </w:lvl>
    <w:lvl w:ilvl="2">
      <w:start w:val="1"/>
      <w:numFmt w:val="bullet"/>
      <w:lvlText w:val=""/>
      <w:lvlJc w:val="left"/>
      <w:pPr>
        <w:tabs>
          <w:tab w:pos="2160" w:val="num"/>
        </w:tabs>
        <w:ind w:hanging="360" w:left="2160"/>
      </w:pPr>
      <w:rPr>
        <w:rFonts w:ascii="Wingdings" w:hAnsi="Wingdings" w:hint="default"/>
      </w:rPr>
    </w:lvl>
    <w:lvl w:ilvl="3">
      <w:start w:val="1"/>
      <w:numFmt w:val="bullet"/>
      <w:lvlText w:val=""/>
      <w:lvlJc w:val="left"/>
      <w:pPr>
        <w:tabs>
          <w:tab w:pos="2880" w:val="num"/>
        </w:tabs>
        <w:ind w:hanging="360" w:left="2880"/>
      </w:pPr>
      <w:rPr>
        <w:rFonts w:ascii="Symbol" w:hAnsi="Symbol" w:hint="default"/>
      </w:rPr>
    </w:lvl>
    <w:lvl w:ilvl="4">
      <w:start w:val="1"/>
      <w:numFmt w:val="bullet"/>
      <w:lvlText w:val="o"/>
      <w:lvlJc w:val="left"/>
      <w:pPr>
        <w:tabs>
          <w:tab w:pos="3600" w:val="num"/>
        </w:tabs>
        <w:ind w:hanging="360" w:left="3600"/>
      </w:pPr>
      <w:rPr>
        <w:rFonts w:ascii="Courier New" w:cs="Courier New" w:hAnsi="Courier New" w:hint="default"/>
      </w:rPr>
    </w:lvl>
    <w:lvl w:ilvl="5">
      <w:start w:val="1"/>
      <w:numFmt w:val="bullet"/>
      <w:lvlText w:val=""/>
      <w:lvlJc w:val="left"/>
      <w:pPr>
        <w:tabs>
          <w:tab w:pos="4320" w:val="num"/>
        </w:tabs>
        <w:ind w:hanging="360" w:left="4320"/>
      </w:pPr>
      <w:rPr>
        <w:rFonts w:ascii="Wingdings" w:hAnsi="Wingdings" w:hint="default"/>
      </w:rPr>
    </w:lvl>
    <w:lvl w:ilvl="6">
      <w:start w:val="1"/>
      <w:numFmt w:val="bullet"/>
      <w:lvlText w:val=""/>
      <w:lvlJc w:val="left"/>
      <w:pPr>
        <w:tabs>
          <w:tab w:pos="5040" w:val="num"/>
        </w:tabs>
        <w:ind w:hanging="360" w:left="5040"/>
      </w:pPr>
      <w:rPr>
        <w:rFonts w:ascii="Symbol" w:hAnsi="Symbol" w:hint="default"/>
      </w:rPr>
    </w:lvl>
    <w:lvl w:ilvl="7">
      <w:start w:val="1"/>
      <w:numFmt w:val="bullet"/>
      <w:lvlText w:val="o"/>
      <w:lvlJc w:val="left"/>
      <w:pPr>
        <w:tabs>
          <w:tab w:pos="5760" w:val="num"/>
        </w:tabs>
        <w:ind w:hanging="360" w:left="5760"/>
      </w:pPr>
      <w:rPr>
        <w:rFonts w:ascii="Courier New" w:cs="Courier New" w:hAnsi="Courier New" w:hint="default"/>
      </w:rPr>
    </w:lvl>
    <w:lvl w:ilvl="8">
      <w:start w:val="1"/>
      <w:numFmt w:val="bullet"/>
      <w:lvlText w:val=""/>
      <w:lvlJc w:val="left"/>
      <w:pPr>
        <w:tabs>
          <w:tab w:pos="6480" w:val="num"/>
        </w:tabs>
        <w:ind w:hanging="360" w:left="6480"/>
      </w:pPr>
      <w:rPr>
        <w:rFonts w:ascii="Wingdings" w:hAnsi="Wingdings" w:hint="default"/>
      </w:rPr>
    </w:lvl>
  </w:abstractNum>
  <w:abstractNum w:abstractNumId="1">
    <w:nsid w:val="08211DB6"/>
    <w:multiLevelType w:val="hybridMultilevel"/>
    <w:tmpl w:val="F9F00838"/>
    <w:lvl w:ilvl="0" w:tplc="C9BA60F4">
      <w:start w:val="1"/>
      <w:numFmt w:val="bullet"/>
      <w:lvlText w:val=""/>
      <w:lvlJc w:val="left"/>
      <w:pPr>
        <w:tabs>
          <w:tab w:pos="2136" w:val="num"/>
        </w:tabs>
        <w:ind w:hanging="360" w:left="2136"/>
      </w:pPr>
      <w:rPr>
        <w:rFonts w:ascii="Wingdings" w:hAnsi="Wingdings" w:hint="default"/>
      </w:rPr>
    </w:lvl>
    <w:lvl w:ilvl="1" w:tentative="1" w:tplc="040C0003">
      <w:start w:val="1"/>
      <w:numFmt w:val="bullet"/>
      <w:lvlText w:val="o"/>
      <w:lvlJc w:val="left"/>
      <w:pPr>
        <w:tabs>
          <w:tab w:pos="1440" w:val="num"/>
        </w:tabs>
        <w:ind w:hanging="360" w:left="1440"/>
      </w:pPr>
      <w:rPr>
        <w:rFonts w:ascii="Courier New" w:hAnsi="Courier New" w:hint="default"/>
      </w:rPr>
    </w:lvl>
    <w:lvl w:ilvl="2"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2">
    <w:nsid w:val="1DE80183"/>
    <w:multiLevelType w:val="hybridMultilevel"/>
    <w:tmpl w:val="C62059C2"/>
    <w:lvl w:ilvl="0" w:tplc="E1169034">
      <w:start w:val="1"/>
      <w:numFmt w:val="bullet"/>
      <w:lvlText w:val="-"/>
      <w:lvlJc w:val="left"/>
      <w:pPr>
        <w:tabs>
          <w:tab w:pos="1065" w:val="num"/>
        </w:tabs>
        <w:ind w:hanging="360" w:left="1065"/>
      </w:pPr>
      <w:rPr>
        <w:rFonts w:ascii="Verdana" w:cs="Times New Roman" w:eastAsia="Times New Roman" w:hAnsi="Verdana" w:hint="default"/>
      </w:rPr>
    </w:lvl>
    <w:lvl w:ilvl="1" w:tentative="1" w:tplc="040C0003">
      <w:start w:val="1"/>
      <w:numFmt w:val="bullet"/>
      <w:lvlText w:val="o"/>
      <w:lvlJc w:val="left"/>
      <w:pPr>
        <w:tabs>
          <w:tab w:pos="1785" w:val="num"/>
        </w:tabs>
        <w:ind w:hanging="360" w:left="1785"/>
      </w:pPr>
      <w:rPr>
        <w:rFonts w:ascii="Courier New" w:cs="Courier New" w:hAnsi="Courier New" w:hint="default"/>
      </w:rPr>
    </w:lvl>
    <w:lvl w:ilvl="2" w:tentative="1" w:tplc="040C0005">
      <w:start w:val="1"/>
      <w:numFmt w:val="bullet"/>
      <w:lvlText w:val=""/>
      <w:lvlJc w:val="left"/>
      <w:pPr>
        <w:tabs>
          <w:tab w:pos="2505" w:val="num"/>
        </w:tabs>
        <w:ind w:hanging="360" w:left="2505"/>
      </w:pPr>
      <w:rPr>
        <w:rFonts w:ascii="Wingdings" w:hAnsi="Wingdings" w:hint="default"/>
      </w:rPr>
    </w:lvl>
    <w:lvl w:ilvl="3" w:tentative="1" w:tplc="040C0001">
      <w:start w:val="1"/>
      <w:numFmt w:val="bullet"/>
      <w:lvlText w:val=""/>
      <w:lvlJc w:val="left"/>
      <w:pPr>
        <w:tabs>
          <w:tab w:pos="3225" w:val="num"/>
        </w:tabs>
        <w:ind w:hanging="360" w:left="3225"/>
      </w:pPr>
      <w:rPr>
        <w:rFonts w:ascii="Symbol" w:hAnsi="Symbol" w:hint="default"/>
      </w:rPr>
    </w:lvl>
    <w:lvl w:ilvl="4" w:tentative="1" w:tplc="040C0003">
      <w:start w:val="1"/>
      <w:numFmt w:val="bullet"/>
      <w:lvlText w:val="o"/>
      <w:lvlJc w:val="left"/>
      <w:pPr>
        <w:tabs>
          <w:tab w:pos="3945" w:val="num"/>
        </w:tabs>
        <w:ind w:hanging="360" w:left="3945"/>
      </w:pPr>
      <w:rPr>
        <w:rFonts w:ascii="Courier New" w:cs="Courier New" w:hAnsi="Courier New" w:hint="default"/>
      </w:rPr>
    </w:lvl>
    <w:lvl w:ilvl="5" w:tentative="1" w:tplc="040C0005">
      <w:start w:val="1"/>
      <w:numFmt w:val="bullet"/>
      <w:lvlText w:val=""/>
      <w:lvlJc w:val="left"/>
      <w:pPr>
        <w:tabs>
          <w:tab w:pos="4665" w:val="num"/>
        </w:tabs>
        <w:ind w:hanging="360" w:left="4665"/>
      </w:pPr>
      <w:rPr>
        <w:rFonts w:ascii="Wingdings" w:hAnsi="Wingdings" w:hint="default"/>
      </w:rPr>
    </w:lvl>
    <w:lvl w:ilvl="6" w:tentative="1" w:tplc="040C0001">
      <w:start w:val="1"/>
      <w:numFmt w:val="bullet"/>
      <w:lvlText w:val=""/>
      <w:lvlJc w:val="left"/>
      <w:pPr>
        <w:tabs>
          <w:tab w:pos="5385" w:val="num"/>
        </w:tabs>
        <w:ind w:hanging="360" w:left="5385"/>
      </w:pPr>
      <w:rPr>
        <w:rFonts w:ascii="Symbol" w:hAnsi="Symbol" w:hint="default"/>
      </w:rPr>
    </w:lvl>
    <w:lvl w:ilvl="7" w:tentative="1" w:tplc="040C0003">
      <w:start w:val="1"/>
      <w:numFmt w:val="bullet"/>
      <w:lvlText w:val="o"/>
      <w:lvlJc w:val="left"/>
      <w:pPr>
        <w:tabs>
          <w:tab w:pos="6105" w:val="num"/>
        </w:tabs>
        <w:ind w:hanging="360" w:left="6105"/>
      </w:pPr>
      <w:rPr>
        <w:rFonts w:ascii="Courier New" w:cs="Courier New" w:hAnsi="Courier New" w:hint="default"/>
      </w:rPr>
    </w:lvl>
    <w:lvl w:ilvl="8" w:tentative="1" w:tplc="040C0005">
      <w:start w:val="1"/>
      <w:numFmt w:val="bullet"/>
      <w:lvlText w:val=""/>
      <w:lvlJc w:val="left"/>
      <w:pPr>
        <w:tabs>
          <w:tab w:pos="6825" w:val="num"/>
        </w:tabs>
        <w:ind w:hanging="360" w:left="6825"/>
      </w:pPr>
      <w:rPr>
        <w:rFonts w:ascii="Wingdings" w:hAnsi="Wingdings" w:hint="default"/>
      </w:rPr>
    </w:lvl>
  </w:abstractNum>
  <w:abstractNum w:abstractNumId="3">
    <w:nsid w:val="217D5F2F"/>
    <w:multiLevelType w:val="hybridMultilevel"/>
    <w:tmpl w:val="CA86EBB4"/>
    <w:lvl w:ilvl="0" w:tplc="040C0001">
      <w:start w:val="1"/>
      <w:numFmt w:val="bullet"/>
      <w:lvlText w:val=""/>
      <w:lvlJc w:val="left"/>
      <w:pPr>
        <w:tabs>
          <w:tab w:pos="720" w:val="num"/>
        </w:tabs>
        <w:ind w:hanging="360" w:left="720"/>
      </w:pPr>
      <w:rPr>
        <w:rFonts w:ascii="Symbol" w:hAnsi="Symbol" w:hint="default"/>
      </w:rPr>
    </w:lvl>
    <w:lvl w:ilvl="1" w:tentative="1" w:tplc="040C0003">
      <w:start w:val="1"/>
      <w:numFmt w:val="bullet"/>
      <w:lvlText w:val="o"/>
      <w:lvlJc w:val="left"/>
      <w:pPr>
        <w:tabs>
          <w:tab w:pos="1440" w:val="num"/>
        </w:tabs>
        <w:ind w:hanging="360" w:left="1440"/>
      </w:pPr>
      <w:rPr>
        <w:rFonts w:ascii="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4">
    <w:nsid w:val="384F7D53"/>
    <w:multiLevelType w:val="hybridMultilevel"/>
    <w:tmpl w:val="3F96C082"/>
    <w:lvl w:ilvl="0" w:tplc="040C0001">
      <w:start w:val="1"/>
      <w:numFmt w:val="bullet"/>
      <w:lvlText w:val=""/>
      <w:lvlJc w:val="left"/>
      <w:pPr>
        <w:tabs>
          <w:tab w:pos="720" w:val="num"/>
        </w:tabs>
        <w:ind w:hanging="360" w:left="720"/>
      </w:pPr>
      <w:rPr>
        <w:rFonts w:ascii="Symbol" w:hAnsi="Symbol"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5">
    <w:nsid w:val="39472381"/>
    <w:multiLevelType w:val="hybridMultilevel"/>
    <w:tmpl w:val="91FE352E"/>
    <w:lvl w:ilvl="0" w:tplc="FFFFFFFF">
      <w:start w:val="1"/>
      <w:numFmt w:val="decimal"/>
      <w:lvlText w:val="%1)"/>
      <w:lvlJc w:val="left"/>
      <w:pPr>
        <w:tabs>
          <w:tab w:pos="1068" w:val="num"/>
        </w:tabs>
        <w:ind w:hanging="360" w:left="1068"/>
      </w:pPr>
      <w:rPr>
        <w:rFonts w:hint="default"/>
      </w:rPr>
    </w:lvl>
    <w:lvl w:ilvl="1" w:tentative="1" w:tplc="FFFFFFFF">
      <w:start w:val="1"/>
      <w:numFmt w:val="lowerLetter"/>
      <w:lvlText w:val="%2."/>
      <w:lvlJc w:val="left"/>
      <w:pPr>
        <w:tabs>
          <w:tab w:pos="1788" w:val="num"/>
        </w:tabs>
        <w:ind w:hanging="360" w:left="1788"/>
      </w:pPr>
    </w:lvl>
    <w:lvl w:ilvl="2" w:tentative="1" w:tplc="FFFFFFFF">
      <w:start w:val="1"/>
      <w:numFmt w:val="lowerRoman"/>
      <w:lvlText w:val="%3."/>
      <w:lvlJc w:val="right"/>
      <w:pPr>
        <w:tabs>
          <w:tab w:pos="2508" w:val="num"/>
        </w:tabs>
        <w:ind w:hanging="180" w:left="2508"/>
      </w:pPr>
    </w:lvl>
    <w:lvl w:ilvl="3" w:tentative="1" w:tplc="FFFFFFFF">
      <w:start w:val="1"/>
      <w:numFmt w:val="decimal"/>
      <w:lvlText w:val="%4."/>
      <w:lvlJc w:val="left"/>
      <w:pPr>
        <w:tabs>
          <w:tab w:pos="3228" w:val="num"/>
        </w:tabs>
        <w:ind w:hanging="360" w:left="3228"/>
      </w:pPr>
    </w:lvl>
    <w:lvl w:ilvl="4" w:tentative="1" w:tplc="FFFFFFFF">
      <w:start w:val="1"/>
      <w:numFmt w:val="lowerLetter"/>
      <w:lvlText w:val="%5."/>
      <w:lvlJc w:val="left"/>
      <w:pPr>
        <w:tabs>
          <w:tab w:pos="3948" w:val="num"/>
        </w:tabs>
        <w:ind w:hanging="360" w:left="3948"/>
      </w:pPr>
    </w:lvl>
    <w:lvl w:ilvl="5" w:tentative="1" w:tplc="FFFFFFFF">
      <w:start w:val="1"/>
      <w:numFmt w:val="lowerRoman"/>
      <w:lvlText w:val="%6."/>
      <w:lvlJc w:val="right"/>
      <w:pPr>
        <w:tabs>
          <w:tab w:pos="4668" w:val="num"/>
        </w:tabs>
        <w:ind w:hanging="180" w:left="4668"/>
      </w:pPr>
    </w:lvl>
    <w:lvl w:ilvl="6" w:tentative="1" w:tplc="FFFFFFFF">
      <w:start w:val="1"/>
      <w:numFmt w:val="decimal"/>
      <w:lvlText w:val="%7."/>
      <w:lvlJc w:val="left"/>
      <w:pPr>
        <w:tabs>
          <w:tab w:pos="5388" w:val="num"/>
        </w:tabs>
        <w:ind w:hanging="360" w:left="5388"/>
      </w:pPr>
    </w:lvl>
    <w:lvl w:ilvl="7" w:tentative="1" w:tplc="FFFFFFFF">
      <w:start w:val="1"/>
      <w:numFmt w:val="lowerLetter"/>
      <w:lvlText w:val="%8."/>
      <w:lvlJc w:val="left"/>
      <w:pPr>
        <w:tabs>
          <w:tab w:pos="6108" w:val="num"/>
        </w:tabs>
        <w:ind w:hanging="360" w:left="6108"/>
      </w:pPr>
    </w:lvl>
    <w:lvl w:ilvl="8" w:tentative="1" w:tplc="FFFFFFFF">
      <w:start w:val="1"/>
      <w:numFmt w:val="lowerRoman"/>
      <w:lvlText w:val="%9."/>
      <w:lvlJc w:val="right"/>
      <w:pPr>
        <w:tabs>
          <w:tab w:pos="6828" w:val="num"/>
        </w:tabs>
        <w:ind w:hanging="180" w:left="6828"/>
      </w:pPr>
    </w:lvl>
  </w:abstractNum>
  <w:abstractNum w:abstractNumId="6">
    <w:nsid w:val="3F4448C0"/>
    <w:multiLevelType w:val="hybridMultilevel"/>
    <w:tmpl w:val="541ABBC6"/>
    <w:lvl w:ilvl="0" w:tplc="040C0001">
      <w:start w:val="1"/>
      <w:numFmt w:val="bullet"/>
      <w:lvlText w:val=""/>
      <w:lvlJc w:val="left"/>
      <w:pPr>
        <w:tabs>
          <w:tab w:pos="720" w:val="num"/>
        </w:tabs>
        <w:ind w:hanging="360" w:left="720"/>
      </w:pPr>
      <w:rPr>
        <w:rFonts w:ascii="Symbol" w:hAnsi="Symbol"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7">
    <w:nsid w:val="465916AD"/>
    <w:multiLevelType w:val="hybridMultilevel"/>
    <w:tmpl w:val="3BBCEA00"/>
    <w:lvl w:ilvl="0" w:tplc="040C0009">
      <w:start w:val="1"/>
      <w:numFmt w:val="bullet"/>
      <w:lvlText w:val=""/>
      <w:lvlJc w:val="left"/>
      <w:pPr>
        <w:tabs>
          <w:tab w:pos="720" w:val="num"/>
        </w:tabs>
        <w:ind w:hanging="360" w:left="720"/>
      </w:pPr>
      <w:rPr>
        <w:rFonts w:ascii="Wingdings" w:hAnsi="Wingdings"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8">
    <w:nsid w:val="47402622"/>
    <w:multiLevelType w:val="hybridMultilevel"/>
    <w:tmpl w:val="2D96356E"/>
    <w:lvl w:ilvl="0" w:tplc="2D80F7CE">
      <w:numFmt w:val="bullet"/>
      <w:lvlText w:val=""/>
      <w:lvlJc w:val="left"/>
      <w:pPr>
        <w:tabs>
          <w:tab w:pos="720" w:val="num"/>
        </w:tabs>
        <w:ind w:hanging="360" w:left="720"/>
      </w:pPr>
      <w:rPr>
        <w:rFonts w:ascii="Wingdings" w:eastAsia="Times New Roman" w:hAnsi="Wingdings"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plc="040C0005">
      <w:start w:val="1"/>
      <w:numFmt w:val="bullet"/>
      <w:lvlText w:val=""/>
      <w:lvlJc w:val="left"/>
      <w:pPr>
        <w:tabs>
          <w:tab w:pos="6480" w:val="num"/>
        </w:tabs>
        <w:ind w:hanging="360" w:left="6480"/>
      </w:pPr>
      <w:rPr>
        <w:rFonts w:ascii="Wingdings" w:hAnsi="Wingdings" w:hint="default"/>
      </w:rPr>
    </w:lvl>
  </w:abstractNum>
  <w:abstractNum w:abstractNumId="9">
    <w:nsid w:val="47E73592"/>
    <w:multiLevelType w:val="hybridMultilevel"/>
    <w:tmpl w:val="C41CF36E"/>
    <w:lvl w:ilvl="0" w:tplc="040C0001">
      <w:start w:val="1"/>
      <w:numFmt w:val="bullet"/>
      <w:lvlText w:val=""/>
      <w:lvlJc w:val="left"/>
      <w:pPr>
        <w:tabs>
          <w:tab w:pos="720" w:val="num"/>
        </w:tabs>
        <w:ind w:hanging="360" w:left="720"/>
      </w:pPr>
      <w:rPr>
        <w:rFonts w:ascii="Symbol" w:hAnsi="Symbol"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10">
    <w:nsid w:val="4FDF7457"/>
    <w:multiLevelType w:val="multilevel"/>
    <w:tmpl w:val="040C0023"/>
    <w:lvl w:ilvl="0">
      <w:start w:val="1"/>
      <w:numFmt w:val="upperRoman"/>
      <w:pStyle w:val="Titre1"/>
      <w:lvlText w:val="Article %1."/>
      <w:lvlJc w:val="left"/>
      <w:pPr>
        <w:tabs>
          <w:tab w:pos="2084" w:val="num"/>
        </w:tabs>
        <w:ind w:firstLine="0" w:left="284"/>
      </w:pPr>
    </w:lvl>
    <w:lvl w:ilvl="1">
      <w:start w:val="1"/>
      <w:numFmt w:val="decimalZero"/>
      <w:pStyle w:val="Titre2"/>
      <w:isLgl/>
      <w:lvlText w:val="Section %1.%2"/>
      <w:lvlJc w:val="left"/>
      <w:pPr>
        <w:tabs>
          <w:tab w:pos="900" w:val="num"/>
        </w:tabs>
        <w:ind w:firstLine="0" w:left="-900"/>
      </w:pPr>
    </w:lvl>
    <w:lvl w:ilvl="2">
      <w:start w:val="1"/>
      <w:numFmt w:val="lowerLetter"/>
      <w:pStyle w:val="Titre3"/>
      <w:lvlText w:val="(%3)"/>
      <w:lvlJc w:val="left"/>
      <w:pPr>
        <w:tabs>
          <w:tab w:pos="-180" w:val="num"/>
        </w:tabs>
        <w:ind w:hanging="432" w:left="-180"/>
      </w:pPr>
    </w:lvl>
    <w:lvl w:ilvl="3">
      <w:start w:val="1"/>
      <w:numFmt w:val="lowerRoman"/>
      <w:pStyle w:val="Titre4"/>
      <w:lvlText w:val="(%4)"/>
      <w:lvlJc w:val="right"/>
      <w:pPr>
        <w:tabs>
          <w:tab w:pos="-36" w:val="num"/>
        </w:tabs>
        <w:ind w:hanging="144" w:left="-36"/>
      </w:pPr>
    </w:lvl>
    <w:lvl w:ilvl="4">
      <w:start w:val="1"/>
      <w:numFmt w:val="decimal"/>
      <w:pStyle w:val="Titre5"/>
      <w:lvlText w:val="%5)"/>
      <w:lvlJc w:val="left"/>
      <w:pPr>
        <w:tabs>
          <w:tab w:pos="2232" w:val="num"/>
        </w:tabs>
        <w:ind w:hanging="432" w:left="2232"/>
      </w:pPr>
    </w:lvl>
    <w:lvl w:ilvl="5">
      <w:start w:val="1"/>
      <w:numFmt w:val="lowerLetter"/>
      <w:pStyle w:val="Titre6"/>
      <w:lvlText w:val="%6)"/>
      <w:lvlJc w:val="left"/>
      <w:pPr>
        <w:tabs>
          <w:tab w:pos="252" w:val="num"/>
        </w:tabs>
        <w:ind w:hanging="432" w:left="252"/>
      </w:pPr>
    </w:lvl>
    <w:lvl w:ilvl="6">
      <w:start w:val="1"/>
      <w:numFmt w:val="lowerRoman"/>
      <w:pStyle w:val="Titre7"/>
      <w:lvlText w:val="%7)"/>
      <w:lvlJc w:val="right"/>
      <w:pPr>
        <w:tabs>
          <w:tab w:pos="396" w:val="num"/>
        </w:tabs>
        <w:ind w:hanging="288" w:left="396"/>
      </w:pPr>
    </w:lvl>
    <w:lvl w:ilvl="7">
      <w:start w:val="1"/>
      <w:numFmt w:val="lowerLetter"/>
      <w:pStyle w:val="Titre8"/>
      <w:lvlText w:val="%8."/>
      <w:lvlJc w:val="left"/>
      <w:pPr>
        <w:tabs>
          <w:tab w:pos="540" w:val="num"/>
        </w:tabs>
        <w:ind w:hanging="432" w:left="540"/>
      </w:pPr>
    </w:lvl>
    <w:lvl w:ilvl="8">
      <w:start w:val="1"/>
      <w:numFmt w:val="lowerRoman"/>
      <w:pStyle w:val="Titre9"/>
      <w:lvlText w:val="%9."/>
      <w:lvlJc w:val="right"/>
      <w:pPr>
        <w:tabs>
          <w:tab w:pos="684" w:val="num"/>
        </w:tabs>
        <w:ind w:hanging="144" w:left="684"/>
      </w:pPr>
    </w:lvl>
  </w:abstractNum>
  <w:abstractNum w:abstractNumId="11">
    <w:nsid w:val="5069017B"/>
    <w:multiLevelType w:val="hybridMultilevel"/>
    <w:tmpl w:val="9D6812B2"/>
    <w:lvl w:ilvl="0" w:tplc="53544F7C">
      <w:numFmt w:val="bullet"/>
      <w:lvlText w:val="-"/>
      <w:lvlJc w:val="left"/>
      <w:pPr>
        <w:ind w:hanging="360" w:left="720"/>
      </w:pPr>
      <w:rPr>
        <w:rFonts w:ascii="Times New Roman" w:cs="Times New Roman" w:eastAsia="Times New Roman" w:hAnsi="Times New Roman"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2">
    <w:nsid w:val="6053163B"/>
    <w:multiLevelType w:val="hybridMultilevel"/>
    <w:tmpl w:val="0590E462"/>
    <w:lvl w:ilvl="0" w:tplc="040C000F">
      <w:start w:val="1"/>
      <w:numFmt w:val="decimal"/>
      <w:lvlText w:val="%1."/>
      <w:lvlJc w:val="left"/>
      <w:pPr>
        <w:tabs>
          <w:tab w:pos="720" w:val="num"/>
        </w:tabs>
        <w:ind w:hanging="360" w:left="720"/>
      </w:pPr>
    </w:lvl>
    <w:lvl w:ilvl="1" w:tentative="1" w:tplc="040C0019">
      <w:start w:val="1"/>
      <w:numFmt w:val="lowerLetter"/>
      <w:lvlText w:val="%2."/>
      <w:lvlJc w:val="left"/>
      <w:pPr>
        <w:tabs>
          <w:tab w:pos="1440" w:val="num"/>
        </w:tabs>
        <w:ind w:hanging="360" w:left="1440"/>
      </w:pPr>
    </w:lvl>
    <w:lvl w:ilvl="2" w:tentative="1" w:tplc="040C001B">
      <w:start w:val="1"/>
      <w:numFmt w:val="lowerRoman"/>
      <w:lvlText w:val="%3."/>
      <w:lvlJc w:val="right"/>
      <w:pPr>
        <w:tabs>
          <w:tab w:pos="2160" w:val="num"/>
        </w:tabs>
        <w:ind w:hanging="180" w:left="2160"/>
      </w:pPr>
    </w:lvl>
    <w:lvl w:ilvl="3" w:tentative="1" w:tplc="040C000F">
      <w:start w:val="1"/>
      <w:numFmt w:val="decimal"/>
      <w:lvlText w:val="%4."/>
      <w:lvlJc w:val="left"/>
      <w:pPr>
        <w:tabs>
          <w:tab w:pos="2880" w:val="num"/>
        </w:tabs>
        <w:ind w:hanging="360" w:left="2880"/>
      </w:pPr>
    </w:lvl>
    <w:lvl w:ilvl="4" w:tentative="1" w:tplc="040C0019">
      <w:start w:val="1"/>
      <w:numFmt w:val="lowerLetter"/>
      <w:lvlText w:val="%5."/>
      <w:lvlJc w:val="left"/>
      <w:pPr>
        <w:tabs>
          <w:tab w:pos="3600" w:val="num"/>
        </w:tabs>
        <w:ind w:hanging="360" w:left="3600"/>
      </w:pPr>
    </w:lvl>
    <w:lvl w:ilvl="5" w:tentative="1" w:tplc="040C001B">
      <w:start w:val="1"/>
      <w:numFmt w:val="lowerRoman"/>
      <w:lvlText w:val="%6."/>
      <w:lvlJc w:val="right"/>
      <w:pPr>
        <w:tabs>
          <w:tab w:pos="4320" w:val="num"/>
        </w:tabs>
        <w:ind w:hanging="180" w:left="4320"/>
      </w:pPr>
    </w:lvl>
    <w:lvl w:ilvl="6" w:tentative="1" w:tplc="040C000F">
      <w:start w:val="1"/>
      <w:numFmt w:val="decimal"/>
      <w:lvlText w:val="%7."/>
      <w:lvlJc w:val="left"/>
      <w:pPr>
        <w:tabs>
          <w:tab w:pos="5040" w:val="num"/>
        </w:tabs>
        <w:ind w:hanging="360" w:left="5040"/>
      </w:pPr>
    </w:lvl>
    <w:lvl w:ilvl="7" w:tentative="1" w:tplc="040C0019">
      <w:start w:val="1"/>
      <w:numFmt w:val="lowerLetter"/>
      <w:lvlText w:val="%8."/>
      <w:lvlJc w:val="left"/>
      <w:pPr>
        <w:tabs>
          <w:tab w:pos="5760" w:val="num"/>
        </w:tabs>
        <w:ind w:hanging="360" w:left="5760"/>
      </w:pPr>
    </w:lvl>
    <w:lvl w:ilvl="8" w:tentative="1" w:tplc="040C001B">
      <w:start w:val="1"/>
      <w:numFmt w:val="lowerRoman"/>
      <w:lvlText w:val="%9."/>
      <w:lvlJc w:val="right"/>
      <w:pPr>
        <w:tabs>
          <w:tab w:pos="6480" w:val="num"/>
        </w:tabs>
        <w:ind w:hanging="180" w:left="6480"/>
      </w:pPr>
    </w:lvl>
  </w:abstractNum>
  <w:abstractNum w:abstractNumId="13">
    <w:nsid w:val="619B3BE5"/>
    <w:multiLevelType w:val="hybridMultilevel"/>
    <w:tmpl w:val="F84C2E4E"/>
    <w:lvl w:ilvl="0" w:tplc="C2DC0D88">
      <w:numFmt w:val="bullet"/>
      <w:lvlText w:val="-"/>
      <w:lvlJc w:val="left"/>
      <w:pPr>
        <w:tabs>
          <w:tab w:pos="720" w:val="num"/>
        </w:tabs>
        <w:ind w:hanging="360" w:left="720"/>
      </w:pPr>
      <w:rPr>
        <w:rFonts w:ascii="Arial" w:cs="Arial" w:eastAsia="Times New Roman" w:hAnsi="Arial"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14">
    <w:nsid w:val="61FE200A"/>
    <w:multiLevelType w:val="hybridMultilevel"/>
    <w:tmpl w:val="D8944E58"/>
    <w:lvl w:ilvl="0" w:tplc="C9BA60F4">
      <w:start w:val="1"/>
      <w:numFmt w:val="bullet"/>
      <w:lvlText w:val=""/>
      <w:lvlJc w:val="left"/>
      <w:pPr>
        <w:tabs>
          <w:tab w:pos="3420" w:val="num"/>
        </w:tabs>
        <w:ind w:hanging="360" w:left="3420"/>
      </w:pPr>
      <w:rPr>
        <w:rFonts w:ascii="Wingdings" w:hAnsi="Wingdings" w:hint="default"/>
      </w:rPr>
    </w:lvl>
    <w:lvl w:ilvl="1" w:tplc="040C0003">
      <w:start w:val="1"/>
      <w:numFmt w:val="bullet"/>
      <w:lvlText w:val="o"/>
      <w:lvlJc w:val="left"/>
      <w:pPr>
        <w:tabs>
          <w:tab w:pos="2724" w:val="num"/>
        </w:tabs>
        <w:ind w:hanging="360" w:left="2724"/>
      </w:pPr>
      <w:rPr>
        <w:rFonts w:ascii="Courier New" w:hAnsi="Courier New" w:hint="default"/>
      </w:rPr>
    </w:lvl>
    <w:lvl w:ilvl="2" w:tplc="C9BA60F4">
      <w:start w:val="1"/>
      <w:numFmt w:val="bullet"/>
      <w:lvlText w:val=""/>
      <w:lvlJc w:val="left"/>
      <w:pPr>
        <w:tabs>
          <w:tab w:pos="3444" w:val="num"/>
        </w:tabs>
        <w:ind w:hanging="360" w:left="3444"/>
      </w:pPr>
      <w:rPr>
        <w:rFonts w:ascii="Wingdings" w:hAnsi="Wingdings" w:hint="default"/>
      </w:rPr>
    </w:lvl>
    <w:lvl w:ilvl="3" w:tentative="1" w:tplc="040C0001">
      <w:start w:val="1"/>
      <w:numFmt w:val="bullet"/>
      <w:lvlText w:val=""/>
      <w:lvlJc w:val="left"/>
      <w:pPr>
        <w:tabs>
          <w:tab w:pos="4164" w:val="num"/>
        </w:tabs>
        <w:ind w:hanging="360" w:left="4164"/>
      </w:pPr>
      <w:rPr>
        <w:rFonts w:ascii="Symbol" w:hAnsi="Symbol" w:hint="default"/>
      </w:rPr>
    </w:lvl>
    <w:lvl w:ilvl="4" w:tentative="1" w:tplc="040C0003">
      <w:start w:val="1"/>
      <w:numFmt w:val="bullet"/>
      <w:lvlText w:val="o"/>
      <w:lvlJc w:val="left"/>
      <w:pPr>
        <w:tabs>
          <w:tab w:pos="4884" w:val="num"/>
        </w:tabs>
        <w:ind w:hanging="360" w:left="4884"/>
      </w:pPr>
      <w:rPr>
        <w:rFonts w:ascii="Courier New" w:hAnsi="Courier New" w:hint="default"/>
      </w:rPr>
    </w:lvl>
    <w:lvl w:ilvl="5" w:tentative="1" w:tplc="040C0005">
      <w:start w:val="1"/>
      <w:numFmt w:val="bullet"/>
      <w:lvlText w:val=""/>
      <w:lvlJc w:val="left"/>
      <w:pPr>
        <w:tabs>
          <w:tab w:pos="5604" w:val="num"/>
        </w:tabs>
        <w:ind w:hanging="360" w:left="5604"/>
      </w:pPr>
      <w:rPr>
        <w:rFonts w:ascii="Wingdings" w:hAnsi="Wingdings" w:hint="default"/>
      </w:rPr>
    </w:lvl>
    <w:lvl w:ilvl="6" w:tentative="1" w:tplc="040C0001">
      <w:start w:val="1"/>
      <w:numFmt w:val="bullet"/>
      <w:lvlText w:val=""/>
      <w:lvlJc w:val="left"/>
      <w:pPr>
        <w:tabs>
          <w:tab w:pos="6324" w:val="num"/>
        </w:tabs>
        <w:ind w:hanging="360" w:left="6324"/>
      </w:pPr>
      <w:rPr>
        <w:rFonts w:ascii="Symbol" w:hAnsi="Symbol" w:hint="default"/>
      </w:rPr>
    </w:lvl>
    <w:lvl w:ilvl="7" w:tentative="1" w:tplc="040C0003">
      <w:start w:val="1"/>
      <w:numFmt w:val="bullet"/>
      <w:lvlText w:val="o"/>
      <w:lvlJc w:val="left"/>
      <w:pPr>
        <w:tabs>
          <w:tab w:pos="7044" w:val="num"/>
        </w:tabs>
        <w:ind w:hanging="360" w:left="7044"/>
      </w:pPr>
      <w:rPr>
        <w:rFonts w:ascii="Courier New" w:hAnsi="Courier New" w:hint="default"/>
      </w:rPr>
    </w:lvl>
    <w:lvl w:ilvl="8" w:tentative="1" w:tplc="040C0005">
      <w:start w:val="1"/>
      <w:numFmt w:val="bullet"/>
      <w:lvlText w:val=""/>
      <w:lvlJc w:val="left"/>
      <w:pPr>
        <w:tabs>
          <w:tab w:pos="7764" w:val="num"/>
        </w:tabs>
        <w:ind w:hanging="360" w:left="7764"/>
      </w:pPr>
      <w:rPr>
        <w:rFonts w:ascii="Wingdings" w:hAnsi="Wingdings" w:hint="default"/>
      </w:rPr>
    </w:lvl>
  </w:abstractNum>
  <w:abstractNum w:abstractNumId="15">
    <w:nsid w:val="74FA6D06"/>
    <w:multiLevelType w:val="hybridMultilevel"/>
    <w:tmpl w:val="AF2A762A"/>
    <w:lvl w:ilvl="0" w:tplc="040C0001">
      <w:start w:val="1"/>
      <w:numFmt w:val="bullet"/>
      <w:lvlText w:val=""/>
      <w:lvlJc w:val="left"/>
      <w:pPr>
        <w:tabs>
          <w:tab w:pos="720" w:val="num"/>
        </w:tabs>
        <w:ind w:hanging="360" w:left="720"/>
      </w:pPr>
      <w:rPr>
        <w:rFonts w:ascii="Symbol" w:hAnsi="Symbol"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16">
    <w:nsid w:val="7E170DDE"/>
    <w:multiLevelType w:val="hybridMultilevel"/>
    <w:tmpl w:val="2A205400"/>
    <w:lvl w:ilvl="0" w:tplc="040C0001">
      <w:start w:val="1"/>
      <w:numFmt w:val="bullet"/>
      <w:lvlText w:val=""/>
      <w:lvlJc w:val="left"/>
      <w:pPr>
        <w:tabs>
          <w:tab w:pos="720" w:val="num"/>
        </w:tabs>
        <w:ind w:hanging="360" w:left="720"/>
      </w:pPr>
      <w:rPr>
        <w:rFonts w:ascii="Symbol" w:hAnsi="Symbol" w:hint="default"/>
      </w:rPr>
    </w:lvl>
    <w:lvl w:ilvl="1" w:tplc="FD429AE2">
      <w:numFmt w:val="bullet"/>
      <w:lvlText w:val="-"/>
      <w:lvlJc w:val="left"/>
      <w:pPr>
        <w:tabs>
          <w:tab w:pos="1440" w:val="num"/>
        </w:tabs>
        <w:ind w:hanging="360" w:left="1440"/>
      </w:pPr>
      <w:rPr>
        <w:rFonts w:ascii="Times New Roman" w:cs="Times New Roman" w:eastAsia="Times New Roman" w:hAnsi="Times New Roman"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num w:numId="1">
    <w:abstractNumId w:val="10"/>
  </w:num>
  <w:num w:numId="2">
    <w:abstractNumId w:val="16"/>
  </w:num>
  <w:num w:numId="3">
    <w:abstractNumId w:val="9"/>
  </w:num>
  <w:num w:numId="4">
    <w:abstractNumId w:val="4"/>
  </w:num>
  <w:num w:numId="5">
    <w:abstractNumId w:val="6"/>
  </w:num>
  <w:num w:numId="6">
    <w:abstractNumId w:val="15"/>
  </w:num>
  <w:num w:numId="7">
    <w:abstractNumId w:val="2"/>
  </w:num>
  <w:num w:numId="8">
    <w:abstractNumId w:val="8"/>
  </w:num>
  <w:num w:numId="9">
    <w:abstractNumId w:val="5"/>
  </w:num>
  <w:num w:numId="10">
    <w:abstractNumId w:val="10"/>
  </w:num>
  <w:num w:numId="11">
    <w:abstractNumId w:val="10"/>
  </w:num>
  <w:num w:numId="12">
    <w:abstractNumId w:val="10"/>
  </w:num>
  <w:num w:numId="13">
    <w:abstractNumId w:val="1"/>
  </w:num>
  <w:num w:numId="14">
    <w:abstractNumId w:val="14"/>
  </w:num>
  <w:num w:numId="15">
    <w:abstractNumId w:val="12"/>
  </w:num>
  <w:num w:numId="16">
    <w:abstractNumId w:val="7"/>
  </w:num>
  <w:num w:numId="17">
    <w:abstractNumId w:val="0"/>
  </w:num>
  <w:num w:numId="18">
    <w:abstractNumId w:val="13"/>
  </w:num>
  <w:num w:numId="19">
    <w:abstractNumId w:val="3"/>
  </w:num>
  <w:num w:numId="20">
    <w:abstractNumId w:val="11"/>
  </w:num>
  <w:num w:numId="21">
    <w:abstractNumId w:val="1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embedSystemFonts/>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08"/>
  <w:hyphenationZone w:val="425"/>
  <w:noPunctuationKerning/>
  <w:characterSpacingControl w:val="doNotCompress"/>
  <w:hdrShapeDefaults>
    <o:shapedefaults spidmax="2054" v:ext="edit"/>
    <o:shapelayout v:ext="edit">
      <o:idmap data="2" v:ext="edit"/>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37E7E"/>
    <w:rsid w:val="000035CE"/>
    <w:rsid w:val="00006A8D"/>
    <w:rsid w:val="000072DC"/>
    <w:rsid w:val="00015F12"/>
    <w:rsid w:val="0002153E"/>
    <w:rsid w:val="00034730"/>
    <w:rsid w:val="00043AF0"/>
    <w:rsid w:val="00047D07"/>
    <w:rsid w:val="00051F47"/>
    <w:rsid w:val="00064DEC"/>
    <w:rsid w:val="00065A0A"/>
    <w:rsid w:val="00067740"/>
    <w:rsid w:val="00075D4C"/>
    <w:rsid w:val="00086AEA"/>
    <w:rsid w:val="000B2EB3"/>
    <w:rsid w:val="000C1402"/>
    <w:rsid w:val="000D38CA"/>
    <w:rsid w:val="000F1A38"/>
    <w:rsid w:val="000F2175"/>
    <w:rsid w:val="000F5F78"/>
    <w:rsid w:val="000F745E"/>
    <w:rsid w:val="0015442B"/>
    <w:rsid w:val="00154E3D"/>
    <w:rsid w:val="001560EC"/>
    <w:rsid w:val="00160645"/>
    <w:rsid w:val="00164D73"/>
    <w:rsid w:val="00171EDC"/>
    <w:rsid w:val="00173CC1"/>
    <w:rsid w:val="001B7257"/>
    <w:rsid w:val="001C2612"/>
    <w:rsid w:val="001C3CC2"/>
    <w:rsid w:val="001D4AF3"/>
    <w:rsid w:val="001E3026"/>
    <w:rsid w:val="001E5DB8"/>
    <w:rsid w:val="001E6C63"/>
    <w:rsid w:val="0020007B"/>
    <w:rsid w:val="002120EE"/>
    <w:rsid w:val="00216AE3"/>
    <w:rsid w:val="002330A2"/>
    <w:rsid w:val="002330E0"/>
    <w:rsid w:val="00241FC2"/>
    <w:rsid w:val="002439DA"/>
    <w:rsid w:val="00250402"/>
    <w:rsid w:val="00261609"/>
    <w:rsid w:val="002645D1"/>
    <w:rsid w:val="00275E4B"/>
    <w:rsid w:val="00292CB1"/>
    <w:rsid w:val="00295F2D"/>
    <w:rsid w:val="002B16F6"/>
    <w:rsid w:val="002C2B3A"/>
    <w:rsid w:val="002D68DF"/>
    <w:rsid w:val="002E2F05"/>
    <w:rsid w:val="002E7BB3"/>
    <w:rsid w:val="002F4F93"/>
    <w:rsid w:val="002F4FC4"/>
    <w:rsid w:val="002F768A"/>
    <w:rsid w:val="00300B48"/>
    <w:rsid w:val="00305199"/>
    <w:rsid w:val="00320AB4"/>
    <w:rsid w:val="003239D7"/>
    <w:rsid w:val="003565BF"/>
    <w:rsid w:val="00356D72"/>
    <w:rsid w:val="003623A4"/>
    <w:rsid w:val="003922DD"/>
    <w:rsid w:val="003B15A4"/>
    <w:rsid w:val="003B3FCB"/>
    <w:rsid w:val="003C1107"/>
    <w:rsid w:val="003F097B"/>
    <w:rsid w:val="00403267"/>
    <w:rsid w:val="00404D09"/>
    <w:rsid w:val="004056B0"/>
    <w:rsid w:val="00411DC4"/>
    <w:rsid w:val="004320E6"/>
    <w:rsid w:val="00432385"/>
    <w:rsid w:val="004350BC"/>
    <w:rsid w:val="004360B5"/>
    <w:rsid w:val="00446653"/>
    <w:rsid w:val="004522E1"/>
    <w:rsid w:val="00462B88"/>
    <w:rsid w:val="00465D7E"/>
    <w:rsid w:val="0047526B"/>
    <w:rsid w:val="004901CD"/>
    <w:rsid w:val="004967F6"/>
    <w:rsid w:val="004C5A6B"/>
    <w:rsid w:val="004D0571"/>
    <w:rsid w:val="004D57FC"/>
    <w:rsid w:val="004E3618"/>
    <w:rsid w:val="004F24F0"/>
    <w:rsid w:val="004F2B24"/>
    <w:rsid w:val="004F3F6C"/>
    <w:rsid w:val="00506A89"/>
    <w:rsid w:val="00507DC6"/>
    <w:rsid w:val="0053605D"/>
    <w:rsid w:val="00541458"/>
    <w:rsid w:val="0055119D"/>
    <w:rsid w:val="0056333C"/>
    <w:rsid w:val="00566E28"/>
    <w:rsid w:val="00580B37"/>
    <w:rsid w:val="00582C19"/>
    <w:rsid w:val="00583B39"/>
    <w:rsid w:val="005C3A17"/>
    <w:rsid w:val="005D147B"/>
    <w:rsid w:val="005E65EA"/>
    <w:rsid w:val="005F370D"/>
    <w:rsid w:val="006049DE"/>
    <w:rsid w:val="00615AF3"/>
    <w:rsid w:val="006431E6"/>
    <w:rsid w:val="00647FCB"/>
    <w:rsid w:val="00653802"/>
    <w:rsid w:val="00666BCF"/>
    <w:rsid w:val="00666FE0"/>
    <w:rsid w:val="00676DD0"/>
    <w:rsid w:val="00690FC6"/>
    <w:rsid w:val="006A0778"/>
    <w:rsid w:val="006C301D"/>
    <w:rsid w:val="006E5E64"/>
    <w:rsid w:val="006F4082"/>
    <w:rsid w:val="00702448"/>
    <w:rsid w:val="00713C01"/>
    <w:rsid w:val="00713E91"/>
    <w:rsid w:val="00716419"/>
    <w:rsid w:val="00717884"/>
    <w:rsid w:val="007220F8"/>
    <w:rsid w:val="00764EB1"/>
    <w:rsid w:val="007761DD"/>
    <w:rsid w:val="007763FF"/>
    <w:rsid w:val="00793848"/>
    <w:rsid w:val="007A3834"/>
    <w:rsid w:val="007A521E"/>
    <w:rsid w:val="007B0A2B"/>
    <w:rsid w:val="007C142F"/>
    <w:rsid w:val="007C4330"/>
    <w:rsid w:val="007C7113"/>
    <w:rsid w:val="007D57D7"/>
    <w:rsid w:val="007F5880"/>
    <w:rsid w:val="007F5E05"/>
    <w:rsid w:val="008000AC"/>
    <w:rsid w:val="00803021"/>
    <w:rsid w:val="00806E98"/>
    <w:rsid w:val="00837E7E"/>
    <w:rsid w:val="00854FD4"/>
    <w:rsid w:val="008A4D0F"/>
    <w:rsid w:val="008B0D28"/>
    <w:rsid w:val="008B43CD"/>
    <w:rsid w:val="008D4863"/>
    <w:rsid w:val="008E07D4"/>
    <w:rsid w:val="008F247E"/>
    <w:rsid w:val="008F61FB"/>
    <w:rsid w:val="00911A2A"/>
    <w:rsid w:val="00914C44"/>
    <w:rsid w:val="00914DBF"/>
    <w:rsid w:val="00921C14"/>
    <w:rsid w:val="00935B4A"/>
    <w:rsid w:val="0095701D"/>
    <w:rsid w:val="00965F16"/>
    <w:rsid w:val="00971BFF"/>
    <w:rsid w:val="00973034"/>
    <w:rsid w:val="00975FE3"/>
    <w:rsid w:val="00981B54"/>
    <w:rsid w:val="00982C19"/>
    <w:rsid w:val="00984D5C"/>
    <w:rsid w:val="009A3F5C"/>
    <w:rsid w:val="009B7F43"/>
    <w:rsid w:val="009C6508"/>
    <w:rsid w:val="009E1751"/>
    <w:rsid w:val="009F3ACD"/>
    <w:rsid w:val="009F5DA3"/>
    <w:rsid w:val="00A017D6"/>
    <w:rsid w:val="00A03CE1"/>
    <w:rsid w:val="00A1260A"/>
    <w:rsid w:val="00A20230"/>
    <w:rsid w:val="00A20A5D"/>
    <w:rsid w:val="00A41664"/>
    <w:rsid w:val="00A4234E"/>
    <w:rsid w:val="00A46C65"/>
    <w:rsid w:val="00A50E37"/>
    <w:rsid w:val="00A54522"/>
    <w:rsid w:val="00AB1FE7"/>
    <w:rsid w:val="00AC1430"/>
    <w:rsid w:val="00AC28B6"/>
    <w:rsid w:val="00AE65F5"/>
    <w:rsid w:val="00AE7935"/>
    <w:rsid w:val="00AF1C95"/>
    <w:rsid w:val="00AF5AB5"/>
    <w:rsid w:val="00B11AB1"/>
    <w:rsid w:val="00B36CF2"/>
    <w:rsid w:val="00B51941"/>
    <w:rsid w:val="00B5408F"/>
    <w:rsid w:val="00B810B1"/>
    <w:rsid w:val="00B95325"/>
    <w:rsid w:val="00BC2819"/>
    <w:rsid w:val="00BD6312"/>
    <w:rsid w:val="00BE5740"/>
    <w:rsid w:val="00C1013F"/>
    <w:rsid w:val="00C1017F"/>
    <w:rsid w:val="00C1093F"/>
    <w:rsid w:val="00C1468E"/>
    <w:rsid w:val="00C16FAB"/>
    <w:rsid w:val="00C36C6B"/>
    <w:rsid w:val="00C41345"/>
    <w:rsid w:val="00C519CF"/>
    <w:rsid w:val="00C52929"/>
    <w:rsid w:val="00C621F4"/>
    <w:rsid w:val="00C67E28"/>
    <w:rsid w:val="00C77DEB"/>
    <w:rsid w:val="00C813EC"/>
    <w:rsid w:val="00C92C5A"/>
    <w:rsid w:val="00CB7932"/>
    <w:rsid w:val="00CE2C99"/>
    <w:rsid w:val="00D041A4"/>
    <w:rsid w:val="00D05461"/>
    <w:rsid w:val="00D06ED5"/>
    <w:rsid w:val="00D229AA"/>
    <w:rsid w:val="00D25B16"/>
    <w:rsid w:val="00D26D6B"/>
    <w:rsid w:val="00D3293E"/>
    <w:rsid w:val="00D332E7"/>
    <w:rsid w:val="00D4184A"/>
    <w:rsid w:val="00D606EA"/>
    <w:rsid w:val="00D83454"/>
    <w:rsid w:val="00D86DAE"/>
    <w:rsid w:val="00D95B4B"/>
    <w:rsid w:val="00DA7A80"/>
    <w:rsid w:val="00DB4233"/>
    <w:rsid w:val="00DD1544"/>
    <w:rsid w:val="00DE16CA"/>
    <w:rsid w:val="00DE71FA"/>
    <w:rsid w:val="00DF378D"/>
    <w:rsid w:val="00E121AE"/>
    <w:rsid w:val="00E14962"/>
    <w:rsid w:val="00E1751D"/>
    <w:rsid w:val="00E3385F"/>
    <w:rsid w:val="00E521C4"/>
    <w:rsid w:val="00E666E1"/>
    <w:rsid w:val="00E77BA2"/>
    <w:rsid w:val="00E84566"/>
    <w:rsid w:val="00E86137"/>
    <w:rsid w:val="00E9650D"/>
    <w:rsid w:val="00EC1F81"/>
    <w:rsid w:val="00ED57E4"/>
    <w:rsid w:val="00EE04D6"/>
    <w:rsid w:val="00EE4BD9"/>
    <w:rsid w:val="00EF0D10"/>
    <w:rsid w:val="00EF34B2"/>
    <w:rsid w:val="00F02898"/>
    <w:rsid w:val="00F16991"/>
    <w:rsid w:val="00F22592"/>
    <w:rsid w:val="00F46BCD"/>
    <w:rsid w:val="00F65F6A"/>
    <w:rsid w:val="00FA69C7"/>
    <w:rsid w:val="00FA7E39"/>
    <w:rsid w:val="00FB783C"/>
    <w:rsid w:val="00FC1508"/>
    <w:rsid w:val="00FC2112"/>
    <w:rsid w:val="00FC6931"/>
    <w:rsid w:val="00FE3A7E"/>
    <w:rsid w:val="00FF74B0"/>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shapeDefaults>
    <o:shapedefaults spidmax="2054"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cs="Times New Roman" w:eastAsia="Times New Roman" w:hAnsi="Times New Roman"/>
        <w:lang w:bidi="ar-SA" w:eastAsia="fr-FR" w:val="fr-FR"/>
      </w:rPr>
    </w:rPrDefault>
    <w:pPrDefault/>
  </w:docDefaults>
  <w:latentStyles w:count="267"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semiHidden="0" w:uiPriority="9" w:unhideWhenUsed="0"/>
    <w:lsdException w:name="heading 3" w:qFormat="1" w:semiHidden="0" w:uiPriority="9" w:unhideWhenUsed="0"/>
    <w:lsdException w:name="heading 4" w:qFormat="1" w:semiHidden="0" w:uiPriority="9" w:unhideWhenUsed="0"/>
    <w:lsdException w:name="heading 5" w:qFormat="1" w:semiHidden="0" w:uiPriority="9" w:unhideWhenUsed="0"/>
    <w:lsdException w:name="heading 6" w:qFormat="1" w:semiHidden="0" w:uiPriority="9" w:unhideWhenUsed="0"/>
    <w:lsdException w:name="heading 7" w:qFormat="1" w:semiHidden="0" w:uiPriority="9" w:unhideWhenUsed="0"/>
    <w:lsdException w:name="heading 8" w:qFormat="1" w:semiHidden="0" w:uiPriority="9" w:unhideWhenUsed="0"/>
    <w:lsdException w:name="heading 9" w:qFormat="1" w:semiHidden="0" w:uiPriority="9" w:unhideWhenUsed="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Pr>
      <w:sz w:val="24"/>
      <w:szCs w:val="24"/>
    </w:rPr>
  </w:style>
  <w:style w:styleId="Titre1" w:type="paragraph">
    <w:name w:val="heading 1"/>
    <w:basedOn w:val="Normal"/>
    <w:next w:val="Normal"/>
    <w:qFormat/>
    <w:pPr>
      <w:keepNext/>
      <w:numPr>
        <w:numId w:val="1"/>
      </w:numPr>
      <w:spacing w:after="60" w:before="240"/>
      <w:outlineLvl w:val="0"/>
    </w:pPr>
    <w:rPr>
      <w:rFonts w:ascii="Arial" w:cs="Arial" w:hAnsi="Arial"/>
      <w:b/>
      <w:bCs/>
      <w:kern w:val="32"/>
      <w:sz w:val="32"/>
      <w:szCs w:val="32"/>
    </w:rPr>
  </w:style>
  <w:style w:styleId="Titre2" w:type="paragraph">
    <w:name w:val="heading 2"/>
    <w:basedOn w:val="Normal"/>
    <w:next w:val="Normal"/>
    <w:qFormat/>
    <w:pPr>
      <w:keepNext/>
      <w:numPr>
        <w:ilvl w:val="1"/>
        <w:numId w:val="1"/>
      </w:numPr>
      <w:spacing w:after="60" w:before="240"/>
      <w:outlineLvl w:val="1"/>
    </w:pPr>
    <w:rPr>
      <w:rFonts w:ascii="Arial" w:cs="Arial" w:hAnsi="Arial"/>
      <w:b/>
      <w:bCs/>
      <w:i/>
      <w:iCs/>
      <w:sz w:val="28"/>
      <w:szCs w:val="28"/>
    </w:rPr>
  </w:style>
  <w:style w:styleId="Titre3" w:type="paragraph">
    <w:name w:val="heading 3"/>
    <w:basedOn w:val="Normal"/>
    <w:next w:val="Normal"/>
    <w:qFormat/>
    <w:pPr>
      <w:keepNext/>
      <w:numPr>
        <w:ilvl w:val="2"/>
        <w:numId w:val="1"/>
      </w:numPr>
      <w:spacing w:after="60" w:before="240"/>
      <w:outlineLvl w:val="2"/>
    </w:pPr>
    <w:rPr>
      <w:rFonts w:ascii="Arial" w:cs="Arial" w:hAnsi="Arial"/>
      <w:b/>
      <w:bCs/>
      <w:sz w:val="26"/>
      <w:szCs w:val="26"/>
    </w:rPr>
  </w:style>
  <w:style w:styleId="Titre4" w:type="paragraph">
    <w:name w:val="heading 4"/>
    <w:basedOn w:val="Normal"/>
    <w:next w:val="Normal"/>
    <w:qFormat/>
    <w:pPr>
      <w:keepNext/>
      <w:numPr>
        <w:ilvl w:val="3"/>
        <w:numId w:val="1"/>
      </w:numPr>
      <w:spacing w:after="60" w:before="240"/>
      <w:outlineLvl w:val="3"/>
    </w:pPr>
    <w:rPr>
      <w:b/>
      <w:bCs/>
      <w:sz w:val="28"/>
      <w:szCs w:val="28"/>
    </w:rPr>
  </w:style>
  <w:style w:styleId="Titre5" w:type="paragraph">
    <w:name w:val="heading 5"/>
    <w:basedOn w:val="Normal"/>
    <w:next w:val="Normal"/>
    <w:qFormat/>
    <w:pPr>
      <w:numPr>
        <w:ilvl w:val="4"/>
        <w:numId w:val="1"/>
      </w:numPr>
      <w:spacing w:after="60" w:before="240"/>
      <w:outlineLvl w:val="4"/>
    </w:pPr>
    <w:rPr>
      <w:rFonts w:ascii="Verdana" w:hAnsi="Verdana"/>
      <w:b/>
      <w:bCs/>
      <w:i/>
      <w:iCs/>
      <w:sz w:val="26"/>
      <w:szCs w:val="26"/>
    </w:rPr>
  </w:style>
  <w:style w:styleId="Titre6" w:type="paragraph">
    <w:name w:val="heading 6"/>
    <w:basedOn w:val="Normal"/>
    <w:next w:val="Normal"/>
    <w:qFormat/>
    <w:pPr>
      <w:numPr>
        <w:ilvl w:val="5"/>
        <w:numId w:val="1"/>
      </w:numPr>
      <w:spacing w:after="60" w:before="240"/>
      <w:outlineLvl w:val="5"/>
    </w:pPr>
    <w:rPr>
      <w:b/>
      <w:bCs/>
      <w:sz w:val="22"/>
      <w:szCs w:val="22"/>
    </w:rPr>
  </w:style>
  <w:style w:styleId="Titre7" w:type="paragraph">
    <w:name w:val="heading 7"/>
    <w:basedOn w:val="Normal"/>
    <w:next w:val="Normal"/>
    <w:qFormat/>
    <w:pPr>
      <w:numPr>
        <w:ilvl w:val="6"/>
        <w:numId w:val="1"/>
      </w:numPr>
      <w:spacing w:after="60" w:before="240"/>
      <w:outlineLvl w:val="6"/>
    </w:pPr>
  </w:style>
  <w:style w:styleId="Titre8" w:type="paragraph">
    <w:name w:val="heading 8"/>
    <w:basedOn w:val="Normal"/>
    <w:next w:val="Normal"/>
    <w:qFormat/>
    <w:pPr>
      <w:numPr>
        <w:ilvl w:val="7"/>
        <w:numId w:val="1"/>
      </w:numPr>
      <w:spacing w:after="60" w:before="240"/>
      <w:outlineLvl w:val="7"/>
    </w:pPr>
    <w:rPr>
      <w:i/>
      <w:iCs/>
    </w:rPr>
  </w:style>
  <w:style w:styleId="Titre9" w:type="paragraph">
    <w:name w:val="heading 9"/>
    <w:basedOn w:val="Normal"/>
    <w:next w:val="Normal"/>
    <w:qFormat/>
    <w:pPr>
      <w:numPr>
        <w:ilvl w:val="8"/>
        <w:numId w:val="1"/>
      </w:numPr>
      <w:spacing w:after="60" w:before="240"/>
      <w:outlineLvl w:val="8"/>
    </w:pPr>
    <w:rPr>
      <w:rFonts w:ascii="Arial" w:cs="Arial" w:hAnsi="Arial"/>
      <w:sz w:val="22"/>
      <w:szCs w:val="22"/>
    </w:rPr>
  </w:style>
  <w:style w:default="1" w:styleId="Policepardfaut" w:type="character">
    <w:name w:val="Default Paragraph Font"/>
    <w:semiHidden/>
  </w:style>
  <w:style w:default="1" w:styleId="TableauNormal" w:type="table">
    <w:name w:val="Normal Table"/>
    <w:semiHidden/>
    <w:tblPr>
      <w:tblInd w:type="dxa" w:w="0"/>
      <w:tblCellMar>
        <w:top w:type="dxa" w:w="0"/>
        <w:left w:type="dxa" w:w="108"/>
        <w:bottom w:type="dxa" w:w="0"/>
        <w:right w:type="dxa" w:w="108"/>
      </w:tblCellMar>
    </w:tblPr>
  </w:style>
  <w:style w:default="1" w:styleId="Aucuneliste" w:type="numbering">
    <w:name w:val="No List"/>
    <w:semiHidden/>
  </w:style>
  <w:style w:styleId="Numrodepage" w:type="character">
    <w:name w:val="page number"/>
    <w:basedOn w:val="Policepardfaut"/>
  </w:style>
  <w:style w:styleId="Pieddepage" w:type="paragraph">
    <w:name w:val="footer"/>
    <w:basedOn w:val="Normal"/>
    <w:link w:val="PieddepageCar"/>
    <w:uiPriority w:val="99"/>
    <w:pPr>
      <w:tabs>
        <w:tab w:pos="4536" w:val="center"/>
        <w:tab w:pos="9072" w:val="right"/>
      </w:tabs>
    </w:pPr>
    <w:rPr>
      <w:rFonts w:ascii="Verdana" w:hAnsi="Verdana"/>
    </w:rPr>
  </w:style>
  <w:style w:styleId="En-tte" w:type="paragraph">
    <w:name w:val="header"/>
    <w:basedOn w:val="Normal"/>
    <w:pPr>
      <w:tabs>
        <w:tab w:pos="4536" w:val="center"/>
        <w:tab w:pos="9072" w:val="right"/>
      </w:tabs>
    </w:pPr>
    <w:rPr>
      <w:rFonts w:ascii="Verdana" w:hAnsi="Verdana"/>
    </w:rPr>
  </w:style>
  <w:style w:styleId="Corpsdetexte" w:type="paragraph">
    <w:name w:val="Body Text"/>
    <w:basedOn w:val="Normal"/>
    <w:rPr>
      <w:sz w:val="22"/>
      <w:szCs w:val="22"/>
    </w:rPr>
  </w:style>
  <w:style w:styleId="Corpsdetexte2" w:type="paragraph">
    <w:name w:val="Body Text 2"/>
    <w:basedOn w:val="Normal"/>
    <w:pPr>
      <w:jc w:val="both"/>
    </w:pPr>
    <w:rPr>
      <w:b/>
      <w:bCs/>
      <w:sz w:val="22"/>
      <w:szCs w:val="22"/>
    </w:rPr>
  </w:style>
  <w:style w:styleId="Listecontinue" w:type="paragraph">
    <w:name w:val="List Continue"/>
    <w:basedOn w:val="Normal"/>
    <w:pPr>
      <w:spacing w:after="120"/>
      <w:ind w:left="283"/>
    </w:pPr>
  </w:style>
  <w:style w:styleId="Corpsdetexte3" w:type="paragraph">
    <w:name w:val="Body Text 3"/>
    <w:basedOn w:val="Normal"/>
    <w:pPr>
      <w:jc w:val="both"/>
    </w:pPr>
    <w:rPr>
      <w:sz w:val="22"/>
    </w:rPr>
  </w:style>
  <w:style w:styleId="Textedebulles" w:type="paragraph">
    <w:name w:val="Balloon Text"/>
    <w:basedOn w:val="Normal"/>
    <w:semiHidden/>
    <w:rPr>
      <w:rFonts w:ascii="Tahoma" w:cs="Tahoma" w:hAnsi="Tahoma"/>
      <w:sz w:val="16"/>
      <w:szCs w:val="16"/>
    </w:rPr>
  </w:style>
  <w:style w:styleId="Marquedecommentaire" w:type="character">
    <w:name w:val="annotation reference"/>
    <w:semiHidden/>
    <w:rPr>
      <w:sz w:val="16"/>
      <w:szCs w:val="16"/>
    </w:rPr>
  </w:style>
  <w:style w:styleId="Commentaire" w:type="paragraph">
    <w:name w:val="annotation text"/>
    <w:basedOn w:val="Normal"/>
    <w:semiHidden/>
    <w:rPr>
      <w:sz w:val="20"/>
      <w:szCs w:val="20"/>
    </w:rPr>
  </w:style>
  <w:style w:styleId="Objetducommentaire" w:type="paragraph">
    <w:name w:val="annotation subject"/>
    <w:basedOn w:val="Commentaire"/>
    <w:next w:val="Commentaire"/>
    <w:semiHidden/>
    <w:rPr>
      <w:b/>
      <w:bCs/>
    </w:rPr>
  </w:style>
  <w:style w:styleId="Grilledutableau" w:type="table">
    <w:name w:val="Table Grid"/>
    <w:basedOn w:val="TableauNormal"/>
    <w:uiPriority w:val="59"/>
    <w:rsid w:val="00A03CE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PieddepageCar" w:type="character">
    <w:name w:val="Pied de page Car"/>
    <w:link w:val="Pieddepage"/>
    <w:uiPriority w:val="99"/>
    <w:rsid w:val="009A3F5C"/>
    <w:rPr>
      <w:rFonts w:ascii="Verdana" w:hAnsi="Verdan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media/image1.png" Type="http://schemas.openxmlformats.org/officeDocument/2006/relationships/image"/><Relationship Id="rId12" Target="embeddings/oleObject1.bin" Type="http://schemas.openxmlformats.org/officeDocument/2006/relationships/oleObject"/><Relationship Id="rId13" Target="footer1.xml" Type="http://schemas.openxmlformats.org/officeDocument/2006/relationships/footer"/><Relationship Id="rId14" Target="fontTable.xml" Type="http://schemas.openxmlformats.org/officeDocument/2006/relationships/fontTable"/><Relationship Id="rId15"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_rels/item4.xml.rels><?xml version="1.0" encoding="UTF-8" standalone="no"?><Relationships xmlns="http://schemas.openxmlformats.org/package/2006/relationships"><Relationship Id="rId1" Target="itemProps4.xml" Type="http://schemas.openxmlformats.org/officeDocument/2006/relationships/customXmlProps"/></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49839A244B331488D012BD92D102822" ma:contentTypeVersion="" ma:contentTypeDescription="Crée un document." ma:contentTypeScope="" ma:versionID="4fe43258ff8688e23880802e3c5c972f">
  <xsd:schema xmlns:xsd="http://www.w3.org/2001/XMLSchema" xmlns:xs="http://www.w3.org/2001/XMLSchema" xmlns:p="http://schemas.microsoft.com/office/2006/metadata/properties" targetNamespace="http://schemas.microsoft.com/office/2006/metadata/properties" ma:root="true" ma:fieldsID="2fe88fd3cce7a27a3feecc1959e645e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08D175-A814-4E38-85EA-DDB72650EF6B}">
  <ds:schemaRefs>
    <ds:schemaRef ds:uri="http://schemas.microsoft.com/sharepoint/v3/contenttype/forms"/>
  </ds:schemaRefs>
</ds:datastoreItem>
</file>

<file path=customXml/itemProps2.xml><?xml version="1.0" encoding="utf-8"?>
<ds:datastoreItem xmlns:ds="http://schemas.openxmlformats.org/officeDocument/2006/customXml" ds:itemID="{5EA2528E-9A87-44D2-9271-8470D8187B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A6F396B-902B-4E56-B458-65CAC896652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B0FF10E-E21C-47E7-A931-3C3F6A812F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1143</Words>
  <Characters>6289</Characters>
  <Application>Microsoft Office Word</Application>
  <DocSecurity>0</DocSecurity>
  <Lines>52</Lines>
  <Paragraphs>14</Paragraphs>
  <ScaleCrop>false</ScaleCrop>
  <HeadingPairs>
    <vt:vector baseType="variant" size="2">
      <vt:variant>
        <vt:lpstr>Titre</vt:lpstr>
      </vt:variant>
      <vt:variant>
        <vt:i4>1</vt:i4>
      </vt:variant>
    </vt:vector>
  </HeadingPairs>
  <TitlesOfParts>
    <vt:vector baseType="lpstr" size="1">
      <vt:lpstr>projet</vt:lpstr>
    </vt:vector>
  </TitlesOfParts>
  <Company>La Poste</Company>
  <LinksUpToDate>false</LinksUpToDate>
  <CharactersWithSpaces>7418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2019-02-14T14:04:00Z</dcterms:created>
  <cp:lastPrinted>2015-06-17T16:19:00Z</cp:lastPrinted>
  <dcterms:modified xsi:type="dcterms:W3CDTF">2019-02-14T14:04:00Z</dcterms:modified>
  <cp:revision>2</cp:revision>
  <dc:title>projet</dc:title>
</cp:coreProperties>
</file>