
<file path=[Content_Types].xml><?xml version="1.0" encoding="utf-8"?>
<Types xmlns="http://schemas.openxmlformats.org/package/2006/content-types">
  <Default ContentType="image/x-emf" Extension="emf"/>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thumbnail.emf" Type="http://schemas.openxmlformats.org/package/2006/relationships/metadata/thumbnail"/><Relationship Id="rId3" Target="docProps/core.xml" Type="http://schemas.openxmlformats.org/package/2006/relationships/metadata/core-properties"/><Relationship Id="rId4"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P="00343D5A" w:rsidR="00343D5A" w:rsidRDefault="00977D92" w:rsidRPr="00941C77">
      <w:pPr>
        <w:pStyle w:val="En-tte"/>
        <w:tabs>
          <w:tab w:pos="4536" w:val="clear"/>
          <w:tab w:pos="4535" w:val="center"/>
          <w:tab w:pos="7185" w:val="left"/>
        </w:tabs>
        <w:rPr>
          <w:rFonts w:ascii="MoolBoran" w:hAnsi="MoolBoran"/>
          <w:spacing w:val="-14"/>
          <w:sz w:val="96"/>
          <w:szCs w:val="96"/>
        </w:rPr>
      </w:pPr>
      <w:r>
        <w:rPr>
          <w:noProof/>
          <w:sz w:val="16"/>
          <w:szCs w:val="32"/>
          <w:lang w:eastAsia="fr-FR"/>
        </w:rPr>
        <mc:AlternateContent>
          <mc:Choice Requires="wps">
            <w:drawing>
              <wp:anchor allowOverlap="1" behindDoc="1" distB="0" distL="114300" distR="114300" distT="0" layoutInCell="1" locked="0" relativeHeight="251657728" simplePos="0">
                <wp:simplePos x="0" y="0"/>
                <wp:positionH relativeFrom="column">
                  <wp:posOffset>-166370</wp:posOffset>
                </wp:positionH>
                <wp:positionV relativeFrom="paragraph">
                  <wp:posOffset>1102360</wp:posOffset>
                </wp:positionV>
                <wp:extent cx="6219825" cy="461645"/>
                <wp:effectExtent b="55245" l="14605" r="52070" t="1651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9825" cy="461645"/>
                        </a:xfrm>
                        <a:prstGeom prst="rect">
                          <a:avLst/>
                        </a:prstGeom>
                        <a:solidFill>
                          <a:srgbClr val="FFFFFF"/>
                        </a:solidFill>
                        <a:ln w="19050">
                          <a:solidFill>
                            <a:srgbClr val="538135"/>
                          </a:solidFill>
                          <a:miter lim="800000"/>
                          <a:headEnd/>
                          <a:tailEnd/>
                        </a:ln>
                        <a:effectLst>
                          <a:outerShdw algn="ctr" dir="2700000" dist="53882" rotWithShape="0">
                            <a:srgbClr val="808080"/>
                          </a:outerShdw>
                        </a:effectLst>
                      </wps:spPr>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rect id="Rectangle 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0qiXYwIAAMMEAAAOAAAAZHJzL2Uyb0RvYy54bWysVG1v0zAQ/o7Ef7D8neVlbddGS6dpowhp wERBfHZtJ7FwbHN2m3a/nrPTlY59QySSdZc7P3fPveT6Zt9rspPglTU1LS5ySqThVijT1vT7t9W7 OSU+MCOYtkbW9CA9vVm+fXM9uEqWtrNaSCAIYnw1uJp2IbgqyzzvZM/8hXXSoLGx0LOAKrSZADYg eq+zMs9n2WBBOLBceo9f70cjXSb8ppE8fGkaLwPRNcXcQjohnZt4ZstrVrXAXKf4MQ32D1n0TBkM eoK6Z4GRLahXUL3iYL1twgW3fWabRnGZOCCbIv+LzbpjTiYuWBzvTmXy/w+Wf949AlGipiUlhvXY oq9YNGZaLUkZyzM4X6HX2j1CJOjdg+U/PTH2rkMveQtgh04ygUkV0T97cSEqHq+SzfDJCkRn22BT pfYN9BEQa0D2qSGHU0PkPhCOH2dlsZiXU0o42iazYjaZphCser7twIcP0vYkCjUFzD2hs92DDzEb Vj27pOytVmKltE4KtJs7DWTHcDhW6Tmi+3M3bciA3Bb5NE/QL4z+HGN6OS8unzN84dargGOuVV/T eR6fGIhVsW7vjUhyYEqPMuasTTTLNMBIJCp2ixDrTgxEqEgVg82xZ0LhNJdXIyhhusU15AEoARt+ qNClGYqFfcV4nsf3yPiEnkp2Fji1M3ZwnISNFQfsJoKnluHmo9BZeKJkwC2qqf+1ZSAp0R8NTsSi mEzi2iVlMr0qUYFzy+bcwgxHqJoGSkbxLoyrunWg2g4jFYmGsbc4RY1KDY4TNmZ1nD3clETiuNVx Fc/15PXn37P8DQAA//8DAFBLAwQUAAYACAAAACEAQnXK7uIAAAALAQAADwAAAGRycy9kb3ducmV2 LnhtbEyPy07DMBBF90j8gzVIbFDrkJQAIU7FqwuQkKCgrt14SALxOLLdNvl7hhUsR/fo3jPlcrS9 2KMPnSMF5/MEBFLtTEeNgo/31ewKRIiajO4doYIJAyyr46NSF8Yd6A3369gILqFQaAVtjEMhZahb tDrM3YDE2afzVkc+fSON1wcut71MkySXVnfEC60e8L7F+nu9swpepzP/TP7x4Wk1xa/Fxo4v4+ZO qdOT8fYGRMQx/sHwq8/qULHT1u3IBNErmKV5yigHl1kOgonriywDsVWQLvIMZFXK/z9UPwAAAP// AwBQSwECLQAUAAYACAAAACEAtoM4kv4AAADhAQAAEwAAAAAAAAAAAAAAAAAAAAAAW0NvbnRlbnRf VHlwZXNdLnhtbFBLAQItABQABgAIAAAAIQA4/SH/1gAAAJQBAAALAAAAAAAAAAAAAAAAAC8BAABf cmVscy8ucmVsc1BLAQItABQABgAIAAAAIQDb0qiXYwIAAMMEAAAOAAAAAAAAAAAAAAAAAC4CAABk cnMvZTJvRG9jLnhtbFBLAQItABQABgAIAAAAIQBCdcru4gAAAAsBAAAPAAAAAAAAAAAAAAAAAL0E AABkcnMvZG93bnJldi54bWxQSwUGAAAAAAQABADzAAAAzAUAAAAA " o:spid="_x0000_s1026" strokecolor="#538135" strokeweight="1.5pt" style="position:absolute;margin-left:-13.1pt;margin-top:86.8pt;width:489.75pt;height:3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v:shadow offset="3pt,3pt" on="t"/>
              </v:rect>
            </w:pict>
          </mc:Fallback>
        </mc:AlternateContent>
      </w:r>
      <w:r w:rsidR="00941C77" w:rsidRPr="00941C77">
        <w:rPr>
          <w:rFonts w:ascii="Angsana New" w:hAnsi="Angsana New"/>
          <w:spacing w:val="-14"/>
          <w:sz w:val="96"/>
          <w:szCs w:val="96"/>
        </w:rPr>
        <w:tab/>
      </w:r>
      <w:r>
        <w:rPr>
          <w:noProof/>
          <w:lang w:eastAsia="fr-FR"/>
        </w:rPr>
        <w:drawing>
          <wp:inline distB="0" distL="0" distR="0" distT="0">
            <wp:extent cx="3209925" cy="971550"/>
            <wp:effectExtent b="0" l="0" r="9525" t="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09925" cy="971550"/>
                    </a:xfrm>
                    <a:prstGeom prst="rect">
                      <a:avLst/>
                    </a:prstGeom>
                    <a:noFill/>
                    <a:ln>
                      <a:noFill/>
                    </a:ln>
                  </pic:spPr>
                </pic:pic>
              </a:graphicData>
            </a:graphic>
          </wp:inline>
        </w:drawing>
      </w:r>
      <w:r w:rsidR="00343D5A" w:rsidRPr="00941C77">
        <w:rPr>
          <w:rFonts w:ascii="Angsana New" w:hAnsi="Angsana New"/>
          <w:spacing w:val="-14"/>
          <w:sz w:val="96"/>
          <w:szCs w:val="96"/>
        </w:rPr>
        <w:tab/>
      </w:r>
    </w:p>
    <w:p w:rsidP="00343D5A" w:rsidR="00343D5A" w:rsidRDefault="00343D5A" w:rsidRPr="00F765D5">
      <w:pPr>
        <w:spacing w:after="0" w:line="240" w:lineRule="auto"/>
        <w:jc w:val="center"/>
        <w:rPr>
          <w:b/>
          <w:color w:val="000000"/>
        </w:rPr>
      </w:pPr>
      <w:r>
        <w:rPr>
          <w:color w:val="000000"/>
          <w:sz w:val="32"/>
          <w:szCs w:val="32"/>
        </w:rPr>
        <w:t xml:space="preserve">Accord </w:t>
      </w:r>
      <w:r w:rsidR="00886D28">
        <w:rPr>
          <w:color w:val="000000"/>
          <w:sz w:val="32"/>
          <w:szCs w:val="32"/>
        </w:rPr>
        <w:t>relatif à l</w:t>
      </w:r>
      <w:r>
        <w:rPr>
          <w:color w:val="000000"/>
          <w:sz w:val="32"/>
          <w:szCs w:val="32"/>
        </w:rPr>
        <w:t>’organisation du temps de travail</w:t>
      </w:r>
    </w:p>
    <w:p w:rsidP="00343D5A" w:rsidR="00343D5A" w:rsidRDefault="00343D5A">
      <w:pPr>
        <w:spacing w:line="240" w:lineRule="auto"/>
        <w:rPr>
          <w:bCs/>
          <w:i/>
          <w:iCs/>
          <w:color w:val="000000"/>
        </w:rPr>
      </w:pPr>
    </w:p>
    <w:p w:rsidP="00343D5A" w:rsidR="00343D5A" w:rsidRDefault="00343D5A" w:rsidRPr="00AD3C6B">
      <w:pPr>
        <w:pStyle w:val="En-tte"/>
        <w:tabs>
          <w:tab w:pos="9072" w:val="clear"/>
          <w:tab w:pos="6915" w:val="left"/>
        </w:tabs>
        <w:spacing w:after="0"/>
        <w:rPr>
          <w:b/>
        </w:rPr>
      </w:pPr>
      <w:r w:rsidRPr="00AD3C6B">
        <w:rPr>
          <w:bCs/>
          <w:i/>
          <w:iCs/>
          <w:color w:val="000000"/>
        </w:rPr>
        <w:t>Entre les soussignés,</w:t>
      </w:r>
    </w:p>
    <w:p w:rsidP="00343D5A" w:rsidR="00886D28" w:rsidRDefault="00343D5A">
      <w:pPr>
        <w:spacing w:line="240" w:lineRule="auto"/>
        <w:jc w:val="both"/>
        <w:rPr>
          <w:color w:val="000000"/>
        </w:rPr>
      </w:pPr>
      <w:r w:rsidRPr="000B1385">
        <w:rPr>
          <w:bCs/>
          <w:color w:val="000000"/>
        </w:rPr>
        <w:t>La</w:t>
      </w:r>
      <w:r w:rsidRPr="000B1385">
        <w:rPr>
          <w:b/>
          <w:bCs/>
          <w:color w:val="000000"/>
        </w:rPr>
        <w:t xml:space="preserve"> </w:t>
      </w:r>
      <w:r w:rsidR="00886D28" w:rsidRPr="000B1385">
        <w:rPr>
          <w:b/>
          <w:bCs/>
          <w:color w:val="000000"/>
        </w:rPr>
        <w:t>SAS</w:t>
      </w:r>
      <w:r w:rsidRPr="000B1385">
        <w:rPr>
          <w:b/>
          <w:bCs/>
          <w:color w:val="000000"/>
        </w:rPr>
        <w:t xml:space="preserve"> </w:t>
      </w:r>
      <w:r w:rsidR="00886D28" w:rsidRPr="000B1385">
        <w:rPr>
          <w:b/>
          <w:bCs/>
          <w:color w:val="000000"/>
        </w:rPr>
        <w:t>LAOUREUX</w:t>
      </w:r>
      <w:r w:rsidRPr="000B1385">
        <w:rPr>
          <w:bCs/>
          <w:color w:val="000000"/>
        </w:rPr>
        <w:t xml:space="preserve">, </w:t>
      </w:r>
      <w:r w:rsidR="00D20EB4" w:rsidRPr="000B1385">
        <w:rPr>
          <w:bCs/>
          <w:color w:val="000000"/>
        </w:rPr>
        <w:t>SIRET</w:t>
      </w:r>
      <w:r w:rsidRPr="000B1385">
        <w:rPr>
          <w:bCs/>
          <w:color w:val="000000"/>
        </w:rPr>
        <w:t xml:space="preserve"> </w:t>
      </w:r>
      <w:r w:rsidR="00886D28" w:rsidRPr="000B1385">
        <w:rPr>
          <w:rFonts w:eastAsia="Times New Roman"/>
          <w:lang w:eastAsia="fr-FR"/>
        </w:rPr>
        <w:t>55050255300013</w:t>
      </w:r>
      <w:r w:rsidRPr="000B1385">
        <w:rPr>
          <w:color w:val="000000"/>
        </w:rPr>
        <w:t xml:space="preserve">, </w:t>
      </w:r>
      <w:r w:rsidRPr="000B1385">
        <w:rPr>
          <w:bCs/>
        </w:rPr>
        <w:t xml:space="preserve">dont le siège est sis </w:t>
      </w:r>
      <w:r w:rsidR="00886D28" w:rsidRPr="000B1385">
        <w:t>75</w:t>
      </w:r>
      <w:r w:rsidR="00886D28">
        <w:t xml:space="preserve"> Rue du Grand Aulnay 76250 Déville les Rouen, </w:t>
      </w:r>
      <w:r w:rsidRPr="008C708B">
        <w:rPr>
          <w:bCs/>
        </w:rPr>
        <w:t xml:space="preserve">représentée par </w:t>
      </w:r>
      <w:r>
        <w:rPr>
          <w:bCs/>
        </w:rPr>
        <w:t>M.</w:t>
      </w:r>
      <w:r w:rsidR="00D20EB4">
        <w:rPr>
          <w:bCs/>
        </w:rPr>
        <w:t xml:space="preserve"> </w:t>
      </w:r>
      <w:r w:rsidR="00977D92">
        <w:rPr>
          <w:bCs/>
        </w:rPr>
        <w:t xml:space="preserve">XXX </w:t>
      </w:r>
      <w:bookmarkStart w:id="0" w:name="_GoBack"/>
      <w:bookmarkEnd w:id="0"/>
      <w:r w:rsidRPr="008C708B">
        <w:rPr>
          <w:bCs/>
        </w:rPr>
        <w:t xml:space="preserve">, en sa qualité de </w:t>
      </w:r>
      <w:r w:rsidR="00886D28">
        <w:rPr>
          <w:bCs/>
        </w:rPr>
        <w:t>Directeur Général</w:t>
      </w:r>
      <w:r w:rsidRPr="008C708B">
        <w:rPr>
          <w:color w:val="000000"/>
        </w:rPr>
        <w:t xml:space="preserve">, </w:t>
      </w:r>
      <w:r w:rsidR="00886D28">
        <w:rPr>
          <w:color w:val="000000"/>
        </w:rPr>
        <w:t>d’une part</w:t>
      </w:r>
    </w:p>
    <w:p w:rsidP="00886D28" w:rsidR="00886D28" w:rsidRDefault="00886D28" w:rsidRPr="009F110E">
      <w:pPr>
        <w:spacing w:after="0" w:line="240" w:lineRule="auto"/>
        <w:jc w:val="both"/>
      </w:pPr>
      <w:r w:rsidRPr="009F110E">
        <w:t>Et</w:t>
      </w:r>
      <w:r w:rsidR="006217ED">
        <w:t xml:space="preserve">, </w:t>
      </w:r>
      <w:r w:rsidRPr="009F110E">
        <w:t xml:space="preserve">Les salariés représentés par les </w:t>
      </w:r>
      <w:r>
        <w:t xml:space="preserve">membres titulaires élus du Comité Social et Economique, </w:t>
      </w:r>
      <w:r w:rsidRPr="009F110E">
        <w:t>appelés ci-après « les salariés »</w:t>
      </w:r>
      <w:r w:rsidR="00D20EB4">
        <w:t xml:space="preserve">, </w:t>
      </w:r>
      <w:r w:rsidR="00E13CF7">
        <w:t>d’autre part</w:t>
      </w:r>
    </w:p>
    <w:p w:rsidP="00E641EA" w:rsidR="00886D28" w:rsidRDefault="00886D28">
      <w:pPr>
        <w:autoSpaceDE w:val="0"/>
        <w:autoSpaceDN w:val="0"/>
        <w:adjustRightInd w:val="0"/>
        <w:spacing w:after="0" w:line="240" w:lineRule="auto"/>
        <w:rPr>
          <w:b/>
          <w:bCs/>
        </w:rPr>
      </w:pPr>
    </w:p>
    <w:p w:rsidP="00E641EA" w:rsidR="00AD3C6B" w:rsidRDefault="00AD3C6B">
      <w:pPr>
        <w:autoSpaceDE w:val="0"/>
        <w:autoSpaceDN w:val="0"/>
        <w:adjustRightInd w:val="0"/>
        <w:spacing w:after="0" w:line="240" w:lineRule="auto"/>
        <w:rPr>
          <w:b/>
          <w:bCs/>
        </w:rPr>
      </w:pPr>
      <w:r w:rsidRPr="00AD3C6B">
        <w:rPr>
          <w:b/>
          <w:bCs/>
        </w:rPr>
        <w:t>PREAMBULE</w:t>
      </w:r>
    </w:p>
    <w:p w:rsidP="00E641EA" w:rsidR="00E13CF7" w:rsidRDefault="00E13CF7">
      <w:pPr>
        <w:autoSpaceDE w:val="0"/>
        <w:autoSpaceDN w:val="0"/>
        <w:adjustRightInd w:val="0"/>
        <w:spacing w:after="0" w:line="240" w:lineRule="auto"/>
        <w:rPr>
          <w:b/>
          <w:bCs/>
        </w:rPr>
      </w:pPr>
    </w:p>
    <w:p w:rsidP="00E641EA" w:rsidR="00C519A6" w:rsidRDefault="00C519A6" w:rsidRPr="00AD3C6B">
      <w:pPr>
        <w:numPr>
          <w:ilvl w:val="0"/>
          <w:numId w:val="2"/>
        </w:numPr>
        <w:autoSpaceDE w:val="0"/>
        <w:autoSpaceDN w:val="0"/>
        <w:adjustRightInd w:val="0"/>
        <w:spacing w:after="0" w:line="240" w:lineRule="auto"/>
        <w:jc w:val="both"/>
        <w:rPr>
          <w:b/>
        </w:rPr>
      </w:pPr>
      <w:r w:rsidRPr="00AD3C6B">
        <w:rPr>
          <w:b/>
        </w:rPr>
        <w:t>Objectifs</w:t>
      </w:r>
    </w:p>
    <w:p w:rsidP="00E641EA" w:rsidR="00C519A6" w:rsidRDefault="00C519A6">
      <w:pPr>
        <w:autoSpaceDE w:val="0"/>
        <w:autoSpaceDN w:val="0"/>
        <w:adjustRightInd w:val="0"/>
        <w:spacing w:after="0" w:line="240" w:lineRule="auto"/>
        <w:jc w:val="both"/>
      </w:pPr>
      <w:r w:rsidRPr="00AD3C6B">
        <w:t xml:space="preserve">Le présent accord </w:t>
      </w:r>
      <w:r>
        <w:t>met en pla</w:t>
      </w:r>
      <w:r w:rsidRPr="008C708B">
        <w:t>ce, conformément aux dispositions légales,</w:t>
      </w:r>
      <w:r w:rsidR="00E13CF7">
        <w:t xml:space="preserve"> et conventionnelles</w:t>
      </w:r>
      <w:r w:rsidRPr="008C708B">
        <w:t xml:space="preserve"> les modalités d’organisation du travail applicables dans l’entreprise.</w:t>
      </w:r>
    </w:p>
    <w:p w:rsidP="00E641EA" w:rsidR="00E13CF7" w:rsidRDefault="00E13CF7" w:rsidRPr="008C708B">
      <w:pPr>
        <w:autoSpaceDE w:val="0"/>
        <w:autoSpaceDN w:val="0"/>
        <w:adjustRightInd w:val="0"/>
        <w:spacing w:after="0" w:line="240" w:lineRule="auto"/>
        <w:jc w:val="both"/>
      </w:pPr>
    </w:p>
    <w:p w:rsidP="00E641EA" w:rsidR="00AD3C6B" w:rsidRDefault="00AD3C6B" w:rsidRPr="008C708B">
      <w:pPr>
        <w:numPr>
          <w:ilvl w:val="0"/>
          <w:numId w:val="2"/>
        </w:numPr>
        <w:spacing w:after="0" w:line="240" w:lineRule="auto"/>
        <w:jc w:val="both"/>
        <w:rPr>
          <w:b/>
          <w:color w:val="000000"/>
        </w:rPr>
      </w:pPr>
      <w:r w:rsidRPr="008C708B">
        <w:rPr>
          <w:b/>
          <w:color w:val="000000"/>
        </w:rPr>
        <w:t>Conditions de conclusion</w:t>
      </w:r>
    </w:p>
    <w:p w:rsidP="00E13CF7" w:rsidR="00E13CF7" w:rsidRDefault="00E13CF7">
      <w:pPr>
        <w:autoSpaceDE w:val="0"/>
        <w:autoSpaceDN w:val="0"/>
        <w:adjustRightInd w:val="0"/>
        <w:spacing w:after="0" w:line="240" w:lineRule="auto"/>
        <w:jc w:val="both"/>
        <w:rPr>
          <w:rFonts w:cs="Arial"/>
        </w:rPr>
      </w:pPr>
      <w:r w:rsidRPr="009F110E">
        <w:rPr>
          <w:bCs/>
        </w:rPr>
        <w:t xml:space="preserve">Le présent accord d’entreprise est conclu en application de la Loi du 20 août 2008 « portant rénovation </w:t>
      </w:r>
      <w:r w:rsidRPr="00EB246F">
        <w:rPr>
          <w:bCs/>
        </w:rPr>
        <w:t xml:space="preserve">de la démocratie sociale et réforme du temps de travail » ; et en particulier sa Circulaire DGT n°20 du 13 novembre 2008 - Fiche n°5 - §2 « négociation avec les élus », permettant la négociation et la conclusion d’accord d’entreprise avec des membres </w:t>
      </w:r>
      <w:r w:rsidRPr="00EB246F">
        <w:rPr>
          <w:rFonts w:cs="Arial"/>
        </w:rPr>
        <w:t>du comité d'entreprise ou, à défaut des délégués du personnel, en l'absence de délégué syndical, dans les entreprises de moins de 200 salariés, qui ne sont pas couvertes par un accord de branche étendu, prévoyant des règles spécifiques de négociation en l'absence de délégué syndical.</w:t>
      </w:r>
    </w:p>
    <w:p w:rsidP="00E13CF7" w:rsidR="00E13CF7" w:rsidRDefault="00E13CF7" w:rsidRPr="00C44995">
      <w:pPr>
        <w:autoSpaceDE w:val="0"/>
        <w:autoSpaceDN w:val="0"/>
        <w:adjustRightInd w:val="0"/>
        <w:spacing w:after="0" w:line="240" w:lineRule="auto"/>
        <w:jc w:val="both"/>
        <w:rPr>
          <w:rFonts w:cs="Arial"/>
        </w:rPr>
      </w:pPr>
      <w:r w:rsidRPr="00EB246F">
        <w:rPr>
          <w:rFonts w:cs="Arial"/>
        </w:rPr>
        <w:t xml:space="preserve">Cet accord est bien conclu par des élus qui représentent plus de 50% des suffrages exprimés lors des </w:t>
      </w:r>
      <w:r w:rsidRPr="00C44995">
        <w:rPr>
          <w:rFonts w:cs="Arial"/>
        </w:rPr>
        <w:t>dernières élections professionnelles.</w:t>
      </w:r>
    </w:p>
    <w:p w:rsidP="00E13CF7" w:rsidR="00E13CF7" w:rsidRDefault="00E13CF7">
      <w:pPr>
        <w:autoSpaceDE w:val="0"/>
        <w:autoSpaceDN w:val="0"/>
        <w:adjustRightInd w:val="0"/>
        <w:spacing w:after="0" w:line="240" w:lineRule="auto"/>
        <w:jc w:val="both"/>
        <w:rPr>
          <w:rFonts w:cs="Arial"/>
        </w:rPr>
      </w:pPr>
      <w:r w:rsidRPr="00C44995">
        <w:rPr>
          <w:rFonts w:cs="Arial"/>
        </w:rPr>
        <w:t>Il sera porté à la connaissance des organisations syndicales représentatives de branche.</w:t>
      </w:r>
    </w:p>
    <w:p w:rsidP="00E641EA" w:rsidR="00E13CF7" w:rsidRDefault="00E13CF7" w:rsidRPr="008C708B">
      <w:pPr>
        <w:pStyle w:val="ElAppdivAL"/>
        <w:spacing w:before="60" w:line="240" w:lineRule="auto"/>
        <w:jc w:val="both"/>
        <w:rPr>
          <w:rStyle w:val="ElAppPNUMpContent"/>
          <w:rFonts w:ascii="Calibri" w:cs="PT Sans" w:eastAsia="PT Sans" w:hAnsi="Calibri"/>
          <w:sz w:val="22"/>
          <w:szCs w:val="22"/>
          <w:lang w:bidi="ar-SA" w:eastAsia="fr-FR"/>
        </w:rPr>
      </w:pPr>
    </w:p>
    <w:p w:rsidP="00E641EA" w:rsidR="002D42F7" w:rsidRDefault="008F6DB6" w:rsidRPr="008C708B">
      <w:pPr>
        <w:numPr>
          <w:ilvl w:val="0"/>
          <w:numId w:val="2"/>
        </w:numPr>
        <w:autoSpaceDE w:val="0"/>
        <w:autoSpaceDN w:val="0"/>
        <w:adjustRightInd w:val="0"/>
        <w:spacing w:after="0" w:line="240" w:lineRule="auto"/>
        <w:jc w:val="both"/>
        <w:rPr>
          <w:b/>
        </w:rPr>
      </w:pPr>
      <w:r w:rsidRPr="008C708B">
        <w:rPr>
          <w:b/>
        </w:rPr>
        <w:t>Prise en compte de la spécificité de l’activité</w:t>
      </w:r>
      <w:r w:rsidR="002D42F7" w:rsidRPr="008C708B">
        <w:rPr>
          <w:b/>
        </w:rPr>
        <w:t xml:space="preserve"> de l’entreprise</w:t>
      </w:r>
    </w:p>
    <w:p w:rsidP="00E641EA" w:rsidR="00E13CF7" w:rsidRDefault="002A4CC6" w:rsidRPr="000B1385">
      <w:pPr>
        <w:spacing w:after="0" w:line="240" w:lineRule="auto"/>
        <w:jc w:val="both"/>
      </w:pPr>
      <w:r w:rsidRPr="000B1385">
        <w:t xml:space="preserve">La société </w:t>
      </w:r>
      <w:r w:rsidR="00E13CF7" w:rsidRPr="000B1385">
        <w:t xml:space="preserve">fabrique et commercialise des feutres et feutrines techniques. </w:t>
      </w:r>
    </w:p>
    <w:p w:rsidP="00E13CF7" w:rsidR="00E13CF7" w:rsidRDefault="00E13CF7" w:rsidRPr="000B1385">
      <w:pPr>
        <w:spacing w:after="0" w:line="240" w:lineRule="auto"/>
        <w:jc w:val="both"/>
      </w:pPr>
      <w:r w:rsidRPr="000B1385">
        <w:t xml:space="preserve">Son environnement concurrentiel est tant national qu’international. </w:t>
      </w:r>
    </w:p>
    <w:p w:rsidP="00E13CF7" w:rsidR="00E13CF7" w:rsidRDefault="00E13CF7" w:rsidRPr="000B1385">
      <w:pPr>
        <w:spacing w:after="0" w:line="240" w:lineRule="auto"/>
        <w:jc w:val="both"/>
        <w:rPr>
          <w:rFonts w:eastAsia="Times New Roman"/>
          <w:lang w:eastAsia="fr-FR"/>
        </w:rPr>
      </w:pPr>
      <w:r w:rsidRPr="000B1385">
        <w:rPr>
          <w:rFonts w:eastAsia="Times New Roman"/>
          <w:lang w:eastAsia="fr-FR"/>
        </w:rPr>
        <w:t xml:space="preserve">En contact avec de grandes entreprises industrielles, et des concurrents internationaux, la société se doit de maintenir </w:t>
      </w:r>
      <w:r w:rsidR="006217ED" w:rsidRPr="000B1385">
        <w:rPr>
          <w:rFonts w:eastAsia="Times New Roman"/>
          <w:lang w:eastAsia="fr-FR"/>
        </w:rPr>
        <w:t xml:space="preserve">et d’améliorer </w:t>
      </w:r>
    </w:p>
    <w:p w:rsidP="00E13CF7" w:rsidR="00E13CF7" w:rsidRDefault="00E13CF7" w:rsidRPr="000B1385">
      <w:pPr>
        <w:numPr>
          <w:ilvl w:val="0"/>
          <w:numId w:val="8"/>
        </w:numPr>
        <w:spacing w:after="0" w:line="240" w:lineRule="auto"/>
        <w:jc w:val="both"/>
        <w:rPr>
          <w:rFonts w:eastAsia="Times New Roman"/>
          <w:lang w:eastAsia="fr-FR"/>
        </w:rPr>
      </w:pPr>
      <w:r w:rsidRPr="000B1385">
        <w:rPr>
          <w:rFonts w:eastAsia="Times New Roman"/>
          <w:lang w:eastAsia="fr-FR"/>
        </w:rPr>
        <w:t xml:space="preserve">Une qualité irréprochable de ses produits à forte technicité </w:t>
      </w:r>
    </w:p>
    <w:p w:rsidP="00E13CF7" w:rsidR="00E13CF7" w:rsidRDefault="00E13CF7" w:rsidRPr="000B1385">
      <w:pPr>
        <w:numPr>
          <w:ilvl w:val="0"/>
          <w:numId w:val="8"/>
        </w:numPr>
        <w:spacing w:after="0" w:line="240" w:lineRule="auto"/>
        <w:jc w:val="both"/>
        <w:rPr>
          <w:rFonts w:eastAsia="Times New Roman"/>
          <w:lang w:eastAsia="fr-FR"/>
        </w:rPr>
      </w:pPr>
      <w:r w:rsidRPr="000B1385">
        <w:rPr>
          <w:rFonts w:eastAsia="Times New Roman"/>
          <w:lang w:eastAsia="fr-FR"/>
        </w:rPr>
        <w:t>Des prix de commercialisation compétitifs</w:t>
      </w:r>
      <w:r w:rsidR="006217ED" w:rsidRPr="000B1385">
        <w:rPr>
          <w:rFonts w:eastAsia="Times New Roman"/>
          <w:lang w:eastAsia="fr-FR"/>
        </w:rPr>
        <w:t xml:space="preserve">, dans un environnement concurrentiel de plus en plus difficile </w:t>
      </w:r>
    </w:p>
    <w:p w:rsidP="000B1385" w:rsidR="00E13CF7" w:rsidRDefault="006217ED" w:rsidRPr="000B1385">
      <w:pPr>
        <w:numPr>
          <w:ilvl w:val="0"/>
          <w:numId w:val="8"/>
        </w:numPr>
        <w:spacing w:after="0" w:line="240" w:lineRule="auto"/>
        <w:jc w:val="both"/>
        <w:rPr>
          <w:rFonts w:eastAsia="Times New Roman"/>
          <w:lang w:eastAsia="fr-FR"/>
        </w:rPr>
      </w:pPr>
      <w:r w:rsidRPr="006217ED">
        <w:rPr>
          <w:rFonts w:eastAsia="Times New Roman"/>
          <w:lang w:eastAsia="fr-FR"/>
        </w:rPr>
        <w:t xml:space="preserve">Une souplesse d’organisation </w:t>
      </w:r>
      <w:r w:rsidR="00E13CF7" w:rsidRPr="000B1385">
        <w:rPr>
          <w:rFonts w:eastAsia="Times New Roman"/>
          <w:lang w:eastAsia="fr-FR"/>
        </w:rPr>
        <w:t xml:space="preserve">importante </w:t>
      </w:r>
      <w:r w:rsidRPr="000B1385">
        <w:rPr>
          <w:rFonts w:eastAsia="Times New Roman"/>
          <w:lang w:eastAsia="fr-FR"/>
        </w:rPr>
        <w:t>lui permettant de répondre avec réactivité aux besoins commerciaux</w:t>
      </w:r>
    </w:p>
    <w:p w:rsidP="00E641EA" w:rsidR="00E13CF7" w:rsidRDefault="00E13CF7">
      <w:pPr>
        <w:spacing w:after="0" w:line="240" w:lineRule="auto"/>
        <w:jc w:val="both"/>
      </w:pPr>
    </w:p>
    <w:p w:rsidP="00E641EA" w:rsidR="00D7246C" w:rsidRDefault="00D7246C" w:rsidRPr="00AD3C6B">
      <w:pPr>
        <w:spacing w:after="0" w:line="240" w:lineRule="auto"/>
        <w:jc w:val="both"/>
      </w:pPr>
      <w:r w:rsidRPr="00AD3C6B">
        <w:t>Les clauses du présent accord sont établies avec le souci de ne pas nuire à la réactivité et au bon fonctionnement des services, et de minimiser dans la mesure du possible le</w:t>
      </w:r>
      <w:r w:rsidR="00B24D52">
        <w:t>s</w:t>
      </w:r>
      <w:r w:rsidRPr="00AD3C6B">
        <w:t xml:space="preserve"> surcoût</w:t>
      </w:r>
      <w:r w:rsidR="00B24D52">
        <w:t>s</w:t>
      </w:r>
      <w:r w:rsidRPr="00AD3C6B">
        <w:t xml:space="preserve"> </w:t>
      </w:r>
      <w:r w:rsidR="00B24D52">
        <w:t>d’adaptation aux fluctuations de charges</w:t>
      </w:r>
      <w:r w:rsidRPr="00AD3C6B">
        <w:t>, tout en tenant compte autant que faire se peut des aspirations des salariés quant à l’organisation de leur vie privé</w:t>
      </w:r>
      <w:r w:rsidR="00E641EA">
        <w:t>e</w:t>
      </w:r>
      <w:r w:rsidRPr="00AD3C6B">
        <w:t xml:space="preserve"> et au maintien de leur niveau de vie.</w:t>
      </w:r>
    </w:p>
    <w:p w:rsidP="006217ED" w:rsidR="006217ED" w:rsidRDefault="006217ED">
      <w:pPr>
        <w:autoSpaceDE w:val="0"/>
        <w:autoSpaceDN w:val="0"/>
        <w:adjustRightInd w:val="0"/>
        <w:spacing w:after="0" w:line="240" w:lineRule="auto"/>
        <w:jc w:val="both"/>
      </w:pPr>
    </w:p>
    <w:p w:rsidP="006217ED" w:rsidR="0058446D" w:rsidRDefault="0058446D" w:rsidRPr="006217ED">
      <w:pPr>
        <w:autoSpaceDE w:val="0"/>
        <w:autoSpaceDN w:val="0"/>
        <w:adjustRightInd w:val="0"/>
        <w:spacing w:after="0" w:line="240" w:lineRule="auto"/>
        <w:jc w:val="both"/>
      </w:pPr>
      <w:r w:rsidRPr="006217ED">
        <w:t xml:space="preserve">Les dispositions non prévues par le présent accord </w:t>
      </w:r>
      <w:r w:rsidR="006217ED" w:rsidRPr="006217ED">
        <w:t xml:space="preserve">restent </w:t>
      </w:r>
      <w:r w:rsidRPr="006217ED">
        <w:t>régies par les dispositions légales</w:t>
      </w:r>
      <w:r w:rsidR="00D31A47" w:rsidRPr="006217ED">
        <w:t xml:space="preserve"> ou conventionnelles de branche</w:t>
      </w:r>
    </w:p>
    <w:p w:rsidP="00C519A6" w:rsidR="00C519A6" w:rsidRDefault="00C44995" w:rsidRPr="00C5537E">
      <w:pPr>
        <w:autoSpaceDE w:val="0"/>
        <w:autoSpaceDN w:val="0"/>
        <w:adjustRightInd w:val="0"/>
        <w:spacing w:after="0" w:line="240" w:lineRule="auto"/>
        <w:jc w:val="both"/>
      </w:pPr>
      <w:bookmarkStart w:id="1" w:name="_Toc484024128"/>
      <w:r>
        <w:br w:type="page"/>
      </w:r>
    </w:p>
    <w:p w:rsidP="00C519A6" w:rsidR="00C519A6" w:rsidRDefault="00C519A6" w:rsidRPr="00E641EA">
      <w:pPr>
        <w:pStyle w:val="En-ttedetabledesmatires"/>
        <w:spacing w:before="0" w:line="240" w:lineRule="auto"/>
        <w:jc w:val="both"/>
        <w:rPr>
          <w:rFonts w:ascii="Calibri" w:hAnsi="Calibri"/>
          <w:sz w:val="16"/>
          <w:szCs w:val="16"/>
        </w:rPr>
      </w:pPr>
      <w:r w:rsidRPr="00E641EA">
        <w:rPr>
          <w:rFonts w:ascii="Calibri" w:hAnsi="Calibri"/>
          <w:sz w:val="16"/>
          <w:szCs w:val="16"/>
        </w:rPr>
        <w:lastRenderedPageBreak/>
        <w:t>Table des matières</w:t>
      </w:r>
    </w:p>
    <w:p w:rsidP="00C519A6" w:rsidR="00C519A6" w:rsidRDefault="00C519A6" w:rsidRPr="000051F9">
      <w:pPr>
        <w:spacing w:after="0" w:line="240" w:lineRule="auto"/>
        <w:jc w:val="both"/>
        <w:rPr>
          <w:sz w:val="16"/>
          <w:szCs w:val="16"/>
        </w:rPr>
      </w:pPr>
    </w:p>
    <w:p w:rsidR="007B50ED" w:rsidRDefault="00C519A6" w:rsidRPr="007801DC">
      <w:pPr>
        <w:pStyle w:val="TM1"/>
        <w:tabs>
          <w:tab w:pos="440" w:val="left"/>
        </w:tabs>
        <w:rPr>
          <w:rFonts w:eastAsia="Times New Roman"/>
          <w:b w:val="0"/>
          <w:noProof/>
          <w:lang w:eastAsia="fr-FR"/>
        </w:rPr>
      </w:pPr>
      <w:r w:rsidRPr="009D4FE4">
        <w:rPr>
          <w:rFonts w:eastAsia="Times New Roman"/>
          <w:b w:val="0"/>
          <w:sz w:val="16"/>
          <w:szCs w:val="16"/>
          <w:lang w:eastAsia="fr-FR"/>
        </w:rPr>
        <w:fldChar w:fldCharType="begin"/>
      </w:r>
      <w:r w:rsidRPr="009D4FE4">
        <w:rPr>
          <w:b w:val="0"/>
          <w:sz w:val="16"/>
          <w:szCs w:val="16"/>
        </w:rPr>
        <w:instrText xml:space="preserve"> TOC \o "1-3" \h \z \u </w:instrText>
      </w:r>
      <w:r w:rsidRPr="009D4FE4">
        <w:rPr>
          <w:rFonts w:eastAsia="Times New Roman"/>
          <w:b w:val="0"/>
          <w:sz w:val="16"/>
          <w:szCs w:val="16"/>
          <w:lang w:eastAsia="fr-FR"/>
        </w:rPr>
        <w:fldChar w:fldCharType="separate"/>
      </w:r>
      <w:hyperlink w:anchor="_Toc45913246" w:history="1">
        <w:r w:rsidR="007B50ED" w:rsidRPr="00882796">
          <w:rPr>
            <w:rStyle w:val="Lienhypertexte"/>
            <w:noProof/>
          </w:rPr>
          <w:t>1)</w:t>
        </w:r>
        <w:r w:rsidR="007B50ED" w:rsidRPr="007801DC">
          <w:rPr>
            <w:rFonts w:eastAsia="Times New Roman"/>
            <w:b w:val="0"/>
            <w:noProof/>
            <w:lang w:eastAsia="fr-FR"/>
          </w:rPr>
          <w:tab/>
        </w:r>
        <w:r w:rsidR="007B50ED" w:rsidRPr="00882796">
          <w:rPr>
            <w:rStyle w:val="Lienhypertexte"/>
            <w:noProof/>
          </w:rPr>
          <w:t>Date d’effet :  1</w:t>
        </w:r>
        <w:r w:rsidR="007B50ED" w:rsidRPr="00882796">
          <w:rPr>
            <w:rStyle w:val="Lienhypertexte"/>
            <w:noProof/>
            <w:vertAlign w:val="superscript"/>
          </w:rPr>
          <w:t>er</w:t>
        </w:r>
        <w:r w:rsidR="007B50ED" w:rsidRPr="00882796">
          <w:rPr>
            <w:rStyle w:val="Lienhypertexte"/>
            <w:noProof/>
          </w:rPr>
          <w:t xml:space="preserve"> septembre 2020</w:t>
        </w:r>
        <w:r w:rsidR="007B50ED">
          <w:rPr>
            <w:noProof/>
            <w:webHidden/>
          </w:rPr>
          <w:tab/>
        </w:r>
        <w:r w:rsidR="007B50ED">
          <w:rPr>
            <w:noProof/>
            <w:webHidden/>
          </w:rPr>
          <w:fldChar w:fldCharType="begin"/>
        </w:r>
        <w:r w:rsidR="007B50ED">
          <w:rPr>
            <w:noProof/>
            <w:webHidden/>
          </w:rPr>
          <w:instrText xml:space="preserve"> PAGEREF _Toc45913246 \h </w:instrText>
        </w:r>
        <w:r w:rsidR="007B50ED">
          <w:rPr>
            <w:noProof/>
            <w:webHidden/>
          </w:rPr>
        </w:r>
        <w:r w:rsidR="007B50ED">
          <w:rPr>
            <w:noProof/>
            <w:webHidden/>
          </w:rPr>
          <w:fldChar w:fldCharType="separate"/>
        </w:r>
        <w:r w:rsidR="00D20EB4">
          <w:rPr>
            <w:noProof/>
            <w:webHidden/>
          </w:rPr>
          <w:t>2</w:t>
        </w:r>
        <w:r w:rsidR="007B50ED">
          <w:rPr>
            <w:noProof/>
            <w:webHidden/>
          </w:rPr>
          <w:fldChar w:fldCharType="end"/>
        </w:r>
      </w:hyperlink>
    </w:p>
    <w:p w:rsidR="007B50ED" w:rsidRDefault="007B50ED" w:rsidRPr="007801DC">
      <w:pPr>
        <w:pStyle w:val="TM1"/>
        <w:tabs>
          <w:tab w:pos="440" w:val="left"/>
        </w:tabs>
        <w:rPr>
          <w:rFonts w:eastAsia="Times New Roman"/>
          <w:b w:val="0"/>
          <w:noProof/>
          <w:lang w:eastAsia="fr-FR"/>
        </w:rPr>
      </w:pPr>
      <w:hyperlink w:anchor="_Toc45913247" w:history="1">
        <w:r w:rsidRPr="00882796">
          <w:rPr>
            <w:rStyle w:val="Lienhypertexte"/>
            <w:noProof/>
          </w:rPr>
          <w:t>2)</w:t>
        </w:r>
        <w:r w:rsidRPr="007801DC">
          <w:rPr>
            <w:rFonts w:eastAsia="Times New Roman"/>
            <w:b w:val="0"/>
            <w:noProof/>
            <w:lang w:eastAsia="fr-FR"/>
          </w:rPr>
          <w:tab/>
        </w:r>
        <w:r w:rsidRPr="00882796">
          <w:rPr>
            <w:rStyle w:val="Lienhypertexte"/>
            <w:noProof/>
          </w:rPr>
          <w:t>Champ d’application :</w:t>
        </w:r>
        <w:r>
          <w:rPr>
            <w:noProof/>
            <w:webHidden/>
          </w:rPr>
          <w:tab/>
        </w:r>
        <w:r>
          <w:rPr>
            <w:noProof/>
            <w:webHidden/>
          </w:rPr>
          <w:fldChar w:fldCharType="begin"/>
        </w:r>
        <w:r>
          <w:rPr>
            <w:noProof/>
            <w:webHidden/>
          </w:rPr>
          <w:instrText xml:space="preserve"> PAGEREF _Toc45913247 \h </w:instrText>
        </w:r>
        <w:r>
          <w:rPr>
            <w:noProof/>
            <w:webHidden/>
          </w:rPr>
        </w:r>
        <w:r>
          <w:rPr>
            <w:noProof/>
            <w:webHidden/>
          </w:rPr>
          <w:fldChar w:fldCharType="separate"/>
        </w:r>
        <w:r w:rsidR="00D20EB4">
          <w:rPr>
            <w:noProof/>
            <w:webHidden/>
          </w:rPr>
          <w:t>2</w:t>
        </w:r>
        <w:r>
          <w:rPr>
            <w:noProof/>
            <w:webHidden/>
          </w:rPr>
          <w:fldChar w:fldCharType="end"/>
        </w:r>
      </w:hyperlink>
    </w:p>
    <w:p w:rsidR="007B50ED" w:rsidRDefault="007B50ED" w:rsidRPr="007801DC">
      <w:pPr>
        <w:pStyle w:val="TM1"/>
        <w:tabs>
          <w:tab w:pos="440" w:val="left"/>
        </w:tabs>
        <w:rPr>
          <w:rFonts w:eastAsia="Times New Roman"/>
          <w:b w:val="0"/>
          <w:noProof/>
          <w:lang w:eastAsia="fr-FR"/>
        </w:rPr>
      </w:pPr>
      <w:hyperlink w:anchor="_Toc45913248" w:history="1">
        <w:r w:rsidRPr="00882796">
          <w:rPr>
            <w:rStyle w:val="Lienhypertexte"/>
            <w:noProof/>
          </w:rPr>
          <w:t>3)</w:t>
        </w:r>
        <w:r w:rsidRPr="007801DC">
          <w:rPr>
            <w:rFonts w:eastAsia="Times New Roman"/>
            <w:b w:val="0"/>
            <w:noProof/>
            <w:lang w:eastAsia="fr-FR"/>
          </w:rPr>
          <w:tab/>
        </w:r>
        <w:r w:rsidRPr="00882796">
          <w:rPr>
            <w:rStyle w:val="Lienhypertexte"/>
            <w:noProof/>
          </w:rPr>
          <w:t>Politique salariale</w:t>
        </w:r>
        <w:r>
          <w:rPr>
            <w:noProof/>
            <w:webHidden/>
          </w:rPr>
          <w:tab/>
        </w:r>
        <w:r>
          <w:rPr>
            <w:noProof/>
            <w:webHidden/>
          </w:rPr>
          <w:fldChar w:fldCharType="begin"/>
        </w:r>
        <w:r>
          <w:rPr>
            <w:noProof/>
            <w:webHidden/>
          </w:rPr>
          <w:instrText xml:space="preserve"> PAGEREF _Toc45913248 \h </w:instrText>
        </w:r>
        <w:r>
          <w:rPr>
            <w:noProof/>
            <w:webHidden/>
          </w:rPr>
        </w:r>
        <w:r>
          <w:rPr>
            <w:noProof/>
            <w:webHidden/>
          </w:rPr>
          <w:fldChar w:fldCharType="separate"/>
        </w:r>
        <w:r w:rsidR="00D20EB4">
          <w:rPr>
            <w:noProof/>
            <w:webHidden/>
          </w:rPr>
          <w:t>2</w:t>
        </w:r>
        <w:r>
          <w:rPr>
            <w:noProof/>
            <w:webHidden/>
          </w:rPr>
          <w:fldChar w:fldCharType="end"/>
        </w:r>
      </w:hyperlink>
    </w:p>
    <w:p w:rsidR="007B50ED" w:rsidRDefault="007B50ED" w:rsidRPr="007801DC">
      <w:pPr>
        <w:pStyle w:val="TM1"/>
        <w:tabs>
          <w:tab w:pos="440" w:val="left"/>
        </w:tabs>
        <w:rPr>
          <w:rFonts w:eastAsia="Times New Roman"/>
          <w:b w:val="0"/>
          <w:noProof/>
          <w:lang w:eastAsia="fr-FR"/>
        </w:rPr>
      </w:pPr>
      <w:hyperlink w:anchor="_Toc45913249" w:history="1">
        <w:r w:rsidRPr="00882796">
          <w:rPr>
            <w:rStyle w:val="Lienhypertexte"/>
            <w:noProof/>
          </w:rPr>
          <w:t>4)</w:t>
        </w:r>
        <w:r w:rsidRPr="007801DC">
          <w:rPr>
            <w:rFonts w:eastAsia="Times New Roman"/>
            <w:b w:val="0"/>
            <w:noProof/>
            <w:lang w:eastAsia="fr-FR"/>
          </w:rPr>
          <w:tab/>
        </w:r>
        <w:r w:rsidRPr="00882796">
          <w:rPr>
            <w:rStyle w:val="Lienhypertexte"/>
            <w:noProof/>
          </w:rPr>
          <w:t>Durée du travail :</w:t>
        </w:r>
        <w:r>
          <w:rPr>
            <w:noProof/>
            <w:webHidden/>
          </w:rPr>
          <w:tab/>
        </w:r>
        <w:r>
          <w:rPr>
            <w:noProof/>
            <w:webHidden/>
          </w:rPr>
          <w:fldChar w:fldCharType="begin"/>
        </w:r>
        <w:r>
          <w:rPr>
            <w:noProof/>
            <w:webHidden/>
          </w:rPr>
          <w:instrText xml:space="preserve"> PAGEREF _Toc45913249 \h </w:instrText>
        </w:r>
        <w:r>
          <w:rPr>
            <w:noProof/>
            <w:webHidden/>
          </w:rPr>
        </w:r>
        <w:r>
          <w:rPr>
            <w:noProof/>
            <w:webHidden/>
          </w:rPr>
          <w:fldChar w:fldCharType="separate"/>
        </w:r>
        <w:r w:rsidR="00D20EB4">
          <w:rPr>
            <w:noProof/>
            <w:webHidden/>
          </w:rPr>
          <w:t>2</w:t>
        </w:r>
        <w:r>
          <w:rPr>
            <w:noProof/>
            <w:webHidden/>
          </w:rPr>
          <w:fldChar w:fldCharType="end"/>
        </w:r>
      </w:hyperlink>
    </w:p>
    <w:p w:rsidR="007B50ED" w:rsidRDefault="007B50ED" w:rsidRPr="007801DC">
      <w:pPr>
        <w:pStyle w:val="TM1"/>
        <w:tabs>
          <w:tab w:pos="440" w:val="left"/>
        </w:tabs>
        <w:rPr>
          <w:rFonts w:eastAsia="Times New Roman"/>
          <w:b w:val="0"/>
          <w:noProof/>
          <w:lang w:eastAsia="fr-FR"/>
        </w:rPr>
      </w:pPr>
      <w:hyperlink w:anchor="_Toc45913250" w:history="1">
        <w:r w:rsidRPr="00882796">
          <w:rPr>
            <w:rStyle w:val="Lienhypertexte"/>
            <w:noProof/>
          </w:rPr>
          <w:t>5)</w:t>
        </w:r>
        <w:r w:rsidRPr="007801DC">
          <w:rPr>
            <w:rFonts w:eastAsia="Times New Roman"/>
            <w:b w:val="0"/>
            <w:noProof/>
            <w:lang w:eastAsia="fr-FR"/>
          </w:rPr>
          <w:tab/>
        </w:r>
        <w:r w:rsidRPr="00882796">
          <w:rPr>
            <w:rStyle w:val="Lienhypertexte"/>
            <w:noProof/>
          </w:rPr>
          <w:t>Heures supplémentaires</w:t>
        </w:r>
        <w:r>
          <w:rPr>
            <w:noProof/>
            <w:webHidden/>
          </w:rPr>
          <w:tab/>
        </w:r>
        <w:r>
          <w:rPr>
            <w:noProof/>
            <w:webHidden/>
          </w:rPr>
          <w:fldChar w:fldCharType="begin"/>
        </w:r>
        <w:r>
          <w:rPr>
            <w:noProof/>
            <w:webHidden/>
          </w:rPr>
          <w:instrText xml:space="preserve"> PAGEREF _Toc45913250 \h </w:instrText>
        </w:r>
        <w:r>
          <w:rPr>
            <w:noProof/>
            <w:webHidden/>
          </w:rPr>
        </w:r>
        <w:r>
          <w:rPr>
            <w:noProof/>
            <w:webHidden/>
          </w:rPr>
          <w:fldChar w:fldCharType="separate"/>
        </w:r>
        <w:r w:rsidR="00D20EB4">
          <w:rPr>
            <w:noProof/>
            <w:webHidden/>
          </w:rPr>
          <w:t>3</w:t>
        </w:r>
        <w:r>
          <w:rPr>
            <w:noProof/>
            <w:webHidden/>
          </w:rPr>
          <w:fldChar w:fldCharType="end"/>
        </w:r>
      </w:hyperlink>
    </w:p>
    <w:p w:rsidR="007B50ED" w:rsidRDefault="007B50ED" w:rsidRPr="007801DC">
      <w:pPr>
        <w:pStyle w:val="TM1"/>
        <w:tabs>
          <w:tab w:pos="440" w:val="left"/>
        </w:tabs>
        <w:rPr>
          <w:rFonts w:eastAsia="Times New Roman"/>
          <w:b w:val="0"/>
          <w:noProof/>
          <w:lang w:eastAsia="fr-FR"/>
        </w:rPr>
      </w:pPr>
      <w:hyperlink w:anchor="_Toc45913251" w:history="1">
        <w:r w:rsidRPr="00882796">
          <w:rPr>
            <w:rStyle w:val="Lienhypertexte"/>
            <w:noProof/>
          </w:rPr>
          <w:t>6)</w:t>
        </w:r>
        <w:r w:rsidRPr="007801DC">
          <w:rPr>
            <w:rFonts w:eastAsia="Times New Roman"/>
            <w:b w:val="0"/>
            <w:noProof/>
            <w:lang w:eastAsia="fr-FR"/>
          </w:rPr>
          <w:tab/>
        </w:r>
        <w:r w:rsidRPr="00882796">
          <w:rPr>
            <w:rStyle w:val="Lienhypertexte"/>
            <w:noProof/>
          </w:rPr>
          <w:t>Organisation du travail pour les salariés (hors catégorie « cadre »)</w:t>
        </w:r>
        <w:r>
          <w:rPr>
            <w:noProof/>
            <w:webHidden/>
          </w:rPr>
          <w:tab/>
        </w:r>
        <w:r>
          <w:rPr>
            <w:noProof/>
            <w:webHidden/>
          </w:rPr>
          <w:fldChar w:fldCharType="begin"/>
        </w:r>
        <w:r>
          <w:rPr>
            <w:noProof/>
            <w:webHidden/>
          </w:rPr>
          <w:instrText xml:space="preserve"> PAGEREF _Toc45913251 \h </w:instrText>
        </w:r>
        <w:r>
          <w:rPr>
            <w:noProof/>
            <w:webHidden/>
          </w:rPr>
        </w:r>
        <w:r>
          <w:rPr>
            <w:noProof/>
            <w:webHidden/>
          </w:rPr>
          <w:fldChar w:fldCharType="separate"/>
        </w:r>
        <w:r w:rsidR="00D20EB4">
          <w:rPr>
            <w:noProof/>
            <w:webHidden/>
          </w:rPr>
          <w:t>3</w:t>
        </w:r>
        <w:r>
          <w:rPr>
            <w:noProof/>
            <w:webHidden/>
          </w:rPr>
          <w:fldChar w:fldCharType="end"/>
        </w:r>
      </w:hyperlink>
    </w:p>
    <w:p w:rsidR="007B50ED" w:rsidRDefault="007B50ED" w:rsidRPr="007801DC">
      <w:pPr>
        <w:pStyle w:val="TM1"/>
        <w:tabs>
          <w:tab w:pos="440" w:val="left"/>
        </w:tabs>
        <w:rPr>
          <w:rFonts w:eastAsia="Times New Roman"/>
          <w:b w:val="0"/>
          <w:noProof/>
          <w:lang w:eastAsia="fr-FR"/>
        </w:rPr>
      </w:pPr>
      <w:hyperlink w:anchor="_Toc45913252" w:history="1">
        <w:r w:rsidRPr="00882796">
          <w:rPr>
            <w:rStyle w:val="Lienhypertexte"/>
            <w:noProof/>
          </w:rPr>
          <w:t>7)</w:t>
        </w:r>
        <w:r w:rsidRPr="007801DC">
          <w:rPr>
            <w:rFonts w:eastAsia="Times New Roman"/>
            <w:b w:val="0"/>
            <w:noProof/>
            <w:lang w:eastAsia="fr-FR"/>
          </w:rPr>
          <w:tab/>
        </w:r>
        <w:r w:rsidRPr="00882796">
          <w:rPr>
            <w:rStyle w:val="Lienhypertexte"/>
            <w:noProof/>
          </w:rPr>
          <w:t>Organisation du travail pour les salariés de catégorie « Cadre »</w:t>
        </w:r>
        <w:r>
          <w:rPr>
            <w:noProof/>
            <w:webHidden/>
          </w:rPr>
          <w:tab/>
        </w:r>
        <w:r>
          <w:rPr>
            <w:noProof/>
            <w:webHidden/>
          </w:rPr>
          <w:fldChar w:fldCharType="begin"/>
        </w:r>
        <w:r>
          <w:rPr>
            <w:noProof/>
            <w:webHidden/>
          </w:rPr>
          <w:instrText xml:space="preserve"> PAGEREF _Toc45913252 \h </w:instrText>
        </w:r>
        <w:r>
          <w:rPr>
            <w:noProof/>
            <w:webHidden/>
          </w:rPr>
        </w:r>
        <w:r>
          <w:rPr>
            <w:noProof/>
            <w:webHidden/>
          </w:rPr>
          <w:fldChar w:fldCharType="separate"/>
        </w:r>
        <w:r w:rsidR="00D20EB4">
          <w:rPr>
            <w:noProof/>
            <w:webHidden/>
          </w:rPr>
          <w:t>4</w:t>
        </w:r>
        <w:r>
          <w:rPr>
            <w:noProof/>
            <w:webHidden/>
          </w:rPr>
          <w:fldChar w:fldCharType="end"/>
        </w:r>
      </w:hyperlink>
    </w:p>
    <w:p w:rsidR="007B50ED" w:rsidRDefault="007B50ED" w:rsidRPr="007801DC">
      <w:pPr>
        <w:pStyle w:val="TM1"/>
        <w:tabs>
          <w:tab w:pos="440" w:val="left"/>
        </w:tabs>
        <w:rPr>
          <w:rFonts w:eastAsia="Times New Roman"/>
          <w:b w:val="0"/>
          <w:noProof/>
          <w:lang w:eastAsia="fr-FR"/>
        </w:rPr>
      </w:pPr>
      <w:hyperlink w:anchor="_Toc45913253" w:history="1">
        <w:r w:rsidRPr="00882796">
          <w:rPr>
            <w:rStyle w:val="Lienhypertexte"/>
            <w:noProof/>
          </w:rPr>
          <w:t>8)</w:t>
        </w:r>
        <w:r w:rsidRPr="007801DC">
          <w:rPr>
            <w:rFonts w:eastAsia="Times New Roman"/>
            <w:b w:val="0"/>
            <w:noProof/>
            <w:lang w:eastAsia="fr-FR"/>
          </w:rPr>
          <w:tab/>
        </w:r>
        <w:r w:rsidRPr="00882796">
          <w:rPr>
            <w:rStyle w:val="Lienhypertexte"/>
            <w:noProof/>
          </w:rPr>
          <w:t>Entretiens Professionnels</w:t>
        </w:r>
        <w:r>
          <w:rPr>
            <w:noProof/>
            <w:webHidden/>
          </w:rPr>
          <w:tab/>
        </w:r>
        <w:r>
          <w:rPr>
            <w:noProof/>
            <w:webHidden/>
          </w:rPr>
          <w:fldChar w:fldCharType="begin"/>
        </w:r>
        <w:r>
          <w:rPr>
            <w:noProof/>
            <w:webHidden/>
          </w:rPr>
          <w:instrText xml:space="preserve"> PAGEREF _Toc45913253 \h </w:instrText>
        </w:r>
        <w:r>
          <w:rPr>
            <w:noProof/>
            <w:webHidden/>
          </w:rPr>
        </w:r>
        <w:r>
          <w:rPr>
            <w:noProof/>
            <w:webHidden/>
          </w:rPr>
          <w:fldChar w:fldCharType="separate"/>
        </w:r>
        <w:r w:rsidR="00D20EB4">
          <w:rPr>
            <w:noProof/>
            <w:webHidden/>
          </w:rPr>
          <w:t>4</w:t>
        </w:r>
        <w:r>
          <w:rPr>
            <w:noProof/>
            <w:webHidden/>
          </w:rPr>
          <w:fldChar w:fldCharType="end"/>
        </w:r>
      </w:hyperlink>
    </w:p>
    <w:p w:rsidR="007B50ED" w:rsidRDefault="007B50ED" w:rsidRPr="007801DC">
      <w:pPr>
        <w:pStyle w:val="TM1"/>
        <w:tabs>
          <w:tab w:pos="440" w:val="left"/>
        </w:tabs>
        <w:rPr>
          <w:rFonts w:eastAsia="Times New Roman"/>
          <w:b w:val="0"/>
          <w:noProof/>
          <w:lang w:eastAsia="fr-FR"/>
        </w:rPr>
      </w:pPr>
      <w:hyperlink w:anchor="_Toc45913254" w:history="1">
        <w:r w:rsidRPr="00882796">
          <w:rPr>
            <w:rStyle w:val="Lienhypertexte"/>
            <w:noProof/>
          </w:rPr>
          <w:t>9)</w:t>
        </w:r>
        <w:r w:rsidRPr="007801DC">
          <w:rPr>
            <w:rFonts w:eastAsia="Times New Roman"/>
            <w:b w:val="0"/>
            <w:noProof/>
            <w:lang w:eastAsia="fr-FR"/>
          </w:rPr>
          <w:tab/>
        </w:r>
        <w:r w:rsidRPr="00882796">
          <w:rPr>
            <w:rStyle w:val="Lienhypertexte"/>
            <w:noProof/>
          </w:rPr>
          <w:t>Communications sociales</w:t>
        </w:r>
        <w:r>
          <w:rPr>
            <w:noProof/>
            <w:webHidden/>
          </w:rPr>
          <w:tab/>
        </w:r>
        <w:r>
          <w:rPr>
            <w:noProof/>
            <w:webHidden/>
          </w:rPr>
          <w:fldChar w:fldCharType="begin"/>
        </w:r>
        <w:r>
          <w:rPr>
            <w:noProof/>
            <w:webHidden/>
          </w:rPr>
          <w:instrText xml:space="preserve"> PAGEREF _Toc45913254 \h </w:instrText>
        </w:r>
        <w:r>
          <w:rPr>
            <w:noProof/>
            <w:webHidden/>
          </w:rPr>
        </w:r>
        <w:r>
          <w:rPr>
            <w:noProof/>
            <w:webHidden/>
          </w:rPr>
          <w:fldChar w:fldCharType="separate"/>
        </w:r>
        <w:r w:rsidR="00D20EB4">
          <w:rPr>
            <w:noProof/>
            <w:webHidden/>
          </w:rPr>
          <w:t>5</w:t>
        </w:r>
        <w:r>
          <w:rPr>
            <w:noProof/>
            <w:webHidden/>
          </w:rPr>
          <w:fldChar w:fldCharType="end"/>
        </w:r>
      </w:hyperlink>
    </w:p>
    <w:p w:rsidR="007B50ED" w:rsidRDefault="007B50ED" w:rsidRPr="007801DC">
      <w:pPr>
        <w:pStyle w:val="TM1"/>
        <w:tabs>
          <w:tab w:pos="660" w:val="left"/>
        </w:tabs>
        <w:rPr>
          <w:rFonts w:eastAsia="Times New Roman"/>
          <w:b w:val="0"/>
          <w:noProof/>
          <w:lang w:eastAsia="fr-FR"/>
        </w:rPr>
      </w:pPr>
      <w:hyperlink w:anchor="_Toc45913255" w:history="1">
        <w:r w:rsidRPr="00882796">
          <w:rPr>
            <w:rStyle w:val="Lienhypertexte"/>
            <w:noProof/>
          </w:rPr>
          <w:t>10)</w:t>
        </w:r>
        <w:r w:rsidRPr="007801DC">
          <w:rPr>
            <w:rFonts w:eastAsia="Times New Roman"/>
            <w:b w:val="0"/>
            <w:noProof/>
            <w:lang w:eastAsia="fr-FR"/>
          </w:rPr>
          <w:tab/>
        </w:r>
        <w:r w:rsidRPr="00882796">
          <w:rPr>
            <w:rStyle w:val="Lienhypertexte"/>
            <w:noProof/>
          </w:rPr>
          <w:t>Durée et suivi de l’accord ; Dépôt, publicité et Révision</w:t>
        </w:r>
        <w:r>
          <w:rPr>
            <w:noProof/>
            <w:webHidden/>
          </w:rPr>
          <w:tab/>
        </w:r>
        <w:r>
          <w:rPr>
            <w:noProof/>
            <w:webHidden/>
          </w:rPr>
          <w:fldChar w:fldCharType="begin"/>
        </w:r>
        <w:r>
          <w:rPr>
            <w:noProof/>
            <w:webHidden/>
          </w:rPr>
          <w:instrText xml:space="preserve"> PAGEREF _Toc45913255 \h </w:instrText>
        </w:r>
        <w:r>
          <w:rPr>
            <w:noProof/>
            <w:webHidden/>
          </w:rPr>
        </w:r>
        <w:r>
          <w:rPr>
            <w:noProof/>
            <w:webHidden/>
          </w:rPr>
          <w:fldChar w:fldCharType="separate"/>
        </w:r>
        <w:r w:rsidR="00D20EB4">
          <w:rPr>
            <w:noProof/>
            <w:webHidden/>
          </w:rPr>
          <w:t>5</w:t>
        </w:r>
        <w:r>
          <w:rPr>
            <w:noProof/>
            <w:webHidden/>
          </w:rPr>
          <w:fldChar w:fldCharType="end"/>
        </w:r>
      </w:hyperlink>
    </w:p>
    <w:p w:rsidP="00C519A6" w:rsidR="00C519A6" w:rsidRDefault="00C519A6" w:rsidRPr="009D4FE4">
      <w:pPr>
        <w:spacing w:after="0" w:line="240" w:lineRule="auto"/>
        <w:jc w:val="both"/>
        <w:rPr>
          <w:bCs/>
          <w:sz w:val="16"/>
          <w:szCs w:val="16"/>
        </w:rPr>
      </w:pPr>
      <w:r w:rsidRPr="009D4FE4">
        <w:rPr>
          <w:bCs/>
          <w:sz w:val="16"/>
          <w:szCs w:val="16"/>
        </w:rPr>
        <w:fldChar w:fldCharType="end"/>
      </w:r>
    </w:p>
    <w:p w:rsidP="00C519A6" w:rsidR="00E641EA" w:rsidRDefault="00E641EA" w:rsidRPr="009D4FE4">
      <w:pPr>
        <w:spacing w:after="0" w:line="240" w:lineRule="auto"/>
        <w:jc w:val="both"/>
        <w:rPr>
          <w:bCs/>
          <w:sz w:val="16"/>
          <w:szCs w:val="16"/>
        </w:rPr>
      </w:pPr>
    </w:p>
    <w:p w:rsidP="00C44995" w:rsidR="001957FF" w:rsidRDefault="00C44995">
      <w:pPr>
        <w:spacing w:after="0" w:line="240" w:lineRule="auto"/>
        <w:jc w:val="center"/>
        <w:rPr>
          <w:bCs/>
          <w:sz w:val="16"/>
          <w:szCs w:val="16"/>
        </w:rPr>
      </w:pPr>
      <w:r>
        <w:rPr>
          <w:bCs/>
          <w:sz w:val="16"/>
          <w:szCs w:val="16"/>
        </w:rPr>
        <w:t>***</w:t>
      </w:r>
    </w:p>
    <w:p w:rsidP="00C519A6" w:rsidR="00E641EA" w:rsidRDefault="00E641EA" w:rsidRPr="00C25865">
      <w:pPr>
        <w:spacing w:after="0" w:line="240" w:lineRule="auto"/>
        <w:jc w:val="both"/>
        <w:rPr>
          <w:color w:val="000000"/>
          <w:sz w:val="18"/>
          <w:szCs w:val="18"/>
        </w:rPr>
      </w:pPr>
    </w:p>
    <w:p w:rsidP="008C708B" w:rsidR="00C519A6" w:rsidRDefault="00C519A6" w:rsidRPr="00C25865">
      <w:pPr>
        <w:pStyle w:val="Titre1"/>
        <w:numPr>
          <w:ilvl w:val="0"/>
          <w:numId w:val="4"/>
        </w:numPr>
        <w:spacing w:after="0" w:before="0" w:line="240" w:lineRule="auto"/>
        <w:jc w:val="both"/>
        <w:rPr>
          <w:rFonts w:ascii="Calibri" w:hAnsi="Calibri"/>
          <w:color w:val="000000"/>
          <w:sz w:val="22"/>
          <w:szCs w:val="22"/>
          <w:u w:val="single"/>
        </w:rPr>
      </w:pPr>
      <w:bookmarkStart w:id="2" w:name="_Toc45913246"/>
      <w:r w:rsidRPr="00C25865">
        <w:rPr>
          <w:rFonts w:ascii="Calibri" w:hAnsi="Calibri"/>
          <w:color w:val="000000"/>
          <w:sz w:val="22"/>
          <w:szCs w:val="22"/>
          <w:u w:val="single"/>
        </w:rPr>
        <w:t>Date d’effet</w:t>
      </w:r>
      <w:r w:rsidR="00D31A47" w:rsidRPr="00C25865">
        <w:rPr>
          <w:rFonts w:ascii="Calibri" w:hAnsi="Calibri"/>
          <w:color w:val="000000"/>
          <w:sz w:val="22"/>
          <w:szCs w:val="22"/>
          <w:u w:val="single"/>
        </w:rPr>
        <w:t xml:space="preserve"> : </w:t>
      </w:r>
      <w:r w:rsidR="006217ED" w:rsidRPr="00C25865">
        <w:rPr>
          <w:rFonts w:ascii="Calibri" w:hAnsi="Calibri"/>
          <w:color w:val="000000"/>
          <w:sz w:val="22"/>
          <w:szCs w:val="22"/>
          <w:u w:val="single"/>
        </w:rPr>
        <w:t xml:space="preserve"> </w:t>
      </w:r>
      <w:r w:rsidR="00C44995" w:rsidRPr="00C25865">
        <w:rPr>
          <w:rFonts w:ascii="Calibri" w:hAnsi="Calibri"/>
          <w:color w:val="000000"/>
          <w:sz w:val="22"/>
          <w:szCs w:val="22"/>
          <w:u w:val="single"/>
        </w:rPr>
        <w:t>1</w:t>
      </w:r>
      <w:r w:rsidR="00C44995" w:rsidRPr="00C25865">
        <w:rPr>
          <w:rFonts w:ascii="Calibri" w:hAnsi="Calibri"/>
          <w:color w:val="000000"/>
          <w:sz w:val="22"/>
          <w:szCs w:val="22"/>
          <w:u w:val="single"/>
          <w:vertAlign w:val="superscript"/>
        </w:rPr>
        <w:t>er</w:t>
      </w:r>
      <w:r w:rsidR="00C44995" w:rsidRPr="00C25865">
        <w:rPr>
          <w:rFonts w:ascii="Calibri" w:hAnsi="Calibri"/>
          <w:color w:val="000000"/>
          <w:sz w:val="22"/>
          <w:szCs w:val="22"/>
          <w:u w:val="single"/>
        </w:rPr>
        <w:t xml:space="preserve"> septembre</w:t>
      </w:r>
      <w:r w:rsidR="006217ED" w:rsidRPr="00C25865">
        <w:rPr>
          <w:rFonts w:ascii="Calibri" w:hAnsi="Calibri"/>
          <w:color w:val="000000"/>
          <w:sz w:val="22"/>
          <w:szCs w:val="22"/>
          <w:u w:val="single"/>
        </w:rPr>
        <w:t xml:space="preserve"> </w:t>
      </w:r>
      <w:r w:rsidR="00D31A47" w:rsidRPr="00C25865">
        <w:rPr>
          <w:rFonts w:ascii="Calibri" w:hAnsi="Calibri"/>
          <w:color w:val="000000"/>
          <w:sz w:val="22"/>
          <w:szCs w:val="22"/>
          <w:u w:val="single"/>
        </w:rPr>
        <w:t>2020</w:t>
      </w:r>
      <w:bookmarkEnd w:id="2"/>
    </w:p>
    <w:p w:rsidP="00C519A6" w:rsidR="00C519A6" w:rsidRDefault="00C519A6">
      <w:pPr>
        <w:spacing w:after="0"/>
        <w:jc w:val="both"/>
        <w:rPr>
          <w:lang w:eastAsia="fr-FR"/>
        </w:rPr>
      </w:pPr>
    </w:p>
    <w:p w:rsidP="008C708B" w:rsidR="00C519A6" w:rsidRDefault="00C519A6" w:rsidRPr="0088738D">
      <w:pPr>
        <w:pStyle w:val="Titre1"/>
        <w:numPr>
          <w:ilvl w:val="0"/>
          <w:numId w:val="4"/>
        </w:numPr>
        <w:spacing w:after="0" w:before="0" w:line="240" w:lineRule="auto"/>
        <w:jc w:val="both"/>
        <w:rPr>
          <w:rFonts w:ascii="Calibri" w:hAnsi="Calibri"/>
          <w:sz w:val="22"/>
          <w:szCs w:val="22"/>
          <w:u w:val="single"/>
        </w:rPr>
      </w:pPr>
      <w:bookmarkStart w:id="3" w:name="_Toc45913247"/>
      <w:r w:rsidRPr="0088738D">
        <w:rPr>
          <w:rFonts w:ascii="Calibri" w:hAnsi="Calibri"/>
          <w:sz w:val="22"/>
          <w:szCs w:val="22"/>
          <w:u w:val="single"/>
        </w:rPr>
        <w:t>Champ d’application</w:t>
      </w:r>
      <w:r w:rsidR="0088738D">
        <w:rPr>
          <w:rFonts w:ascii="Calibri" w:hAnsi="Calibri"/>
          <w:sz w:val="22"/>
          <w:szCs w:val="22"/>
          <w:u w:val="single"/>
        </w:rPr>
        <w:t> :</w:t>
      </w:r>
      <w:bookmarkEnd w:id="3"/>
      <w:r w:rsidR="0088738D">
        <w:rPr>
          <w:rFonts w:ascii="Calibri" w:hAnsi="Calibri"/>
          <w:sz w:val="22"/>
          <w:szCs w:val="22"/>
          <w:u w:val="single"/>
        </w:rPr>
        <w:t xml:space="preserve"> </w:t>
      </w:r>
    </w:p>
    <w:p w:rsidP="00D31A47" w:rsidR="0060033D" w:rsidRDefault="0060033D">
      <w:pPr>
        <w:spacing w:after="0" w:line="240" w:lineRule="auto"/>
        <w:jc w:val="both"/>
      </w:pPr>
    </w:p>
    <w:p w:rsidP="00D31A47" w:rsidR="00C519A6" w:rsidRDefault="00C519A6" w:rsidRPr="006C2ABF">
      <w:pPr>
        <w:spacing w:after="0" w:line="240" w:lineRule="auto"/>
        <w:jc w:val="both"/>
      </w:pPr>
      <w:r>
        <w:t>Les prés</w:t>
      </w:r>
      <w:r w:rsidRPr="006C2ABF">
        <w:t xml:space="preserve">entes dispositions s’appliquent à l’ensemble des salariés de </w:t>
      </w:r>
      <w:r w:rsidR="00D31A47" w:rsidRPr="006C2ABF">
        <w:t>l’entreprise.</w:t>
      </w:r>
    </w:p>
    <w:p w:rsidP="008C708B" w:rsidR="006C2ABF" w:rsidRDefault="006C2ABF" w:rsidRPr="0088738D">
      <w:pPr>
        <w:pStyle w:val="Titre1"/>
        <w:numPr>
          <w:ilvl w:val="0"/>
          <w:numId w:val="4"/>
        </w:numPr>
        <w:rPr>
          <w:rFonts w:ascii="Calibri" w:hAnsi="Calibri"/>
          <w:sz w:val="22"/>
          <w:szCs w:val="22"/>
          <w:u w:val="single"/>
        </w:rPr>
      </w:pPr>
      <w:bookmarkStart w:id="4" w:name="_Toc484024134"/>
      <w:bookmarkStart w:id="5" w:name="_Toc45913248"/>
      <w:r w:rsidRPr="0088738D">
        <w:rPr>
          <w:rFonts w:ascii="Calibri" w:hAnsi="Calibri"/>
          <w:sz w:val="22"/>
          <w:szCs w:val="22"/>
          <w:u w:val="single"/>
        </w:rPr>
        <w:t>Politique salariale</w:t>
      </w:r>
      <w:bookmarkEnd w:id="4"/>
      <w:bookmarkEnd w:id="5"/>
    </w:p>
    <w:p w:rsidP="006C2ABF" w:rsidR="0060033D" w:rsidRDefault="0060033D">
      <w:pPr>
        <w:spacing w:after="0" w:line="240" w:lineRule="auto"/>
      </w:pPr>
    </w:p>
    <w:p w:rsidP="006C2ABF" w:rsidR="006C2ABF" w:rsidRDefault="006C2ABF">
      <w:pPr>
        <w:spacing w:after="0" w:line="240" w:lineRule="auto"/>
      </w:pPr>
      <w:r>
        <w:t>La mise en place du présent accord est sans effet sur les salaires d</w:t>
      </w:r>
      <w:r w:rsidR="006217ED">
        <w:t>e base.</w:t>
      </w:r>
    </w:p>
    <w:p w:rsidP="006C2ABF" w:rsidR="006C2ABF" w:rsidRDefault="006C2ABF">
      <w:pPr>
        <w:spacing w:after="0" w:line="240" w:lineRule="auto"/>
        <w:jc w:val="both"/>
      </w:pPr>
      <w:r w:rsidRPr="00AD3C6B">
        <w:t xml:space="preserve">Les rémunérations mensuelles </w:t>
      </w:r>
      <w:r>
        <w:t xml:space="preserve">de base </w:t>
      </w:r>
      <w:r w:rsidR="00DE277C">
        <w:t xml:space="preserve">restent </w:t>
      </w:r>
      <w:r w:rsidRPr="00AD3C6B">
        <w:t>lissées sur une base de 35 h hebdomadaires, soit 151h67 mensuelles</w:t>
      </w:r>
      <w:r>
        <w:t xml:space="preserve"> pour les temps pleins (au prorata pour les temps partiels), indépendamment du nombre d’heures de travail réalisées dans le mois civil</w:t>
      </w:r>
      <w:r w:rsidRPr="00AD3C6B">
        <w:t>.</w:t>
      </w:r>
    </w:p>
    <w:p w:rsidP="006C2ABF" w:rsidR="006C2ABF" w:rsidRDefault="006C2ABF">
      <w:pPr>
        <w:spacing w:after="0" w:line="240" w:lineRule="auto"/>
        <w:jc w:val="both"/>
      </w:pPr>
      <w:r>
        <w:t xml:space="preserve">Elles sont forfaitaires pour les </w:t>
      </w:r>
      <w:r w:rsidR="006217ED">
        <w:t xml:space="preserve">éventuels </w:t>
      </w:r>
      <w:r>
        <w:t>salariés au forfait.</w:t>
      </w:r>
    </w:p>
    <w:p w:rsidP="008C708B" w:rsidR="00B24D52" w:rsidRDefault="00B24D52" w:rsidRPr="0088738D">
      <w:pPr>
        <w:pStyle w:val="Titre1"/>
        <w:numPr>
          <w:ilvl w:val="0"/>
          <w:numId w:val="4"/>
        </w:numPr>
        <w:rPr>
          <w:rFonts w:ascii="Calibri" w:hAnsi="Calibri"/>
          <w:sz w:val="22"/>
          <w:szCs w:val="22"/>
          <w:u w:val="single"/>
        </w:rPr>
      </w:pPr>
      <w:bookmarkStart w:id="6" w:name="_Toc484024130"/>
      <w:bookmarkStart w:id="7" w:name="_Toc45913249"/>
      <w:bookmarkEnd w:id="1"/>
      <w:r w:rsidRPr="0088738D">
        <w:rPr>
          <w:rFonts w:ascii="Calibri" w:hAnsi="Calibri"/>
          <w:sz w:val="22"/>
          <w:szCs w:val="22"/>
          <w:u w:val="single"/>
        </w:rPr>
        <w:t>Durée du travail</w:t>
      </w:r>
      <w:bookmarkEnd w:id="6"/>
      <w:r w:rsidR="006217ED">
        <w:rPr>
          <w:rFonts w:ascii="Calibri" w:hAnsi="Calibri"/>
          <w:sz w:val="22"/>
          <w:szCs w:val="22"/>
          <w:u w:val="single"/>
        </w:rPr>
        <w:t> :</w:t>
      </w:r>
      <w:bookmarkEnd w:id="7"/>
      <w:r w:rsidR="006217ED">
        <w:rPr>
          <w:rFonts w:ascii="Calibri" w:hAnsi="Calibri"/>
          <w:sz w:val="22"/>
          <w:szCs w:val="22"/>
          <w:u w:val="single"/>
        </w:rPr>
        <w:t xml:space="preserve"> </w:t>
      </w:r>
    </w:p>
    <w:p w:rsidP="00D64B85" w:rsidR="002C1100" w:rsidRDefault="002C1100">
      <w:pPr>
        <w:spacing w:after="0" w:line="240" w:lineRule="auto"/>
        <w:jc w:val="both"/>
      </w:pPr>
    </w:p>
    <w:p w:rsidP="002C1100" w:rsidR="002C1100" w:rsidRDefault="002C1100" w:rsidRPr="00002A79">
      <w:pPr>
        <w:numPr>
          <w:ilvl w:val="0"/>
          <w:numId w:val="9"/>
        </w:numPr>
        <w:spacing w:after="0" w:line="240" w:lineRule="auto"/>
        <w:jc w:val="both"/>
        <w:rPr>
          <w:b/>
        </w:rPr>
      </w:pPr>
      <w:r w:rsidRPr="00002A79">
        <w:rPr>
          <w:b/>
        </w:rPr>
        <w:t>Durée collective du travail</w:t>
      </w:r>
    </w:p>
    <w:p w:rsidP="00D64B85" w:rsidR="00B24D52" w:rsidRDefault="00AA2BC6" w:rsidRPr="00103A02">
      <w:pPr>
        <w:spacing w:after="0" w:line="240" w:lineRule="auto"/>
        <w:jc w:val="both"/>
      </w:pPr>
      <w:r>
        <w:t xml:space="preserve">La durée collective du travail à temps plein est </w:t>
      </w:r>
      <w:r w:rsidR="0088738D">
        <w:t>de</w:t>
      </w:r>
      <w:r>
        <w:t xml:space="preserve"> </w:t>
      </w:r>
      <w:r w:rsidRPr="006217ED">
        <w:rPr>
          <w:b/>
        </w:rPr>
        <w:t>35h hebdomadaire</w:t>
      </w:r>
      <w:r w:rsidR="006217ED">
        <w:t>.</w:t>
      </w:r>
    </w:p>
    <w:p w:rsidP="00B24D52" w:rsidR="00494728" w:rsidRDefault="00494728" w:rsidRPr="00103A02">
      <w:pPr>
        <w:spacing w:after="0" w:line="240" w:lineRule="auto"/>
        <w:jc w:val="both"/>
      </w:pPr>
      <w:r w:rsidRPr="00103A02">
        <w:t>La durée du travail effectif est le temps pendant leq</w:t>
      </w:r>
      <w:r w:rsidR="00221101" w:rsidRPr="00103A02">
        <w:t>uel le</w:t>
      </w:r>
      <w:r w:rsidRPr="00103A02">
        <w:t xml:space="preserve"> salarié est à la disposition de l’employeur et doit se conformer à ses directives sans pouvoir vaquer librement à des occupations personnelles.</w:t>
      </w:r>
    </w:p>
    <w:p w:rsidP="007031C1" w:rsidR="006C2ABF" w:rsidRDefault="00D64B85">
      <w:pPr>
        <w:spacing w:after="0" w:line="240" w:lineRule="auto"/>
        <w:jc w:val="both"/>
      </w:pPr>
      <w:r>
        <w:t xml:space="preserve">Les temps de pause </w:t>
      </w:r>
      <w:r w:rsidR="007031C1" w:rsidRPr="00103A02">
        <w:t xml:space="preserve">méridienne </w:t>
      </w:r>
      <w:r w:rsidR="00AC5985" w:rsidRPr="00103A02">
        <w:t>sont comptabilisés hors temps de travail effectif</w:t>
      </w:r>
      <w:r w:rsidR="006C2ABF">
        <w:t>.</w:t>
      </w:r>
    </w:p>
    <w:p w:rsidP="00765CA2" w:rsidR="002C1100" w:rsidRDefault="002C1100">
      <w:pPr>
        <w:spacing w:after="0" w:line="240" w:lineRule="auto"/>
        <w:jc w:val="both"/>
        <w:rPr>
          <w:color w:val="0070C0"/>
        </w:rPr>
      </w:pPr>
    </w:p>
    <w:p w:rsidP="002C1100" w:rsidR="002C1100" w:rsidRDefault="002C1100" w:rsidRPr="00002A79">
      <w:pPr>
        <w:numPr>
          <w:ilvl w:val="0"/>
          <w:numId w:val="9"/>
        </w:numPr>
        <w:spacing w:after="0" w:line="240" w:lineRule="auto"/>
        <w:jc w:val="both"/>
        <w:rPr>
          <w:b/>
        </w:rPr>
      </w:pPr>
      <w:r w:rsidRPr="00002A79">
        <w:rPr>
          <w:b/>
        </w:rPr>
        <w:t>Durée maximum de travail et minimum de repos</w:t>
      </w:r>
    </w:p>
    <w:p w:rsidP="002C1100" w:rsidR="002C1100" w:rsidRDefault="002C1100" w:rsidRPr="002C1100">
      <w:pPr>
        <w:pStyle w:val="Corpsdetexte"/>
        <w:rPr>
          <w:rFonts w:ascii="Calibri" w:hAnsi="Calibri"/>
          <w:sz w:val="22"/>
          <w:szCs w:val="22"/>
        </w:rPr>
      </w:pPr>
      <w:r>
        <w:rPr>
          <w:rFonts w:ascii="Calibri" w:hAnsi="Calibri"/>
          <w:sz w:val="22"/>
          <w:szCs w:val="22"/>
        </w:rPr>
        <w:t xml:space="preserve">Il est rappelé que les </w:t>
      </w:r>
      <w:r w:rsidRPr="002C1100">
        <w:rPr>
          <w:rFonts w:ascii="Calibri" w:hAnsi="Calibri"/>
          <w:sz w:val="22"/>
          <w:szCs w:val="22"/>
        </w:rPr>
        <w:t>durée</w:t>
      </w:r>
      <w:r>
        <w:rPr>
          <w:rFonts w:ascii="Calibri" w:hAnsi="Calibri"/>
          <w:sz w:val="22"/>
          <w:szCs w:val="22"/>
        </w:rPr>
        <w:t>s</w:t>
      </w:r>
      <w:r w:rsidRPr="002C1100">
        <w:rPr>
          <w:rFonts w:ascii="Calibri" w:hAnsi="Calibri"/>
          <w:sz w:val="22"/>
          <w:szCs w:val="22"/>
        </w:rPr>
        <w:t xml:space="preserve"> quotidienne</w:t>
      </w:r>
      <w:r w:rsidR="000B279A">
        <w:rPr>
          <w:rFonts w:ascii="Calibri" w:hAnsi="Calibri"/>
          <w:sz w:val="22"/>
          <w:szCs w:val="22"/>
        </w:rPr>
        <w:t>s</w:t>
      </w:r>
      <w:r w:rsidRPr="002C1100">
        <w:rPr>
          <w:rFonts w:ascii="Calibri" w:hAnsi="Calibri"/>
          <w:sz w:val="22"/>
          <w:szCs w:val="22"/>
        </w:rPr>
        <w:t xml:space="preserve"> du travail s’apprécie</w:t>
      </w:r>
      <w:r w:rsidR="000B279A">
        <w:rPr>
          <w:rFonts w:ascii="Calibri" w:hAnsi="Calibri"/>
          <w:sz w:val="22"/>
          <w:szCs w:val="22"/>
        </w:rPr>
        <w:t>nt</w:t>
      </w:r>
      <w:r w:rsidRPr="002C1100">
        <w:rPr>
          <w:rFonts w:ascii="Calibri" w:hAnsi="Calibri"/>
          <w:sz w:val="22"/>
          <w:szCs w:val="22"/>
        </w:rPr>
        <w:t xml:space="preserve"> dans le cadre de la journée civile</w:t>
      </w:r>
      <w:r>
        <w:rPr>
          <w:rFonts w:ascii="Calibri" w:hAnsi="Calibri"/>
          <w:sz w:val="22"/>
          <w:szCs w:val="22"/>
        </w:rPr>
        <w:t xml:space="preserve">, c’est-à-dire de 0 à 24 heures ; et les durées hebdomadaires dans le cadre de la semaine civile </w:t>
      </w:r>
      <w:r w:rsidR="00DF5504">
        <w:rPr>
          <w:rFonts w:ascii="Calibri" w:hAnsi="Calibri"/>
          <w:sz w:val="22"/>
          <w:szCs w:val="22"/>
        </w:rPr>
        <w:t>s</w:t>
      </w:r>
      <w:r>
        <w:rPr>
          <w:rFonts w:ascii="Calibri" w:hAnsi="Calibri"/>
          <w:sz w:val="22"/>
          <w:szCs w:val="22"/>
        </w:rPr>
        <w:t>’entend</w:t>
      </w:r>
      <w:r w:rsidR="00DF5504">
        <w:rPr>
          <w:rFonts w:ascii="Calibri" w:hAnsi="Calibri"/>
          <w:sz w:val="22"/>
          <w:szCs w:val="22"/>
        </w:rPr>
        <w:t>a</w:t>
      </w:r>
      <w:r>
        <w:rPr>
          <w:rFonts w:ascii="Calibri" w:hAnsi="Calibri"/>
          <w:sz w:val="22"/>
          <w:szCs w:val="22"/>
        </w:rPr>
        <w:t>nt c’est-à-dire du lundi au dimanche.</w:t>
      </w:r>
    </w:p>
    <w:p w:rsidP="002C1100" w:rsidR="002C1100" w:rsidRDefault="002C1100">
      <w:pPr>
        <w:pStyle w:val="Corpsdetexte"/>
        <w:rPr>
          <w:rFonts w:ascii="Calibri" w:hAnsi="Calibri"/>
          <w:sz w:val="22"/>
          <w:szCs w:val="22"/>
        </w:rPr>
      </w:pPr>
      <w:r>
        <w:rPr>
          <w:rFonts w:ascii="Calibri" w:hAnsi="Calibri"/>
          <w:sz w:val="22"/>
          <w:szCs w:val="22"/>
        </w:rPr>
        <w:t>Les organisations de travail respecteront les seuils suivants</w:t>
      </w:r>
    </w:p>
    <w:p w:rsidP="002C1100" w:rsidR="002C1100" w:rsidRDefault="002C1100">
      <w:pPr>
        <w:pStyle w:val="Corpsdetexte"/>
        <w:numPr>
          <w:ilvl w:val="0"/>
          <w:numId w:val="12"/>
        </w:numPr>
        <w:rPr>
          <w:rFonts w:ascii="Calibri" w:hAnsi="Calibri"/>
          <w:sz w:val="22"/>
          <w:szCs w:val="22"/>
        </w:rPr>
      </w:pPr>
      <w:r>
        <w:rPr>
          <w:rFonts w:ascii="Calibri" w:hAnsi="Calibri"/>
          <w:sz w:val="22"/>
          <w:szCs w:val="22"/>
        </w:rPr>
        <w:t xml:space="preserve">Durée de travail maximum : </w:t>
      </w:r>
      <w:r w:rsidR="00290FEB">
        <w:rPr>
          <w:rFonts w:ascii="Calibri" w:hAnsi="Calibri"/>
          <w:sz w:val="22"/>
          <w:szCs w:val="22"/>
        </w:rPr>
        <w:tab/>
      </w:r>
      <w:r>
        <w:rPr>
          <w:rFonts w:ascii="Calibri" w:hAnsi="Calibri"/>
          <w:sz w:val="22"/>
          <w:szCs w:val="22"/>
        </w:rPr>
        <w:t>10 heures / jour</w:t>
      </w:r>
    </w:p>
    <w:p w:rsidP="00290FEB" w:rsidR="00290FEB" w:rsidRDefault="00290FEB">
      <w:pPr>
        <w:pStyle w:val="Corpsdetexte"/>
        <w:ind w:left="3540"/>
        <w:rPr>
          <w:rFonts w:ascii="Calibri" w:hAnsi="Calibri"/>
          <w:sz w:val="22"/>
          <w:szCs w:val="22"/>
        </w:rPr>
      </w:pPr>
      <w:r>
        <w:rPr>
          <w:rFonts w:ascii="Calibri" w:hAnsi="Calibri"/>
          <w:sz w:val="22"/>
          <w:szCs w:val="22"/>
        </w:rPr>
        <w:t>48 heures / semaine</w:t>
      </w:r>
    </w:p>
    <w:p w:rsidP="00C44995" w:rsidR="00290FEB" w:rsidRDefault="00290FEB" w:rsidRPr="00290FEB">
      <w:pPr>
        <w:pStyle w:val="Corpsdetexte"/>
        <w:ind w:left="3540"/>
        <w:rPr>
          <w:rFonts w:ascii="Calibri" w:hAnsi="Calibri"/>
          <w:sz w:val="22"/>
          <w:szCs w:val="22"/>
        </w:rPr>
      </w:pPr>
      <w:r w:rsidRPr="00290FEB">
        <w:rPr>
          <w:rFonts w:ascii="Calibri" w:hAnsi="Calibri"/>
          <w:sz w:val="22"/>
          <w:szCs w:val="22"/>
        </w:rPr>
        <w:t>46 heures en moyenne calculé</w:t>
      </w:r>
      <w:r w:rsidR="00DF5504">
        <w:rPr>
          <w:rFonts w:ascii="Calibri" w:hAnsi="Calibri"/>
          <w:sz w:val="22"/>
          <w:szCs w:val="22"/>
        </w:rPr>
        <w:t>es</w:t>
      </w:r>
      <w:r w:rsidRPr="00290FEB">
        <w:rPr>
          <w:rFonts w:ascii="Calibri" w:hAnsi="Calibri"/>
          <w:sz w:val="22"/>
          <w:szCs w:val="22"/>
        </w:rPr>
        <w:t xml:space="preserve"> sur une période de 12</w:t>
      </w:r>
      <w:r>
        <w:rPr>
          <w:rFonts w:ascii="Calibri" w:hAnsi="Calibri"/>
          <w:sz w:val="22"/>
          <w:szCs w:val="22"/>
        </w:rPr>
        <w:t xml:space="preserve"> semaines consécutives (L3121-23 L 3121-23 du code du travail, </w:t>
      </w:r>
      <w:r w:rsidRPr="00290FEB">
        <w:rPr>
          <w:rFonts w:ascii="Calibri" w:hAnsi="Calibri"/>
          <w:sz w:val="22"/>
          <w:szCs w:val="22"/>
        </w:rPr>
        <w:t>modifié par la LOI n°2016-1088 du 8 août 2016)</w:t>
      </w:r>
    </w:p>
    <w:p w:rsidP="00C44995" w:rsidR="00290FEB" w:rsidRDefault="00290FEB">
      <w:pPr>
        <w:pStyle w:val="Corpsdetexte"/>
        <w:rPr>
          <w:rFonts w:ascii="Calibri" w:hAnsi="Calibri"/>
          <w:sz w:val="22"/>
          <w:szCs w:val="22"/>
        </w:rPr>
      </w:pPr>
    </w:p>
    <w:p w:rsidP="00C44995" w:rsidR="00290FEB" w:rsidRDefault="00290FEB" w:rsidRPr="00290FEB">
      <w:pPr>
        <w:numPr>
          <w:ilvl w:val="0"/>
          <w:numId w:val="12"/>
        </w:numPr>
        <w:spacing w:line="240" w:lineRule="auto"/>
      </w:pPr>
      <w:r>
        <w:t>C</w:t>
      </w:r>
      <w:r w:rsidRPr="00290FEB">
        <w:t xml:space="preserve">ontingent </w:t>
      </w:r>
      <w:r>
        <w:t xml:space="preserve">maximum </w:t>
      </w:r>
      <w:r w:rsidRPr="00290FEB">
        <w:t>individuel d’heures supplémentaires</w:t>
      </w:r>
      <w:r>
        <w:t xml:space="preserve"> annuel : </w:t>
      </w:r>
      <w:r w:rsidRPr="00290FEB">
        <w:t>450</w:t>
      </w:r>
      <w:r>
        <w:t xml:space="preserve"> </w:t>
      </w:r>
      <w:r w:rsidRPr="00290FEB">
        <w:t>h</w:t>
      </w:r>
      <w:r>
        <w:t>eures</w:t>
      </w:r>
      <w:r w:rsidRPr="00290FEB">
        <w:t xml:space="preserve"> </w:t>
      </w:r>
    </w:p>
    <w:p w:rsidP="00C44995" w:rsidR="002C1100" w:rsidRDefault="002C1100">
      <w:pPr>
        <w:pStyle w:val="Corpsdetexte"/>
        <w:numPr>
          <w:ilvl w:val="0"/>
          <w:numId w:val="12"/>
        </w:numPr>
        <w:rPr>
          <w:rFonts w:ascii="Calibri" w:hAnsi="Calibri"/>
          <w:sz w:val="22"/>
          <w:szCs w:val="22"/>
        </w:rPr>
      </w:pPr>
      <w:r>
        <w:rPr>
          <w:rFonts w:ascii="Calibri" w:hAnsi="Calibri"/>
          <w:sz w:val="22"/>
          <w:szCs w:val="22"/>
        </w:rPr>
        <w:t>Heures de travail maximum consécutives</w:t>
      </w:r>
      <w:r w:rsidR="00F951B4">
        <w:rPr>
          <w:rFonts w:ascii="Calibri" w:hAnsi="Calibri"/>
          <w:sz w:val="22"/>
          <w:szCs w:val="22"/>
        </w:rPr>
        <w:t xml:space="preserve"> (sans pause)</w:t>
      </w:r>
      <w:r>
        <w:rPr>
          <w:rFonts w:ascii="Calibri" w:hAnsi="Calibri"/>
          <w:sz w:val="22"/>
          <w:szCs w:val="22"/>
        </w:rPr>
        <w:t xml:space="preserve"> sur une journée : 6 heures </w:t>
      </w:r>
    </w:p>
    <w:p w:rsidP="00C44995" w:rsidR="00290FEB" w:rsidRDefault="00290FEB">
      <w:pPr>
        <w:pStyle w:val="Corpsdetexte"/>
        <w:ind w:left="720"/>
        <w:rPr>
          <w:rFonts w:ascii="Calibri" w:hAnsi="Calibri"/>
          <w:sz w:val="22"/>
          <w:szCs w:val="22"/>
        </w:rPr>
      </w:pPr>
    </w:p>
    <w:p w:rsidP="00C44995" w:rsidR="002C1100" w:rsidRDefault="002C1100" w:rsidRPr="00C44995">
      <w:pPr>
        <w:pStyle w:val="Corpsdetexte"/>
        <w:numPr>
          <w:ilvl w:val="0"/>
          <w:numId w:val="12"/>
        </w:numPr>
        <w:rPr>
          <w:rFonts w:ascii="Calibri" w:hAnsi="Calibri"/>
          <w:sz w:val="22"/>
          <w:szCs w:val="22"/>
        </w:rPr>
      </w:pPr>
      <w:r>
        <w:rPr>
          <w:rFonts w:ascii="Calibri" w:hAnsi="Calibri"/>
          <w:sz w:val="22"/>
          <w:szCs w:val="22"/>
        </w:rPr>
        <w:t xml:space="preserve">Durée minimale de repos quotidien entre 2 journées de travail : </w:t>
      </w:r>
      <w:r w:rsidR="00290FEB">
        <w:rPr>
          <w:rFonts w:ascii="Calibri" w:hAnsi="Calibri"/>
          <w:sz w:val="22"/>
          <w:szCs w:val="22"/>
        </w:rPr>
        <w:t xml:space="preserve">11 heures consécutives ; et </w:t>
      </w:r>
      <w:r>
        <w:rPr>
          <w:rFonts w:ascii="Calibri" w:hAnsi="Calibri"/>
          <w:sz w:val="22"/>
          <w:szCs w:val="22"/>
        </w:rPr>
        <w:t xml:space="preserve">9 </w:t>
      </w:r>
      <w:r w:rsidRPr="00C44995">
        <w:rPr>
          <w:rFonts w:ascii="Calibri" w:hAnsi="Calibri"/>
          <w:sz w:val="22"/>
          <w:szCs w:val="22"/>
        </w:rPr>
        <w:t xml:space="preserve">heures consécutives </w:t>
      </w:r>
      <w:r w:rsidR="00290FEB" w:rsidRPr="00C44995">
        <w:rPr>
          <w:rFonts w:ascii="Calibri" w:hAnsi="Calibri"/>
          <w:sz w:val="22"/>
          <w:szCs w:val="22"/>
        </w:rPr>
        <w:t xml:space="preserve">par exception </w:t>
      </w:r>
      <w:r w:rsidRPr="00C44995">
        <w:rPr>
          <w:rFonts w:ascii="Calibri" w:hAnsi="Calibri"/>
          <w:sz w:val="22"/>
          <w:szCs w:val="22"/>
        </w:rPr>
        <w:t>(art D3131-1</w:t>
      </w:r>
      <w:r w:rsidR="00290FEB" w:rsidRPr="00C44995">
        <w:rPr>
          <w:rFonts w:ascii="Calibri" w:hAnsi="Calibri"/>
          <w:sz w:val="22"/>
          <w:szCs w:val="22"/>
        </w:rPr>
        <w:t>s</w:t>
      </w:r>
      <w:r w:rsidRPr="00C44995">
        <w:rPr>
          <w:rFonts w:ascii="Calibri" w:hAnsi="Calibri"/>
          <w:sz w:val="22"/>
          <w:szCs w:val="22"/>
        </w:rPr>
        <w:t xml:space="preserve"> du code du travail)</w:t>
      </w:r>
    </w:p>
    <w:p w:rsidP="00784DC6" w:rsidR="00A21D9A" w:rsidRDefault="00290FEB">
      <w:pPr>
        <w:pStyle w:val="Corpsdetexte"/>
        <w:ind w:left="1068"/>
      </w:pPr>
      <w:r w:rsidRPr="00C44995">
        <w:rPr>
          <w:rFonts w:ascii="Calibri" w:hAnsi="Calibri"/>
          <w:sz w:val="22"/>
          <w:szCs w:val="22"/>
        </w:rPr>
        <w:t xml:space="preserve">Dans ce </w:t>
      </w:r>
      <w:r w:rsidR="00C44995" w:rsidRPr="00C44995">
        <w:rPr>
          <w:rFonts w:ascii="Calibri" w:hAnsi="Calibri"/>
          <w:sz w:val="22"/>
          <w:szCs w:val="22"/>
        </w:rPr>
        <w:t xml:space="preserve">dernier </w:t>
      </w:r>
      <w:r w:rsidRPr="00C44995">
        <w:rPr>
          <w:rFonts w:ascii="Calibri" w:hAnsi="Calibri"/>
          <w:sz w:val="22"/>
          <w:szCs w:val="22"/>
        </w:rPr>
        <w:t>cas, si un salarié est amené à disposer d’un repos inférieur à 11 heures de repos entre deux</w:t>
      </w:r>
      <w:r w:rsidRPr="00872B67">
        <w:rPr>
          <w:rFonts w:ascii="Calibri" w:hAnsi="Calibri"/>
          <w:sz w:val="22"/>
          <w:szCs w:val="22"/>
        </w:rPr>
        <w:t xml:space="preserve"> vacations, </w:t>
      </w:r>
      <w:r w:rsidR="00D20EB4">
        <w:rPr>
          <w:rFonts w:ascii="Calibri" w:hAnsi="Calibri"/>
          <w:sz w:val="22"/>
          <w:szCs w:val="22"/>
        </w:rPr>
        <w:t>étant donné</w:t>
      </w:r>
      <w:r w:rsidR="00784DC6">
        <w:rPr>
          <w:rFonts w:ascii="Calibri" w:hAnsi="Calibri"/>
          <w:sz w:val="22"/>
          <w:szCs w:val="22"/>
        </w:rPr>
        <w:t xml:space="preserve"> la </w:t>
      </w:r>
      <w:r w:rsidR="00784DC6" w:rsidRPr="00C44995">
        <w:rPr>
          <w:rFonts w:ascii="Calibri" w:hAnsi="Calibri"/>
          <w:sz w:val="22"/>
          <w:szCs w:val="22"/>
        </w:rPr>
        <w:t>nécessité d’assurer la continuité de la production</w:t>
      </w:r>
      <w:r w:rsidR="00784DC6">
        <w:rPr>
          <w:rFonts w:ascii="Calibri" w:hAnsi="Calibri"/>
          <w:sz w:val="22"/>
          <w:szCs w:val="22"/>
        </w:rPr>
        <w:t>,</w:t>
      </w:r>
      <w:r w:rsidR="00784DC6" w:rsidRPr="00872B67">
        <w:rPr>
          <w:rFonts w:ascii="Calibri" w:hAnsi="Calibri"/>
          <w:sz w:val="22"/>
          <w:szCs w:val="22"/>
        </w:rPr>
        <w:t xml:space="preserve"> </w:t>
      </w:r>
      <w:r w:rsidRPr="00872B67">
        <w:rPr>
          <w:rFonts w:ascii="Calibri" w:hAnsi="Calibri"/>
          <w:sz w:val="22"/>
          <w:szCs w:val="22"/>
        </w:rPr>
        <w:t>il bénéficie</w:t>
      </w:r>
      <w:r w:rsidR="00C44995">
        <w:rPr>
          <w:rFonts w:ascii="Calibri" w:hAnsi="Calibri"/>
          <w:sz w:val="22"/>
          <w:szCs w:val="22"/>
        </w:rPr>
        <w:t>ra,</w:t>
      </w:r>
      <w:r w:rsidRPr="00872B67">
        <w:rPr>
          <w:rFonts w:ascii="Calibri" w:hAnsi="Calibri"/>
          <w:sz w:val="22"/>
          <w:szCs w:val="22"/>
        </w:rPr>
        <w:t xml:space="preserve"> </w:t>
      </w:r>
      <w:r w:rsidR="00C44995">
        <w:rPr>
          <w:rFonts w:ascii="Calibri" w:hAnsi="Calibri"/>
          <w:sz w:val="22"/>
          <w:szCs w:val="22"/>
        </w:rPr>
        <w:t xml:space="preserve">dans la semaine suivante, </w:t>
      </w:r>
      <w:r w:rsidRPr="00872B67">
        <w:rPr>
          <w:rFonts w:ascii="Calibri" w:hAnsi="Calibri"/>
          <w:sz w:val="22"/>
          <w:szCs w:val="22"/>
        </w:rPr>
        <w:t>d’un</w:t>
      </w:r>
      <w:r w:rsidR="00C44995">
        <w:rPr>
          <w:rFonts w:ascii="Calibri" w:hAnsi="Calibri"/>
          <w:sz w:val="22"/>
          <w:szCs w:val="22"/>
        </w:rPr>
        <w:t xml:space="preserve"> temps de repos de récupération d’une durée correspondante au nombre d’heures de repos non prises entre 11 et 9h (exemple : 10 heures de repos = 1 heure de repos de récupération).</w:t>
      </w:r>
    </w:p>
    <w:p w:rsidP="00C44995" w:rsidR="00A21D9A" w:rsidRDefault="00A21D9A" w:rsidRPr="0088738D">
      <w:pPr>
        <w:pStyle w:val="Titre1"/>
        <w:numPr>
          <w:ilvl w:val="0"/>
          <w:numId w:val="4"/>
        </w:numPr>
        <w:spacing w:line="240" w:lineRule="auto"/>
        <w:rPr>
          <w:rFonts w:ascii="Calibri" w:hAnsi="Calibri"/>
          <w:sz w:val="22"/>
          <w:szCs w:val="22"/>
          <w:u w:val="single"/>
        </w:rPr>
      </w:pPr>
      <w:bookmarkStart w:id="8" w:name="_Toc45913250"/>
      <w:r>
        <w:rPr>
          <w:rFonts w:ascii="Calibri" w:hAnsi="Calibri"/>
          <w:sz w:val="22"/>
          <w:szCs w:val="22"/>
          <w:u w:val="single"/>
        </w:rPr>
        <w:t>Heures supplémentaires</w:t>
      </w:r>
      <w:bookmarkEnd w:id="8"/>
    </w:p>
    <w:p w:rsidP="00C44995" w:rsidR="0060033D" w:rsidRDefault="0060033D">
      <w:pPr>
        <w:spacing w:after="0" w:line="240" w:lineRule="auto"/>
        <w:jc w:val="both"/>
      </w:pPr>
    </w:p>
    <w:p w:rsidP="00C44995" w:rsidR="00A21D9A" w:rsidRDefault="00A21D9A">
      <w:pPr>
        <w:spacing w:after="0" w:line="240" w:lineRule="auto"/>
        <w:jc w:val="both"/>
      </w:pPr>
      <w:r>
        <w:t xml:space="preserve">La période de référence pour le calcul des heures supplémentaires reste </w:t>
      </w:r>
      <w:r w:rsidRPr="00A21D9A">
        <w:rPr>
          <w:b/>
          <w:u w:val="single"/>
        </w:rPr>
        <w:t>la semaine civile.</w:t>
      </w:r>
    </w:p>
    <w:p w:rsidP="00C44995" w:rsidR="00A21D9A" w:rsidRDefault="00A21D9A">
      <w:pPr>
        <w:spacing w:after="0" w:line="240" w:lineRule="auto"/>
        <w:jc w:val="both"/>
      </w:pPr>
    </w:p>
    <w:p w:rsidP="00C44995" w:rsidR="00A21D9A" w:rsidRDefault="00A21D9A">
      <w:pPr>
        <w:spacing w:after="0" w:line="240" w:lineRule="auto"/>
        <w:jc w:val="both"/>
      </w:pPr>
      <w:r>
        <w:t xml:space="preserve">Les heures supplémentaires </w:t>
      </w:r>
      <w:r w:rsidRPr="00A21D9A">
        <w:rPr>
          <w:b/>
        </w:rPr>
        <w:t xml:space="preserve">restent </w:t>
      </w:r>
      <w:r w:rsidRPr="00A21D9A">
        <w:rPr>
          <w:b/>
          <w:u w:val="single"/>
        </w:rPr>
        <w:t>rémunérées</w:t>
      </w:r>
      <w:r>
        <w:t>, au titre du mois civil sur lequel elles ont été effectuées.</w:t>
      </w:r>
    </w:p>
    <w:p w:rsidP="00C44995" w:rsidR="00A21D9A" w:rsidRDefault="00A21D9A">
      <w:pPr>
        <w:spacing w:after="0" w:line="240" w:lineRule="auto"/>
        <w:jc w:val="both"/>
      </w:pPr>
      <w:r>
        <w:t>Par exception, sur demande du salarié acceptée par la Direction elles peuvent être récupérées, et non rémunérées.</w:t>
      </w:r>
    </w:p>
    <w:p w:rsidP="00C44995" w:rsidR="00A21D9A" w:rsidRDefault="00A21D9A">
      <w:pPr>
        <w:spacing w:after="0" w:line="240" w:lineRule="auto"/>
        <w:jc w:val="both"/>
      </w:pPr>
    </w:p>
    <w:p w:rsidP="00C44995" w:rsidR="00A21D9A" w:rsidRDefault="00A21D9A" w:rsidRPr="000B1385">
      <w:pPr>
        <w:spacing w:after="0" w:line="240" w:lineRule="auto"/>
        <w:jc w:val="both"/>
        <w:rPr>
          <w:rStyle w:val="Accentuation"/>
          <w:i w:val="0"/>
          <w:color w:val="000000"/>
        </w:rPr>
      </w:pPr>
      <w:r w:rsidRPr="000B1385">
        <w:rPr>
          <w:color w:val="000000"/>
        </w:rPr>
        <w:t>Le taux de majoration des heures supplémentaires, est e</w:t>
      </w:r>
      <w:r w:rsidRPr="000B1385">
        <w:rPr>
          <w:rStyle w:val="Accentuation"/>
          <w:i w:val="0"/>
          <w:color w:val="000000"/>
        </w:rPr>
        <w:t>n application des dispositions légales de la Loi n°</w:t>
      </w:r>
      <w:hyperlink r:id="rId10" w:history="1" w:tgtFrame="_blank">
        <w:r w:rsidRPr="000B1385">
          <w:rPr>
            <w:rStyle w:val="Lienhypertexte"/>
            <w:iCs/>
            <w:color w:val="000000"/>
          </w:rPr>
          <w:t>2016-1088</w:t>
        </w:r>
      </w:hyperlink>
      <w:r w:rsidRPr="000B1385">
        <w:rPr>
          <w:rStyle w:val="Accentuation"/>
          <w:i w:val="0"/>
          <w:color w:val="000000"/>
        </w:rPr>
        <w:t xml:space="preserve"> du 8 août 2016 relative au travail, à la modernisation du dialogue social et à la sécurisation des parcours professionnels, fixé à </w:t>
      </w:r>
      <w:r w:rsidRPr="000B1385">
        <w:rPr>
          <w:rStyle w:val="Accentuation"/>
          <w:b/>
          <w:i w:val="0"/>
          <w:color w:val="000000"/>
          <w:u w:val="single"/>
        </w:rPr>
        <w:t>10%.</w:t>
      </w:r>
    </w:p>
    <w:p w:rsidP="00C44995" w:rsidR="00DE277C" w:rsidRDefault="00DE277C">
      <w:pPr>
        <w:spacing w:line="240" w:lineRule="auto"/>
        <w:jc w:val="both"/>
      </w:pPr>
      <w:r>
        <w:t>Conformément aux dispositions légales, ces dispositions d’entreprise prévalent sur les dispositions de la Convention Collective, qu’elles remplacent.</w:t>
      </w:r>
    </w:p>
    <w:p w:rsidP="00C44995" w:rsidR="00A21D9A" w:rsidRDefault="00A21D9A">
      <w:pPr>
        <w:spacing w:line="240" w:lineRule="auto"/>
        <w:jc w:val="both"/>
      </w:pPr>
      <w:r w:rsidRPr="00784DC6">
        <w:t>La société s’engage, dans la mesure de ses possibilités, à faire réaliser plus d’heures supplémentaires aux salariés volontaires, et à privilégier la réalisation d’heures supplémentaires au recours à la sous-traitance, ou aux CDD (contrat à durée déterminée).</w:t>
      </w:r>
    </w:p>
    <w:p w:rsidP="0060033D" w:rsidR="0060033D" w:rsidRDefault="0060033D" w:rsidRPr="000F0776">
      <w:pPr>
        <w:spacing w:after="0" w:line="240" w:lineRule="auto"/>
        <w:jc w:val="both"/>
        <w:rPr>
          <w:color w:val="000000"/>
        </w:rPr>
      </w:pPr>
      <w:r w:rsidRPr="000F0776">
        <w:rPr>
          <w:color w:val="000000"/>
        </w:rPr>
        <w:t xml:space="preserve">Il est rappelé que depuis la Loi du 20 aout 2008 les repos compensateurs pour les </w:t>
      </w:r>
      <w:r w:rsidR="001346CF" w:rsidRPr="000F0776">
        <w:rPr>
          <w:color w:val="000000"/>
        </w:rPr>
        <w:t xml:space="preserve">heures </w:t>
      </w:r>
      <w:r w:rsidRPr="000F0776">
        <w:rPr>
          <w:color w:val="000000"/>
        </w:rPr>
        <w:t>accomplies au-delà de 41 heures, dans la limite du contingent annuel ont été supprimés.</w:t>
      </w:r>
    </w:p>
    <w:p w:rsidP="00C44995" w:rsidR="0060033D" w:rsidRDefault="0060033D" w:rsidRPr="000F0776">
      <w:pPr>
        <w:spacing w:line="240" w:lineRule="auto"/>
        <w:jc w:val="both"/>
        <w:rPr>
          <w:color w:val="000000"/>
        </w:rPr>
      </w:pPr>
      <w:r w:rsidRPr="000F0776">
        <w:rPr>
          <w:color w:val="000000"/>
        </w:rPr>
        <w:t>Le présent accord met par conséquent fin à l’usage de l’octroi d’heures de repos compensateur ayant perduré en la matière.</w:t>
      </w:r>
    </w:p>
    <w:p w:rsidP="00C44995" w:rsidR="00765CA2" w:rsidRDefault="00002A79" w:rsidRPr="00784DC6">
      <w:pPr>
        <w:pStyle w:val="Titre1"/>
        <w:numPr>
          <w:ilvl w:val="0"/>
          <w:numId w:val="4"/>
        </w:numPr>
        <w:spacing w:line="240" w:lineRule="auto"/>
        <w:rPr>
          <w:rFonts w:ascii="Calibri" w:hAnsi="Calibri"/>
          <w:sz w:val="22"/>
          <w:szCs w:val="22"/>
          <w:u w:val="single"/>
        </w:rPr>
      </w:pPr>
      <w:bookmarkStart w:id="9" w:name="_Toc45913251"/>
      <w:r w:rsidRPr="00784DC6">
        <w:rPr>
          <w:rFonts w:ascii="Calibri" w:hAnsi="Calibri"/>
          <w:sz w:val="22"/>
          <w:szCs w:val="22"/>
          <w:u w:val="single"/>
        </w:rPr>
        <w:t xml:space="preserve">Organisation du travail </w:t>
      </w:r>
      <w:r w:rsidR="00784DC6" w:rsidRPr="00784DC6">
        <w:rPr>
          <w:rFonts w:ascii="Calibri" w:hAnsi="Calibri"/>
          <w:sz w:val="22"/>
          <w:szCs w:val="22"/>
          <w:u w:val="single"/>
        </w:rPr>
        <w:t>pour les salariés (hors catégorie « cadre »)</w:t>
      </w:r>
      <w:bookmarkEnd w:id="9"/>
    </w:p>
    <w:p w:rsidP="00C44995" w:rsidR="00002A79" w:rsidRDefault="00002A79">
      <w:pPr>
        <w:spacing w:after="0" w:line="240" w:lineRule="auto"/>
      </w:pPr>
    </w:p>
    <w:p w:rsidP="00C44995" w:rsidR="007769C4" w:rsidRDefault="007769C4">
      <w:pPr>
        <w:spacing w:after="0" w:line="240" w:lineRule="auto"/>
        <w:jc w:val="both"/>
      </w:pPr>
      <w:r w:rsidRPr="009F1B2B">
        <w:t xml:space="preserve">Le présent accord ne s’oppose pas à la conclusion </w:t>
      </w:r>
      <w:r w:rsidR="009A4F52">
        <w:t xml:space="preserve">contractuelle individuelle </w:t>
      </w:r>
      <w:r w:rsidRPr="009F1B2B">
        <w:t>de forfait horaire supérieur à la durée collective de 35h</w:t>
      </w:r>
      <w:r w:rsidR="009A4F52">
        <w:t>, ou de forfait journalier répondant à un niveau d’autonomie élevé d’un collaborateur.</w:t>
      </w:r>
    </w:p>
    <w:p w:rsidP="00C44995" w:rsidR="007769C4" w:rsidRDefault="007769C4">
      <w:pPr>
        <w:spacing w:after="0" w:line="240" w:lineRule="auto"/>
        <w:jc w:val="both"/>
      </w:pPr>
    </w:p>
    <w:p w:rsidP="00C44995" w:rsidR="00145D50" w:rsidRDefault="00145D50">
      <w:pPr>
        <w:spacing w:after="0" w:line="240" w:lineRule="auto"/>
        <w:jc w:val="both"/>
      </w:pPr>
      <w:r>
        <w:t>Droit à la déconnexion : Pendant son repos, un salarié n’est soumis à aucune obligation de réponse immédiate ou rapide à une sollicitation téléphonique ou email.</w:t>
      </w:r>
    </w:p>
    <w:p w:rsidP="00C44995" w:rsidR="00002A79" w:rsidRDefault="00002A79">
      <w:pPr>
        <w:spacing w:after="0" w:line="240" w:lineRule="auto"/>
        <w:jc w:val="both"/>
      </w:pPr>
    </w:p>
    <w:p w:rsidP="00C44995" w:rsidR="009A4F52" w:rsidRDefault="009A4F52">
      <w:pPr>
        <w:numPr>
          <w:ilvl w:val="0"/>
          <w:numId w:val="16"/>
        </w:numPr>
        <w:spacing w:after="0" w:line="240" w:lineRule="auto"/>
        <w:jc w:val="both"/>
      </w:pPr>
      <w:r>
        <w:t>Les organisations horaires de travail sont définies par note de service affichée</w:t>
      </w:r>
    </w:p>
    <w:p w:rsidP="00C44995" w:rsidR="009A4F52" w:rsidRDefault="009A4F52">
      <w:pPr>
        <w:spacing w:after="0" w:line="240" w:lineRule="auto"/>
        <w:jc w:val="both"/>
      </w:pPr>
    </w:p>
    <w:p w:rsidP="00C44995" w:rsidR="001957FF" w:rsidRDefault="009A4F52">
      <w:pPr>
        <w:spacing w:after="0" w:line="240" w:lineRule="auto"/>
        <w:jc w:val="both"/>
      </w:pPr>
      <w:r>
        <w:t>La note de service définit</w:t>
      </w:r>
      <w:r w:rsidR="00660967">
        <w:t xml:space="preserve">, </w:t>
      </w:r>
      <w:r w:rsidR="00660967" w:rsidRPr="00660967">
        <w:rPr>
          <w:b/>
        </w:rPr>
        <w:t>par service,</w:t>
      </w:r>
      <w:r>
        <w:t xml:space="preserve"> les </w:t>
      </w:r>
      <w:r w:rsidR="001957FF">
        <w:t>horaires</w:t>
      </w:r>
      <w:r>
        <w:t xml:space="preserve"> de travail </w:t>
      </w:r>
      <w:r w:rsidR="001957FF">
        <w:t xml:space="preserve">collectifs </w:t>
      </w:r>
      <w:r>
        <w:t>habituel</w:t>
      </w:r>
      <w:r w:rsidR="001957FF">
        <w:t>s</w:t>
      </w:r>
      <w:r>
        <w:t xml:space="preserve">, les temps de </w:t>
      </w:r>
      <w:r w:rsidR="00660967">
        <w:t>pause, par jour de la semaine</w:t>
      </w:r>
      <w:r>
        <w:t xml:space="preserve">. </w:t>
      </w:r>
    </w:p>
    <w:p w:rsidP="00C44995" w:rsidR="009A4F52" w:rsidRDefault="009A4F52">
      <w:pPr>
        <w:spacing w:after="0" w:line="240" w:lineRule="auto"/>
        <w:jc w:val="both"/>
      </w:pPr>
      <w:r>
        <w:t>La première note de service est jointe pour information en annexe au présent accord.</w:t>
      </w:r>
    </w:p>
    <w:p w:rsidP="00C44995" w:rsidR="009A4F52" w:rsidRDefault="009A4F52">
      <w:pPr>
        <w:spacing w:after="0" w:line="240" w:lineRule="auto"/>
        <w:jc w:val="both"/>
      </w:pPr>
      <w:r>
        <w:t>Un changement définitif des horaires habituels sera communiqué avec un préavis d’un mois.</w:t>
      </w:r>
    </w:p>
    <w:p w:rsidP="00C44995" w:rsidR="009A4F52" w:rsidRDefault="009A4F52">
      <w:pPr>
        <w:spacing w:after="0" w:line="240" w:lineRule="auto"/>
        <w:jc w:val="both"/>
      </w:pPr>
    </w:p>
    <w:p w:rsidP="00C44995" w:rsidR="009A4F52" w:rsidRDefault="009A4F52">
      <w:pPr>
        <w:spacing w:after="0" w:line="240" w:lineRule="auto"/>
        <w:jc w:val="both"/>
      </w:pPr>
      <w:r>
        <w:t xml:space="preserve">En fonction de besoins </w:t>
      </w:r>
      <w:r w:rsidRPr="0060033D">
        <w:t xml:space="preserve">de production exceptionnels, des changements ponctuels des horaires de travail pourront être communiqués avec un </w:t>
      </w:r>
      <w:r w:rsidRPr="0060033D">
        <w:rPr>
          <w:b/>
          <w:u w:val="single"/>
        </w:rPr>
        <w:t xml:space="preserve">préavis de </w:t>
      </w:r>
      <w:r w:rsidR="007B1CB0" w:rsidRPr="0060033D">
        <w:rPr>
          <w:b/>
          <w:u w:val="single"/>
        </w:rPr>
        <w:t>12</w:t>
      </w:r>
      <w:r w:rsidRPr="0060033D">
        <w:rPr>
          <w:b/>
          <w:u w:val="single"/>
        </w:rPr>
        <w:t xml:space="preserve"> heures.</w:t>
      </w:r>
    </w:p>
    <w:p w:rsidP="00C44995" w:rsidR="009A4F52" w:rsidRDefault="009A4F52">
      <w:pPr>
        <w:spacing w:after="0" w:line="240" w:lineRule="auto"/>
        <w:jc w:val="both"/>
      </w:pPr>
    </w:p>
    <w:p w:rsidP="00C44995" w:rsidR="00784DC6" w:rsidRDefault="009A4F52">
      <w:pPr>
        <w:spacing w:after="0" w:line="240" w:lineRule="auto"/>
        <w:jc w:val="both"/>
      </w:pPr>
      <w:r>
        <w:t xml:space="preserve">Les </w:t>
      </w:r>
      <w:r w:rsidR="00660967">
        <w:t>horaires de travail des services de</w:t>
      </w:r>
      <w:r w:rsidR="00784DC6">
        <w:t xml:space="preserve"> production pourront s’organiser</w:t>
      </w:r>
      <w:r w:rsidR="00660967">
        <w:t xml:space="preserve"> selon une amplitude </w:t>
      </w:r>
      <w:r w:rsidR="00D20EB4">
        <w:t>allant :</w:t>
      </w:r>
      <w:r w:rsidR="00660967">
        <w:t xml:space="preserve"> </w:t>
      </w:r>
    </w:p>
    <w:p w:rsidP="00C44995" w:rsidR="009A4F52" w:rsidRDefault="00784DC6">
      <w:pPr>
        <w:spacing w:after="0" w:line="240" w:lineRule="auto"/>
        <w:jc w:val="both"/>
      </w:pPr>
      <w:r>
        <w:t xml:space="preserve">- </w:t>
      </w:r>
      <w:r w:rsidR="00660967">
        <w:t>de 5h à 21</w:t>
      </w:r>
      <w:r w:rsidR="009A4F52">
        <w:t>h</w:t>
      </w:r>
    </w:p>
    <w:p w:rsidP="00C44995" w:rsidR="00660967" w:rsidRDefault="00784DC6">
      <w:pPr>
        <w:spacing w:after="0" w:line="240" w:lineRule="auto"/>
        <w:jc w:val="both"/>
      </w:pPr>
      <w:r>
        <w:t xml:space="preserve">- </w:t>
      </w:r>
      <w:r w:rsidR="00660967">
        <w:t>du lundi au vendredi. Le samedi de façon exceptionnelle.</w:t>
      </w:r>
    </w:p>
    <w:p w:rsidP="00C44995" w:rsidR="009A4F52" w:rsidRDefault="009A4F52">
      <w:pPr>
        <w:spacing w:after="0" w:line="240" w:lineRule="auto"/>
        <w:jc w:val="both"/>
      </w:pPr>
    </w:p>
    <w:p w:rsidP="00C44995" w:rsidR="00660967" w:rsidRDefault="00660967">
      <w:pPr>
        <w:spacing w:after="0" w:line="240" w:lineRule="auto"/>
        <w:jc w:val="both"/>
      </w:pPr>
      <w:r>
        <w:t xml:space="preserve">Les temps de travail quotidiens pourront </w:t>
      </w:r>
      <w:r w:rsidR="001957FF">
        <w:t xml:space="preserve">être différents </w:t>
      </w:r>
      <w:r>
        <w:t>d’une journée à l’autre en fonction des besoins de production.</w:t>
      </w:r>
    </w:p>
    <w:p w:rsidP="00C44995" w:rsidR="001957FF" w:rsidRDefault="0060033D">
      <w:pPr>
        <w:spacing w:after="0" w:line="240" w:lineRule="auto"/>
        <w:jc w:val="both"/>
      </w:pPr>
      <w:r>
        <w:br w:type="page"/>
      </w:r>
    </w:p>
    <w:p w:rsidP="0060033D" w:rsidR="0060033D" w:rsidRDefault="0060033D">
      <w:pPr>
        <w:numPr>
          <w:ilvl w:val="0"/>
          <w:numId w:val="16"/>
        </w:numPr>
        <w:spacing w:after="0" w:line="240" w:lineRule="auto"/>
        <w:jc w:val="both"/>
      </w:pPr>
      <w:r>
        <w:t>Comptabilisation des absences</w:t>
      </w:r>
    </w:p>
    <w:p w:rsidP="0060033D" w:rsidR="0060033D" w:rsidRDefault="0060033D">
      <w:pPr>
        <w:spacing w:after="0" w:line="240" w:lineRule="auto"/>
        <w:jc w:val="both"/>
        <w:rPr>
          <w:color w:val="FF0000"/>
        </w:rPr>
      </w:pPr>
    </w:p>
    <w:p w:rsidP="0060033D" w:rsidR="0060033D" w:rsidRDefault="0060033D" w:rsidRPr="000F0776">
      <w:pPr>
        <w:spacing w:after="0" w:line="240" w:lineRule="auto"/>
        <w:jc w:val="both"/>
        <w:rPr>
          <w:color w:val="000000"/>
        </w:rPr>
      </w:pPr>
      <w:r w:rsidRPr="000F0776">
        <w:rPr>
          <w:color w:val="000000"/>
        </w:rPr>
        <w:t>Les absences (y compris maladie) seront comptabilisées sur la base de l’horaire de travail affiché qui aurait dû être réalisé.</w:t>
      </w:r>
    </w:p>
    <w:p w:rsidP="0060033D" w:rsidR="0060033D" w:rsidRDefault="0060033D" w:rsidRPr="000F0776">
      <w:pPr>
        <w:spacing w:after="0" w:line="240" w:lineRule="auto"/>
        <w:jc w:val="both"/>
        <w:rPr>
          <w:color w:val="000000"/>
        </w:rPr>
      </w:pPr>
      <w:r w:rsidRPr="000F0776">
        <w:rPr>
          <w:color w:val="000000"/>
        </w:rPr>
        <w:t>Il est rappelé que les congés payés sont en principe fixés par semaine entière de 35h (5 jours ouvrés x 7h).</w:t>
      </w:r>
    </w:p>
    <w:p w:rsidP="00C44995" w:rsidR="0060033D" w:rsidRDefault="0060033D">
      <w:pPr>
        <w:spacing w:after="0" w:line="240" w:lineRule="auto"/>
        <w:jc w:val="both"/>
      </w:pPr>
    </w:p>
    <w:p w:rsidP="0060033D" w:rsidR="0060033D" w:rsidRDefault="0060033D">
      <w:pPr>
        <w:tabs>
          <w:tab w:pos="7425" w:val="left"/>
        </w:tabs>
        <w:spacing w:after="0" w:line="240" w:lineRule="auto"/>
        <w:jc w:val="both"/>
      </w:pPr>
      <w:r>
        <w:tab/>
      </w:r>
    </w:p>
    <w:p w:rsidP="00C44995" w:rsidR="001957FF" w:rsidRDefault="001957FF">
      <w:pPr>
        <w:numPr>
          <w:ilvl w:val="0"/>
          <w:numId w:val="16"/>
        </w:numPr>
        <w:spacing w:after="0" w:line="240" w:lineRule="auto"/>
        <w:jc w:val="both"/>
      </w:pPr>
      <w:r>
        <w:t>L’usage du compte de flexibilité reste applicable</w:t>
      </w:r>
    </w:p>
    <w:p w:rsidP="00C44995" w:rsidR="001957FF" w:rsidRDefault="001957FF">
      <w:pPr>
        <w:spacing w:after="0" w:line="240" w:lineRule="auto"/>
        <w:jc w:val="both"/>
      </w:pPr>
    </w:p>
    <w:p w:rsidP="00C44995" w:rsidR="009A4F52" w:rsidRDefault="001957FF">
      <w:pPr>
        <w:spacing w:after="0" w:line="240" w:lineRule="auto"/>
        <w:jc w:val="both"/>
      </w:pPr>
      <w:r>
        <w:t>Sur demande d’un salarié formulée pour des besoins personnels, acceptée par la Direction, un salarié peut être autorisé à s’absenter et ainsi déroger aux horaires collectifs de travail, sans retenue sur sa rémunération. Dans ce cas, les modalités de récupération horaire sont définies lors de l’acceptation de la demande.</w:t>
      </w:r>
    </w:p>
    <w:p w:rsidP="00784DC6" w:rsidR="00784DC6" w:rsidRDefault="00784DC6">
      <w:pPr>
        <w:pStyle w:val="Titre1"/>
        <w:numPr>
          <w:ilvl w:val="0"/>
          <w:numId w:val="4"/>
        </w:numPr>
        <w:ind w:left="284"/>
        <w:rPr>
          <w:rFonts w:ascii="Calibri" w:hAnsi="Calibri"/>
          <w:sz w:val="22"/>
          <w:szCs w:val="22"/>
          <w:u w:val="single"/>
        </w:rPr>
      </w:pPr>
      <w:bookmarkStart w:id="10" w:name="_Toc41303157"/>
      <w:bookmarkStart w:id="11" w:name="_Toc45913252"/>
      <w:r>
        <w:rPr>
          <w:rFonts w:ascii="Calibri" w:hAnsi="Calibri"/>
          <w:sz w:val="22"/>
          <w:szCs w:val="22"/>
          <w:u w:val="single"/>
        </w:rPr>
        <w:t>Organisation du travail pour les salariés de catégorie « Cadre »</w:t>
      </w:r>
      <w:bookmarkEnd w:id="10"/>
      <w:bookmarkEnd w:id="11"/>
    </w:p>
    <w:p w:rsidP="00784DC6" w:rsidR="0060033D" w:rsidRDefault="0060033D">
      <w:pPr>
        <w:spacing w:after="0"/>
        <w:jc w:val="both"/>
        <w:rPr>
          <w:noProof/>
          <w:lang w:eastAsia="fr-FR"/>
        </w:rPr>
      </w:pPr>
    </w:p>
    <w:p w:rsidP="00784DC6" w:rsidR="00784DC6" w:rsidRDefault="00784DC6">
      <w:pPr>
        <w:spacing w:after="0"/>
        <w:jc w:val="both"/>
        <w:rPr>
          <w:noProof/>
          <w:lang w:eastAsia="fr-FR"/>
        </w:rPr>
      </w:pPr>
      <w:r>
        <w:rPr>
          <w:noProof/>
          <w:lang w:eastAsia="fr-FR"/>
        </w:rPr>
        <w:t>Les éventuels salariés de catégorie « cadre » peuvent se répartir en 3 catégories.</w:t>
      </w:r>
    </w:p>
    <w:p w:rsidP="00784DC6" w:rsidR="00784DC6" w:rsidRDefault="00784DC6">
      <w:pPr>
        <w:spacing w:after="0" w:line="240" w:lineRule="auto"/>
        <w:jc w:val="both"/>
      </w:pPr>
      <w:r>
        <w:t xml:space="preserve">Les contrats de travail (ou avenants) précisent la catégorie à laquelle appartient le </w:t>
      </w:r>
      <w:r w:rsidR="00266F54">
        <w:t>salarié</w:t>
      </w:r>
      <w:r>
        <w:t>.</w:t>
      </w:r>
    </w:p>
    <w:p w:rsidP="00784DC6" w:rsidR="00784DC6" w:rsidRDefault="00784DC6">
      <w:pPr>
        <w:pStyle w:val="Paragraphedeliste"/>
        <w:numPr>
          <w:ilvl w:val="0"/>
          <w:numId w:val="5"/>
        </w:numPr>
        <w:spacing w:after="0"/>
        <w:contextualSpacing/>
        <w:jc w:val="both"/>
        <w:rPr>
          <w:noProof/>
          <w:lang w:eastAsia="fr-FR"/>
        </w:rPr>
      </w:pPr>
      <w:r>
        <w:rPr>
          <w:noProof/>
          <w:lang w:eastAsia="fr-FR"/>
        </w:rPr>
        <w:t>Un salarié « Cadre de Direction » est soumis au forfait dit « tous horaires », et n’est pas soumis aux modalités organisationnelles de suivi de</w:t>
      </w:r>
      <w:r w:rsidR="00266F54">
        <w:rPr>
          <w:noProof/>
          <w:lang w:eastAsia="fr-FR"/>
        </w:rPr>
        <w:t xml:space="preserve">s temps de travail. </w:t>
      </w:r>
      <w:r>
        <w:rPr>
          <w:noProof/>
          <w:lang w:eastAsia="fr-FR"/>
        </w:rPr>
        <w:t>I</w:t>
      </w:r>
      <w:r w:rsidR="00266F54">
        <w:rPr>
          <w:noProof/>
          <w:lang w:eastAsia="fr-FR"/>
        </w:rPr>
        <w:t>l ne dispose</w:t>
      </w:r>
      <w:r>
        <w:rPr>
          <w:noProof/>
          <w:lang w:eastAsia="fr-FR"/>
        </w:rPr>
        <w:t xml:space="preserve"> pas de repos JRTT.</w:t>
      </w:r>
    </w:p>
    <w:p w:rsidP="00784DC6" w:rsidR="00266F54" w:rsidRDefault="00266F54">
      <w:pPr>
        <w:pStyle w:val="Paragraphedeliste"/>
        <w:numPr>
          <w:ilvl w:val="0"/>
          <w:numId w:val="5"/>
        </w:numPr>
        <w:spacing w:after="0"/>
        <w:contextualSpacing/>
        <w:jc w:val="both"/>
        <w:rPr>
          <w:noProof/>
          <w:lang w:eastAsia="fr-FR"/>
        </w:rPr>
      </w:pPr>
      <w:r>
        <w:rPr>
          <w:noProof/>
          <w:lang w:eastAsia="fr-FR"/>
        </w:rPr>
        <w:t>Un salarié cadre peut être assimilé à un salarié « non cadre » pour l’organisation de son temps de travail (il est dit « cadre intégré »). Il respecte alors les modalités d’organisation de l’article 6 du présent accord</w:t>
      </w:r>
    </w:p>
    <w:p w:rsidP="00784DC6" w:rsidR="00784DC6" w:rsidRDefault="00266F54" w:rsidRPr="00B04A6B">
      <w:pPr>
        <w:pStyle w:val="Paragraphedeliste"/>
        <w:numPr>
          <w:ilvl w:val="0"/>
          <w:numId w:val="5"/>
        </w:numPr>
        <w:spacing w:after="0"/>
        <w:contextualSpacing/>
        <w:jc w:val="both"/>
        <w:rPr>
          <w:noProof/>
          <w:lang w:eastAsia="fr-FR"/>
        </w:rPr>
      </w:pPr>
      <w:r>
        <w:rPr>
          <w:noProof/>
          <w:lang w:eastAsia="fr-FR"/>
        </w:rPr>
        <w:t>Un salarié</w:t>
      </w:r>
      <w:r w:rsidR="00784DC6">
        <w:rPr>
          <w:noProof/>
          <w:lang w:eastAsia="fr-FR"/>
        </w:rPr>
        <w:t xml:space="preserve"> </w:t>
      </w:r>
      <w:r>
        <w:rPr>
          <w:noProof/>
          <w:lang w:eastAsia="fr-FR"/>
        </w:rPr>
        <w:t xml:space="preserve">cadre peut disposer d’un degré d’autonomie lui permettant d’être dit </w:t>
      </w:r>
      <w:r w:rsidR="00784DC6">
        <w:rPr>
          <w:noProof/>
          <w:lang w:eastAsia="fr-FR"/>
        </w:rPr>
        <w:t xml:space="preserve">« Cadre Autonome ». </w:t>
      </w:r>
      <w:r>
        <w:rPr>
          <w:noProof/>
          <w:lang w:eastAsia="fr-FR"/>
        </w:rPr>
        <w:t>Son temps de travail se calcule alors au « forfait jour », et le salarié bénéficie</w:t>
      </w:r>
      <w:r w:rsidR="00784DC6">
        <w:rPr>
          <w:noProof/>
          <w:lang w:eastAsia="fr-FR"/>
        </w:rPr>
        <w:t xml:space="preserve"> de repos JRTT.</w:t>
      </w:r>
      <w:r w:rsidR="00153386">
        <w:rPr>
          <w:noProof/>
          <w:lang w:eastAsia="fr-FR"/>
        </w:rPr>
        <w:t xml:space="preserve"> Les clauses ci-dessous définissent les modalités d’organisation du travail applicables à cette catégorie « cadre autonome » :</w:t>
      </w:r>
    </w:p>
    <w:p w:rsidP="00784DC6" w:rsidR="00784DC6" w:rsidRDefault="00784DC6" w:rsidRPr="001A1877">
      <w:pPr>
        <w:spacing w:after="0" w:line="240" w:lineRule="auto"/>
        <w:jc w:val="both"/>
        <w:rPr>
          <w:sz w:val="8"/>
        </w:rPr>
      </w:pPr>
    </w:p>
    <w:p w:rsidP="00784DC6" w:rsidR="00784DC6" w:rsidRDefault="00784DC6" w:rsidRPr="004C550F">
      <w:pPr>
        <w:spacing w:after="0" w:line="240" w:lineRule="auto"/>
        <w:ind w:left="1416"/>
        <w:jc w:val="both"/>
      </w:pPr>
      <w:r>
        <w:t xml:space="preserve">1 : </w:t>
      </w:r>
      <w:r w:rsidRPr="004C550F">
        <w:t xml:space="preserve">Principes </w:t>
      </w:r>
    </w:p>
    <w:p w:rsidP="00784DC6" w:rsidR="00784DC6" w:rsidRDefault="00784DC6" w:rsidRPr="008C6B31">
      <w:pPr>
        <w:spacing w:after="0" w:line="240" w:lineRule="auto"/>
        <w:jc w:val="both"/>
      </w:pPr>
      <w:r w:rsidRPr="008C6B31">
        <w:t>Les temps de travail de cette catégorie se décomptent à la journée (ou ½ journée de travail).</w:t>
      </w:r>
    </w:p>
    <w:p w:rsidP="00784DC6" w:rsidR="00784DC6" w:rsidRDefault="00784DC6">
      <w:pPr>
        <w:spacing w:after="0" w:line="240" w:lineRule="auto"/>
        <w:jc w:val="both"/>
      </w:pPr>
      <w:r>
        <w:t xml:space="preserve">Ces salariés sont libres d’organiser leurs horaires de travail selon le niveau d’activité du service. </w:t>
      </w:r>
    </w:p>
    <w:p w:rsidP="00784DC6" w:rsidR="00784DC6" w:rsidRDefault="00784DC6">
      <w:pPr>
        <w:spacing w:after="0" w:line="240" w:lineRule="auto"/>
        <w:jc w:val="both"/>
      </w:pPr>
      <w:r>
        <w:t>Cependant, exerçant des missions d’encadrement (hiérarchique ou fonctionnel), ils doivent être impérativement présents sur les plages horaires collectives obligatoires (9h-12h et 14h-17h).</w:t>
      </w:r>
    </w:p>
    <w:p w:rsidP="00784DC6" w:rsidR="00784DC6" w:rsidRDefault="00784DC6">
      <w:pPr>
        <w:spacing w:after="0" w:line="240" w:lineRule="auto"/>
        <w:jc w:val="both"/>
      </w:pPr>
    </w:p>
    <w:p w:rsidP="00784DC6" w:rsidR="00784DC6" w:rsidRDefault="00784DC6" w:rsidRPr="0081579C">
      <w:pPr>
        <w:spacing w:after="0" w:line="240" w:lineRule="auto"/>
        <w:jc w:val="both"/>
      </w:pPr>
      <w:r w:rsidRPr="0081579C">
        <w:t>L’évaluation et le suivi régulier de la charge de travail sont assurés par les entretiens périodiques entre le salarié et son manager. Conformément aux dispositions légales, ces entretiens portent également sur l’articulation entre l’activité professionnelle et la vie personnelle, la rémunération et l’organisation du travail.</w:t>
      </w:r>
    </w:p>
    <w:p w:rsidP="00784DC6" w:rsidR="00784DC6" w:rsidRDefault="00784DC6">
      <w:pPr>
        <w:spacing w:after="0" w:line="240" w:lineRule="auto"/>
        <w:jc w:val="both"/>
      </w:pPr>
      <w:r w:rsidRPr="0081579C">
        <w:t>En tout état de cause, le salarié doit signaler à sa hiérarchie toute difficulté qu’il rencontrerait, ponctuellement ou structurellement, en lien avec une surcharge de travail.</w:t>
      </w:r>
    </w:p>
    <w:p w:rsidP="00784DC6" w:rsidR="00784DC6" w:rsidRDefault="00784DC6">
      <w:pPr>
        <w:spacing w:after="0" w:line="240" w:lineRule="auto"/>
        <w:jc w:val="both"/>
      </w:pPr>
      <w:r w:rsidRPr="0081579C">
        <w:t xml:space="preserve">En tout état de cause, le salarié </w:t>
      </w:r>
      <w:r>
        <w:t xml:space="preserve">s’engage à respecter son droit à 9h de repos minimum entre 2 vacations. </w:t>
      </w:r>
    </w:p>
    <w:p w:rsidP="00784DC6" w:rsidR="00784DC6" w:rsidRDefault="00784DC6" w:rsidRPr="0081579C">
      <w:pPr>
        <w:spacing w:after="0" w:line="240" w:lineRule="auto"/>
        <w:jc w:val="both"/>
        <w:rPr>
          <w:sz w:val="8"/>
        </w:rPr>
      </w:pPr>
    </w:p>
    <w:p w:rsidP="00784DC6" w:rsidR="00784DC6" w:rsidRDefault="00784DC6" w:rsidRPr="0081579C">
      <w:pPr>
        <w:pStyle w:val="Paragraphedeliste"/>
        <w:spacing w:after="0" w:line="240" w:lineRule="auto"/>
        <w:ind w:left="1418"/>
        <w:jc w:val="both"/>
      </w:pPr>
      <w:r w:rsidRPr="0081579C">
        <w:t xml:space="preserve">2 : Nombre de </w:t>
      </w:r>
      <w:r>
        <w:t xml:space="preserve">repos </w:t>
      </w:r>
      <w:r w:rsidRPr="0081579C">
        <w:t>JRTT</w:t>
      </w:r>
    </w:p>
    <w:p w:rsidP="00784DC6" w:rsidR="00784DC6" w:rsidRDefault="00784DC6" w:rsidRPr="0081579C">
      <w:pPr>
        <w:spacing w:after="0" w:line="240" w:lineRule="auto"/>
        <w:jc w:val="both"/>
      </w:pPr>
      <w:r w:rsidRPr="0081579C">
        <w:t>Les JRTT de l’année s’acquièrent par 1/12</w:t>
      </w:r>
      <w:r w:rsidRPr="0081579C">
        <w:rPr>
          <w:vertAlign w:val="superscript"/>
        </w:rPr>
        <w:t>ème</w:t>
      </w:r>
      <w:r w:rsidRPr="0081579C">
        <w:t xml:space="preserve"> mensuellement, sur la base d’une présence effective.</w:t>
      </w:r>
    </w:p>
    <w:p w:rsidP="00784DC6" w:rsidR="00784DC6" w:rsidRDefault="00784DC6" w:rsidRPr="007769C4">
      <w:pPr>
        <w:spacing w:after="0" w:line="240" w:lineRule="auto"/>
        <w:jc w:val="both"/>
        <w:rPr>
          <w:b/>
        </w:rPr>
      </w:pPr>
      <w:r w:rsidRPr="0081579C">
        <w:t xml:space="preserve">Les salariés travaillent 218 jours par an (sur une année ayant permis la prise de l’ensemble de </w:t>
      </w:r>
      <w:r>
        <w:t>30 jours ouvrables</w:t>
      </w:r>
      <w:r w:rsidRPr="0081579C">
        <w:t xml:space="preserve"> de congés payés). Soit, un droit à environ </w:t>
      </w:r>
      <w:r w:rsidRPr="007769C4">
        <w:rPr>
          <w:b/>
        </w:rPr>
        <w:t>11 JRTT/an.</w:t>
      </w:r>
    </w:p>
    <w:p w:rsidP="00784DC6" w:rsidR="00784DC6" w:rsidRDefault="00784DC6" w:rsidRPr="0081579C">
      <w:pPr>
        <w:spacing w:after="0" w:line="240" w:lineRule="auto"/>
        <w:jc w:val="both"/>
        <w:rPr>
          <w:sz w:val="8"/>
        </w:rPr>
      </w:pPr>
    </w:p>
    <w:p w:rsidP="00784DC6" w:rsidR="00784DC6" w:rsidRDefault="00784DC6">
      <w:pPr>
        <w:spacing w:after="0" w:line="240" w:lineRule="auto"/>
        <w:jc w:val="both"/>
      </w:pPr>
      <w:r w:rsidRPr="00AD3C6B">
        <w:t>Les jours de récupération pourront être pris à l’initiative du salarié en journée ou demi-j</w:t>
      </w:r>
      <w:r>
        <w:t>ournée, après validation de la D</w:t>
      </w:r>
      <w:r w:rsidRPr="00AD3C6B">
        <w:t>irection.</w:t>
      </w:r>
    </w:p>
    <w:p w:rsidP="00153386" w:rsidR="00DE277C" w:rsidRDefault="00784DC6" w:rsidRPr="00AD3C6B">
      <w:pPr>
        <w:spacing w:after="0" w:line="240" w:lineRule="auto"/>
        <w:jc w:val="both"/>
      </w:pPr>
      <w:r>
        <w:t>Les JRTT non sollicités par le salarié sont perdus en fin de période de référence.</w:t>
      </w:r>
    </w:p>
    <w:p w:rsidP="00C44995" w:rsidR="00380C25" w:rsidRDefault="00380C25" w:rsidRPr="00153386">
      <w:pPr>
        <w:pStyle w:val="Titre1"/>
        <w:numPr>
          <w:ilvl w:val="0"/>
          <w:numId w:val="4"/>
        </w:numPr>
        <w:spacing w:line="240" w:lineRule="auto"/>
        <w:ind w:left="284"/>
        <w:rPr>
          <w:rFonts w:ascii="Calibri" w:hAnsi="Calibri"/>
          <w:sz w:val="22"/>
          <w:szCs w:val="22"/>
          <w:u w:val="single"/>
        </w:rPr>
      </w:pPr>
      <w:bookmarkStart w:id="12" w:name="_Toc45913253"/>
      <w:r w:rsidRPr="00153386">
        <w:rPr>
          <w:rFonts w:ascii="Calibri" w:hAnsi="Calibri"/>
          <w:sz w:val="22"/>
          <w:szCs w:val="22"/>
          <w:u w:val="single"/>
        </w:rPr>
        <w:t>Entretiens Professionnels</w:t>
      </w:r>
      <w:bookmarkEnd w:id="12"/>
      <w:r w:rsidR="00A21D9A" w:rsidRPr="00153386">
        <w:rPr>
          <w:rFonts w:ascii="Calibri" w:hAnsi="Calibri"/>
          <w:sz w:val="22"/>
          <w:szCs w:val="22"/>
          <w:u w:val="single"/>
        </w:rPr>
        <w:t xml:space="preserve"> </w:t>
      </w:r>
    </w:p>
    <w:p w:rsidP="0060033D" w:rsidR="0060033D" w:rsidRDefault="0060033D">
      <w:pPr>
        <w:spacing w:after="0" w:line="240" w:lineRule="auto"/>
        <w:jc w:val="both"/>
      </w:pPr>
    </w:p>
    <w:p w:rsidP="0060033D" w:rsidR="00397E8F" w:rsidRDefault="00397E8F">
      <w:pPr>
        <w:spacing w:after="0" w:line="240" w:lineRule="auto"/>
        <w:jc w:val="both"/>
      </w:pPr>
      <w:r w:rsidRPr="00397E8F">
        <w:t xml:space="preserve">En application de l’article 6315-1 du code du travail, la périodicité des réalisations des entretiens professionnels est portée à 6 </w:t>
      </w:r>
      <w:r w:rsidR="00D20EB4" w:rsidRPr="00397E8F">
        <w:t>ans ;</w:t>
      </w:r>
      <w:r w:rsidRPr="00397E8F">
        <w:t xml:space="preserve"> et les entretiens peuvent être réalisés en même temps que « l’état des lieux récapitulatif du parcours professionnel » (bilan) prévu par la Loi tous les 6 ans.</w:t>
      </w:r>
    </w:p>
    <w:p w:rsidP="00C44995" w:rsidR="00A21D9A" w:rsidRDefault="0060033D" w:rsidRPr="00153386">
      <w:pPr>
        <w:pStyle w:val="Titre1"/>
        <w:numPr>
          <w:ilvl w:val="0"/>
          <w:numId w:val="4"/>
        </w:numPr>
        <w:spacing w:line="240" w:lineRule="auto"/>
        <w:ind w:left="284"/>
        <w:rPr>
          <w:rFonts w:ascii="Calibri" w:hAnsi="Calibri"/>
          <w:sz w:val="22"/>
          <w:szCs w:val="22"/>
          <w:u w:val="single"/>
        </w:rPr>
      </w:pPr>
      <w:bookmarkStart w:id="13" w:name="_Toc484024153"/>
      <w:r>
        <w:rPr>
          <w:rFonts w:ascii="Calibri" w:hAnsi="Calibri"/>
          <w:sz w:val="22"/>
          <w:szCs w:val="22"/>
          <w:u w:val="single"/>
        </w:rPr>
        <w:br w:type="page"/>
      </w:r>
      <w:bookmarkStart w:id="14" w:name="_Toc45913254"/>
      <w:r w:rsidR="00A21D9A" w:rsidRPr="00153386">
        <w:rPr>
          <w:rFonts w:ascii="Calibri" w:hAnsi="Calibri"/>
          <w:sz w:val="22"/>
          <w:szCs w:val="22"/>
          <w:u w:val="single"/>
        </w:rPr>
        <w:t>Communications sociales</w:t>
      </w:r>
      <w:bookmarkEnd w:id="14"/>
      <w:r w:rsidR="00A21D9A" w:rsidRPr="00153386">
        <w:rPr>
          <w:rFonts w:ascii="Calibri" w:hAnsi="Calibri"/>
          <w:sz w:val="22"/>
          <w:szCs w:val="22"/>
          <w:u w:val="single"/>
        </w:rPr>
        <w:t xml:space="preserve"> </w:t>
      </w:r>
    </w:p>
    <w:bookmarkEnd w:id="13"/>
    <w:p w:rsidP="00153386" w:rsidR="0060033D" w:rsidRDefault="0060033D">
      <w:pPr>
        <w:spacing w:line="240" w:lineRule="auto"/>
        <w:jc w:val="both"/>
        <w:rPr>
          <w:rStyle w:val="lev"/>
          <w:b w:val="0"/>
        </w:rPr>
      </w:pPr>
    </w:p>
    <w:p w:rsidP="00153386" w:rsidR="0046785B" w:rsidRDefault="00A21D9A">
      <w:pPr>
        <w:spacing w:line="240" w:lineRule="auto"/>
        <w:jc w:val="both"/>
      </w:pPr>
      <w:r w:rsidRPr="00153386">
        <w:rPr>
          <w:rStyle w:val="lev"/>
          <w:b w:val="0"/>
        </w:rPr>
        <w:t xml:space="preserve">Il est rendu possible, en application des Décrets n° 2016-1417s du 20 octobre 2016 relatif à la simplification des obligations des entreprises en matière </w:t>
      </w:r>
      <w:r w:rsidR="00D20EB4" w:rsidRPr="00153386">
        <w:rPr>
          <w:rStyle w:val="lev"/>
          <w:b w:val="0"/>
        </w:rPr>
        <w:t>d’affichage ;</w:t>
      </w:r>
      <w:r w:rsidRPr="00153386">
        <w:rPr>
          <w:rStyle w:val="lev"/>
          <w:b w:val="0"/>
        </w:rPr>
        <w:t xml:space="preserve"> de </w:t>
      </w:r>
      <w:r w:rsidRPr="00153386">
        <w:t>respecter l’ensemble des obligations relatives aux affic</w:t>
      </w:r>
      <w:r w:rsidRPr="00A21D9A">
        <w:t>hages obligatoires par une mise à disposition des documents de façon dématérialisée.</w:t>
      </w:r>
    </w:p>
    <w:p w:rsidP="00F951B4" w:rsidR="0058446D" w:rsidRDefault="0058446D" w:rsidRPr="00F951B4">
      <w:pPr>
        <w:pStyle w:val="Titre1"/>
        <w:numPr>
          <w:ilvl w:val="0"/>
          <w:numId w:val="4"/>
        </w:numPr>
        <w:spacing w:after="0" w:before="0" w:line="240" w:lineRule="auto"/>
        <w:ind w:left="284"/>
        <w:jc w:val="both"/>
        <w:rPr>
          <w:rFonts w:ascii="Calibri" w:hAnsi="Calibri"/>
          <w:sz w:val="22"/>
          <w:szCs w:val="22"/>
          <w:u w:val="single"/>
        </w:rPr>
      </w:pPr>
      <w:bookmarkStart w:id="15" w:name="_Toc484024157"/>
      <w:bookmarkStart w:id="16" w:name="_Toc45913255"/>
      <w:r>
        <w:rPr>
          <w:rFonts w:ascii="Calibri" w:hAnsi="Calibri"/>
          <w:sz w:val="22"/>
          <w:szCs w:val="22"/>
          <w:u w:val="single"/>
        </w:rPr>
        <w:t>Durée et suivi de l’accord</w:t>
      </w:r>
      <w:bookmarkEnd w:id="15"/>
      <w:r w:rsidR="00F951B4">
        <w:rPr>
          <w:rFonts w:ascii="Calibri" w:hAnsi="Calibri"/>
          <w:sz w:val="22"/>
          <w:szCs w:val="22"/>
          <w:u w:val="single"/>
        </w:rPr>
        <w:t xml:space="preserve"> ; </w:t>
      </w:r>
      <w:r w:rsidR="00F951B4" w:rsidRPr="0088738D">
        <w:rPr>
          <w:rFonts w:ascii="Calibri" w:hAnsi="Calibri"/>
          <w:sz w:val="22"/>
          <w:szCs w:val="22"/>
          <w:u w:val="single"/>
        </w:rPr>
        <w:t>Dépôt, publicité et Révision</w:t>
      </w:r>
      <w:bookmarkEnd w:id="16"/>
    </w:p>
    <w:p w:rsidP="00F951B4" w:rsidR="0060033D" w:rsidRDefault="0060033D">
      <w:pPr>
        <w:spacing w:after="0" w:line="240" w:lineRule="auto"/>
      </w:pPr>
    </w:p>
    <w:p w:rsidP="00F951B4" w:rsidR="006C2ABF" w:rsidRDefault="0058446D" w:rsidRPr="0081579C">
      <w:pPr>
        <w:spacing w:after="0" w:line="240" w:lineRule="auto"/>
      </w:pPr>
      <w:r w:rsidRPr="00AD3C6B">
        <w:t>Le présent accord est conclu pour une durée indéterminée.</w:t>
      </w:r>
      <w:r w:rsidR="00F951B4">
        <w:t xml:space="preserve"> </w:t>
      </w:r>
      <w:r w:rsidRPr="00AD3C6B">
        <w:t xml:space="preserve">Les parties signataires ont la faculté de </w:t>
      </w:r>
      <w:r>
        <w:t xml:space="preserve">le </w:t>
      </w:r>
      <w:r w:rsidRPr="00AD3C6B">
        <w:t xml:space="preserve">réviser ou de </w:t>
      </w:r>
      <w:r>
        <w:t xml:space="preserve">le </w:t>
      </w:r>
      <w:r w:rsidRPr="00AD3C6B">
        <w:t>dénoncer</w:t>
      </w:r>
      <w:r>
        <w:t xml:space="preserve"> conformément aux dispositions légales. </w:t>
      </w:r>
      <w:r w:rsidR="006C2ABF" w:rsidRPr="0081579C">
        <w:t xml:space="preserve">Les modalités d’adhésion, </w:t>
      </w:r>
      <w:r w:rsidR="00EC0CB1">
        <w:t xml:space="preserve">de révision et </w:t>
      </w:r>
      <w:r w:rsidR="006C2ABF" w:rsidRPr="0081579C">
        <w:t>de dénonciation respecte</w:t>
      </w:r>
      <w:r w:rsidR="00EC0CB1">
        <w:t>ro</w:t>
      </w:r>
      <w:r w:rsidR="006C2ABF" w:rsidRPr="0081579C">
        <w:t>nt les dispositions légales.</w:t>
      </w:r>
      <w:r w:rsidR="00F951B4">
        <w:t xml:space="preserve"> </w:t>
      </w:r>
      <w:r w:rsidR="006C2ABF" w:rsidRPr="0081579C">
        <w:t>Un exemplai</w:t>
      </w:r>
      <w:r w:rsidR="00F951B4">
        <w:t xml:space="preserve">re signé du présent accord est </w:t>
      </w:r>
      <w:r w:rsidR="006C2ABF" w:rsidRPr="0081579C">
        <w:t>remis à chaque signataire.</w:t>
      </w:r>
    </w:p>
    <w:p w:rsidP="00C44995" w:rsidR="006C2ABF" w:rsidRDefault="006C2ABF" w:rsidRPr="0081579C">
      <w:pPr>
        <w:spacing w:after="0" w:line="240" w:lineRule="auto"/>
        <w:jc w:val="both"/>
      </w:pPr>
      <w:r w:rsidRPr="0081579C">
        <w:t>Il sera consultable au service Ressources Humaines.</w:t>
      </w:r>
    </w:p>
    <w:p w:rsidP="00C44995" w:rsidR="006C2ABF" w:rsidRDefault="006C2ABF" w:rsidRPr="0081579C">
      <w:pPr>
        <w:spacing w:after="0" w:line="240" w:lineRule="auto"/>
        <w:jc w:val="both"/>
      </w:pPr>
      <w:r w:rsidRPr="0081579C">
        <w:t>Le présent accord donnera lieu, à la diligence de l’employeur, à dépôt dans les conditions p</w:t>
      </w:r>
      <w:r w:rsidR="00397E8F">
        <w:t>révues à l’article L.2231-6 du Code du T</w:t>
      </w:r>
      <w:r w:rsidRPr="0081579C">
        <w:t xml:space="preserve">ravail, à savoir dépôt en </w:t>
      </w:r>
      <w:r w:rsidR="00D20EB4" w:rsidRPr="0081579C">
        <w:t>deux exemplaires</w:t>
      </w:r>
      <w:r w:rsidRPr="0081579C">
        <w:t>, dont l’un</w:t>
      </w:r>
      <w:r w:rsidR="00397E8F">
        <w:t xml:space="preserve"> sous forme électronique, à la Direction Départementale du Travail, de l’Emploi et de la F</w:t>
      </w:r>
      <w:r w:rsidRPr="0081579C">
        <w:t xml:space="preserve">ormation </w:t>
      </w:r>
      <w:r w:rsidR="00397E8F">
        <w:t>P</w:t>
      </w:r>
      <w:r w:rsidRPr="0081579C">
        <w:t xml:space="preserve">rofessionnelle, et un exemplaire au secrétariat </w:t>
      </w:r>
      <w:r w:rsidR="00397E8F">
        <w:t xml:space="preserve">du </w:t>
      </w:r>
      <w:r w:rsidRPr="0081579C">
        <w:t xml:space="preserve">greffe </w:t>
      </w:r>
      <w:r w:rsidR="00397E8F">
        <w:t>du Conseil</w:t>
      </w:r>
      <w:r w:rsidRPr="0081579C">
        <w:t xml:space="preserve"> </w:t>
      </w:r>
      <w:r w:rsidR="00397E8F">
        <w:t>des P</w:t>
      </w:r>
      <w:r w:rsidRPr="0081579C">
        <w:t>rud’hommes.</w:t>
      </w:r>
    </w:p>
    <w:p w:rsidP="00C44995" w:rsidR="00145D50" w:rsidRDefault="00145D50">
      <w:pPr>
        <w:spacing w:after="0" w:line="240" w:lineRule="auto"/>
      </w:pPr>
    </w:p>
    <w:p w:rsidP="00C44995" w:rsidR="00145D50" w:rsidRDefault="00145D50">
      <w:pPr>
        <w:spacing w:after="0" w:line="240" w:lineRule="auto"/>
      </w:pPr>
      <w:r>
        <w:t xml:space="preserve">Fait à </w:t>
      </w:r>
      <w:r w:rsidR="00D20EB4">
        <w:t>Déville-Lès-Rouen</w:t>
      </w:r>
      <w:r w:rsidR="00A21D9A">
        <w:t xml:space="preserve">, </w:t>
      </w:r>
      <w:r>
        <w:t xml:space="preserve">le </w:t>
      </w:r>
    </w:p>
    <w:p w:rsidP="00C44995" w:rsidR="0060033D" w:rsidRDefault="0060033D">
      <w:pPr>
        <w:spacing w:after="0" w:line="240" w:lineRule="auto"/>
      </w:pPr>
    </w:p>
    <w:p w:rsidP="00C44995" w:rsidR="00956B71" w:rsidRDefault="00A21D9A">
      <w:pPr>
        <w:spacing w:after="0" w:line="240" w:lineRule="auto"/>
      </w:pPr>
      <w:r>
        <w:t xml:space="preserve">Noms prénoms, </w:t>
      </w:r>
      <w:r w:rsidR="00D20EB4">
        <w:t>qualités, et</w:t>
      </w:r>
      <w:r>
        <w:t xml:space="preserve"> </w:t>
      </w:r>
      <w:r w:rsidR="00145D50">
        <w:t>Signature</w:t>
      </w:r>
      <w:r>
        <w:t>s des parties</w:t>
      </w:r>
    </w:p>
    <w:sectPr w:rsidR="00956B71" w:rsidSect="00F951B4">
      <w:footerReference r:id="rId11" w:type="default"/>
      <w:pgSz w:h="16838" w:w="11906"/>
      <w:pgMar w:bottom="720" w:footer="28" w:gutter="0" w:header="708" w:left="720" w:right="720" w:top="72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7BDA" w:rsidRDefault="00287BDA" w:rsidP="00AD3C6B">
      <w:pPr>
        <w:spacing w:after="0" w:line="240" w:lineRule="auto"/>
      </w:pPr>
      <w:r>
        <w:separator/>
      </w:r>
    </w:p>
  </w:endnote>
  <w:endnote w:type="continuationSeparator" w:id="0">
    <w:p w:rsidR="00287BDA" w:rsidRDefault="00287BDA" w:rsidP="00AD3C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T Sans">
    <w:charset w:val="4D"/>
    <w:family w:val="swiss"/>
    <w:pitch w:val="variable"/>
    <w:sig w:usb0="A00002E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MoolBoran">
    <w:charset w:val="00"/>
    <w:family w:val="swiss"/>
    <w:pitch w:val="variable"/>
    <w:sig w:usb0="80000003" w:usb1="00000000" w:usb2="00010000" w:usb3="00000000" w:csb0="00000001"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2D42F7" w:rsidR="00C519A6" w:rsidRDefault="00E641EA">
    <w:pPr>
      <w:pStyle w:val="Pieddepage"/>
    </w:pPr>
    <w:r>
      <w:rPr>
        <w:noProof/>
      </w:rPr>
      <w:t xml:space="preserve">Accord d’Organisation du Travail </w:t>
    </w:r>
    <w:r w:rsidR="00E13CF7">
      <w:rPr>
        <w:noProof/>
      </w:rPr>
      <w:t>SAS LAOUREUX</w:t>
    </w:r>
    <w:r w:rsidR="00C519A6">
      <w:rPr>
        <w:noProof/>
      </w:rPr>
      <w:tab/>
    </w:r>
    <w:r w:rsidR="00C519A6">
      <w:rPr>
        <w:noProof/>
      </w:rPr>
      <w:tab/>
    </w:r>
    <w:r w:rsidR="00C519A6">
      <w:fldChar w:fldCharType="begin"/>
    </w:r>
    <w:r w:rsidR="00C519A6">
      <w:instrText>PAGE   \* MERGEFORMAT</w:instrText>
    </w:r>
    <w:r w:rsidR="00C519A6">
      <w:fldChar w:fldCharType="separate"/>
    </w:r>
    <w:r w:rsidR="00287BDA">
      <w:rPr>
        <w:noProof/>
      </w:rPr>
      <w:t>1</w:t>
    </w:r>
    <w:r w:rsidR="00C519A6">
      <w:fldChar w:fldCharType="end"/>
    </w: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P="00AD3C6B" w:rsidR="00287BDA" w:rsidRDefault="00287BDA">
      <w:pPr>
        <w:spacing w:after="0" w:line="240" w:lineRule="auto"/>
      </w:pPr>
      <w:r>
        <w:separator/>
      </w:r>
    </w:p>
  </w:footnote>
  <w:footnote w:id="0" w:type="continuationSeparator">
    <w:p w:rsidP="00AD3C6B" w:rsidR="00287BDA" w:rsidRDefault="00287BDA">
      <w:pPr>
        <w:spacing w:after="0" w:line="240" w:lineRule="auto"/>
      </w:pPr>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01F95AEF"/>
    <w:multiLevelType w:val="hybridMultilevel"/>
    <w:tmpl w:val="DFC29E94"/>
    <w:lvl w:ilvl="0" w:tplc="F7620778">
      <w:start w:val="2"/>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
    <w:nsid w:val="075B5272"/>
    <w:multiLevelType w:val="hybridMultilevel"/>
    <w:tmpl w:val="0CE61DB4"/>
    <w:lvl w:ilvl="0" w:tplc="48B0FFB4">
      <w:start w:val="1"/>
      <w:numFmt w:val="bullet"/>
      <w:lvlText w:val="•"/>
      <w:lvlJc w:val="left"/>
      <w:pPr>
        <w:ind w:hanging="360" w:left="720"/>
      </w:pPr>
      <w:rPr>
        <w:rFonts w:ascii="Verdana"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
    <w:nsid w:val="184718BE"/>
    <w:multiLevelType w:val="hybridMultilevel"/>
    <w:tmpl w:val="4DD09A4A"/>
    <w:lvl w:ilvl="0" w:tplc="040C0011">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3">
    <w:nsid w:val="1A112611"/>
    <w:multiLevelType w:val="hybridMultilevel"/>
    <w:tmpl w:val="4DD09A4A"/>
    <w:lvl w:ilvl="0" w:tplc="040C0011">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4">
    <w:nsid w:val="370A28A4"/>
    <w:multiLevelType w:val="hybridMultilevel"/>
    <w:tmpl w:val="51386832"/>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5">
    <w:nsid w:val="3B7008FE"/>
    <w:multiLevelType w:val="hybridMultilevel"/>
    <w:tmpl w:val="CC0C671A"/>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6">
    <w:nsid w:val="3CE13F1F"/>
    <w:multiLevelType w:val="hybridMultilevel"/>
    <w:tmpl w:val="C100C7CE"/>
    <w:lvl w:ilvl="0" w:tplc="040C0017">
      <w:start w:val="1"/>
      <w:numFmt w:val="lowerLetter"/>
      <w:lvlText w:val="%1)"/>
      <w:lvlJc w:val="left"/>
      <w:pPr>
        <w:ind w:hanging="360" w:left="1068"/>
      </w:pPr>
      <w:rPr>
        <w:rFonts w:hint="default"/>
      </w:rPr>
    </w:lvl>
    <w:lvl w:ilvl="1" w:tentative="1" w:tplc="040C0019">
      <w:start w:val="1"/>
      <w:numFmt w:val="lowerLetter"/>
      <w:lvlText w:val="%2."/>
      <w:lvlJc w:val="left"/>
      <w:pPr>
        <w:ind w:hanging="360" w:left="1788"/>
      </w:pPr>
    </w:lvl>
    <w:lvl w:ilvl="2" w:tentative="1" w:tplc="040C001B">
      <w:start w:val="1"/>
      <w:numFmt w:val="lowerRoman"/>
      <w:lvlText w:val="%3."/>
      <w:lvlJc w:val="right"/>
      <w:pPr>
        <w:ind w:hanging="180" w:left="2508"/>
      </w:pPr>
    </w:lvl>
    <w:lvl w:ilvl="3" w:tentative="1" w:tplc="040C000F">
      <w:start w:val="1"/>
      <w:numFmt w:val="decimal"/>
      <w:lvlText w:val="%4."/>
      <w:lvlJc w:val="left"/>
      <w:pPr>
        <w:ind w:hanging="360" w:left="3228"/>
      </w:pPr>
    </w:lvl>
    <w:lvl w:ilvl="4" w:tentative="1" w:tplc="040C0019">
      <w:start w:val="1"/>
      <w:numFmt w:val="lowerLetter"/>
      <w:lvlText w:val="%5."/>
      <w:lvlJc w:val="left"/>
      <w:pPr>
        <w:ind w:hanging="360" w:left="3948"/>
      </w:pPr>
    </w:lvl>
    <w:lvl w:ilvl="5" w:tentative="1" w:tplc="040C001B">
      <w:start w:val="1"/>
      <w:numFmt w:val="lowerRoman"/>
      <w:lvlText w:val="%6."/>
      <w:lvlJc w:val="right"/>
      <w:pPr>
        <w:ind w:hanging="180" w:left="4668"/>
      </w:pPr>
    </w:lvl>
    <w:lvl w:ilvl="6" w:tentative="1" w:tplc="040C000F">
      <w:start w:val="1"/>
      <w:numFmt w:val="decimal"/>
      <w:lvlText w:val="%7."/>
      <w:lvlJc w:val="left"/>
      <w:pPr>
        <w:ind w:hanging="360" w:left="5388"/>
      </w:pPr>
    </w:lvl>
    <w:lvl w:ilvl="7" w:tentative="1" w:tplc="040C0019">
      <w:start w:val="1"/>
      <w:numFmt w:val="lowerLetter"/>
      <w:lvlText w:val="%8."/>
      <w:lvlJc w:val="left"/>
      <w:pPr>
        <w:ind w:hanging="360" w:left="6108"/>
      </w:pPr>
    </w:lvl>
    <w:lvl w:ilvl="8" w:tentative="1" w:tplc="040C001B">
      <w:start w:val="1"/>
      <w:numFmt w:val="lowerRoman"/>
      <w:lvlText w:val="%9."/>
      <w:lvlJc w:val="right"/>
      <w:pPr>
        <w:ind w:hanging="180" w:left="6828"/>
      </w:pPr>
    </w:lvl>
  </w:abstractNum>
  <w:abstractNum w:abstractNumId="7">
    <w:nsid w:val="43746A5D"/>
    <w:multiLevelType w:val="hybridMultilevel"/>
    <w:tmpl w:val="6AA261DC"/>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8">
    <w:nsid w:val="4D113B08"/>
    <w:multiLevelType w:val="hybridMultilevel"/>
    <w:tmpl w:val="28769C70"/>
    <w:lvl w:ilvl="0" w:tplc="040C0017">
      <w:start w:val="1"/>
      <w:numFmt w:val="lowerLetter"/>
      <w:lvlText w:val="%1)"/>
      <w:lvlJc w:val="left"/>
      <w:pPr>
        <w:ind w:hanging="360" w:left="1068"/>
      </w:pPr>
      <w:rPr>
        <w:rFonts w:hint="default"/>
      </w:rPr>
    </w:lvl>
    <w:lvl w:ilvl="1" w:tentative="1" w:tplc="040C0019">
      <w:start w:val="1"/>
      <w:numFmt w:val="lowerLetter"/>
      <w:lvlText w:val="%2."/>
      <w:lvlJc w:val="left"/>
      <w:pPr>
        <w:ind w:hanging="360" w:left="1788"/>
      </w:pPr>
    </w:lvl>
    <w:lvl w:ilvl="2" w:tentative="1" w:tplc="040C001B">
      <w:start w:val="1"/>
      <w:numFmt w:val="lowerRoman"/>
      <w:lvlText w:val="%3."/>
      <w:lvlJc w:val="right"/>
      <w:pPr>
        <w:ind w:hanging="180" w:left="2508"/>
      </w:pPr>
    </w:lvl>
    <w:lvl w:ilvl="3" w:tentative="1" w:tplc="040C000F">
      <w:start w:val="1"/>
      <w:numFmt w:val="decimal"/>
      <w:lvlText w:val="%4."/>
      <w:lvlJc w:val="left"/>
      <w:pPr>
        <w:ind w:hanging="360" w:left="3228"/>
      </w:pPr>
    </w:lvl>
    <w:lvl w:ilvl="4" w:tentative="1" w:tplc="040C0019">
      <w:start w:val="1"/>
      <w:numFmt w:val="lowerLetter"/>
      <w:lvlText w:val="%5."/>
      <w:lvlJc w:val="left"/>
      <w:pPr>
        <w:ind w:hanging="360" w:left="3948"/>
      </w:pPr>
    </w:lvl>
    <w:lvl w:ilvl="5" w:tentative="1" w:tplc="040C001B">
      <w:start w:val="1"/>
      <w:numFmt w:val="lowerRoman"/>
      <w:lvlText w:val="%6."/>
      <w:lvlJc w:val="right"/>
      <w:pPr>
        <w:ind w:hanging="180" w:left="4668"/>
      </w:pPr>
    </w:lvl>
    <w:lvl w:ilvl="6" w:tentative="1" w:tplc="040C000F">
      <w:start w:val="1"/>
      <w:numFmt w:val="decimal"/>
      <w:lvlText w:val="%7."/>
      <w:lvlJc w:val="left"/>
      <w:pPr>
        <w:ind w:hanging="360" w:left="5388"/>
      </w:pPr>
    </w:lvl>
    <w:lvl w:ilvl="7" w:tentative="1" w:tplc="040C0019">
      <w:start w:val="1"/>
      <w:numFmt w:val="lowerLetter"/>
      <w:lvlText w:val="%8."/>
      <w:lvlJc w:val="left"/>
      <w:pPr>
        <w:ind w:hanging="360" w:left="6108"/>
      </w:pPr>
    </w:lvl>
    <w:lvl w:ilvl="8" w:tentative="1" w:tplc="040C001B">
      <w:start w:val="1"/>
      <w:numFmt w:val="lowerRoman"/>
      <w:lvlText w:val="%9."/>
      <w:lvlJc w:val="right"/>
      <w:pPr>
        <w:ind w:hanging="180" w:left="6828"/>
      </w:pPr>
    </w:lvl>
  </w:abstractNum>
  <w:abstractNum w:abstractNumId="9">
    <w:nsid w:val="51393029"/>
    <w:multiLevelType w:val="hybridMultilevel"/>
    <w:tmpl w:val="8FA8BE54"/>
    <w:lvl w:ilvl="0" w:tplc="F62EF488">
      <w:start w:val="3"/>
      <w:numFmt w:val="bullet"/>
      <w:lvlText w:val="-"/>
      <w:lvlJc w:val="left"/>
      <w:pPr>
        <w:ind w:hanging="360" w:left="1068"/>
      </w:pPr>
      <w:rPr>
        <w:rFonts w:ascii="Calibri" w:cs="Times New Roman" w:eastAsia="Times" w:hAnsi="Calibri"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abstractNumId="10">
    <w:nsid w:val="53BA6112"/>
    <w:multiLevelType w:val="hybridMultilevel"/>
    <w:tmpl w:val="2422B39A"/>
    <w:lvl w:ilvl="0" w:tplc="040C0017">
      <w:start w:val="1"/>
      <w:numFmt w:val="lowerLetter"/>
      <w:lvlText w:val="%1)"/>
      <w:lvlJc w:val="left"/>
      <w:pPr>
        <w:ind w:hanging="360" w:left="1068"/>
      </w:pPr>
      <w:rPr>
        <w:rFonts w:hint="default"/>
      </w:rPr>
    </w:lvl>
    <w:lvl w:ilvl="1" w:tentative="1" w:tplc="040C0019">
      <w:start w:val="1"/>
      <w:numFmt w:val="lowerLetter"/>
      <w:lvlText w:val="%2."/>
      <w:lvlJc w:val="left"/>
      <w:pPr>
        <w:ind w:hanging="360" w:left="1788"/>
      </w:pPr>
    </w:lvl>
    <w:lvl w:ilvl="2" w:tentative="1" w:tplc="040C001B">
      <w:start w:val="1"/>
      <w:numFmt w:val="lowerRoman"/>
      <w:lvlText w:val="%3."/>
      <w:lvlJc w:val="right"/>
      <w:pPr>
        <w:ind w:hanging="180" w:left="2508"/>
      </w:pPr>
    </w:lvl>
    <w:lvl w:ilvl="3" w:tentative="1" w:tplc="040C000F">
      <w:start w:val="1"/>
      <w:numFmt w:val="decimal"/>
      <w:lvlText w:val="%4."/>
      <w:lvlJc w:val="left"/>
      <w:pPr>
        <w:ind w:hanging="360" w:left="3228"/>
      </w:pPr>
    </w:lvl>
    <w:lvl w:ilvl="4" w:tentative="1" w:tplc="040C0019">
      <w:start w:val="1"/>
      <w:numFmt w:val="lowerLetter"/>
      <w:lvlText w:val="%5."/>
      <w:lvlJc w:val="left"/>
      <w:pPr>
        <w:ind w:hanging="360" w:left="3948"/>
      </w:pPr>
    </w:lvl>
    <w:lvl w:ilvl="5" w:tentative="1" w:tplc="040C001B">
      <w:start w:val="1"/>
      <w:numFmt w:val="lowerRoman"/>
      <w:lvlText w:val="%6."/>
      <w:lvlJc w:val="right"/>
      <w:pPr>
        <w:ind w:hanging="180" w:left="4668"/>
      </w:pPr>
    </w:lvl>
    <w:lvl w:ilvl="6" w:tentative="1" w:tplc="040C000F">
      <w:start w:val="1"/>
      <w:numFmt w:val="decimal"/>
      <w:lvlText w:val="%7."/>
      <w:lvlJc w:val="left"/>
      <w:pPr>
        <w:ind w:hanging="360" w:left="5388"/>
      </w:pPr>
    </w:lvl>
    <w:lvl w:ilvl="7" w:tentative="1" w:tplc="040C0019">
      <w:start w:val="1"/>
      <w:numFmt w:val="lowerLetter"/>
      <w:lvlText w:val="%8."/>
      <w:lvlJc w:val="left"/>
      <w:pPr>
        <w:ind w:hanging="360" w:left="6108"/>
      </w:pPr>
    </w:lvl>
    <w:lvl w:ilvl="8" w:tentative="1" w:tplc="040C001B">
      <w:start w:val="1"/>
      <w:numFmt w:val="lowerRoman"/>
      <w:lvlText w:val="%9."/>
      <w:lvlJc w:val="right"/>
      <w:pPr>
        <w:ind w:hanging="180" w:left="6828"/>
      </w:pPr>
    </w:lvl>
  </w:abstractNum>
  <w:abstractNum w:abstractNumId="11">
    <w:nsid w:val="5E413110"/>
    <w:multiLevelType w:val="hybridMultilevel"/>
    <w:tmpl w:val="8B2699E2"/>
    <w:lvl w:ilvl="0" w:tplc="040C0003">
      <w:start w:val="1"/>
      <w:numFmt w:val="bullet"/>
      <w:lvlText w:val="o"/>
      <w:lvlJc w:val="left"/>
      <w:pPr>
        <w:ind w:hanging="360" w:left="720"/>
      </w:pPr>
      <w:rPr>
        <w:rFonts w:ascii="Courier New" w:cs="Courier New" w:hAnsi="Courier Ne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2">
    <w:nsid w:val="5EB46AE5"/>
    <w:multiLevelType w:val="hybridMultilevel"/>
    <w:tmpl w:val="51386832"/>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3">
    <w:nsid w:val="63B25CE5"/>
    <w:multiLevelType w:val="hybridMultilevel"/>
    <w:tmpl w:val="90A46774"/>
    <w:lvl w:ilvl="0" w:tplc="63227908">
      <w:numFmt w:val="bullet"/>
      <w:lvlText w:val="-"/>
      <w:lvlJc w:val="left"/>
      <w:pPr>
        <w:ind w:hanging="360" w:left="360"/>
      </w:pPr>
      <w:rPr>
        <w:rFonts w:ascii="Calibri" w:cs="Times New Roman" w:eastAsia="Calibri" w:hAnsi="Calibri" w:hint="default"/>
        <w:lang w:val="fr-FR"/>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abstractNumId="14">
    <w:nsid w:val="68490EFA"/>
    <w:multiLevelType w:val="hybridMultilevel"/>
    <w:tmpl w:val="3D44DD06"/>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5">
    <w:nsid w:val="7CAA5890"/>
    <w:multiLevelType w:val="hybridMultilevel"/>
    <w:tmpl w:val="C25E1CE6"/>
    <w:lvl w:ilvl="0" w:tplc="040C0019">
      <w:start w:val="1"/>
      <w:numFmt w:val="lowerLetter"/>
      <w:lvlText w:val="%1."/>
      <w:lvlJc w:val="left"/>
      <w:pPr>
        <w:ind w:hanging="360" w:left="1068"/>
      </w:pPr>
      <w:rPr>
        <w:rFonts w:hint="default"/>
      </w:rPr>
    </w:lvl>
    <w:lvl w:ilvl="1" w:tentative="1" w:tplc="040C0019">
      <w:start w:val="1"/>
      <w:numFmt w:val="lowerLetter"/>
      <w:lvlText w:val="%2."/>
      <w:lvlJc w:val="left"/>
      <w:pPr>
        <w:ind w:hanging="360" w:left="1788"/>
      </w:pPr>
    </w:lvl>
    <w:lvl w:ilvl="2" w:tentative="1" w:tplc="040C001B">
      <w:start w:val="1"/>
      <w:numFmt w:val="lowerRoman"/>
      <w:lvlText w:val="%3."/>
      <w:lvlJc w:val="right"/>
      <w:pPr>
        <w:ind w:hanging="180" w:left="2508"/>
      </w:pPr>
    </w:lvl>
    <w:lvl w:ilvl="3" w:tentative="1" w:tplc="040C000F">
      <w:start w:val="1"/>
      <w:numFmt w:val="decimal"/>
      <w:lvlText w:val="%4."/>
      <w:lvlJc w:val="left"/>
      <w:pPr>
        <w:ind w:hanging="360" w:left="3228"/>
      </w:pPr>
    </w:lvl>
    <w:lvl w:ilvl="4" w:tentative="1" w:tplc="040C0019">
      <w:start w:val="1"/>
      <w:numFmt w:val="lowerLetter"/>
      <w:lvlText w:val="%5."/>
      <w:lvlJc w:val="left"/>
      <w:pPr>
        <w:ind w:hanging="360" w:left="3948"/>
      </w:pPr>
    </w:lvl>
    <w:lvl w:ilvl="5" w:tentative="1" w:tplc="040C001B">
      <w:start w:val="1"/>
      <w:numFmt w:val="lowerRoman"/>
      <w:lvlText w:val="%6."/>
      <w:lvlJc w:val="right"/>
      <w:pPr>
        <w:ind w:hanging="180" w:left="4668"/>
      </w:pPr>
    </w:lvl>
    <w:lvl w:ilvl="6" w:tentative="1" w:tplc="040C000F">
      <w:start w:val="1"/>
      <w:numFmt w:val="decimal"/>
      <w:lvlText w:val="%7."/>
      <w:lvlJc w:val="left"/>
      <w:pPr>
        <w:ind w:hanging="360" w:left="5388"/>
      </w:pPr>
    </w:lvl>
    <w:lvl w:ilvl="7" w:tentative="1" w:tplc="040C0019">
      <w:start w:val="1"/>
      <w:numFmt w:val="lowerLetter"/>
      <w:lvlText w:val="%8."/>
      <w:lvlJc w:val="left"/>
      <w:pPr>
        <w:ind w:hanging="360" w:left="6108"/>
      </w:pPr>
    </w:lvl>
    <w:lvl w:ilvl="8" w:tentative="1" w:tplc="040C001B">
      <w:start w:val="1"/>
      <w:numFmt w:val="lowerRoman"/>
      <w:lvlText w:val="%9."/>
      <w:lvlJc w:val="right"/>
      <w:pPr>
        <w:ind w:hanging="180" w:left="6828"/>
      </w:pPr>
    </w:lvl>
  </w:abstractNum>
  <w:abstractNum w:abstractNumId="16">
    <w:nsid w:val="7EB824F5"/>
    <w:multiLevelType w:val="hybridMultilevel"/>
    <w:tmpl w:val="2422B39A"/>
    <w:lvl w:ilvl="0" w:tplc="040C0017">
      <w:start w:val="1"/>
      <w:numFmt w:val="lowerLetter"/>
      <w:lvlText w:val="%1)"/>
      <w:lvlJc w:val="left"/>
      <w:pPr>
        <w:ind w:hanging="360" w:left="1068"/>
      </w:pPr>
      <w:rPr>
        <w:rFonts w:hint="default"/>
      </w:rPr>
    </w:lvl>
    <w:lvl w:ilvl="1" w:tentative="1" w:tplc="040C0019">
      <w:start w:val="1"/>
      <w:numFmt w:val="lowerLetter"/>
      <w:lvlText w:val="%2."/>
      <w:lvlJc w:val="left"/>
      <w:pPr>
        <w:ind w:hanging="360" w:left="1788"/>
      </w:pPr>
    </w:lvl>
    <w:lvl w:ilvl="2" w:tentative="1" w:tplc="040C001B">
      <w:start w:val="1"/>
      <w:numFmt w:val="lowerRoman"/>
      <w:lvlText w:val="%3."/>
      <w:lvlJc w:val="right"/>
      <w:pPr>
        <w:ind w:hanging="180" w:left="2508"/>
      </w:pPr>
    </w:lvl>
    <w:lvl w:ilvl="3" w:tentative="1" w:tplc="040C000F">
      <w:start w:val="1"/>
      <w:numFmt w:val="decimal"/>
      <w:lvlText w:val="%4."/>
      <w:lvlJc w:val="left"/>
      <w:pPr>
        <w:ind w:hanging="360" w:left="3228"/>
      </w:pPr>
    </w:lvl>
    <w:lvl w:ilvl="4" w:tentative="1" w:tplc="040C0019">
      <w:start w:val="1"/>
      <w:numFmt w:val="lowerLetter"/>
      <w:lvlText w:val="%5."/>
      <w:lvlJc w:val="left"/>
      <w:pPr>
        <w:ind w:hanging="360" w:left="3948"/>
      </w:pPr>
    </w:lvl>
    <w:lvl w:ilvl="5" w:tentative="1" w:tplc="040C001B">
      <w:start w:val="1"/>
      <w:numFmt w:val="lowerRoman"/>
      <w:lvlText w:val="%6."/>
      <w:lvlJc w:val="right"/>
      <w:pPr>
        <w:ind w:hanging="180" w:left="4668"/>
      </w:pPr>
    </w:lvl>
    <w:lvl w:ilvl="6" w:tentative="1" w:tplc="040C000F">
      <w:start w:val="1"/>
      <w:numFmt w:val="decimal"/>
      <w:lvlText w:val="%7."/>
      <w:lvlJc w:val="left"/>
      <w:pPr>
        <w:ind w:hanging="360" w:left="5388"/>
      </w:pPr>
    </w:lvl>
    <w:lvl w:ilvl="7" w:tentative="1" w:tplc="040C0019">
      <w:start w:val="1"/>
      <w:numFmt w:val="lowerLetter"/>
      <w:lvlText w:val="%8."/>
      <w:lvlJc w:val="left"/>
      <w:pPr>
        <w:ind w:hanging="360" w:left="6108"/>
      </w:pPr>
    </w:lvl>
    <w:lvl w:ilvl="8" w:tentative="1" w:tplc="040C001B">
      <w:start w:val="1"/>
      <w:numFmt w:val="lowerRoman"/>
      <w:lvlText w:val="%9."/>
      <w:lvlJc w:val="right"/>
      <w:pPr>
        <w:ind w:hanging="180" w:left="6828"/>
      </w:pPr>
    </w:lvl>
  </w:abstractNum>
  <w:num w:numId="1">
    <w:abstractNumId w:val="13"/>
  </w:num>
  <w:num w:numId="2">
    <w:abstractNumId w:val="1"/>
  </w:num>
  <w:num w:numId="3">
    <w:abstractNumId w:val="8"/>
  </w:num>
  <w:num w:numId="4">
    <w:abstractNumId w:val="2"/>
  </w:num>
  <w:num w:numId="5">
    <w:abstractNumId w:val="15"/>
  </w:num>
  <w:num w:numId="6">
    <w:abstractNumId w:val="6"/>
  </w:num>
  <w:num w:numId="7">
    <w:abstractNumId w:val="3"/>
  </w:num>
  <w:num w:numId="8">
    <w:abstractNumId w:val="11"/>
  </w:num>
  <w:num w:numId="9">
    <w:abstractNumId w:val="10"/>
  </w:num>
  <w:num w:numId="10">
    <w:abstractNumId w:val="16"/>
  </w:num>
  <w:num w:numId="11">
    <w:abstractNumId w:val="0"/>
  </w:num>
  <w:num w:numId="12">
    <w:abstractNumId w:val="7"/>
  </w:num>
  <w:num w:numId="13">
    <w:abstractNumId w:val="9"/>
  </w:num>
  <w:num w:numId="14">
    <w:abstractNumId w:val="5"/>
  </w:num>
  <w:num w:numId="15">
    <w:abstractNumId w:val="14"/>
  </w:num>
  <w:num w:numId="16">
    <w:abstractNumId w:val="4"/>
  </w:num>
  <w:num w:numId="17">
    <w:abstractNumId w:val="12"/>
  </w:num>
  <w:numIdMacAtCleanup w:val="6"/>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defaultTabStop w:val="708"/>
  <w:hyphenationZone w:val="425"/>
  <w:characterSpacingControl w:val="doNotCompress"/>
  <w:savePreviewPicture/>
  <w:hdrShapeDefaults>
    <o:shapedefaults spidmax="2049"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1E5A"/>
    <w:rsid w:val="00000319"/>
    <w:rsid w:val="00002A79"/>
    <w:rsid w:val="000051F9"/>
    <w:rsid w:val="000239F4"/>
    <w:rsid w:val="00025109"/>
    <w:rsid w:val="00026161"/>
    <w:rsid w:val="000A4E34"/>
    <w:rsid w:val="000B1385"/>
    <w:rsid w:val="000B279A"/>
    <w:rsid w:val="000F0776"/>
    <w:rsid w:val="00102DB1"/>
    <w:rsid w:val="00103A02"/>
    <w:rsid w:val="00104C89"/>
    <w:rsid w:val="00104E5F"/>
    <w:rsid w:val="00106D57"/>
    <w:rsid w:val="001329A7"/>
    <w:rsid w:val="001346CF"/>
    <w:rsid w:val="00145D50"/>
    <w:rsid w:val="00153386"/>
    <w:rsid w:val="00166C4C"/>
    <w:rsid w:val="00167801"/>
    <w:rsid w:val="001957FF"/>
    <w:rsid w:val="001A6F7D"/>
    <w:rsid w:val="001B06E7"/>
    <w:rsid w:val="001B436C"/>
    <w:rsid w:val="00200478"/>
    <w:rsid w:val="00206888"/>
    <w:rsid w:val="00221101"/>
    <w:rsid w:val="00266F54"/>
    <w:rsid w:val="00287BDA"/>
    <w:rsid w:val="00290FEB"/>
    <w:rsid w:val="002A4CC6"/>
    <w:rsid w:val="002C1100"/>
    <w:rsid w:val="002C1C63"/>
    <w:rsid w:val="002D42F7"/>
    <w:rsid w:val="002E541A"/>
    <w:rsid w:val="00332BD2"/>
    <w:rsid w:val="00343D5A"/>
    <w:rsid w:val="00347574"/>
    <w:rsid w:val="00380C25"/>
    <w:rsid w:val="00397E8F"/>
    <w:rsid w:val="003C2459"/>
    <w:rsid w:val="003C32D3"/>
    <w:rsid w:val="003C60C0"/>
    <w:rsid w:val="003C67EE"/>
    <w:rsid w:val="003D30F2"/>
    <w:rsid w:val="003D69E8"/>
    <w:rsid w:val="003E16F0"/>
    <w:rsid w:val="0041264F"/>
    <w:rsid w:val="00414851"/>
    <w:rsid w:val="00453039"/>
    <w:rsid w:val="0046785B"/>
    <w:rsid w:val="00474573"/>
    <w:rsid w:val="00483423"/>
    <w:rsid w:val="00494728"/>
    <w:rsid w:val="004C73F0"/>
    <w:rsid w:val="004C7609"/>
    <w:rsid w:val="004D1D8D"/>
    <w:rsid w:val="004D22EB"/>
    <w:rsid w:val="004D4CCE"/>
    <w:rsid w:val="00512921"/>
    <w:rsid w:val="00533617"/>
    <w:rsid w:val="00533B11"/>
    <w:rsid w:val="0057194D"/>
    <w:rsid w:val="0058446D"/>
    <w:rsid w:val="005964C3"/>
    <w:rsid w:val="005D536A"/>
    <w:rsid w:val="0060033D"/>
    <w:rsid w:val="006217ED"/>
    <w:rsid w:val="0062302E"/>
    <w:rsid w:val="00633EFB"/>
    <w:rsid w:val="00635FA1"/>
    <w:rsid w:val="00660967"/>
    <w:rsid w:val="00677E1D"/>
    <w:rsid w:val="006C2ABF"/>
    <w:rsid w:val="006D14A7"/>
    <w:rsid w:val="006E4FFA"/>
    <w:rsid w:val="006F62AE"/>
    <w:rsid w:val="007031C1"/>
    <w:rsid w:val="007104E5"/>
    <w:rsid w:val="0073068F"/>
    <w:rsid w:val="00735EE8"/>
    <w:rsid w:val="00765CA2"/>
    <w:rsid w:val="007769C4"/>
    <w:rsid w:val="007801DC"/>
    <w:rsid w:val="00781789"/>
    <w:rsid w:val="00781C91"/>
    <w:rsid w:val="00784DC6"/>
    <w:rsid w:val="00797103"/>
    <w:rsid w:val="007B1CB0"/>
    <w:rsid w:val="007B50ED"/>
    <w:rsid w:val="007C7F4E"/>
    <w:rsid w:val="007D4385"/>
    <w:rsid w:val="007D62CD"/>
    <w:rsid w:val="007F234A"/>
    <w:rsid w:val="007F733D"/>
    <w:rsid w:val="00831F87"/>
    <w:rsid w:val="0084322E"/>
    <w:rsid w:val="00886D28"/>
    <w:rsid w:val="0088738D"/>
    <w:rsid w:val="00894E34"/>
    <w:rsid w:val="008A44C6"/>
    <w:rsid w:val="008C708B"/>
    <w:rsid w:val="008E4523"/>
    <w:rsid w:val="008F6DB6"/>
    <w:rsid w:val="00941A80"/>
    <w:rsid w:val="00941C77"/>
    <w:rsid w:val="00947A8A"/>
    <w:rsid w:val="00956B71"/>
    <w:rsid w:val="00970B50"/>
    <w:rsid w:val="00977D92"/>
    <w:rsid w:val="009A4F52"/>
    <w:rsid w:val="009B0B8D"/>
    <w:rsid w:val="009D4FE4"/>
    <w:rsid w:val="009F1B2B"/>
    <w:rsid w:val="00A21D9A"/>
    <w:rsid w:val="00A26263"/>
    <w:rsid w:val="00A379FA"/>
    <w:rsid w:val="00A8153D"/>
    <w:rsid w:val="00A874E9"/>
    <w:rsid w:val="00A93207"/>
    <w:rsid w:val="00AA2BC6"/>
    <w:rsid w:val="00AC5985"/>
    <w:rsid w:val="00AD3C6B"/>
    <w:rsid w:val="00AF7BCB"/>
    <w:rsid w:val="00B24D52"/>
    <w:rsid w:val="00B374A2"/>
    <w:rsid w:val="00B4605A"/>
    <w:rsid w:val="00B54D73"/>
    <w:rsid w:val="00B55FE5"/>
    <w:rsid w:val="00BA060A"/>
    <w:rsid w:val="00BC03BB"/>
    <w:rsid w:val="00BE39C5"/>
    <w:rsid w:val="00C010B9"/>
    <w:rsid w:val="00C178AA"/>
    <w:rsid w:val="00C25865"/>
    <w:rsid w:val="00C44995"/>
    <w:rsid w:val="00C519A6"/>
    <w:rsid w:val="00C70AE1"/>
    <w:rsid w:val="00C71CDE"/>
    <w:rsid w:val="00CD2F12"/>
    <w:rsid w:val="00CF0AA1"/>
    <w:rsid w:val="00D13F39"/>
    <w:rsid w:val="00D14FA7"/>
    <w:rsid w:val="00D20EB4"/>
    <w:rsid w:val="00D31A47"/>
    <w:rsid w:val="00D32AE0"/>
    <w:rsid w:val="00D46810"/>
    <w:rsid w:val="00D5220E"/>
    <w:rsid w:val="00D64B85"/>
    <w:rsid w:val="00D7246C"/>
    <w:rsid w:val="00D87AD2"/>
    <w:rsid w:val="00DA75B6"/>
    <w:rsid w:val="00DD55C2"/>
    <w:rsid w:val="00DE0A32"/>
    <w:rsid w:val="00DE277C"/>
    <w:rsid w:val="00DF5504"/>
    <w:rsid w:val="00E00F07"/>
    <w:rsid w:val="00E02931"/>
    <w:rsid w:val="00E11309"/>
    <w:rsid w:val="00E13CF7"/>
    <w:rsid w:val="00E24AA5"/>
    <w:rsid w:val="00E3579C"/>
    <w:rsid w:val="00E366BA"/>
    <w:rsid w:val="00E60C12"/>
    <w:rsid w:val="00E641EA"/>
    <w:rsid w:val="00E65244"/>
    <w:rsid w:val="00E65259"/>
    <w:rsid w:val="00E84427"/>
    <w:rsid w:val="00E9049F"/>
    <w:rsid w:val="00EC0CB1"/>
    <w:rsid w:val="00EC5A61"/>
    <w:rsid w:val="00EE171E"/>
    <w:rsid w:val="00F04D08"/>
    <w:rsid w:val="00F14B24"/>
    <w:rsid w:val="00F75E64"/>
    <w:rsid w:val="00F80267"/>
    <w:rsid w:val="00F825C0"/>
    <w:rsid w:val="00F855CA"/>
    <w:rsid w:val="00F951B4"/>
    <w:rsid w:val="00FA1E5A"/>
    <w:rsid w:val="00FC4832"/>
    <w:rsid w:val="00FC69C2"/>
    <w:rsid w:val="00FE28AC"/>
    <w:rsid w:val="00FF2B20"/>
    <w:rsid w:val="00FF5A47"/>
    <w:rsid w:val="00FF7B41"/>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cs="Times New Roman" w:eastAsia="Calibri" w:hAnsi="Calibri"/>
        <w:lang w:bidi="ar-SA" w:eastAsia="fr-FR" w:val="fr-FR"/>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qFormat="1" w:uiPriority="35"/>
    <w:lsdException w:name="Title" w:qFormat="1" w:semiHidden="0" w:uiPriority="10" w:unhideWhenUsed="0"/>
    <w:lsdException w:name="Default Paragraph Font" w:uiPriority="1"/>
    <w:lsdException w:name="Body Text" w:uiPriority="0"/>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970B50"/>
    <w:pPr>
      <w:spacing w:after="200" w:line="276" w:lineRule="auto"/>
    </w:pPr>
    <w:rPr>
      <w:sz w:val="22"/>
      <w:szCs w:val="22"/>
      <w:lang w:eastAsia="en-US"/>
    </w:rPr>
  </w:style>
  <w:style w:styleId="Titre1" w:type="paragraph">
    <w:name w:val="heading 1"/>
    <w:basedOn w:val="Normal"/>
    <w:next w:val="Normal"/>
    <w:link w:val="Titre1Car"/>
    <w:uiPriority w:val="9"/>
    <w:qFormat/>
    <w:rsid w:val="00B24D52"/>
    <w:pPr>
      <w:keepNext/>
      <w:spacing w:after="60" w:before="240"/>
      <w:outlineLvl w:val="0"/>
    </w:pPr>
    <w:rPr>
      <w:rFonts w:ascii="Calibri Light" w:eastAsia="Times New Roman" w:hAnsi="Calibri Light"/>
      <w:b/>
      <w:bCs/>
      <w:kern w:val="32"/>
      <w:sz w:val="32"/>
      <w:szCs w:val="32"/>
    </w:rPr>
  </w:style>
  <w:style w:styleId="Titre2" w:type="paragraph">
    <w:name w:val="heading 2"/>
    <w:basedOn w:val="Normal"/>
    <w:next w:val="Normal"/>
    <w:link w:val="Titre2Car"/>
    <w:uiPriority w:val="9"/>
    <w:unhideWhenUsed/>
    <w:qFormat/>
    <w:rsid w:val="00B24D52"/>
    <w:pPr>
      <w:keepNext/>
      <w:spacing w:after="60" w:before="240"/>
      <w:outlineLvl w:val="1"/>
    </w:pPr>
    <w:rPr>
      <w:rFonts w:ascii="Calibri Light" w:eastAsia="Times New Roman" w:hAnsi="Calibri Light"/>
      <w:b/>
      <w:bCs/>
      <w:i/>
      <w:iCs/>
      <w:sz w:val="28"/>
      <w:szCs w:val="28"/>
    </w:rPr>
  </w:style>
  <w:style w:styleId="Titre6" w:type="paragraph">
    <w:name w:val="heading 6"/>
    <w:basedOn w:val="Normal"/>
    <w:next w:val="Normal"/>
    <w:link w:val="Titre6Car"/>
    <w:uiPriority w:val="9"/>
    <w:semiHidden/>
    <w:unhideWhenUsed/>
    <w:qFormat/>
    <w:rsid w:val="0060033D"/>
    <w:pPr>
      <w:spacing w:after="60" w:before="240"/>
      <w:outlineLvl w:val="5"/>
    </w:pPr>
    <w:rPr>
      <w:rFonts w:eastAsia="Times New Roman"/>
      <w:b/>
      <w:bCs/>
    </w:rPr>
  </w:style>
  <w:style w:default="1" w:styleId="Policepardfaut" w:type="character">
    <w:name w:val="Default Paragraph Font"/>
    <w:uiPriority w:val="1"/>
    <w:unhideWhenUsed/>
  </w:style>
  <w:style w:default="1" w:styleId="TableauNormal" w:type="table">
    <w:name w:val="Normal Table"/>
    <w:uiPriority w:val="99"/>
    <w:semiHidden/>
    <w:unhideWhenUsed/>
    <w:qFormat/>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exteel1" w:type="character">
    <w:name w:val="texteel1"/>
    <w:rsid w:val="00AD3C6B"/>
    <w:rPr>
      <w:color w:val="000000"/>
      <w:sz w:val="20"/>
      <w:szCs w:val="20"/>
    </w:rPr>
  </w:style>
  <w:style w:styleId="En-tte" w:type="paragraph">
    <w:name w:val="header"/>
    <w:basedOn w:val="Normal"/>
    <w:link w:val="En-tteCar"/>
    <w:unhideWhenUsed/>
    <w:rsid w:val="00AD3C6B"/>
    <w:pPr>
      <w:tabs>
        <w:tab w:pos="4536" w:val="center"/>
        <w:tab w:pos="9072" w:val="right"/>
      </w:tabs>
    </w:pPr>
  </w:style>
  <w:style w:customStyle="1" w:styleId="En-tteCar" w:type="character">
    <w:name w:val="En-tête Car"/>
    <w:link w:val="En-tte"/>
    <w:rsid w:val="00AD3C6B"/>
    <w:rPr>
      <w:sz w:val="22"/>
      <w:szCs w:val="22"/>
      <w:lang w:eastAsia="en-US"/>
    </w:rPr>
  </w:style>
  <w:style w:styleId="Pieddepage" w:type="paragraph">
    <w:name w:val="footer"/>
    <w:basedOn w:val="Normal"/>
    <w:link w:val="PieddepageCar"/>
    <w:unhideWhenUsed/>
    <w:rsid w:val="00AD3C6B"/>
    <w:pPr>
      <w:tabs>
        <w:tab w:pos="4536" w:val="center"/>
        <w:tab w:pos="9072" w:val="right"/>
      </w:tabs>
    </w:pPr>
  </w:style>
  <w:style w:customStyle="1" w:styleId="PieddepageCar" w:type="character">
    <w:name w:val="Pied de page Car"/>
    <w:link w:val="Pieddepage"/>
    <w:rsid w:val="00AD3C6B"/>
    <w:rPr>
      <w:sz w:val="22"/>
      <w:szCs w:val="22"/>
      <w:lang w:eastAsia="en-US"/>
    </w:rPr>
  </w:style>
  <w:style w:customStyle="1" w:styleId="Titre1Car" w:type="character">
    <w:name w:val="Titre 1 Car"/>
    <w:link w:val="Titre1"/>
    <w:uiPriority w:val="9"/>
    <w:rsid w:val="00B24D52"/>
    <w:rPr>
      <w:rFonts w:ascii="Calibri Light" w:cs="Times New Roman" w:eastAsia="Times New Roman" w:hAnsi="Calibri Light"/>
      <w:b/>
      <w:bCs/>
      <w:kern w:val="32"/>
      <w:sz w:val="32"/>
      <w:szCs w:val="32"/>
      <w:lang w:eastAsia="en-US"/>
    </w:rPr>
  </w:style>
  <w:style w:styleId="En-ttedetabledesmatires" w:type="paragraph">
    <w:name w:val="TOC Heading"/>
    <w:basedOn w:val="Titre1"/>
    <w:next w:val="Normal"/>
    <w:uiPriority w:val="39"/>
    <w:unhideWhenUsed/>
    <w:qFormat/>
    <w:rsid w:val="00B24D52"/>
    <w:pPr>
      <w:keepLines/>
      <w:spacing w:after="0" w:line="259" w:lineRule="auto"/>
      <w:outlineLvl w:val="9"/>
    </w:pPr>
    <w:rPr>
      <w:b w:val="0"/>
      <w:bCs w:val="0"/>
      <w:color w:val="2E74B5"/>
      <w:kern w:val="0"/>
      <w:lang w:eastAsia="fr-FR"/>
    </w:rPr>
  </w:style>
  <w:style w:styleId="TM1" w:type="paragraph">
    <w:name w:val="toc 1"/>
    <w:basedOn w:val="Normal"/>
    <w:next w:val="Normal"/>
    <w:autoRedefine/>
    <w:uiPriority w:val="39"/>
    <w:unhideWhenUsed/>
    <w:rsid w:val="00D31A47"/>
    <w:pPr>
      <w:tabs>
        <w:tab w:leader="dot" w:pos="8505" w:val="right"/>
      </w:tabs>
      <w:spacing w:after="80"/>
      <w:ind w:right="567"/>
    </w:pPr>
    <w:rPr>
      <w:b/>
    </w:rPr>
  </w:style>
  <w:style w:styleId="Lienhypertexte" w:type="character">
    <w:name w:val="Hyperlink"/>
    <w:uiPriority w:val="99"/>
    <w:unhideWhenUsed/>
    <w:rsid w:val="00B24D52"/>
    <w:rPr>
      <w:color w:val="0563C1"/>
      <w:u w:val="single"/>
    </w:rPr>
  </w:style>
  <w:style w:customStyle="1" w:styleId="Titre2Car" w:type="character">
    <w:name w:val="Titre 2 Car"/>
    <w:link w:val="Titre2"/>
    <w:uiPriority w:val="9"/>
    <w:rsid w:val="00B24D52"/>
    <w:rPr>
      <w:rFonts w:ascii="Calibri Light" w:cs="Times New Roman" w:eastAsia="Times New Roman" w:hAnsi="Calibri Light"/>
      <w:b/>
      <w:bCs/>
      <w:i/>
      <w:iCs/>
      <w:sz w:val="28"/>
      <w:szCs w:val="28"/>
      <w:lang w:eastAsia="en-US"/>
    </w:rPr>
  </w:style>
  <w:style w:styleId="TM2" w:type="paragraph">
    <w:name w:val="toc 2"/>
    <w:basedOn w:val="Normal"/>
    <w:next w:val="Normal"/>
    <w:autoRedefine/>
    <w:uiPriority w:val="39"/>
    <w:unhideWhenUsed/>
    <w:rsid w:val="00483423"/>
    <w:pPr>
      <w:spacing w:after="80"/>
      <w:ind w:left="220"/>
    </w:pPr>
    <w:rPr>
      <w:sz w:val="20"/>
    </w:rPr>
  </w:style>
  <w:style w:styleId="Paragraphedeliste" w:type="paragraph">
    <w:name w:val="List Paragraph"/>
    <w:basedOn w:val="Normal"/>
    <w:uiPriority w:val="34"/>
    <w:qFormat/>
    <w:rsid w:val="00AA2BC6"/>
    <w:pPr>
      <w:ind w:left="708"/>
    </w:pPr>
  </w:style>
  <w:style w:styleId="Notedebasdepage" w:type="paragraph">
    <w:name w:val="footnote text"/>
    <w:basedOn w:val="Normal"/>
    <w:link w:val="NotedebasdepageCar"/>
    <w:uiPriority w:val="99"/>
    <w:unhideWhenUsed/>
    <w:rsid w:val="00DA75B6"/>
    <w:rPr>
      <w:sz w:val="20"/>
      <w:szCs w:val="20"/>
    </w:rPr>
  </w:style>
  <w:style w:customStyle="1" w:styleId="NotedebasdepageCar" w:type="character">
    <w:name w:val="Note de bas de page Car"/>
    <w:link w:val="Notedebasdepage"/>
    <w:uiPriority w:val="99"/>
    <w:rsid w:val="00DA75B6"/>
    <w:rPr>
      <w:lang w:eastAsia="en-US"/>
    </w:rPr>
  </w:style>
  <w:style w:styleId="Appelnotedebasdep" w:type="character">
    <w:name w:val="footnote reference"/>
    <w:uiPriority w:val="99"/>
    <w:semiHidden/>
    <w:unhideWhenUsed/>
    <w:rsid w:val="00DA75B6"/>
    <w:rPr>
      <w:vertAlign w:val="superscript"/>
    </w:rPr>
  </w:style>
  <w:style w:styleId="NormalWeb" w:type="paragraph">
    <w:name w:val="Normal (Web)"/>
    <w:basedOn w:val="Normal"/>
    <w:uiPriority w:val="99"/>
    <w:unhideWhenUsed/>
    <w:rsid w:val="00CF0AA1"/>
    <w:pPr>
      <w:spacing w:after="100" w:afterAutospacing="1" w:before="100" w:beforeAutospacing="1" w:line="240" w:lineRule="auto"/>
    </w:pPr>
    <w:rPr>
      <w:rFonts w:ascii="Times New Roman" w:eastAsia="Times New Roman" w:hAnsi="Times New Roman"/>
      <w:sz w:val="24"/>
      <w:szCs w:val="24"/>
      <w:lang w:eastAsia="fr-FR"/>
    </w:rPr>
  </w:style>
  <w:style w:styleId="lev" w:type="character">
    <w:name w:val="Strong"/>
    <w:uiPriority w:val="22"/>
    <w:qFormat/>
    <w:rsid w:val="00CF0AA1"/>
    <w:rPr>
      <w:b/>
      <w:bCs/>
    </w:rPr>
  </w:style>
  <w:style w:customStyle="1" w:styleId="ElAppdivPNUM" w:type="paragraph">
    <w:name w:val="ElApp_div_PNUM"/>
    <w:basedOn w:val="Normal"/>
    <w:rsid w:val="00C519A6"/>
    <w:pPr>
      <w:spacing w:after="0" w:line="240" w:lineRule="auto"/>
    </w:pPr>
    <w:rPr>
      <w:rFonts w:ascii="Times New Roman" w:eastAsia="Times New Roman" w:hAnsi="Times New Roman"/>
      <w:sz w:val="24"/>
      <w:szCs w:val="24"/>
      <w:lang w:eastAsia="fr-FR"/>
    </w:rPr>
  </w:style>
  <w:style w:customStyle="1" w:styleId="ElAppPNUMpNumberNum" w:type="character">
    <w:name w:val="ElApp_PNUM_pNumber_Num"/>
    <w:rsid w:val="00C519A6"/>
    <w:rPr>
      <w:b/>
      <w:bCs/>
      <w:color w:val="337EC6"/>
      <w:sz w:val="26"/>
      <w:szCs w:val="26"/>
    </w:rPr>
  </w:style>
  <w:style w:customStyle="1" w:styleId="ElAppPNUMpContent" w:type="character">
    <w:name w:val="ElApp_PNUM_pContent"/>
    <w:rsid w:val="00C519A6"/>
  </w:style>
  <w:style w:customStyle="1" w:styleId="ElAppPNUMh6" w:type="character">
    <w:name w:val="ElApp_PNUM_h6"/>
    <w:rsid w:val="00C519A6"/>
    <w:rPr>
      <w:rFonts w:ascii="PT Sans" w:cs="PT Sans" w:eastAsia="PT Sans" w:hAnsi="PT Sans"/>
      <w:b/>
      <w:bCs/>
      <w:i w:val="0"/>
      <w:iCs w:val="0"/>
      <w:color w:val="333333"/>
      <w:sz w:val="26"/>
      <w:szCs w:val="26"/>
    </w:rPr>
  </w:style>
  <w:style w:customStyle="1" w:styleId="ElAppPNUMdivALnth-of-type1" w:type="character">
    <w:name w:val="ElApp_PNUM_div_AL_nth-of-type(1)"/>
    <w:rsid w:val="00C519A6"/>
  </w:style>
  <w:style w:customStyle="1" w:styleId="ElApparticlePRENV2" w:type="character">
    <w:name w:val="ElApp_article_PRENV2"/>
    <w:rsid w:val="00C519A6"/>
  </w:style>
  <w:style w:customStyle="1" w:styleId="RefArt" w:type="character">
    <w:name w:val="RefArt"/>
    <w:rsid w:val="00C519A6"/>
  </w:style>
  <w:style w:customStyle="1" w:styleId="ElAppdivAL" w:type="paragraph">
    <w:name w:val="ElApp_div_AL"/>
    <w:basedOn w:val="Normal"/>
    <w:rsid w:val="00C519A6"/>
    <w:pPr>
      <w:spacing w:after="0" w:line="360" w:lineRule="atLeast"/>
    </w:pPr>
    <w:rPr>
      <w:rFonts w:ascii="Times New Roman" w:eastAsia="Times New Roman" w:hAnsi="Times New Roman"/>
      <w:color w:val="333333"/>
      <w:sz w:val="24"/>
      <w:szCs w:val="24"/>
      <w:lang w:eastAsia="fr-FR"/>
    </w:rPr>
  </w:style>
  <w:style w:customStyle="1" w:styleId="ElAppulli" w:type="paragraph">
    <w:name w:val="ElApp_ul &gt; li"/>
    <w:basedOn w:val="Normal"/>
    <w:rsid w:val="00C519A6"/>
    <w:pPr>
      <w:pBdr>
        <w:left w:color="auto" w:space="18" w:sz="0" w:val="none"/>
      </w:pBdr>
      <w:spacing w:after="0" w:line="240" w:lineRule="auto"/>
    </w:pPr>
    <w:rPr>
      <w:rFonts w:ascii="PT Sans" w:cs="PT Sans" w:eastAsia="PT Sans" w:hAnsi="PT Sans"/>
      <w:color w:val="333333"/>
      <w:sz w:val="24"/>
      <w:szCs w:val="24"/>
      <w:lang w:eastAsia="fr-FR"/>
    </w:rPr>
  </w:style>
  <w:style w:customStyle="1" w:styleId="RefArtBlock" w:type="character">
    <w:name w:val="RefArtBlock"/>
    <w:rsid w:val="00C519A6"/>
  </w:style>
  <w:style w:customStyle="1" w:styleId="ElAppdivREM" w:type="paragraph">
    <w:name w:val="ElApp_div_REM"/>
    <w:basedOn w:val="Normal"/>
    <w:rsid w:val="00C519A6"/>
    <w:pPr>
      <w:pBdr>
        <w:top w:color="auto" w:space="12" w:sz="0" w:val="none"/>
        <w:left w:color="auto" w:space="14" w:sz="0" w:val="none"/>
        <w:bottom w:color="auto" w:space="1" w:sz="0" w:val="none"/>
      </w:pBdr>
      <w:spacing w:after="0" w:line="240" w:lineRule="auto"/>
    </w:pPr>
    <w:rPr>
      <w:rFonts w:ascii="PT Sans" w:cs="PT Sans" w:eastAsia="PT Sans" w:hAnsi="PT Sans"/>
      <w:i/>
      <w:iCs/>
      <w:color w:val="333333"/>
      <w:sz w:val="21"/>
      <w:szCs w:val="21"/>
      <w:lang w:eastAsia="fr-FR"/>
    </w:rPr>
  </w:style>
  <w:style w:customStyle="1" w:styleId="ElAppPNUMpnth-of-type1" w:type="character">
    <w:name w:val="ElApp_PNUM_p_nth-of-type(1)"/>
    <w:rsid w:val="00C519A6"/>
  </w:style>
  <w:style w:customStyle="1" w:styleId="ElAppartPRENV1" w:type="character">
    <w:name w:val="ElApp_artPRENV1"/>
    <w:rsid w:val="00C519A6"/>
  </w:style>
  <w:style w:customStyle="1" w:styleId="ElApparticlePRENV1" w:type="character">
    <w:name w:val="ElApp_article_PRENV1"/>
    <w:rsid w:val="00C519A6"/>
  </w:style>
  <w:style w:customStyle="1" w:styleId="ElAppsup" w:type="character">
    <w:name w:val="ElApp_sup"/>
    <w:rsid w:val="00C519A6"/>
    <w:rPr>
      <w:sz w:val="17"/>
      <w:szCs w:val="17"/>
    </w:rPr>
  </w:style>
  <w:style w:customStyle="1" w:styleId="ElAppPNUMh6Paragraph" w:type="paragraph">
    <w:name w:val="ElApp_PNUM_h6 Paragraph"/>
    <w:basedOn w:val="Normal"/>
    <w:rsid w:val="00C519A6"/>
    <w:pPr>
      <w:spacing w:after="0" w:line="240" w:lineRule="auto"/>
    </w:pPr>
    <w:rPr>
      <w:rFonts w:ascii="PT Sans" w:cs="PT Sans" w:eastAsia="PT Sans" w:hAnsi="PT Sans"/>
      <w:b/>
      <w:bCs/>
      <w:color w:val="333333"/>
      <w:sz w:val="26"/>
      <w:szCs w:val="26"/>
      <w:lang w:eastAsia="fr-FR"/>
    </w:rPr>
  </w:style>
  <w:style w:customStyle="1" w:styleId="IL" w:type="character">
    <w:name w:val="IL"/>
    <w:rsid w:val="00C519A6"/>
  </w:style>
  <w:style w:customStyle="1" w:styleId="ElApph6PNUM2TI" w:type="character">
    <w:name w:val="ElApp_h6_PNUM2_TI"/>
    <w:rsid w:val="00C519A6"/>
  </w:style>
  <w:style w:customStyle="1" w:styleId="ElAppdivNDLR" w:type="paragraph">
    <w:name w:val="ElApp_div_NDLR"/>
    <w:basedOn w:val="Normal"/>
    <w:rsid w:val="00C519A6"/>
    <w:pPr>
      <w:pBdr>
        <w:top w:color="auto" w:space="12" w:sz="0" w:val="none"/>
        <w:left w:color="auto" w:space="14" w:sz="0" w:val="none"/>
        <w:bottom w:color="auto" w:space="1" w:sz="0" w:val="none"/>
      </w:pBdr>
      <w:spacing w:after="0" w:line="240" w:lineRule="auto"/>
    </w:pPr>
    <w:rPr>
      <w:rFonts w:ascii="PT Sans" w:cs="PT Sans" w:eastAsia="PT Sans" w:hAnsi="PT Sans"/>
      <w:i/>
      <w:iCs/>
      <w:color w:val="333333"/>
      <w:sz w:val="21"/>
      <w:szCs w:val="21"/>
      <w:lang w:eastAsia="fr-FR"/>
    </w:rPr>
  </w:style>
  <w:style w:styleId="Grilledutableau" w:type="table">
    <w:name w:val="Table Grid"/>
    <w:basedOn w:val="TableauNormal"/>
    <w:uiPriority w:val="59"/>
    <w:rsid w:val="00E60C1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Corpsdetexte" w:type="paragraph">
    <w:name w:val="Body Text"/>
    <w:basedOn w:val="Normal"/>
    <w:link w:val="CorpsdetexteCar"/>
    <w:rsid w:val="002C1100"/>
    <w:pPr>
      <w:spacing w:after="0" w:line="240" w:lineRule="auto"/>
      <w:jc w:val="both"/>
    </w:pPr>
    <w:rPr>
      <w:rFonts w:ascii="Times New Roman" w:eastAsia="Times" w:hAnsi="Times New Roman"/>
      <w:sz w:val="24"/>
      <w:szCs w:val="20"/>
      <w:lang w:eastAsia="fr-FR"/>
    </w:rPr>
  </w:style>
  <w:style w:customStyle="1" w:styleId="CorpsdetexteCar" w:type="character">
    <w:name w:val="Corps de texte Car"/>
    <w:link w:val="Corpsdetexte"/>
    <w:rsid w:val="002C1100"/>
    <w:rPr>
      <w:rFonts w:ascii="Times New Roman" w:eastAsia="Times" w:hAnsi="Times New Roman"/>
      <w:sz w:val="24"/>
    </w:rPr>
  </w:style>
  <w:style w:customStyle="1" w:styleId="textegras" w:type="character">
    <w:name w:val="textegras"/>
    <w:rsid w:val="002C1100"/>
  </w:style>
  <w:style w:styleId="Accentuation" w:type="character">
    <w:name w:val="Emphasis"/>
    <w:uiPriority w:val="20"/>
    <w:qFormat/>
    <w:rsid w:val="00A21D9A"/>
    <w:rPr>
      <w:i/>
      <w:iCs/>
    </w:rPr>
  </w:style>
  <w:style w:customStyle="1" w:styleId="Titre6Car" w:type="character">
    <w:name w:val="Titre 6 Car"/>
    <w:link w:val="Titre6"/>
    <w:uiPriority w:val="9"/>
    <w:semiHidden/>
    <w:rsid w:val="0060033D"/>
    <w:rPr>
      <w:rFonts w:ascii="Calibri" w:cs="Times New Roman" w:eastAsia="Times New Roman" w:hAnsi="Calibri"/>
      <w:b/>
      <w:bCs/>
      <w:sz w:val="22"/>
      <w:szCs w:val="22"/>
      <w:lang w:eastAsia="en-US"/>
    </w:rPr>
  </w:style>
  <w:style w:customStyle="1" w:styleId="hl" w:type="character">
    <w:name w:val="hl"/>
    <w:rsid w:val="0060033D"/>
  </w:style>
  <w:style w:styleId="Textedebulles" w:type="paragraph">
    <w:name w:val="Balloon Text"/>
    <w:basedOn w:val="Normal"/>
    <w:link w:val="TextedebullesCar"/>
    <w:uiPriority w:val="99"/>
    <w:semiHidden/>
    <w:unhideWhenUsed/>
    <w:rsid w:val="00D20EB4"/>
    <w:pPr>
      <w:spacing w:after="0" w:line="240" w:lineRule="auto"/>
    </w:pPr>
    <w:rPr>
      <w:rFonts w:ascii="Segoe UI" w:cs="Segoe UI" w:hAnsi="Segoe UI"/>
      <w:sz w:val="18"/>
      <w:szCs w:val="18"/>
    </w:rPr>
  </w:style>
  <w:style w:customStyle="1" w:styleId="TextedebullesCar" w:type="character">
    <w:name w:val="Texte de bulles Car"/>
    <w:link w:val="Textedebulles"/>
    <w:uiPriority w:val="99"/>
    <w:semiHidden/>
    <w:rsid w:val="00D20EB4"/>
    <w:rPr>
      <w:rFonts w:ascii="Segoe UI" w:cs="Segoe UI" w:hAnsi="Segoe UI"/>
      <w:sz w:val="18"/>
      <w:szCs w:val="18"/>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0B50"/>
    <w:pPr>
      <w:spacing w:after="200" w:line="276" w:lineRule="auto"/>
    </w:pPr>
    <w:rPr>
      <w:sz w:val="22"/>
      <w:szCs w:val="22"/>
      <w:lang w:eastAsia="en-US"/>
    </w:rPr>
  </w:style>
  <w:style w:type="paragraph" w:styleId="Titre1">
    <w:name w:val="heading 1"/>
    <w:basedOn w:val="Normal"/>
    <w:next w:val="Normal"/>
    <w:link w:val="Titre1Car"/>
    <w:uiPriority w:val="9"/>
    <w:qFormat/>
    <w:rsid w:val="00B24D52"/>
    <w:pPr>
      <w:keepNext/>
      <w:spacing w:before="240" w:after="60"/>
      <w:outlineLvl w:val="0"/>
    </w:pPr>
    <w:rPr>
      <w:rFonts w:ascii="Calibri Light" w:eastAsia="Times New Roman" w:hAnsi="Calibri Light"/>
      <w:b/>
      <w:bCs/>
      <w:kern w:val="32"/>
      <w:sz w:val="32"/>
      <w:szCs w:val="32"/>
    </w:rPr>
  </w:style>
  <w:style w:type="paragraph" w:styleId="Titre2">
    <w:name w:val="heading 2"/>
    <w:basedOn w:val="Normal"/>
    <w:next w:val="Normal"/>
    <w:link w:val="Titre2Car"/>
    <w:uiPriority w:val="9"/>
    <w:unhideWhenUsed/>
    <w:qFormat/>
    <w:rsid w:val="00B24D52"/>
    <w:pPr>
      <w:keepNext/>
      <w:spacing w:before="240" w:after="60"/>
      <w:outlineLvl w:val="1"/>
    </w:pPr>
    <w:rPr>
      <w:rFonts w:ascii="Calibri Light" w:eastAsia="Times New Roman" w:hAnsi="Calibri Light"/>
      <w:b/>
      <w:bCs/>
      <w:i/>
      <w:iCs/>
      <w:sz w:val="28"/>
      <w:szCs w:val="28"/>
    </w:rPr>
  </w:style>
  <w:style w:type="paragraph" w:styleId="Titre6">
    <w:name w:val="heading 6"/>
    <w:basedOn w:val="Normal"/>
    <w:next w:val="Normal"/>
    <w:link w:val="Titre6Car"/>
    <w:uiPriority w:val="9"/>
    <w:semiHidden/>
    <w:unhideWhenUsed/>
    <w:qFormat/>
    <w:rsid w:val="0060033D"/>
    <w:pPr>
      <w:spacing w:before="240" w:after="60"/>
      <w:outlineLvl w:val="5"/>
    </w:pPr>
    <w:rPr>
      <w:rFonts w:eastAsia="Times New Roman"/>
      <w:b/>
      <w:bCs/>
    </w:rPr>
  </w:style>
  <w:style w:type="character" w:default="1" w:styleId="Policepardfaut">
    <w:name w:val="Default Paragraph Font"/>
    <w:uiPriority w:val="1"/>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el1">
    <w:name w:val="texteel1"/>
    <w:rsid w:val="00AD3C6B"/>
    <w:rPr>
      <w:color w:val="000000"/>
      <w:sz w:val="20"/>
      <w:szCs w:val="20"/>
    </w:rPr>
  </w:style>
  <w:style w:type="paragraph" w:styleId="En-tte">
    <w:name w:val="header"/>
    <w:basedOn w:val="Normal"/>
    <w:link w:val="En-tteCar"/>
    <w:unhideWhenUsed/>
    <w:rsid w:val="00AD3C6B"/>
    <w:pPr>
      <w:tabs>
        <w:tab w:val="center" w:pos="4536"/>
        <w:tab w:val="right" w:pos="9072"/>
      </w:tabs>
    </w:pPr>
  </w:style>
  <w:style w:type="character" w:customStyle="1" w:styleId="En-tteCar">
    <w:name w:val="En-tête Car"/>
    <w:link w:val="En-tte"/>
    <w:rsid w:val="00AD3C6B"/>
    <w:rPr>
      <w:sz w:val="22"/>
      <w:szCs w:val="22"/>
      <w:lang w:eastAsia="en-US"/>
    </w:rPr>
  </w:style>
  <w:style w:type="paragraph" w:styleId="Pieddepage">
    <w:name w:val="footer"/>
    <w:basedOn w:val="Normal"/>
    <w:link w:val="PieddepageCar"/>
    <w:unhideWhenUsed/>
    <w:rsid w:val="00AD3C6B"/>
    <w:pPr>
      <w:tabs>
        <w:tab w:val="center" w:pos="4536"/>
        <w:tab w:val="right" w:pos="9072"/>
      </w:tabs>
    </w:pPr>
  </w:style>
  <w:style w:type="character" w:customStyle="1" w:styleId="PieddepageCar">
    <w:name w:val="Pied de page Car"/>
    <w:link w:val="Pieddepage"/>
    <w:rsid w:val="00AD3C6B"/>
    <w:rPr>
      <w:sz w:val="22"/>
      <w:szCs w:val="22"/>
      <w:lang w:eastAsia="en-US"/>
    </w:rPr>
  </w:style>
  <w:style w:type="character" w:customStyle="1" w:styleId="Titre1Car">
    <w:name w:val="Titre 1 Car"/>
    <w:link w:val="Titre1"/>
    <w:uiPriority w:val="9"/>
    <w:rsid w:val="00B24D52"/>
    <w:rPr>
      <w:rFonts w:ascii="Calibri Light" w:eastAsia="Times New Roman" w:hAnsi="Calibri Light" w:cs="Times New Roman"/>
      <w:b/>
      <w:bCs/>
      <w:kern w:val="32"/>
      <w:sz w:val="32"/>
      <w:szCs w:val="32"/>
      <w:lang w:eastAsia="en-US"/>
    </w:rPr>
  </w:style>
  <w:style w:type="paragraph" w:styleId="En-ttedetabledesmatires">
    <w:name w:val="TOC Heading"/>
    <w:basedOn w:val="Titre1"/>
    <w:next w:val="Normal"/>
    <w:uiPriority w:val="39"/>
    <w:unhideWhenUsed/>
    <w:qFormat/>
    <w:rsid w:val="00B24D52"/>
    <w:pPr>
      <w:keepLines/>
      <w:spacing w:after="0" w:line="259" w:lineRule="auto"/>
      <w:outlineLvl w:val="9"/>
    </w:pPr>
    <w:rPr>
      <w:b w:val="0"/>
      <w:bCs w:val="0"/>
      <w:color w:val="2E74B5"/>
      <w:kern w:val="0"/>
      <w:lang w:eastAsia="fr-FR"/>
    </w:rPr>
  </w:style>
  <w:style w:type="paragraph" w:styleId="TM1">
    <w:name w:val="toc 1"/>
    <w:basedOn w:val="Normal"/>
    <w:next w:val="Normal"/>
    <w:autoRedefine/>
    <w:uiPriority w:val="39"/>
    <w:unhideWhenUsed/>
    <w:rsid w:val="00D31A47"/>
    <w:pPr>
      <w:tabs>
        <w:tab w:val="right" w:leader="dot" w:pos="8505"/>
      </w:tabs>
      <w:spacing w:after="80"/>
      <w:ind w:right="567"/>
    </w:pPr>
    <w:rPr>
      <w:b/>
    </w:rPr>
  </w:style>
  <w:style w:type="character" w:styleId="Lienhypertexte">
    <w:name w:val="Hyperlink"/>
    <w:uiPriority w:val="99"/>
    <w:unhideWhenUsed/>
    <w:rsid w:val="00B24D52"/>
    <w:rPr>
      <w:color w:val="0563C1"/>
      <w:u w:val="single"/>
    </w:rPr>
  </w:style>
  <w:style w:type="character" w:customStyle="1" w:styleId="Titre2Car">
    <w:name w:val="Titre 2 Car"/>
    <w:link w:val="Titre2"/>
    <w:uiPriority w:val="9"/>
    <w:rsid w:val="00B24D52"/>
    <w:rPr>
      <w:rFonts w:ascii="Calibri Light" w:eastAsia="Times New Roman" w:hAnsi="Calibri Light" w:cs="Times New Roman"/>
      <w:b/>
      <w:bCs/>
      <w:i/>
      <w:iCs/>
      <w:sz w:val="28"/>
      <w:szCs w:val="28"/>
      <w:lang w:eastAsia="en-US"/>
    </w:rPr>
  </w:style>
  <w:style w:type="paragraph" w:styleId="TM2">
    <w:name w:val="toc 2"/>
    <w:basedOn w:val="Normal"/>
    <w:next w:val="Normal"/>
    <w:autoRedefine/>
    <w:uiPriority w:val="39"/>
    <w:unhideWhenUsed/>
    <w:rsid w:val="00483423"/>
    <w:pPr>
      <w:spacing w:after="80"/>
      <w:ind w:left="220"/>
    </w:pPr>
    <w:rPr>
      <w:sz w:val="20"/>
    </w:rPr>
  </w:style>
  <w:style w:type="paragraph" w:styleId="Paragraphedeliste">
    <w:name w:val="List Paragraph"/>
    <w:basedOn w:val="Normal"/>
    <w:uiPriority w:val="34"/>
    <w:qFormat/>
    <w:rsid w:val="00AA2BC6"/>
    <w:pPr>
      <w:ind w:left="708"/>
    </w:pPr>
  </w:style>
  <w:style w:type="paragraph" w:styleId="Notedebasdepage">
    <w:name w:val="footnote text"/>
    <w:basedOn w:val="Normal"/>
    <w:link w:val="NotedebasdepageCar"/>
    <w:uiPriority w:val="99"/>
    <w:unhideWhenUsed/>
    <w:rsid w:val="00DA75B6"/>
    <w:rPr>
      <w:sz w:val="20"/>
      <w:szCs w:val="20"/>
    </w:rPr>
  </w:style>
  <w:style w:type="character" w:customStyle="1" w:styleId="NotedebasdepageCar">
    <w:name w:val="Note de bas de page Car"/>
    <w:link w:val="Notedebasdepage"/>
    <w:uiPriority w:val="99"/>
    <w:rsid w:val="00DA75B6"/>
    <w:rPr>
      <w:lang w:eastAsia="en-US"/>
    </w:rPr>
  </w:style>
  <w:style w:type="character" w:styleId="Appelnotedebasdep">
    <w:name w:val="footnote reference"/>
    <w:uiPriority w:val="99"/>
    <w:semiHidden/>
    <w:unhideWhenUsed/>
    <w:rsid w:val="00DA75B6"/>
    <w:rPr>
      <w:vertAlign w:val="superscript"/>
    </w:rPr>
  </w:style>
  <w:style w:type="paragraph" w:styleId="NormalWeb">
    <w:name w:val="Normal (Web)"/>
    <w:basedOn w:val="Normal"/>
    <w:uiPriority w:val="99"/>
    <w:unhideWhenUsed/>
    <w:rsid w:val="00CF0AA1"/>
    <w:pPr>
      <w:spacing w:before="100" w:beforeAutospacing="1" w:after="100" w:afterAutospacing="1" w:line="240" w:lineRule="auto"/>
    </w:pPr>
    <w:rPr>
      <w:rFonts w:ascii="Times New Roman" w:eastAsia="Times New Roman" w:hAnsi="Times New Roman"/>
      <w:sz w:val="24"/>
      <w:szCs w:val="24"/>
      <w:lang w:eastAsia="fr-FR"/>
    </w:rPr>
  </w:style>
  <w:style w:type="character" w:styleId="lev">
    <w:name w:val="Strong"/>
    <w:uiPriority w:val="22"/>
    <w:qFormat/>
    <w:rsid w:val="00CF0AA1"/>
    <w:rPr>
      <w:b/>
      <w:bCs/>
    </w:rPr>
  </w:style>
  <w:style w:type="paragraph" w:customStyle="1" w:styleId="ElAppdivPNUM">
    <w:name w:val="ElApp_div_PNUM"/>
    <w:basedOn w:val="Normal"/>
    <w:rsid w:val="00C519A6"/>
    <w:pPr>
      <w:spacing w:after="0" w:line="240" w:lineRule="auto"/>
    </w:pPr>
    <w:rPr>
      <w:rFonts w:ascii="Times New Roman" w:eastAsia="Times New Roman" w:hAnsi="Times New Roman"/>
      <w:sz w:val="24"/>
      <w:szCs w:val="24"/>
      <w:lang w:eastAsia="fr-FR"/>
    </w:rPr>
  </w:style>
  <w:style w:type="character" w:customStyle="1" w:styleId="ElAppPNUMpNumberNum">
    <w:name w:val="ElApp_PNUM_pNumber_Num"/>
    <w:rsid w:val="00C519A6"/>
    <w:rPr>
      <w:b/>
      <w:bCs/>
      <w:color w:val="337EC6"/>
      <w:sz w:val="26"/>
      <w:szCs w:val="26"/>
    </w:rPr>
  </w:style>
  <w:style w:type="character" w:customStyle="1" w:styleId="ElAppPNUMpContent">
    <w:name w:val="ElApp_PNUM_pContent"/>
    <w:rsid w:val="00C519A6"/>
  </w:style>
  <w:style w:type="character" w:customStyle="1" w:styleId="ElAppPNUMh6">
    <w:name w:val="ElApp_PNUM_h6"/>
    <w:rsid w:val="00C519A6"/>
    <w:rPr>
      <w:rFonts w:ascii="PT Sans" w:eastAsia="PT Sans" w:hAnsi="PT Sans" w:cs="PT Sans"/>
      <w:b/>
      <w:bCs/>
      <w:i w:val="0"/>
      <w:iCs w:val="0"/>
      <w:color w:val="333333"/>
      <w:sz w:val="26"/>
      <w:szCs w:val="26"/>
    </w:rPr>
  </w:style>
  <w:style w:type="character" w:customStyle="1" w:styleId="ElAppPNUMdivALnth-of-type1">
    <w:name w:val="ElApp_PNUM_div_AL_nth-of-type(1)"/>
    <w:rsid w:val="00C519A6"/>
  </w:style>
  <w:style w:type="character" w:customStyle="1" w:styleId="ElApparticlePRENV2">
    <w:name w:val="ElApp_article_PRENV2"/>
    <w:rsid w:val="00C519A6"/>
  </w:style>
  <w:style w:type="character" w:customStyle="1" w:styleId="RefArt">
    <w:name w:val="RefArt"/>
    <w:rsid w:val="00C519A6"/>
  </w:style>
  <w:style w:type="paragraph" w:customStyle="1" w:styleId="ElAppdivAL">
    <w:name w:val="ElApp_div_AL"/>
    <w:basedOn w:val="Normal"/>
    <w:rsid w:val="00C519A6"/>
    <w:pPr>
      <w:spacing w:after="0" w:line="360" w:lineRule="atLeast"/>
    </w:pPr>
    <w:rPr>
      <w:rFonts w:ascii="Times New Roman" w:eastAsia="Times New Roman" w:hAnsi="Times New Roman"/>
      <w:color w:val="333333"/>
      <w:sz w:val="24"/>
      <w:szCs w:val="24"/>
      <w:lang w:eastAsia="fr-FR"/>
    </w:rPr>
  </w:style>
  <w:style w:type="paragraph" w:customStyle="1" w:styleId="ElAppulli">
    <w:name w:val="ElApp_ul &gt; li"/>
    <w:basedOn w:val="Normal"/>
    <w:rsid w:val="00C519A6"/>
    <w:pPr>
      <w:pBdr>
        <w:left w:val="none" w:sz="0" w:space="18" w:color="auto"/>
      </w:pBdr>
      <w:spacing w:after="0" w:line="240" w:lineRule="auto"/>
    </w:pPr>
    <w:rPr>
      <w:rFonts w:ascii="PT Sans" w:eastAsia="PT Sans" w:hAnsi="PT Sans" w:cs="PT Sans"/>
      <w:color w:val="333333"/>
      <w:sz w:val="24"/>
      <w:szCs w:val="24"/>
      <w:lang w:eastAsia="fr-FR"/>
    </w:rPr>
  </w:style>
  <w:style w:type="character" w:customStyle="1" w:styleId="RefArtBlock">
    <w:name w:val="RefArtBlock"/>
    <w:rsid w:val="00C519A6"/>
  </w:style>
  <w:style w:type="paragraph" w:customStyle="1" w:styleId="ElAppdivREM">
    <w:name w:val="ElApp_div_REM"/>
    <w:basedOn w:val="Normal"/>
    <w:rsid w:val="00C519A6"/>
    <w:pPr>
      <w:pBdr>
        <w:top w:val="none" w:sz="0" w:space="12" w:color="auto"/>
        <w:left w:val="none" w:sz="0" w:space="14" w:color="auto"/>
        <w:bottom w:val="none" w:sz="0" w:space="1" w:color="auto"/>
      </w:pBdr>
      <w:spacing w:after="0" w:line="240" w:lineRule="auto"/>
    </w:pPr>
    <w:rPr>
      <w:rFonts w:ascii="PT Sans" w:eastAsia="PT Sans" w:hAnsi="PT Sans" w:cs="PT Sans"/>
      <w:i/>
      <w:iCs/>
      <w:color w:val="333333"/>
      <w:sz w:val="21"/>
      <w:szCs w:val="21"/>
      <w:lang w:eastAsia="fr-FR"/>
    </w:rPr>
  </w:style>
  <w:style w:type="character" w:customStyle="1" w:styleId="ElAppPNUMpnth-of-type1">
    <w:name w:val="ElApp_PNUM_p_nth-of-type(1)"/>
    <w:rsid w:val="00C519A6"/>
  </w:style>
  <w:style w:type="character" w:customStyle="1" w:styleId="ElAppartPRENV1">
    <w:name w:val="ElApp_artPRENV1"/>
    <w:rsid w:val="00C519A6"/>
  </w:style>
  <w:style w:type="character" w:customStyle="1" w:styleId="ElApparticlePRENV1">
    <w:name w:val="ElApp_article_PRENV1"/>
    <w:rsid w:val="00C519A6"/>
  </w:style>
  <w:style w:type="character" w:customStyle="1" w:styleId="ElAppsup">
    <w:name w:val="ElApp_sup"/>
    <w:rsid w:val="00C519A6"/>
    <w:rPr>
      <w:sz w:val="17"/>
      <w:szCs w:val="17"/>
    </w:rPr>
  </w:style>
  <w:style w:type="paragraph" w:customStyle="1" w:styleId="ElAppPNUMh6Paragraph">
    <w:name w:val="ElApp_PNUM_h6 Paragraph"/>
    <w:basedOn w:val="Normal"/>
    <w:rsid w:val="00C519A6"/>
    <w:pPr>
      <w:spacing w:after="0" w:line="240" w:lineRule="auto"/>
    </w:pPr>
    <w:rPr>
      <w:rFonts w:ascii="PT Sans" w:eastAsia="PT Sans" w:hAnsi="PT Sans" w:cs="PT Sans"/>
      <w:b/>
      <w:bCs/>
      <w:color w:val="333333"/>
      <w:sz w:val="26"/>
      <w:szCs w:val="26"/>
      <w:lang w:eastAsia="fr-FR"/>
    </w:rPr>
  </w:style>
  <w:style w:type="character" w:customStyle="1" w:styleId="IL">
    <w:name w:val="IL"/>
    <w:rsid w:val="00C519A6"/>
  </w:style>
  <w:style w:type="character" w:customStyle="1" w:styleId="ElApph6PNUM2TI">
    <w:name w:val="ElApp_h6_PNUM2_TI"/>
    <w:rsid w:val="00C519A6"/>
  </w:style>
  <w:style w:type="paragraph" w:customStyle="1" w:styleId="ElAppdivNDLR">
    <w:name w:val="ElApp_div_NDLR"/>
    <w:basedOn w:val="Normal"/>
    <w:rsid w:val="00C519A6"/>
    <w:pPr>
      <w:pBdr>
        <w:top w:val="none" w:sz="0" w:space="12" w:color="auto"/>
        <w:left w:val="none" w:sz="0" w:space="14" w:color="auto"/>
        <w:bottom w:val="none" w:sz="0" w:space="1" w:color="auto"/>
      </w:pBdr>
      <w:spacing w:after="0" w:line="240" w:lineRule="auto"/>
    </w:pPr>
    <w:rPr>
      <w:rFonts w:ascii="PT Sans" w:eastAsia="PT Sans" w:hAnsi="PT Sans" w:cs="PT Sans"/>
      <w:i/>
      <w:iCs/>
      <w:color w:val="333333"/>
      <w:sz w:val="21"/>
      <w:szCs w:val="21"/>
      <w:lang w:eastAsia="fr-FR"/>
    </w:rPr>
  </w:style>
  <w:style w:type="table" w:styleId="Grilledutableau">
    <w:name w:val="Table Grid"/>
    <w:basedOn w:val="TableauNormal"/>
    <w:uiPriority w:val="59"/>
    <w:rsid w:val="00E60C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sdetexte">
    <w:name w:val="Body Text"/>
    <w:basedOn w:val="Normal"/>
    <w:link w:val="CorpsdetexteCar"/>
    <w:rsid w:val="002C1100"/>
    <w:pPr>
      <w:spacing w:after="0" w:line="240" w:lineRule="auto"/>
      <w:jc w:val="both"/>
    </w:pPr>
    <w:rPr>
      <w:rFonts w:ascii="Times New Roman" w:eastAsia="Times" w:hAnsi="Times New Roman"/>
      <w:sz w:val="24"/>
      <w:szCs w:val="20"/>
      <w:lang w:eastAsia="fr-FR"/>
    </w:rPr>
  </w:style>
  <w:style w:type="character" w:customStyle="1" w:styleId="CorpsdetexteCar">
    <w:name w:val="Corps de texte Car"/>
    <w:link w:val="Corpsdetexte"/>
    <w:rsid w:val="002C1100"/>
    <w:rPr>
      <w:rFonts w:ascii="Times New Roman" w:eastAsia="Times" w:hAnsi="Times New Roman"/>
      <w:sz w:val="24"/>
    </w:rPr>
  </w:style>
  <w:style w:type="character" w:customStyle="1" w:styleId="textegras">
    <w:name w:val="textegras"/>
    <w:rsid w:val="002C1100"/>
  </w:style>
  <w:style w:type="character" w:styleId="Accentuation">
    <w:name w:val="Emphasis"/>
    <w:uiPriority w:val="20"/>
    <w:qFormat/>
    <w:rsid w:val="00A21D9A"/>
    <w:rPr>
      <w:i/>
      <w:iCs/>
    </w:rPr>
  </w:style>
  <w:style w:type="character" w:customStyle="1" w:styleId="Titre6Car">
    <w:name w:val="Titre 6 Car"/>
    <w:link w:val="Titre6"/>
    <w:uiPriority w:val="9"/>
    <w:semiHidden/>
    <w:rsid w:val="0060033D"/>
    <w:rPr>
      <w:rFonts w:ascii="Calibri" w:eastAsia="Times New Roman" w:hAnsi="Calibri" w:cs="Times New Roman"/>
      <w:b/>
      <w:bCs/>
      <w:sz w:val="22"/>
      <w:szCs w:val="22"/>
      <w:lang w:eastAsia="en-US"/>
    </w:rPr>
  </w:style>
  <w:style w:type="character" w:customStyle="1" w:styleId="hl">
    <w:name w:val="hl"/>
    <w:rsid w:val="0060033D"/>
  </w:style>
  <w:style w:type="paragraph" w:styleId="Textedebulles">
    <w:name w:val="Balloon Text"/>
    <w:basedOn w:val="Normal"/>
    <w:link w:val="TextedebullesCar"/>
    <w:uiPriority w:val="99"/>
    <w:semiHidden/>
    <w:unhideWhenUsed/>
    <w:rsid w:val="00D20EB4"/>
    <w:pPr>
      <w:spacing w:after="0" w:line="240" w:lineRule="auto"/>
    </w:pPr>
    <w:rPr>
      <w:rFonts w:ascii="Segoe UI" w:hAnsi="Segoe UI" w:cs="Segoe UI"/>
      <w:sz w:val="18"/>
      <w:szCs w:val="18"/>
    </w:rPr>
  </w:style>
  <w:style w:type="character" w:customStyle="1" w:styleId="TextedebullesCar">
    <w:name w:val="Texte de bulles Car"/>
    <w:link w:val="Textedebulles"/>
    <w:uiPriority w:val="99"/>
    <w:semiHidden/>
    <w:rsid w:val="00D20EB4"/>
    <w:rPr>
      <w:rFonts w:ascii="Segoe U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4573692">
      <w:bodyDiv w:val="1"/>
      <w:marLeft w:val="0"/>
      <w:marRight w:val="0"/>
      <w:marTop w:val="0"/>
      <w:marBottom w:val="0"/>
      <w:divBdr>
        <w:top w:val="none" w:sz="0" w:space="0" w:color="auto"/>
        <w:left w:val="none" w:sz="0" w:space="0" w:color="auto"/>
        <w:bottom w:val="none" w:sz="0" w:space="0" w:color="auto"/>
        <w:right w:val="none" w:sz="0" w:space="0" w:color="auto"/>
      </w:divBdr>
    </w:div>
    <w:div w:id="444547650">
      <w:bodyDiv w:val="1"/>
      <w:marLeft w:val="0"/>
      <w:marRight w:val="0"/>
      <w:marTop w:val="0"/>
      <w:marBottom w:val="0"/>
      <w:divBdr>
        <w:top w:val="none" w:sz="0" w:space="0" w:color="auto"/>
        <w:left w:val="none" w:sz="0" w:space="0" w:color="auto"/>
        <w:bottom w:val="none" w:sz="0" w:space="0" w:color="auto"/>
        <w:right w:val="none" w:sz="0" w:space="0" w:color="auto"/>
      </w:divBdr>
    </w:div>
    <w:div w:id="752632111">
      <w:bodyDiv w:val="1"/>
      <w:marLeft w:val="0"/>
      <w:marRight w:val="0"/>
      <w:marTop w:val="0"/>
      <w:marBottom w:val="0"/>
      <w:divBdr>
        <w:top w:val="none" w:sz="0" w:space="0" w:color="auto"/>
        <w:left w:val="none" w:sz="0" w:space="0" w:color="auto"/>
        <w:bottom w:val="none" w:sz="0" w:space="0" w:color="auto"/>
        <w:right w:val="none" w:sz="0" w:space="0" w:color="auto"/>
      </w:divBdr>
    </w:div>
    <w:div w:id="843324974">
      <w:bodyDiv w:val="1"/>
      <w:marLeft w:val="0"/>
      <w:marRight w:val="0"/>
      <w:marTop w:val="0"/>
      <w:marBottom w:val="0"/>
      <w:divBdr>
        <w:top w:val="none" w:sz="0" w:space="0" w:color="auto"/>
        <w:left w:val="none" w:sz="0" w:space="0" w:color="auto"/>
        <w:bottom w:val="none" w:sz="0" w:space="0" w:color="auto"/>
        <w:right w:val="none" w:sz="0" w:space="0" w:color="auto"/>
      </w:divBdr>
    </w:div>
    <w:div w:id="1348093803">
      <w:bodyDiv w:val="1"/>
      <w:marLeft w:val="0"/>
      <w:marRight w:val="0"/>
      <w:marTop w:val="0"/>
      <w:marBottom w:val="0"/>
      <w:divBdr>
        <w:top w:val="none" w:sz="0" w:space="0" w:color="auto"/>
        <w:left w:val="none" w:sz="0" w:space="0" w:color="auto"/>
        <w:bottom w:val="none" w:sz="0" w:space="0" w:color="auto"/>
        <w:right w:val="none" w:sz="0" w:space="0" w:color="auto"/>
      </w:divBdr>
      <w:divsChild>
        <w:div w:id="194852852">
          <w:marLeft w:val="720"/>
          <w:marRight w:val="0"/>
          <w:marTop w:val="0"/>
          <w:marBottom w:val="0"/>
          <w:divBdr>
            <w:top w:val="none" w:sz="0" w:space="0" w:color="auto"/>
            <w:left w:val="none" w:sz="0" w:space="0" w:color="auto"/>
            <w:bottom w:val="none" w:sz="0" w:space="0" w:color="auto"/>
            <w:right w:val="none" w:sz="0" w:space="0" w:color="auto"/>
          </w:divBdr>
        </w:div>
        <w:div w:id="476343612">
          <w:marLeft w:val="720"/>
          <w:marRight w:val="0"/>
          <w:marTop w:val="0"/>
          <w:marBottom w:val="0"/>
          <w:divBdr>
            <w:top w:val="none" w:sz="0" w:space="0" w:color="auto"/>
            <w:left w:val="none" w:sz="0" w:space="0" w:color="auto"/>
            <w:bottom w:val="none" w:sz="0" w:space="0" w:color="auto"/>
            <w:right w:val="none" w:sz="0" w:space="0" w:color="auto"/>
          </w:divBdr>
        </w:div>
        <w:div w:id="1495150596">
          <w:marLeft w:val="720"/>
          <w:marRight w:val="0"/>
          <w:marTop w:val="0"/>
          <w:marBottom w:val="0"/>
          <w:divBdr>
            <w:top w:val="none" w:sz="0" w:space="0" w:color="auto"/>
            <w:left w:val="none" w:sz="0" w:space="0" w:color="auto"/>
            <w:bottom w:val="none" w:sz="0" w:space="0" w:color="auto"/>
            <w:right w:val="none" w:sz="0" w:space="0" w:color="auto"/>
          </w:divBdr>
        </w:div>
      </w:divsChild>
    </w:div>
    <w:div w:id="1589849514">
      <w:bodyDiv w:val="1"/>
      <w:marLeft w:val="0"/>
      <w:marRight w:val="0"/>
      <w:marTop w:val="0"/>
      <w:marBottom w:val="0"/>
      <w:divBdr>
        <w:top w:val="none" w:sz="0" w:space="0" w:color="auto"/>
        <w:left w:val="none" w:sz="0" w:space="0" w:color="auto"/>
        <w:bottom w:val="none" w:sz="0" w:space="0" w:color="auto"/>
        <w:right w:val="none" w:sz="0" w:space="0" w:color="auto"/>
      </w:divBdr>
    </w:div>
    <w:div w:id="2035108321">
      <w:bodyDiv w:val="1"/>
      <w:marLeft w:val="0"/>
      <w:marRight w:val="0"/>
      <w:marTop w:val="0"/>
      <w:marBottom w:val="0"/>
      <w:divBdr>
        <w:top w:val="none" w:sz="0" w:space="0" w:color="auto"/>
        <w:left w:val="none" w:sz="0" w:space="0" w:color="auto"/>
        <w:bottom w:val="none" w:sz="0" w:space="0" w:color="auto"/>
        <w:right w:val="none" w:sz="0" w:space="0" w:color="auto"/>
      </w:divBdr>
      <w:divsChild>
        <w:div w:id="652176214">
          <w:marLeft w:val="0"/>
          <w:marRight w:val="0"/>
          <w:marTop w:val="0"/>
          <w:marBottom w:val="0"/>
          <w:divBdr>
            <w:top w:val="none" w:sz="0" w:space="0" w:color="auto"/>
            <w:left w:val="none" w:sz="0" w:space="0" w:color="auto"/>
            <w:bottom w:val="none" w:sz="0" w:space="0" w:color="auto"/>
            <w:right w:val="none" w:sz="0" w:space="0" w:color="auto"/>
          </w:divBdr>
        </w:div>
        <w:div w:id="1219048906">
          <w:marLeft w:val="0"/>
          <w:marRight w:val="0"/>
          <w:marTop w:val="0"/>
          <w:marBottom w:val="0"/>
          <w:divBdr>
            <w:top w:val="none" w:sz="0" w:space="0" w:color="auto"/>
            <w:left w:val="none" w:sz="0" w:space="0" w:color="auto"/>
            <w:bottom w:val="none" w:sz="0" w:space="0" w:color="auto"/>
            <w:right w:val="none" w:sz="0" w:space="0" w:color="auto"/>
          </w:divBdr>
        </w:div>
      </w:divsChild>
    </w:div>
    <w:div w:id="2118518126">
      <w:bodyDiv w:val="1"/>
      <w:marLeft w:val="0"/>
      <w:marRight w:val="0"/>
      <w:marTop w:val="0"/>
      <w:marBottom w:val="0"/>
      <w:divBdr>
        <w:top w:val="none" w:sz="0" w:space="0" w:color="auto"/>
        <w:left w:val="none" w:sz="0" w:space="0" w:color="auto"/>
        <w:bottom w:val="none" w:sz="0" w:space="0" w:color="auto"/>
        <w:right w:val="none" w:sz="0" w:space="0" w:color="auto"/>
      </w:divBdr>
      <w:divsChild>
        <w:div w:id="374281869">
          <w:marLeft w:val="720"/>
          <w:marRight w:val="0"/>
          <w:marTop w:val="0"/>
          <w:marBottom w:val="0"/>
          <w:divBdr>
            <w:top w:val="none" w:sz="0" w:space="0" w:color="auto"/>
            <w:left w:val="none" w:sz="0" w:space="0" w:color="auto"/>
            <w:bottom w:val="none" w:sz="0" w:space="0" w:color="auto"/>
            <w:right w:val="none" w:sz="0" w:space="0" w:color="auto"/>
          </w:divBdr>
        </w:div>
        <w:div w:id="1365474162">
          <w:marLeft w:val="720"/>
          <w:marRight w:val="0"/>
          <w:marTop w:val="0"/>
          <w:marBottom w:val="0"/>
          <w:divBdr>
            <w:top w:val="none" w:sz="0" w:space="0" w:color="auto"/>
            <w:left w:val="none" w:sz="0" w:space="0" w:color="auto"/>
            <w:bottom w:val="none" w:sz="0" w:space="0" w:color="auto"/>
            <w:right w:val="none" w:sz="0" w:space="0" w:color="auto"/>
          </w:divBdr>
        </w:div>
        <w:div w:id="199441201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ttps://www.legifrance.gouv.fr/affichTexte.do?cidTexte=JORFTEXT000032983213" TargetMode="External" Type="http://schemas.openxmlformats.org/officeDocument/2006/relationships/hyperlink"/><Relationship Id="rId11" Target="footer1.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media/image1.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FD5105-AD78-46BE-9494-5B3ABE16E7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2059</Words>
  <Characters>11328</Characters>
  <Application>Microsoft Office Word</Application>
  <DocSecurity>0</DocSecurity>
  <Lines>94</Lines>
  <Paragraphs>26</Paragraphs>
  <ScaleCrop>false</ScaleCrop>
  <HeadingPairs>
    <vt:vector baseType="variant" size="2">
      <vt:variant>
        <vt:lpstr>Titre</vt:lpstr>
      </vt:variant>
      <vt:variant>
        <vt:i4>1</vt:i4>
      </vt:variant>
    </vt:vector>
  </HeadingPairs>
  <TitlesOfParts>
    <vt:vector baseType="lpstr" size="1">
      <vt:lpstr/>
    </vt:vector>
  </TitlesOfParts>
  <Company>Ministères Chargés des Affaires Sociales</Company>
  <LinksUpToDate>false</LinksUpToDate>
  <CharactersWithSpaces>13361</CharactersWithSpaces>
  <SharedDoc>false</SharedDoc>
  <HLinks>
    <vt:vector baseType="variant" size="66">
      <vt:variant>
        <vt:i4>3735661</vt:i4>
      </vt:variant>
      <vt:variant>
        <vt:i4>63</vt:i4>
      </vt:variant>
      <vt:variant>
        <vt:i4>0</vt:i4>
      </vt:variant>
      <vt:variant>
        <vt:i4>5</vt:i4>
      </vt:variant>
      <vt:variant>
        <vt:lpwstr>https://www.legifrance.gouv.fr/affichTexte.do?cidTexte=JORFTEXT000032983213</vt:lpwstr>
      </vt:variant>
      <vt:variant>
        <vt:lpwstr/>
      </vt:variant>
      <vt:variant>
        <vt:i4>1310779</vt:i4>
      </vt:variant>
      <vt:variant>
        <vt:i4>56</vt:i4>
      </vt:variant>
      <vt:variant>
        <vt:i4>0</vt:i4>
      </vt:variant>
      <vt:variant>
        <vt:i4>5</vt:i4>
      </vt:variant>
      <vt:variant>
        <vt:lpwstr/>
      </vt:variant>
      <vt:variant>
        <vt:lpwstr>_Toc45913255</vt:lpwstr>
      </vt:variant>
      <vt:variant>
        <vt:i4>1376315</vt:i4>
      </vt:variant>
      <vt:variant>
        <vt:i4>50</vt:i4>
      </vt:variant>
      <vt:variant>
        <vt:i4>0</vt:i4>
      </vt:variant>
      <vt:variant>
        <vt:i4>5</vt:i4>
      </vt:variant>
      <vt:variant>
        <vt:lpwstr/>
      </vt:variant>
      <vt:variant>
        <vt:lpwstr>_Toc45913254</vt:lpwstr>
      </vt:variant>
      <vt:variant>
        <vt:i4>1179707</vt:i4>
      </vt:variant>
      <vt:variant>
        <vt:i4>44</vt:i4>
      </vt:variant>
      <vt:variant>
        <vt:i4>0</vt:i4>
      </vt:variant>
      <vt:variant>
        <vt:i4>5</vt:i4>
      </vt:variant>
      <vt:variant>
        <vt:lpwstr/>
      </vt:variant>
      <vt:variant>
        <vt:lpwstr>_Toc45913253</vt:lpwstr>
      </vt:variant>
      <vt:variant>
        <vt:i4>1245243</vt:i4>
      </vt:variant>
      <vt:variant>
        <vt:i4>38</vt:i4>
      </vt:variant>
      <vt:variant>
        <vt:i4>0</vt:i4>
      </vt:variant>
      <vt:variant>
        <vt:i4>5</vt:i4>
      </vt:variant>
      <vt:variant>
        <vt:lpwstr/>
      </vt:variant>
      <vt:variant>
        <vt:lpwstr>_Toc45913252</vt:lpwstr>
      </vt:variant>
      <vt:variant>
        <vt:i4>1048635</vt:i4>
      </vt:variant>
      <vt:variant>
        <vt:i4>32</vt:i4>
      </vt:variant>
      <vt:variant>
        <vt:i4>0</vt:i4>
      </vt:variant>
      <vt:variant>
        <vt:i4>5</vt:i4>
      </vt:variant>
      <vt:variant>
        <vt:lpwstr/>
      </vt:variant>
      <vt:variant>
        <vt:lpwstr>_Toc45913251</vt:lpwstr>
      </vt:variant>
      <vt:variant>
        <vt:i4>1114171</vt:i4>
      </vt:variant>
      <vt:variant>
        <vt:i4>26</vt:i4>
      </vt:variant>
      <vt:variant>
        <vt:i4>0</vt:i4>
      </vt:variant>
      <vt:variant>
        <vt:i4>5</vt:i4>
      </vt:variant>
      <vt:variant>
        <vt:lpwstr/>
      </vt:variant>
      <vt:variant>
        <vt:lpwstr>_Toc45913250</vt:lpwstr>
      </vt:variant>
      <vt:variant>
        <vt:i4>1572922</vt:i4>
      </vt:variant>
      <vt:variant>
        <vt:i4>20</vt:i4>
      </vt:variant>
      <vt:variant>
        <vt:i4>0</vt:i4>
      </vt:variant>
      <vt:variant>
        <vt:i4>5</vt:i4>
      </vt:variant>
      <vt:variant>
        <vt:lpwstr/>
      </vt:variant>
      <vt:variant>
        <vt:lpwstr>_Toc45913249</vt:lpwstr>
      </vt:variant>
      <vt:variant>
        <vt:i4>1638458</vt:i4>
      </vt:variant>
      <vt:variant>
        <vt:i4>14</vt:i4>
      </vt:variant>
      <vt:variant>
        <vt:i4>0</vt:i4>
      </vt:variant>
      <vt:variant>
        <vt:i4>5</vt:i4>
      </vt:variant>
      <vt:variant>
        <vt:lpwstr/>
      </vt:variant>
      <vt:variant>
        <vt:lpwstr>_Toc45913248</vt:lpwstr>
      </vt:variant>
      <vt:variant>
        <vt:i4>1441850</vt:i4>
      </vt:variant>
      <vt:variant>
        <vt:i4>8</vt:i4>
      </vt:variant>
      <vt:variant>
        <vt:i4>0</vt:i4>
      </vt:variant>
      <vt:variant>
        <vt:i4>5</vt:i4>
      </vt:variant>
      <vt:variant>
        <vt:lpwstr/>
      </vt:variant>
      <vt:variant>
        <vt:lpwstr>_Toc45913247</vt:lpwstr>
      </vt:variant>
      <vt:variant>
        <vt:i4>1507386</vt:i4>
      </vt:variant>
      <vt:variant>
        <vt:i4>2</vt:i4>
      </vt:variant>
      <vt:variant>
        <vt:i4>0</vt:i4>
      </vt:variant>
      <vt:variant>
        <vt:i4>5</vt:i4>
      </vt:variant>
      <vt:variant>
        <vt:lpwstr/>
      </vt:variant>
      <vt:variant>
        <vt:lpwstr>_Toc45913246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2020-07-31T12:05:00Z</dcterms:created>
  <cp:lastPrinted>2020-07-21T11:48:00Z</cp:lastPrinted>
  <dcterms:modified xsi:type="dcterms:W3CDTF">2020-07-31T12:05:00Z</dcterms:modified>
  <cp:revision>2</cp:revision>
</cp:coreProperties>
</file>