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rsidP="005E237C" w:rsidR="005E237C" w:rsidRDefault="005E237C" w:rsidRPr="004729A4">
      <w:pPr>
        <w:pBdr>
          <w:top w:color="auto" w:space="1" w:sz="4" w:val="single"/>
          <w:left w:color="auto" w:space="4" w:sz="4" w:val="single"/>
          <w:bottom w:color="auto" w:space="1" w:sz="4" w:val="single"/>
          <w:right w:color="auto" w:space="4" w:sz="4" w:val="single"/>
        </w:pBdr>
        <w:shd w:color="auto" w:fill="E7E6E6" w:themeFill="background2" w:val="clear"/>
        <w:jc w:val="both"/>
        <w:rPr>
          <w:rFonts w:ascii="Arial" w:cs="Arial" w:eastAsia="Calibri" w:hAnsi="Arial"/>
          <w:b/>
          <w:sz w:val="32"/>
          <w:szCs w:val="32"/>
        </w:rPr>
      </w:pPr>
    </w:p>
    <w:p w:rsidP="005E237C" w:rsidR="005E237C" w:rsidRDefault="005E237C" w:rsidRPr="004729A4">
      <w:pPr>
        <w:pBdr>
          <w:top w:color="auto" w:space="1" w:sz="4" w:val="single"/>
          <w:left w:color="auto" w:space="4" w:sz="4" w:val="single"/>
          <w:bottom w:color="auto" w:space="1" w:sz="4" w:val="single"/>
          <w:right w:color="auto" w:space="4" w:sz="4" w:val="single"/>
        </w:pBdr>
        <w:shd w:color="auto" w:fill="E7E6E6" w:themeFill="background2" w:val="clear"/>
        <w:jc w:val="center"/>
        <w:rPr>
          <w:rFonts w:ascii="Arial" w:cs="Arial" w:eastAsia="Calibri" w:hAnsi="Arial"/>
          <w:b/>
          <w:color w:val="FF0000"/>
          <w:sz w:val="36"/>
          <w:szCs w:val="36"/>
        </w:rPr>
      </w:pPr>
      <w:r w:rsidRPr="004729A4">
        <w:rPr>
          <w:rFonts w:ascii="Arial" w:cs="Arial" w:eastAsia="Calibri" w:hAnsi="Arial"/>
          <w:b/>
          <w:sz w:val="36"/>
          <w:szCs w:val="36"/>
        </w:rPr>
        <w:t>ACCORD D’ENTREPRISE RELATIF A LA DUREE DU TEMPS DE TRAVAIL</w:t>
      </w:r>
    </w:p>
    <w:p w:rsidP="005E237C" w:rsidR="005E237C" w:rsidRDefault="005E237C" w:rsidRPr="004729A4">
      <w:pPr>
        <w:pBdr>
          <w:top w:color="auto" w:space="1" w:sz="4" w:val="single"/>
          <w:left w:color="auto" w:space="4" w:sz="4" w:val="single"/>
          <w:bottom w:color="auto" w:space="1" w:sz="4" w:val="single"/>
          <w:right w:color="auto" w:space="4" w:sz="4" w:val="single"/>
        </w:pBdr>
        <w:shd w:color="auto" w:fill="E7E6E6" w:themeFill="background2" w:val="clear"/>
        <w:jc w:val="center"/>
        <w:rPr>
          <w:rFonts w:ascii="Arial" w:cs="Arial" w:eastAsia="Calibri" w:hAnsi="Arial"/>
          <w:b/>
          <w:sz w:val="32"/>
          <w:szCs w:val="32"/>
        </w:rPr>
      </w:pPr>
    </w:p>
    <w:p w:rsidP="005E237C" w:rsidR="005E237C" w:rsidRDefault="005E237C" w:rsidRPr="004729A4">
      <w:pPr>
        <w:jc w:val="both"/>
        <w:rPr>
          <w:rFonts w:ascii="Arial" w:cs="Arial" w:eastAsia="Calibri" w:hAnsi="Arial"/>
          <w:b/>
          <w:sz w:val="24"/>
        </w:rPr>
      </w:pPr>
    </w:p>
    <w:p w:rsidP="005E237C" w:rsidR="005E237C" w:rsidRDefault="005E237C" w:rsidRPr="004729A4">
      <w:pPr>
        <w:jc w:val="both"/>
        <w:rPr>
          <w:rFonts w:ascii="Arial" w:cs="Arial" w:eastAsia="Calibri" w:hAnsi="Arial"/>
          <w:b/>
          <w:sz w:val="24"/>
          <w:szCs w:val="24"/>
        </w:rPr>
      </w:pPr>
      <w:r w:rsidRPr="004729A4">
        <w:rPr>
          <w:rFonts w:ascii="Arial" w:cs="Arial" w:eastAsia="Calibri" w:hAnsi="Arial"/>
          <w:b/>
          <w:sz w:val="24"/>
          <w:szCs w:val="24"/>
        </w:rPr>
        <w:t>Entre les soussignés :</w:t>
      </w:r>
    </w:p>
    <w:p w:rsidP="005E237C" w:rsidR="005E237C" w:rsidRDefault="005E237C" w:rsidRPr="004729A4">
      <w:pPr>
        <w:jc w:val="both"/>
        <w:rPr>
          <w:rFonts w:ascii="Arial" w:cs="Arial" w:eastAsia="Calibri" w:hAnsi="Arial"/>
          <w:b/>
          <w:sz w:val="24"/>
          <w:szCs w:val="24"/>
        </w:rPr>
      </w:pPr>
    </w:p>
    <w:p w:rsidP="005E237C" w:rsidR="005E237C" w:rsidRDefault="005E237C" w:rsidRPr="004729A4">
      <w:pPr>
        <w:widowControl w:val="0"/>
        <w:spacing w:after="0" w:line="240" w:lineRule="auto"/>
        <w:ind w:left="720"/>
        <w:jc w:val="both"/>
        <w:rPr>
          <w:rFonts w:ascii="Arial" w:cs="Arial" w:eastAsia="Calibri" w:hAnsi="Arial"/>
          <w:sz w:val="24"/>
          <w:szCs w:val="24"/>
        </w:rPr>
      </w:pPr>
      <w:r w:rsidRPr="004729A4">
        <w:rPr>
          <w:rFonts w:ascii="Arial" w:hAnsi="Arial"/>
          <w:b/>
          <w:noProof/>
          <w:sz w:val="24"/>
        </w:rPr>
        <w:t>La</w:t>
      </w:r>
      <w:r w:rsidRPr="004729A4">
        <w:rPr>
          <w:rFonts w:ascii="Arial" w:cs="Arial" w:eastAsia="Calibri" w:hAnsi="Arial"/>
          <w:b/>
          <w:sz w:val="24"/>
          <w:szCs w:val="24"/>
        </w:rPr>
        <w:t xml:space="preserve"> </w:t>
      </w:r>
      <w:r w:rsidRPr="004729A4">
        <w:rPr>
          <w:rFonts w:ascii="Arial" w:cs="Arial" w:eastAsia="Calibri" w:hAnsi="Arial"/>
          <w:b/>
          <w:noProof/>
          <w:sz w:val="24"/>
          <w:szCs w:val="24"/>
        </w:rPr>
        <w:t>société</w:t>
      </w:r>
      <w:r w:rsidRPr="004729A4">
        <w:rPr>
          <w:rFonts w:ascii="Arial" w:cs="Arial" w:eastAsia="Calibri" w:hAnsi="Arial"/>
          <w:b/>
          <w:sz w:val="24"/>
          <w:szCs w:val="24"/>
        </w:rPr>
        <w:t xml:space="preserve"> </w:t>
      </w:r>
      <w:r w:rsidRPr="004729A4">
        <w:rPr>
          <w:rFonts w:ascii="Arial" w:cs="Arial" w:eastAsia="Calibri" w:hAnsi="Arial"/>
          <w:b/>
          <w:noProof/>
          <w:sz w:val="24"/>
          <w:szCs w:val="24"/>
        </w:rPr>
        <w:t>SARL LE PLAY COUVERTURE</w:t>
      </w:r>
    </w:p>
    <w:p w:rsidP="005E237C" w:rsidR="005E237C" w:rsidRDefault="005E237C" w:rsidRPr="004729A4">
      <w:pPr>
        <w:widowControl w:val="0"/>
        <w:spacing w:after="0" w:line="240" w:lineRule="auto"/>
        <w:ind w:left="720"/>
        <w:jc w:val="both"/>
        <w:rPr>
          <w:rFonts w:ascii="Arial" w:cs="Arial" w:eastAsia="Calibri" w:hAnsi="Arial"/>
          <w:sz w:val="24"/>
          <w:szCs w:val="24"/>
        </w:rPr>
      </w:pPr>
    </w:p>
    <w:p w:rsidP="005E237C" w:rsidR="005E237C" w:rsidRDefault="005E237C" w:rsidRPr="004729A4">
      <w:pPr>
        <w:widowControl w:val="0"/>
        <w:ind w:left="720"/>
        <w:jc w:val="both"/>
        <w:rPr>
          <w:rFonts w:ascii="Arial" w:cs="Arial" w:eastAsia="Calibri" w:hAnsi="Arial"/>
          <w:sz w:val="24"/>
          <w:szCs w:val="24"/>
        </w:rPr>
      </w:pPr>
      <w:r w:rsidRPr="004729A4">
        <w:rPr>
          <w:rFonts w:ascii="Arial" w:cs="Arial" w:eastAsia="Calibri" w:hAnsi="Arial"/>
          <w:sz w:val="24"/>
          <w:szCs w:val="24"/>
        </w:rPr>
        <w:t xml:space="preserve">Dont le siège social est </w:t>
      </w:r>
      <w:r w:rsidRPr="004729A4">
        <w:rPr>
          <w:rFonts w:ascii="Arial" w:cs="Arial" w:eastAsia="Calibri" w:hAnsi="Arial"/>
          <w:noProof/>
          <w:sz w:val="24"/>
          <w:szCs w:val="24"/>
        </w:rPr>
        <w:t>10 AVENUE DU COLONEL REMY</w:t>
      </w:r>
      <w:r w:rsidRPr="004729A4">
        <w:rPr>
          <w:rFonts w:ascii="Arial" w:cs="Arial" w:eastAsia="Calibri" w:hAnsi="Arial"/>
          <w:sz w:val="24"/>
          <w:szCs w:val="24"/>
        </w:rPr>
        <w:t xml:space="preserve"> </w:t>
      </w:r>
      <w:r w:rsidRPr="004729A4">
        <w:rPr>
          <w:rFonts w:ascii="Arial" w:cs="Arial" w:eastAsia="Calibri" w:hAnsi="Arial"/>
          <w:noProof/>
          <w:sz w:val="24"/>
          <w:szCs w:val="24"/>
        </w:rPr>
        <w:t>76280</w:t>
      </w:r>
      <w:r w:rsidRPr="004729A4">
        <w:rPr>
          <w:rFonts w:ascii="Arial" w:cs="Arial" w:eastAsia="Calibri" w:hAnsi="Arial"/>
          <w:sz w:val="24"/>
          <w:szCs w:val="24"/>
        </w:rPr>
        <w:t xml:space="preserve"> </w:t>
      </w:r>
      <w:r w:rsidRPr="004729A4">
        <w:rPr>
          <w:rFonts w:ascii="Arial" w:cs="Arial" w:eastAsia="Calibri" w:hAnsi="Arial"/>
          <w:noProof/>
          <w:sz w:val="24"/>
          <w:szCs w:val="24"/>
        </w:rPr>
        <w:t>SAINT JOUIN BRUNEVAL</w:t>
      </w:r>
    </w:p>
    <w:p w:rsidP="005E237C" w:rsidR="005E237C" w:rsidRDefault="005E237C" w:rsidRPr="004729A4">
      <w:pPr>
        <w:widowControl w:val="0"/>
        <w:ind w:left="720"/>
        <w:jc w:val="both"/>
        <w:rPr>
          <w:rFonts w:ascii="Arial" w:cs="Arial" w:eastAsia="Calibri" w:hAnsi="Arial"/>
          <w:sz w:val="24"/>
          <w:szCs w:val="24"/>
        </w:rPr>
      </w:pPr>
      <w:r w:rsidRPr="004729A4">
        <w:rPr>
          <w:rFonts w:ascii="Arial" w:cs="Arial" w:eastAsia="Calibri" w:hAnsi="Arial"/>
          <w:sz w:val="24"/>
          <w:szCs w:val="24"/>
        </w:rPr>
        <w:t xml:space="preserve">Représentée par </w:t>
      </w:r>
      <w:r w:rsidRPr="004729A4">
        <w:rPr>
          <w:rFonts w:ascii="Arial" w:cs="Arial" w:eastAsia="Calibri" w:hAnsi="Arial"/>
          <w:noProof/>
          <w:sz w:val="24"/>
          <w:szCs w:val="24"/>
        </w:rPr>
        <w:t>Monsieur</w:t>
      </w:r>
      <w:r w:rsidRPr="004729A4">
        <w:rPr>
          <w:rFonts w:ascii="Arial" w:cs="Arial" w:eastAsia="Calibri" w:hAnsi="Arial"/>
          <w:sz w:val="24"/>
          <w:szCs w:val="24"/>
        </w:rPr>
        <w:t xml:space="preserve"> </w:t>
      </w:r>
      <w:r w:rsidR="00983440">
        <w:rPr>
          <w:rFonts w:ascii="Arial" w:cs="Arial" w:eastAsia="Calibri" w:hAnsi="Arial"/>
          <w:noProof/>
          <w:sz w:val="24"/>
          <w:szCs w:val="24"/>
        </w:rPr>
        <w:t>XXXX</w:t>
      </w:r>
      <w:r w:rsidRPr="004729A4">
        <w:rPr>
          <w:rFonts w:ascii="Arial" w:cs="Arial" w:eastAsia="Calibri" w:hAnsi="Arial"/>
          <w:noProof/>
          <w:sz w:val="24"/>
          <w:szCs w:val="24"/>
        </w:rPr>
        <w:t xml:space="preserve"> </w:t>
      </w:r>
      <w:r w:rsidR="00983440">
        <w:rPr>
          <w:rFonts w:ascii="Arial" w:cs="Arial" w:eastAsia="Calibri" w:hAnsi="Arial"/>
          <w:noProof/>
          <w:sz w:val="24"/>
          <w:szCs w:val="24"/>
        </w:rPr>
        <w:t>XXXX</w:t>
      </w:r>
    </w:p>
    <w:p w:rsidP="005E237C" w:rsidR="005E237C" w:rsidRDefault="005E237C" w:rsidRPr="004729A4">
      <w:pPr>
        <w:widowControl w:val="0"/>
        <w:ind w:left="720"/>
        <w:jc w:val="both"/>
        <w:rPr>
          <w:rFonts w:ascii="Arial" w:cs="Arial" w:eastAsia="Calibri" w:hAnsi="Arial"/>
          <w:sz w:val="24"/>
          <w:szCs w:val="24"/>
        </w:rPr>
      </w:pPr>
      <w:r w:rsidRPr="004729A4">
        <w:rPr>
          <w:rFonts w:ascii="Arial" w:cs="Arial" w:eastAsia="Calibri" w:hAnsi="Arial"/>
          <w:sz w:val="24"/>
          <w:szCs w:val="24"/>
        </w:rPr>
        <w:t xml:space="preserve">Agissant en qualité de </w:t>
      </w:r>
      <w:r w:rsidRPr="004729A4">
        <w:rPr>
          <w:rFonts w:ascii="Arial" w:cs="Arial" w:eastAsia="Calibri" w:hAnsi="Arial"/>
          <w:noProof/>
          <w:sz w:val="24"/>
          <w:szCs w:val="24"/>
        </w:rPr>
        <w:t>gérant</w:t>
      </w:r>
    </w:p>
    <w:p w:rsidP="005E237C" w:rsidR="005E237C" w:rsidRDefault="005E237C" w:rsidRPr="004729A4">
      <w:pPr>
        <w:widowControl w:val="0"/>
        <w:ind w:left="720"/>
        <w:jc w:val="both"/>
        <w:rPr>
          <w:rFonts w:ascii="Arial" w:cs="Arial" w:eastAsia="Calibri" w:hAnsi="Arial"/>
          <w:sz w:val="24"/>
          <w:szCs w:val="24"/>
        </w:rPr>
      </w:pPr>
      <w:r w:rsidRPr="004729A4">
        <w:rPr>
          <w:rFonts w:ascii="Arial" w:cs="Arial" w:eastAsia="Calibri" w:hAnsi="Arial"/>
          <w:sz w:val="24"/>
          <w:szCs w:val="24"/>
        </w:rPr>
        <w:t xml:space="preserve">Code NAF : </w:t>
      </w:r>
      <w:r w:rsidRPr="004729A4">
        <w:rPr>
          <w:rFonts w:ascii="Arial" w:cs="Arial" w:eastAsia="Calibri" w:hAnsi="Arial"/>
          <w:noProof/>
          <w:sz w:val="24"/>
          <w:szCs w:val="24"/>
        </w:rPr>
        <w:t>4391B</w:t>
      </w:r>
      <w:bookmarkStart w:id="0" w:name="_GoBack"/>
      <w:bookmarkEnd w:id="0"/>
    </w:p>
    <w:p w:rsidP="005E237C" w:rsidR="005E237C" w:rsidRDefault="005E237C" w:rsidRPr="004729A4">
      <w:pPr>
        <w:widowControl w:val="0"/>
        <w:ind w:left="720"/>
        <w:jc w:val="both"/>
        <w:rPr>
          <w:rFonts w:ascii="Arial" w:cs="Arial" w:eastAsia="Calibri" w:hAnsi="Arial"/>
          <w:sz w:val="24"/>
          <w:szCs w:val="24"/>
        </w:rPr>
      </w:pPr>
      <w:r w:rsidRPr="004729A4">
        <w:rPr>
          <w:rFonts w:ascii="Arial" w:cs="Arial" w:eastAsia="Calibri" w:hAnsi="Arial"/>
          <w:sz w:val="24"/>
          <w:szCs w:val="24"/>
        </w:rPr>
        <w:t xml:space="preserve">Immatriculée sous le N°SIRET : </w:t>
      </w:r>
      <w:r w:rsidRPr="004729A4">
        <w:rPr>
          <w:rFonts w:ascii="Arial" w:cs="Arial" w:eastAsia="Calibri" w:hAnsi="Arial"/>
          <w:noProof/>
          <w:sz w:val="24"/>
          <w:szCs w:val="24"/>
        </w:rPr>
        <w:t>820 818 037 000 21</w:t>
      </w:r>
    </w:p>
    <w:p w:rsidP="005E237C" w:rsidR="005E237C" w:rsidRDefault="005E237C" w:rsidRPr="004729A4">
      <w:pPr>
        <w:widowControl w:val="0"/>
        <w:spacing w:after="0" w:line="240" w:lineRule="auto"/>
        <w:ind w:left="720"/>
        <w:jc w:val="right"/>
        <w:rPr>
          <w:rFonts w:ascii="Arial" w:cs="Arial" w:eastAsia="Calibri" w:hAnsi="Arial"/>
          <w:sz w:val="24"/>
          <w:szCs w:val="24"/>
        </w:rPr>
      </w:pPr>
      <w:r w:rsidRPr="004729A4">
        <w:rPr>
          <w:rFonts w:ascii="Arial" w:cs="Arial" w:eastAsia="Calibri" w:hAnsi="Arial"/>
          <w:sz w:val="24"/>
          <w:szCs w:val="24"/>
        </w:rPr>
        <w:tab/>
      </w:r>
      <w:r w:rsidRPr="004729A4">
        <w:rPr>
          <w:rFonts w:ascii="Arial" w:cs="Arial" w:eastAsia="Calibri" w:hAnsi="Arial"/>
          <w:sz w:val="24"/>
          <w:szCs w:val="24"/>
        </w:rPr>
        <w:tab/>
      </w:r>
      <w:r w:rsidRPr="004729A4">
        <w:rPr>
          <w:rFonts w:ascii="Arial" w:cs="Arial" w:eastAsia="Calibri" w:hAnsi="Arial"/>
          <w:sz w:val="24"/>
          <w:szCs w:val="24"/>
        </w:rPr>
        <w:tab/>
      </w:r>
      <w:r w:rsidRPr="004729A4">
        <w:rPr>
          <w:rFonts w:ascii="Arial" w:cs="Arial" w:eastAsia="Calibri" w:hAnsi="Arial"/>
          <w:sz w:val="24"/>
          <w:szCs w:val="24"/>
        </w:rPr>
        <w:tab/>
      </w:r>
      <w:r w:rsidRPr="004729A4">
        <w:rPr>
          <w:rFonts w:ascii="Arial" w:cs="Arial" w:eastAsia="Calibri" w:hAnsi="Arial"/>
          <w:sz w:val="24"/>
          <w:szCs w:val="24"/>
        </w:rPr>
        <w:tab/>
      </w:r>
      <w:r w:rsidRPr="004729A4">
        <w:rPr>
          <w:rFonts w:ascii="Arial" w:cs="Arial" w:eastAsia="Calibri" w:hAnsi="Arial"/>
          <w:sz w:val="24"/>
          <w:szCs w:val="24"/>
        </w:rPr>
        <w:tab/>
      </w:r>
    </w:p>
    <w:p w:rsidP="005E237C" w:rsidR="005E237C" w:rsidRDefault="005E237C" w:rsidRPr="004729A4">
      <w:pPr>
        <w:widowControl w:val="0"/>
        <w:spacing w:after="0" w:line="240" w:lineRule="auto"/>
        <w:ind w:left="720"/>
        <w:jc w:val="right"/>
        <w:rPr>
          <w:rFonts w:ascii="Arial" w:cs="Arial" w:eastAsia="Calibri" w:hAnsi="Arial"/>
          <w:sz w:val="24"/>
          <w:szCs w:val="24"/>
        </w:rPr>
      </w:pPr>
      <w:r w:rsidRPr="004729A4">
        <w:rPr>
          <w:rFonts w:ascii="Arial" w:cs="Arial" w:eastAsia="Calibri" w:hAnsi="Arial"/>
          <w:sz w:val="24"/>
          <w:szCs w:val="24"/>
        </w:rPr>
        <w:t>Ci-après dénommée « </w:t>
      </w:r>
      <w:r w:rsidRPr="004729A4">
        <w:rPr>
          <w:rFonts w:ascii="Arial" w:cs="Arial" w:eastAsia="Calibri" w:hAnsi="Arial"/>
          <w:b/>
          <w:sz w:val="24"/>
          <w:szCs w:val="24"/>
        </w:rPr>
        <w:t>La Société </w:t>
      </w:r>
      <w:r w:rsidRPr="004729A4">
        <w:rPr>
          <w:rFonts w:ascii="Arial" w:cs="Arial" w:eastAsia="Calibri" w:hAnsi="Arial"/>
          <w:sz w:val="24"/>
          <w:szCs w:val="24"/>
        </w:rPr>
        <w:t>»</w:t>
      </w:r>
    </w:p>
    <w:p w:rsidP="005E237C" w:rsidR="005E237C" w:rsidRDefault="005E237C" w:rsidRPr="004729A4">
      <w:pPr>
        <w:widowControl w:val="0"/>
        <w:jc w:val="both"/>
        <w:rPr>
          <w:rFonts w:ascii="Arial" w:cs="Arial" w:eastAsia="Calibri" w:hAnsi="Arial"/>
          <w:sz w:val="24"/>
          <w:szCs w:val="24"/>
        </w:rPr>
      </w:pPr>
    </w:p>
    <w:p w:rsidP="005E237C" w:rsidR="005E237C" w:rsidRDefault="005E237C" w:rsidRPr="004729A4">
      <w:pPr>
        <w:keepNext/>
        <w:spacing w:after="0" w:line="360" w:lineRule="auto"/>
        <w:jc w:val="both"/>
        <w:outlineLvl w:val="0"/>
        <w:rPr>
          <w:rFonts w:ascii="Arial" w:cs="Arial" w:eastAsia="Times New Roman" w:hAnsi="Arial"/>
          <w:bCs/>
          <w:sz w:val="24"/>
          <w:szCs w:val="24"/>
          <w:lang w:eastAsia="fr-FR"/>
        </w:rPr>
      </w:pPr>
    </w:p>
    <w:p w:rsidP="005E237C" w:rsidR="005E237C" w:rsidRDefault="005E237C" w:rsidRPr="004729A4">
      <w:pPr>
        <w:jc w:val="right"/>
        <w:rPr>
          <w:rFonts w:ascii="Arial" w:cs="Arial" w:eastAsia="Calibri" w:hAnsi="Arial"/>
          <w:b/>
          <w:sz w:val="24"/>
          <w:szCs w:val="24"/>
        </w:rPr>
      </w:pPr>
      <w:r w:rsidRPr="004729A4">
        <w:rPr>
          <w:rFonts w:ascii="Calibri" w:cs="Times New Roman" w:eastAsia="Calibri" w:hAnsi="Calibri"/>
          <w:sz w:val="24"/>
          <w:szCs w:val="24"/>
        </w:rPr>
        <w:tab/>
      </w:r>
      <w:r w:rsidRPr="004729A4">
        <w:rPr>
          <w:rFonts w:ascii="Calibri" w:cs="Times New Roman" w:eastAsia="Calibri" w:hAnsi="Calibri"/>
          <w:sz w:val="24"/>
          <w:szCs w:val="24"/>
        </w:rPr>
        <w:tab/>
      </w:r>
      <w:r w:rsidRPr="004729A4">
        <w:rPr>
          <w:rFonts w:ascii="Calibri" w:cs="Times New Roman" w:eastAsia="Calibri" w:hAnsi="Calibri"/>
          <w:sz w:val="24"/>
          <w:szCs w:val="24"/>
        </w:rPr>
        <w:tab/>
      </w:r>
      <w:r w:rsidRPr="004729A4">
        <w:rPr>
          <w:rFonts w:ascii="Calibri" w:cs="Times New Roman" w:eastAsia="Calibri" w:hAnsi="Calibri"/>
          <w:sz w:val="24"/>
          <w:szCs w:val="24"/>
        </w:rPr>
        <w:tab/>
      </w:r>
      <w:r w:rsidRPr="004729A4">
        <w:rPr>
          <w:rFonts w:ascii="Calibri" w:cs="Times New Roman" w:eastAsia="Calibri" w:hAnsi="Calibri"/>
          <w:sz w:val="24"/>
          <w:szCs w:val="24"/>
        </w:rPr>
        <w:tab/>
      </w:r>
      <w:r w:rsidRPr="004729A4">
        <w:rPr>
          <w:rFonts w:ascii="Calibri" w:cs="Times New Roman" w:eastAsia="Calibri" w:hAnsi="Calibri"/>
          <w:sz w:val="24"/>
          <w:szCs w:val="24"/>
        </w:rPr>
        <w:tab/>
      </w:r>
      <w:r w:rsidRPr="004729A4">
        <w:rPr>
          <w:rFonts w:ascii="Calibri" w:cs="Times New Roman" w:eastAsia="Calibri" w:hAnsi="Calibri"/>
          <w:sz w:val="24"/>
          <w:szCs w:val="24"/>
        </w:rPr>
        <w:tab/>
      </w:r>
      <w:r w:rsidRPr="004729A4">
        <w:rPr>
          <w:rFonts w:ascii="Calibri" w:cs="Times New Roman" w:eastAsia="Calibri" w:hAnsi="Calibri"/>
          <w:sz w:val="24"/>
          <w:szCs w:val="24"/>
        </w:rPr>
        <w:tab/>
      </w:r>
      <w:r w:rsidRPr="004729A4">
        <w:rPr>
          <w:rFonts w:ascii="Calibri" w:cs="Times New Roman" w:eastAsia="Calibri" w:hAnsi="Calibri"/>
          <w:sz w:val="24"/>
          <w:szCs w:val="24"/>
        </w:rPr>
        <w:tab/>
      </w:r>
      <w:r w:rsidRPr="004729A4">
        <w:rPr>
          <w:rFonts w:ascii="Calibri" w:cs="Times New Roman" w:eastAsia="Calibri" w:hAnsi="Calibri"/>
          <w:sz w:val="24"/>
          <w:szCs w:val="24"/>
        </w:rPr>
        <w:tab/>
        <w:t xml:space="preserve">    </w:t>
      </w:r>
      <w:r w:rsidRPr="004729A4">
        <w:rPr>
          <w:rFonts w:ascii="Arial" w:cs="Arial" w:eastAsia="Calibri" w:hAnsi="Arial"/>
          <w:b/>
          <w:sz w:val="24"/>
          <w:szCs w:val="24"/>
        </w:rPr>
        <w:t>D’une part,</w:t>
      </w:r>
    </w:p>
    <w:p w:rsidP="005E237C" w:rsidR="005E237C" w:rsidRDefault="005E237C" w:rsidRPr="004729A4">
      <w:pPr>
        <w:ind w:left="360"/>
        <w:jc w:val="both"/>
        <w:rPr>
          <w:rFonts w:ascii="Arial" w:cs="Arial" w:eastAsia="Calibri" w:hAnsi="Arial"/>
          <w:sz w:val="24"/>
          <w:szCs w:val="24"/>
        </w:rPr>
      </w:pPr>
    </w:p>
    <w:p w:rsidP="005E237C" w:rsidR="005E237C" w:rsidRDefault="005E237C" w:rsidRPr="004729A4">
      <w:pPr>
        <w:jc w:val="both"/>
        <w:rPr>
          <w:rFonts w:ascii="Arial" w:cs="Arial" w:eastAsia="Calibri" w:hAnsi="Arial"/>
          <w:b/>
          <w:snapToGrid w:val="0"/>
          <w:sz w:val="24"/>
          <w:szCs w:val="24"/>
          <w:u w:val="single"/>
        </w:rPr>
      </w:pPr>
      <w:r w:rsidRPr="004729A4">
        <w:rPr>
          <w:rFonts w:ascii="Arial" w:cs="Arial" w:eastAsia="Calibri" w:hAnsi="Arial"/>
          <w:b/>
          <w:snapToGrid w:val="0"/>
          <w:sz w:val="24"/>
          <w:szCs w:val="24"/>
          <w:u w:val="single"/>
        </w:rPr>
        <w:t xml:space="preserve">Et </w:t>
      </w:r>
    </w:p>
    <w:p w:rsidP="005E237C" w:rsidR="005E237C" w:rsidRDefault="005E237C" w:rsidRPr="004729A4">
      <w:pPr>
        <w:jc w:val="both"/>
        <w:rPr>
          <w:rFonts w:ascii="Arial" w:cs="Arial" w:eastAsia="Calibri" w:hAnsi="Arial"/>
          <w:snapToGrid w:val="0"/>
          <w:sz w:val="24"/>
          <w:szCs w:val="24"/>
        </w:rPr>
      </w:pPr>
    </w:p>
    <w:p w:rsidP="005E237C" w:rsidR="005E237C" w:rsidRDefault="005E237C" w:rsidRPr="004729A4">
      <w:pPr>
        <w:ind w:left="709"/>
        <w:jc w:val="both"/>
        <w:rPr>
          <w:rFonts w:ascii="Arial" w:cs="Arial" w:eastAsia="Calibri" w:hAnsi="Arial"/>
          <w:snapToGrid w:val="0"/>
          <w:sz w:val="24"/>
          <w:szCs w:val="24"/>
        </w:rPr>
      </w:pPr>
      <w:r w:rsidRPr="004729A4">
        <w:rPr>
          <w:rFonts w:ascii="Arial" w:cs="Arial" w:eastAsia="Calibri" w:hAnsi="Arial"/>
          <w:b/>
          <w:snapToGrid w:val="0"/>
          <w:sz w:val="24"/>
          <w:szCs w:val="24"/>
        </w:rPr>
        <w:t>L’ensemble du personnel de l’entreprise</w:t>
      </w:r>
      <w:r w:rsidRPr="004729A4">
        <w:rPr>
          <w:rFonts w:ascii="Arial" w:cs="Arial" w:eastAsia="Calibri" w:hAnsi="Arial"/>
          <w:snapToGrid w:val="0"/>
          <w:sz w:val="24"/>
          <w:szCs w:val="24"/>
        </w:rPr>
        <w:t xml:space="preserve"> </w:t>
      </w:r>
    </w:p>
    <w:p w:rsidP="005E237C" w:rsidR="005E237C" w:rsidRDefault="005E237C" w:rsidRPr="004729A4">
      <w:pPr>
        <w:ind w:left="709"/>
        <w:jc w:val="both"/>
        <w:rPr>
          <w:rFonts w:ascii="Arial" w:cs="Arial" w:eastAsia="Calibri" w:hAnsi="Arial"/>
          <w:snapToGrid w:val="0"/>
          <w:sz w:val="24"/>
          <w:szCs w:val="24"/>
        </w:rPr>
      </w:pPr>
    </w:p>
    <w:p w:rsidP="005E237C" w:rsidR="005E237C" w:rsidRDefault="005E237C" w:rsidRPr="004729A4">
      <w:pPr>
        <w:ind w:left="709"/>
        <w:jc w:val="both"/>
        <w:rPr>
          <w:rFonts w:ascii="Arial" w:cs="Arial" w:eastAsia="Calibri" w:hAnsi="Arial"/>
          <w:snapToGrid w:val="0"/>
          <w:sz w:val="24"/>
          <w:szCs w:val="24"/>
        </w:rPr>
      </w:pPr>
    </w:p>
    <w:p w:rsidP="005E237C" w:rsidR="005E237C" w:rsidRDefault="005E237C" w:rsidRPr="004729A4">
      <w:pPr>
        <w:ind w:left="709"/>
        <w:jc w:val="right"/>
        <w:rPr>
          <w:rFonts w:ascii="Arial" w:cs="Arial" w:eastAsia="Calibri" w:hAnsi="Arial"/>
          <w:snapToGrid w:val="0"/>
          <w:sz w:val="24"/>
          <w:szCs w:val="24"/>
        </w:rPr>
      </w:pPr>
      <w:r w:rsidRPr="004729A4">
        <w:rPr>
          <w:rFonts w:ascii="Arial" w:cs="Arial" w:eastAsia="Calibri" w:hAnsi="Arial"/>
          <w:snapToGrid w:val="0"/>
          <w:sz w:val="24"/>
          <w:szCs w:val="24"/>
        </w:rPr>
        <w:tab/>
      </w:r>
      <w:r w:rsidRPr="004729A4">
        <w:rPr>
          <w:rFonts w:ascii="Arial" w:cs="Arial" w:eastAsia="Calibri" w:hAnsi="Arial"/>
          <w:snapToGrid w:val="0"/>
          <w:sz w:val="24"/>
          <w:szCs w:val="24"/>
        </w:rPr>
        <w:tab/>
      </w:r>
      <w:r w:rsidRPr="004729A4">
        <w:rPr>
          <w:rFonts w:ascii="Arial" w:cs="Arial" w:eastAsia="Calibri" w:hAnsi="Arial"/>
          <w:snapToGrid w:val="0"/>
          <w:sz w:val="24"/>
          <w:szCs w:val="24"/>
        </w:rPr>
        <w:tab/>
      </w:r>
      <w:r w:rsidRPr="004729A4">
        <w:rPr>
          <w:rFonts w:ascii="Arial" w:cs="Arial" w:eastAsia="Calibri" w:hAnsi="Arial"/>
          <w:snapToGrid w:val="0"/>
          <w:sz w:val="24"/>
          <w:szCs w:val="24"/>
        </w:rPr>
        <w:tab/>
      </w:r>
      <w:r w:rsidRPr="004729A4">
        <w:rPr>
          <w:rFonts w:ascii="Arial" w:cs="Arial" w:eastAsia="Calibri" w:hAnsi="Arial"/>
          <w:snapToGrid w:val="0"/>
          <w:sz w:val="24"/>
          <w:szCs w:val="24"/>
        </w:rPr>
        <w:tab/>
      </w:r>
      <w:r w:rsidRPr="004729A4">
        <w:rPr>
          <w:rFonts w:ascii="Arial" w:cs="Arial" w:eastAsia="Calibri" w:hAnsi="Arial"/>
          <w:snapToGrid w:val="0"/>
          <w:sz w:val="24"/>
          <w:szCs w:val="24"/>
        </w:rPr>
        <w:tab/>
        <w:t>Ci-après dénommés « </w:t>
      </w:r>
      <w:r w:rsidRPr="004729A4">
        <w:rPr>
          <w:rFonts w:ascii="Arial" w:cs="Arial" w:eastAsia="Calibri" w:hAnsi="Arial"/>
          <w:b/>
          <w:snapToGrid w:val="0"/>
          <w:sz w:val="24"/>
          <w:szCs w:val="24"/>
        </w:rPr>
        <w:t>les salariés </w:t>
      </w:r>
      <w:r w:rsidRPr="004729A4">
        <w:rPr>
          <w:rFonts w:ascii="Arial" w:cs="Arial" w:eastAsia="Calibri" w:hAnsi="Arial"/>
          <w:snapToGrid w:val="0"/>
          <w:sz w:val="24"/>
          <w:szCs w:val="24"/>
        </w:rPr>
        <w:t>»</w:t>
      </w:r>
    </w:p>
    <w:p w:rsidP="005E237C" w:rsidR="005E237C" w:rsidRDefault="005E237C" w:rsidRPr="004729A4">
      <w:pPr>
        <w:ind w:left="360"/>
        <w:jc w:val="both"/>
        <w:rPr>
          <w:rFonts w:ascii="Arial" w:cs="Arial" w:eastAsia="Calibri" w:hAnsi="Arial"/>
          <w:sz w:val="24"/>
          <w:szCs w:val="24"/>
        </w:rPr>
      </w:pPr>
    </w:p>
    <w:p w:rsidP="005E237C" w:rsidR="005E237C" w:rsidRDefault="005E237C" w:rsidRPr="004729A4">
      <w:pPr>
        <w:ind w:left="360"/>
        <w:jc w:val="right"/>
        <w:rPr>
          <w:rFonts w:ascii="Calibri" w:cs="Times New Roman" w:eastAsia="Calibri" w:hAnsi="Calibri"/>
          <w:b/>
          <w:sz w:val="24"/>
          <w:szCs w:val="24"/>
        </w:rPr>
      </w:pPr>
      <w:r w:rsidRPr="004729A4">
        <w:rPr>
          <w:rFonts w:ascii="Arial" w:cs="Arial" w:eastAsia="Calibri" w:hAnsi="Arial"/>
          <w:sz w:val="24"/>
          <w:szCs w:val="24"/>
        </w:rPr>
        <w:tab/>
      </w:r>
      <w:r w:rsidRPr="004729A4">
        <w:rPr>
          <w:rFonts w:ascii="Arial" w:cs="Arial" w:eastAsia="Calibri" w:hAnsi="Arial"/>
          <w:sz w:val="24"/>
          <w:szCs w:val="24"/>
        </w:rPr>
        <w:tab/>
      </w:r>
      <w:r w:rsidRPr="004729A4">
        <w:rPr>
          <w:rFonts w:ascii="Arial" w:cs="Arial" w:eastAsia="Calibri" w:hAnsi="Arial"/>
          <w:sz w:val="24"/>
          <w:szCs w:val="24"/>
        </w:rPr>
        <w:tab/>
      </w:r>
      <w:r w:rsidRPr="004729A4">
        <w:rPr>
          <w:rFonts w:ascii="Arial" w:cs="Arial" w:eastAsia="Calibri" w:hAnsi="Arial"/>
          <w:sz w:val="24"/>
          <w:szCs w:val="24"/>
        </w:rPr>
        <w:tab/>
      </w:r>
      <w:r w:rsidRPr="004729A4">
        <w:rPr>
          <w:rFonts w:ascii="Arial" w:cs="Arial" w:eastAsia="Calibri" w:hAnsi="Arial"/>
          <w:sz w:val="24"/>
          <w:szCs w:val="24"/>
        </w:rPr>
        <w:tab/>
      </w:r>
      <w:r w:rsidRPr="004729A4">
        <w:rPr>
          <w:rFonts w:ascii="Arial" w:cs="Arial" w:eastAsia="Calibri" w:hAnsi="Arial"/>
          <w:sz w:val="24"/>
          <w:szCs w:val="24"/>
        </w:rPr>
        <w:tab/>
      </w:r>
      <w:r w:rsidRPr="004729A4">
        <w:rPr>
          <w:rFonts w:ascii="Arial" w:cs="Arial" w:eastAsia="Calibri" w:hAnsi="Arial"/>
          <w:sz w:val="24"/>
          <w:szCs w:val="24"/>
        </w:rPr>
        <w:tab/>
      </w:r>
      <w:r w:rsidRPr="004729A4">
        <w:rPr>
          <w:rFonts w:ascii="Arial" w:cs="Arial" w:eastAsia="Calibri" w:hAnsi="Arial"/>
          <w:sz w:val="24"/>
          <w:szCs w:val="24"/>
        </w:rPr>
        <w:tab/>
      </w:r>
      <w:r w:rsidRPr="004729A4">
        <w:rPr>
          <w:rFonts w:ascii="Arial" w:cs="Arial" w:eastAsia="Calibri" w:hAnsi="Arial"/>
          <w:sz w:val="24"/>
          <w:szCs w:val="24"/>
        </w:rPr>
        <w:tab/>
      </w:r>
      <w:r w:rsidRPr="004729A4">
        <w:rPr>
          <w:rFonts w:ascii="Arial" w:cs="Arial" w:eastAsia="Calibri" w:hAnsi="Arial"/>
          <w:sz w:val="24"/>
          <w:szCs w:val="24"/>
        </w:rPr>
        <w:tab/>
      </w:r>
      <w:r w:rsidRPr="004729A4">
        <w:rPr>
          <w:rFonts w:ascii="Arial" w:cs="Arial" w:eastAsia="Calibri" w:hAnsi="Arial"/>
          <w:b/>
          <w:sz w:val="24"/>
          <w:szCs w:val="24"/>
        </w:rPr>
        <w:t xml:space="preserve">      D’autre part,</w:t>
      </w:r>
      <w:r w:rsidRPr="004729A4">
        <w:rPr>
          <w:rFonts w:ascii="Calibri" w:cs="Times New Roman" w:eastAsia="Calibri" w:hAnsi="Calibri"/>
          <w:b/>
          <w:sz w:val="24"/>
          <w:szCs w:val="24"/>
        </w:rPr>
        <w:t xml:space="preserve"> </w:t>
      </w:r>
      <w:r w:rsidRPr="004729A4">
        <w:rPr>
          <w:rFonts w:ascii="Calibri" w:cs="Times New Roman" w:eastAsia="Calibri" w:hAnsi="Calibri"/>
          <w:b/>
          <w:sz w:val="24"/>
          <w:szCs w:val="24"/>
        </w:rPr>
        <w:br/>
      </w:r>
    </w:p>
    <w:p w:rsidP="005E237C" w:rsidR="005E237C" w:rsidRDefault="005E237C" w:rsidRPr="004729A4">
      <w:pPr>
        <w:ind w:left="360"/>
        <w:jc w:val="both"/>
        <w:rPr>
          <w:rFonts w:ascii="Calibri" w:cs="Times New Roman" w:eastAsia="Calibri" w:hAnsi="Calibri"/>
          <w:b/>
          <w:sz w:val="24"/>
          <w:szCs w:val="24"/>
        </w:rPr>
      </w:pPr>
    </w:p>
    <w:p w:rsidP="005E237C" w:rsidR="005E237C" w:rsidRDefault="005E237C" w:rsidRPr="004729A4">
      <w:pPr>
        <w:jc w:val="both"/>
        <w:rPr>
          <w:rFonts w:ascii="Arial" w:cs="Arial" w:eastAsia="Calibri" w:hAnsi="Arial"/>
          <w:sz w:val="24"/>
          <w:szCs w:val="24"/>
        </w:rPr>
      </w:pPr>
      <w:r w:rsidRPr="004729A4">
        <w:rPr>
          <w:rFonts w:ascii="Arial" w:cs="Arial" w:eastAsia="Calibri" w:hAnsi="Arial"/>
          <w:b/>
          <w:sz w:val="24"/>
          <w:szCs w:val="24"/>
        </w:rPr>
        <w:t>Il est convenu ce qui suit</w:t>
      </w:r>
      <w:r w:rsidRPr="004729A4">
        <w:rPr>
          <w:rFonts w:ascii="Arial" w:cs="Arial" w:eastAsia="Calibri" w:hAnsi="Arial"/>
          <w:sz w:val="24"/>
          <w:szCs w:val="24"/>
        </w:rPr>
        <w:t xml:space="preserve"> : </w:t>
      </w:r>
    </w:p>
    <w:p w:rsidP="005E237C" w:rsidR="005E237C" w:rsidRDefault="005E237C" w:rsidRPr="004729A4">
      <w:pPr>
        <w:ind w:firstLine="348" w:left="3192"/>
        <w:jc w:val="both"/>
        <w:rPr>
          <w:rFonts w:ascii="Arial" w:cs="Arial" w:eastAsia="Calibri" w:hAnsi="Arial"/>
          <w:b/>
          <w:sz w:val="24"/>
          <w:szCs w:val="24"/>
          <w:u w:val="thick"/>
        </w:rPr>
      </w:pPr>
    </w:p>
    <w:sdt>
      <w:sdtPr>
        <w:rPr>
          <w:rFonts w:ascii="Arial" w:hAnsi="Arial"/>
          <w:sz w:val="24"/>
        </w:rPr>
        <w:id w:val="-1842380664"/>
        <w:docPartObj>
          <w:docPartGallery w:val="Table of Contents"/>
          <w:docPartUnique/>
        </w:docPartObj>
      </w:sdtPr>
      <w:sdtEndPr>
        <w:rPr>
          <w:b/>
          <w:bCs/>
        </w:rPr>
      </w:sdtEndPr>
      <w:sdtContent>
        <w:p w:rsidP="005E237C" w:rsidR="005E237C" w:rsidRDefault="005E237C" w:rsidRPr="004729A4">
          <w:pPr>
            <w:keepNext/>
            <w:keepLines/>
            <w:spacing w:after="0" w:before="240"/>
            <w:jc w:val="center"/>
            <w:rPr>
              <w:rFonts w:asciiTheme="majorHAnsi" w:cstheme="majorBidi" w:eastAsiaTheme="majorEastAsia" w:hAnsiTheme="majorHAnsi"/>
              <w:b/>
              <w:sz w:val="52"/>
              <w:szCs w:val="52"/>
              <w:u w:val="single"/>
              <w:lang w:eastAsia="fr-FR"/>
            </w:rPr>
          </w:pPr>
          <w:r w:rsidRPr="004729A4">
            <w:rPr>
              <w:rFonts w:asciiTheme="majorHAnsi" w:cstheme="majorBidi" w:eastAsiaTheme="majorEastAsia" w:hAnsiTheme="majorHAnsi"/>
              <w:b/>
              <w:sz w:val="52"/>
              <w:szCs w:val="52"/>
              <w:u w:val="single"/>
              <w:lang w:eastAsia="fr-FR"/>
            </w:rPr>
            <w:t>SOMMAIRE</w:t>
          </w:r>
        </w:p>
        <w:p w:rsidP="005E237C" w:rsidR="005E237C" w:rsidRDefault="005E237C" w:rsidRPr="004729A4">
          <w:pPr>
            <w:jc w:val="both"/>
            <w:rPr>
              <w:rFonts w:ascii="Arial" w:hAnsi="Arial"/>
              <w:sz w:val="24"/>
              <w:lang w:eastAsia="fr-FR"/>
            </w:rPr>
          </w:pPr>
        </w:p>
        <w:p w:rsidP="005E237C" w:rsidR="005E237C" w:rsidRDefault="005E237C" w:rsidRPr="004729A4">
          <w:pPr>
            <w:tabs>
              <w:tab w:leader="dot" w:pos="9062" w:val="right"/>
            </w:tabs>
            <w:spacing w:after="120" w:before="120"/>
            <w:rPr>
              <w:b/>
              <w:bCs/>
              <w:caps/>
              <w:noProof/>
              <w:color w:val="0000FF"/>
              <w:sz w:val="20"/>
              <w:szCs w:val="20"/>
              <w:u w:val="single"/>
            </w:rPr>
          </w:pPr>
          <w:r w:rsidRPr="004729A4">
            <w:rPr>
              <w:b/>
              <w:bCs/>
              <w:caps/>
              <w:sz w:val="20"/>
              <w:szCs w:val="20"/>
            </w:rPr>
            <w:fldChar w:fldCharType="begin"/>
          </w:r>
          <w:r w:rsidRPr="004729A4">
            <w:rPr>
              <w:b/>
              <w:bCs/>
              <w:caps/>
              <w:sz w:val="20"/>
              <w:szCs w:val="20"/>
            </w:rPr>
            <w:instrText xml:space="preserve"> TOC \o "1-3" \h \z \u </w:instrText>
          </w:r>
          <w:r w:rsidRPr="004729A4">
            <w:rPr>
              <w:b/>
              <w:bCs/>
              <w:caps/>
              <w:sz w:val="20"/>
              <w:szCs w:val="20"/>
            </w:rPr>
            <w:fldChar w:fldCharType="separate"/>
          </w:r>
          <w:hyperlink w:anchor="_Toc55375815" w:history="1">
            <w:r w:rsidRPr="004729A4">
              <w:rPr>
                <w:rFonts w:eastAsia="Calibri"/>
                <w:b/>
                <w:bCs/>
                <w:caps/>
                <w:noProof/>
                <w:color w:val="0000FF"/>
                <w:sz w:val="20"/>
                <w:szCs w:val="20"/>
                <w:u w:val="single"/>
              </w:rPr>
              <w:t>Préambule</w:t>
            </w:r>
            <w:r w:rsidRPr="004729A4">
              <w:rPr>
                <w:b/>
                <w:bCs/>
                <w:caps/>
                <w:noProof/>
                <w:webHidden/>
                <w:sz w:val="20"/>
                <w:szCs w:val="20"/>
              </w:rPr>
              <w:tab/>
            </w:r>
            <w:r w:rsidRPr="004729A4">
              <w:rPr>
                <w:b/>
                <w:bCs/>
                <w:caps/>
                <w:noProof/>
                <w:webHidden/>
                <w:sz w:val="20"/>
                <w:szCs w:val="20"/>
              </w:rPr>
              <w:fldChar w:fldCharType="begin"/>
            </w:r>
            <w:r w:rsidRPr="004729A4">
              <w:rPr>
                <w:b/>
                <w:bCs/>
                <w:caps/>
                <w:noProof/>
                <w:webHidden/>
                <w:sz w:val="20"/>
                <w:szCs w:val="20"/>
              </w:rPr>
              <w:instrText xml:space="preserve"> PAGEREF _Toc55375815 \h </w:instrText>
            </w:r>
            <w:r w:rsidRPr="004729A4">
              <w:rPr>
                <w:b/>
                <w:bCs/>
                <w:caps/>
                <w:noProof/>
                <w:webHidden/>
                <w:sz w:val="20"/>
                <w:szCs w:val="20"/>
              </w:rPr>
            </w:r>
            <w:r w:rsidRPr="004729A4">
              <w:rPr>
                <w:b/>
                <w:bCs/>
                <w:caps/>
                <w:noProof/>
                <w:webHidden/>
                <w:sz w:val="20"/>
                <w:szCs w:val="20"/>
              </w:rPr>
              <w:fldChar w:fldCharType="separate"/>
            </w:r>
            <w:r w:rsidR="003A12C0">
              <w:rPr>
                <w:b/>
                <w:bCs/>
                <w:caps/>
                <w:noProof/>
                <w:webHidden/>
                <w:sz w:val="20"/>
                <w:szCs w:val="20"/>
              </w:rPr>
              <w:t>3</w:t>
            </w:r>
            <w:r w:rsidRPr="004729A4">
              <w:rPr>
                <w:b/>
                <w:bCs/>
                <w:caps/>
                <w:noProof/>
                <w:webHidden/>
                <w:sz w:val="20"/>
                <w:szCs w:val="20"/>
              </w:rPr>
              <w:fldChar w:fldCharType="end"/>
            </w:r>
          </w:hyperlink>
        </w:p>
        <w:p w:rsidP="005E237C" w:rsidR="005E237C" w:rsidRDefault="005E237C" w:rsidRPr="004729A4">
          <w:pPr>
            <w:jc w:val="both"/>
            <w:rPr>
              <w:rFonts w:ascii="Arial" w:hAnsi="Arial"/>
              <w:sz w:val="24"/>
            </w:rPr>
          </w:pPr>
        </w:p>
        <w:p w:rsidP="005E237C" w:rsidR="005E237C" w:rsidRDefault="005E237C" w:rsidRPr="004729A4">
          <w:pPr>
            <w:tabs>
              <w:tab w:leader="dot" w:pos="9062" w:val="right"/>
            </w:tabs>
            <w:spacing w:after="120" w:before="120"/>
            <w:rPr>
              <w:b/>
              <w:bCs/>
              <w:caps/>
              <w:noProof/>
              <w:color w:val="0000FF"/>
              <w:sz w:val="20"/>
              <w:szCs w:val="20"/>
              <w:u w:val="single"/>
            </w:rPr>
          </w:pPr>
          <w:hyperlink w:anchor="_Toc55375816" w:history="1">
            <w:r w:rsidRPr="004729A4">
              <w:rPr>
                <w:rFonts w:eastAsia="Calibri"/>
                <w:b/>
                <w:bCs/>
                <w:caps/>
                <w:noProof/>
                <w:color w:val="0000FF"/>
                <w:sz w:val="20"/>
                <w:szCs w:val="20"/>
                <w:u w:val="single"/>
              </w:rPr>
              <w:t>Article 1. Champ d’application</w:t>
            </w:r>
            <w:r w:rsidRPr="004729A4">
              <w:rPr>
                <w:b/>
                <w:bCs/>
                <w:caps/>
                <w:noProof/>
                <w:webHidden/>
                <w:sz w:val="20"/>
                <w:szCs w:val="20"/>
              </w:rPr>
              <w:tab/>
            </w:r>
            <w:r w:rsidRPr="004729A4">
              <w:rPr>
                <w:b/>
                <w:bCs/>
                <w:caps/>
                <w:noProof/>
                <w:webHidden/>
                <w:sz w:val="20"/>
                <w:szCs w:val="20"/>
              </w:rPr>
              <w:fldChar w:fldCharType="begin"/>
            </w:r>
            <w:r w:rsidRPr="004729A4">
              <w:rPr>
                <w:b/>
                <w:bCs/>
                <w:caps/>
                <w:noProof/>
                <w:webHidden/>
                <w:sz w:val="20"/>
                <w:szCs w:val="20"/>
              </w:rPr>
              <w:instrText xml:space="preserve"> PAGEREF _Toc55375816 \h </w:instrText>
            </w:r>
            <w:r w:rsidRPr="004729A4">
              <w:rPr>
                <w:b/>
                <w:bCs/>
                <w:caps/>
                <w:noProof/>
                <w:webHidden/>
                <w:sz w:val="20"/>
                <w:szCs w:val="20"/>
              </w:rPr>
            </w:r>
            <w:r w:rsidRPr="004729A4">
              <w:rPr>
                <w:b/>
                <w:bCs/>
                <w:caps/>
                <w:noProof/>
                <w:webHidden/>
                <w:sz w:val="20"/>
                <w:szCs w:val="20"/>
              </w:rPr>
              <w:fldChar w:fldCharType="separate"/>
            </w:r>
            <w:r w:rsidR="003A12C0">
              <w:rPr>
                <w:b/>
                <w:bCs/>
                <w:caps/>
                <w:noProof/>
                <w:webHidden/>
                <w:sz w:val="20"/>
                <w:szCs w:val="20"/>
              </w:rPr>
              <w:t>3</w:t>
            </w:r>
            <w:r w:rsidRPr="004729A4">
              <w:rPr>
                <w:b/>
                <w:bCs/>
                <w:caps/>
                <w:noProof/>
                <w:webHidden/>
                <w:sz w:val="20"/>
                <w:szCs w:val="20"/>
              </w:rPr>
              <w:fldChar w:fldCharType="end"/>
            </w:r>
          </w:hyperlink>
        </w:p>
        <w:p w:rsidP="005E237C" w:rsidR="005E237C" w:rsidRDefault="005E237C" w:rsidRPr="004729A4">
          <w:pPr>
            <w:jc w:val="both"/>
            <w:rPr>
              <w:rFonts w:ascii="Arial" w:hAnsi="Arial"/>
              <w:sz w:val="24"/>
            </w:rPr>
          </w:pPr>
        </w:p>
        <w:p w:rsidP="005E237C" w:rsidR="005E237C" w:rsidRDefault="005E237C" w:rsidRPr="004729A4">
          <w:pPr>
            <w:tabs>
              <w:tab w:leader="dot" w:pos="9062" w:val="right"/>
            </w:tabs>
            <w:spacing w:after="120" w:before="120"/>
            <w:rPr>
              <w:b/>
              <w:bCs/>
              <w:caps/>
              <w:noProof/>
              <w:color w:val="0000FF"/>
              <w:sz w:val="20"/>
              <w:szCs w:val="20"/>
              <w:u w:val="single"/>
            </w:rPr>
          </w:pPr>
          <w:hyperlink w:anchor="_Toc55375817" w:history="1">
            <w:r w:rsidRPr="004729A4">
              <w:rPr>
                <w:rFonts w:eastAsia="Calibri"/>
                <w:b/>
                <w:bCs/>
                <w:caps/>
                <w:noProof/>
                <w:color w:val="0000FF"/>
                <w:sz w:val="20"/>
                <w:szCs w:val="20"/>
                <w:u w:val="single"/>
              </w:rPr>
              <w:t>Article 2. Objet de l’accord</w:t>
            </w:r>
            <w:r w:rsidRPr="004729A4">
              <w:rPr>
                <w:b/>
                <w:bCs/>
                <w:caps/>
                <w:noProof/>
                <w:webHidden/>
                <w:sz w:val="20"/>
                <w:szCs w:val="20"/>
              </w:rPr>
              <w:tab/>
            </w:r>
            <w:r w:rsidRPr="004729A4">
              <w:rPr>
                <w:b/>
                <w:bCs/>
                <w:caps/>
                <w:noProof/>
                <w:webHidden/>
                <w:sz w:val="20"/>
                <w:szCs w:val="20"/>
              </w:rPr>
              <w:fldChar w:fldCharType="begin"/>
            </w:r>
            <w:r w:rsidRPr="004729A4">
              <w:rPr>
                <w:b/>
                <w:bCs/>
                <w:caps/>
                <w:noProof/>
                <w:webHidden/>
                <w:sz w:val="20"/>
                <w:szCs w:val="20"/>
              </w:rPr>
              <w:instrText xml:space="preserve"> PAGEREF _Toc55375817 \h </w:instrText>
            </w:r>
            <w:r w:rsidRPr="004729A4">
              <w:rPr>
                <w:b/>
                <w:bCs/>
                <w:caps/>
                <w:noProof/>
                <w:webHidden/>
                <w:sz w:val="20"/>
                <w:szCs w:val="20"/>
              </w:rPr>
            </w:r>
            <w:r w:rsidRPr="004729A4">
              <w:rPr>
                <w:b/>
                <w:bCs/>
                <w:caps/>
                <w:noProof/>
                <w:webHidden/>
                <w:sz w:val="20"/>
                <w:szCs w:val="20"/>
              </w:rPr>
              <w:fldChar w:fldCharType="separate"/>
            </w:r>
            <w:r w:rsidR="003A12C0">
              <w:rPr>
                <w:b/>
                <w:bCs/>
                <w:caps/>
                <w:noProof/>
                <w:webHidden/>
                <w:sz w:val="20"/>
                <w:szCs w:val="20"/>
              </w:rPr>
              <w:t>3</w:t>
            </w:r>
            <w:r w:rsidRPr="004729A4">
              <w:rPr>
                <w:b/>
                <w:bCs/>
                <w:caps/>
                <w:noProof/>
                <w:webHidden/>
                <w:sz w:val="20"/>
                <w:szCs w:val="20"/>
              </w:rPr>
              <w:fldChar w:fldCharType="end"/>
            </w:r>
          </w:hyperlink>
        </w:p>
        <w:p w:rsidP="005E237C" w:rsidR="005E237C" w:rsidRDefault="005E237C" w:rsidRPr="004729A4">
          <w:pPr>
            <w:jc w:val="both"/>
            <w:rPr>
              <w:rFonts w:ascii="Arial" w:hAnsi="Arial"/>
              <w:sz w:val="24"/>
            </w:rPr>
          </w:pPr>
        </w:p>
        <w:p w:rsidP="005E237C" w:rsidR="005E237C" w:rsidRDefault="005E237C" w:rsidRPr="004729A4">
          <w:pPr>
            <w:tabs>
              <w:tab w:pos="720" w:val="left"/>
              <w:tab w:leader="dot" w:pos="9062" w:val="right"/>
            </w:tabs>
            <w:spacing w:after="0"/>
            <w:ind w:left="240"/>
            <w:rPr>
              <w:smallCaps/>
              <w:noProof/>
              <w:color w:val="0000FF"/>
              <w:sz w:val="20"/>
              <w:szCs w:val="20"/>
              <w:u w:val="single"/>
            </w:rPr>
          </w:pPr>
          <w:hyperlink w:anchor="_Toc55375818" w:history="1">
            <w:r w:rsidRPr="004729A4">
              <w:rPr>
                <w:rFonts w:eastAsia="Calibri"/>
                <w:smallCaps/>
                <w:noProof/>
                <w:color w:val="0000FF"/>
                <w:sz w:val="20"/>
                <w:szCs w:val="20"/>
                <w:u w:val="single"/>
              </w:rPr>
              <w:t>I.</w:t>
            </w:r>
            <w:r w:rsidRPr="004729A4">
              <w:rPr>
                <w:rFonts w:eastAsiaTheme="minorEastAsia"/>
                <w:noProof/>
                <w:lang w:eastAsia="fr-FR"/>
              </w:rPr>
              <w:tab/>
            </w:r>
            <w:r w:rsidRPr="004729A4">
              <w:rPr>
                <w:rFonts w:eastAsia="Calibri"/>
                <w:smallCaps/>
                <w:noProof/>
                <w:color w:val="0000FF"/>
                <w:sz w:val="20"/>
                <w:szCs w:val="20"/>
                <w:u w:val="single"/>
              </w:rPr>
              <w:t>La période d’essai</w:t>
            </w:r>
            <w:r w:rsidRPr="004729A4">
              <w:rPr>
                <w:smallCaps/>
                <w:noProof/>
                <w:webHidden/>
                <w:sz w:val="20"/>
                <w:szCs w:val="20"/>
              </w:rPr>
              <w:tab/>
            </w:r>
            <w:r w:rsidRPr="004729A4">
              <w:rPr>
                <w:smallCaps/>
                <w:noProof/>
                <w:webHidden/>
                <w:sz w:val="20"/>
                <w:szCs w:val="20"/>
              </w:rPr>
              <w:fldChar w:fldCharType="begin"/>
            </w:r>
            <w:r w:rsidRPr="004729A4">
              <w:rPr>
                <w:smallCaps/>
                <w:noProof/>
                <w:webHidden/>
                <w:sz w:val="20"/>
                <w:szCs w:val="20"/>
              </w:rPr>
              <w:instrText xml:space="preserve"> PAGEREF _Toc55375818 \h </w:instrText>
            </w:r>
            <w:r w:rsidRPr="004729A4">
              <w:rPr>
                <w:smallCaps/>
                <w:noProof/>
                <w:webHidden/>
                <w:sz w:val="20"/>
                <w:szCs w:val="20"/>
              </w:rPr>
            </w:r>
            <w:r w:rsidRPr="004729A4">
              <w:rPr>
                <w:smallCaps/>
                <w:noProof/>
                <w:webHidden/>
                <w:sz w:val="20"/>
                <w:szCs w:val="20"/>
              </w:rPr>
              <w:fldChar w:fldCharType="separate"/>
            </w:r>
            <w:r w:rsidR="003A12C0">
              <w:rPr>
                <w:smallCaps/>
                <w:noProof/>
                <w:webHidden/>
                <w:sz w:val="20"/>
                <w:szCs w:val="20"/>
              </w:rPr>
              <w:t>3</w:t>
            </w:r>
            <w:r w:rsidRPr="004729A4">
              <w:rPr>
                <w:smallCaps/>
                <w:noProof/>
                <w:webHidden/>
                <w:sz w:val="20"/>
                <w:szCs w:val="20"/>
              </w:rPr>
              <w:fldChar w:fldCharType="end"/>
            </w:r>
          </w:hyperlink>
        </w:p>
        <w:p w:rsidP="005E237C" w:rsidR="005E237C" w:rsidRDefault="005E237C" w:rsidRPr="004729A4">
          <w:pPr>
            <w:jc w:val="both"/>
            <w:rPr>
              <w:rFonts w:ascii="Arial" w:hAnsi="Arial"/>
              <w:sz w:val="24"/>
            </w:rPr>
          </w:pPr>
        </w:p>
        <w:p w:rsidP="005E237C" w:rsidR="005E237C" w:rsidRDefault="005E237C" w:rsidRPr="004729A4">
          <w:pPr>
            <w:tabs>
              <w:tab w:pos="960" w:val="left"/>
              <w:tab w:leader="dot" w:pos="9062" w:val="right"/>
            </w:tabs>
            <w:spacing w:after="0"/>
            <w:ind w:left="480"/>
            <w:rPr>
              <w:rFonts w:eastAsiaTheme="minorEastAsia"/>
              <w:noProof/>
              <w:lang w:eastAsia="fr-FR"/>
            </w:rPr>
          </w:pPr>
          <w:hyperlink w:anchor="_Toc55375819" w:history="1">
            <w:r w:rsidRPr="004729A4">
              <w:rPr>
                <w:rFonts w:ascii="Times New Roman" w:cstheme="majorBidi" w:eastAsia="Times New Roman" w:hAnsi="Times New Roman"/>
                <w:b/>
                <w:i/>
                <w:iCs/>
                <w:noProof/>
                <w:color w:val="0000FF"/>
                <w:sz w:val="20"/>
                <w:szCs w:val="20"/>
                <w:u w:val="single"/>
                <w:lang w:eastAsia="fr-FR"/>
              </w:rPr>
              <w:t>a)</w:t>
            </w:r>
            <w:r w:rsidRPr="004729A4">
              <w:rPr>
                <w:rFonts w:eastAsiaTheme="minorEastAsia"/>
                <w:noProof/>
                <w:lang w:eastAsia="fr-FR"/>
              </w:rPr>
              <w:tab/>
            </w:r>
            <w:r w:rsidRPr="004729A4">
              <w:rPr>
                <w:rFonts w:ascii="Times New Roman" w:cstheme="majorBidi" w:eastAsia="Times New Roman" w:hAnsi="Times New Roman"/>
                <w:b/>
                <w:i/>
                <w:iCs/>
                <w:noProof/>
                <w:color w:val="0000FF"/>
                <w:sz w:val="20"/>
                <w:szCs w:val="20"/>
                <w:u w:val="single"/>
                <w:lang w:eastAsia="fr-FR"/>
              </w:rPr>
              <w:t>Pour les contrats de travail à durée déterminée</w:t>
            </w:r>
            <w:r w:rsidRPr="004729A4">
              <w:rPr>
                <w:i/>
                <w:iCs/>
                <w:noProof/>
                <w:webHidden/>
                <w:sz w:val="20"/>
                <w:szCs w:val="20"/>
              </w:rPr>
              <w:tab/>
            </w:r>
            <w:r w:rsidRPr="004729A4">
              <w:rPr>
                <w:i/>
                <w:iCs/>
                <w:noProof/>
                <w:webHidden/>
                <w:sz w:val="20"/>
                <w:szCs w:val="20"/>
              </w:rPr>
              <w:fldChar w:fldCharType="begin"/>
            </w:r>
            <w:r w:rsidRPr="004729A4">
              <w:rPr>
                <w:i/>
                <w:iCs/>
                <w:noProof/>
                <w:webHidden/>
                <w:sz w:val="20"/>
                <w:szCs w:val="20"/>
              </w:rPr>
              <w:instrText xml:space="preserve"> PAGEREF _Toc55375819 \h </w:instrText>
            </w:r>
            <w:r w:rsidRPr="004729A4">
              <w:rPr>
                <w:i/>
                <w:iCs/>
                <w:noProof/>
                <w:webHidden/>
                <w:sz w:val="20"/>
                <w:szCs w:val="20"/>
              </w:rPr>
            </w:r>
            <w:r w:rsidRPr="004729A4">
              <w:rPr>
                <w:i/>
                <w:iCs/>
                <w:noProof/>
                <w:webHidden/>
                <w:sz w:val="20"/>
                <w:szCs w:val="20"/>
              </w:rPr>
              <w:fldChar w:fldCharType="separate"/>
            </w:r>
            <w:r w:rsidR="003A12C0">
              <w:rPr>
                <w:i/>
                <w:iCs/>
                <w:noProof/>
                <w:webHidden/>
                <w:sz w:val="20"/>
                <w:szCs w:val="20"/>
              </w:rPr>
              <w:t>3</w:t>
            </w:r>
            <w:r w:rsidRPr="004729A4">
              <w:rPr>
                <w:i/>
                <w:iCs/>
                <w:noProof/>
                <w:webHidden/>
                <w:sz w:val="20"/>
                <w:szCs w:val="20"/>
              </w:rPr>
              <w:fldChar w:fldCharType="end"/>
            </w:r>
          </w:hyperlink>
        </w:p>
        <w:p w:rsidP="005E237C" w:rsidR="005E237C" w:rsidRDefault="005E237C" w:rsidRPr="004729A4">
          <w:pPr>
            <w:tabs>
              <w:tab w:pos="960" w:val="left"/>
              <w:tab w:leader="dot" w:pos="9062" w:val="right"/>
            </w:tabs>
            <w:spacing w:after="0"/>
            <w:ind w:left="480"/>
            <w:rPr>
              <w:i/>
              <w:iCs/>
              <w:noProof/>
              <w:color w:val="0000FF"/>
              <w:sz w:val="20"/>
              <w:szCs w:val="20"/>
              <w:u w:val="single"/>
            </w:rPr>
          </w:pPr>
          <w:hyperlink w:anchor="_Toc55375820" w:history="1">
            <w:r w:rsidRPr="004729A4">
              <w:rPr>
                <w:rFonts w:ascii="Times New Roman" w:cstheme="majorBidi" w:eastAsia="Times New Roman" w:hAnsi="Times New Roman"/>
                <w:b/>
                <w:i/>
                <w:iCs/>
                <w:noProof/>
                <w:color w:val="0000FF"/>
                <w:sz w:val="20"/>
                <w:szCs w:val="20"/>
                <w:u w:val="single"/>
                <w:lang w:eastAsia="fr-FR"/>
              </w:rPr>
              <w:t>b)</w:t>
            </w:r>
            <w:r w:rsidRPr="004729A4">
              <w:rPr>
                <w:rFonts w:eastAsiaTheme="minorEastAsia"/>
                <w:noProof/>
                <w:lang w:eastAsia="fr-FR"/>
              </w:rPr>
              <w:tab/>
            </w:r>
            <w:r w:rsidRPr="004729A4">
              <w:rPr>
                <w:rFonts w:ascii="Times New Roman" w:cstheme="majorBidi" w:eastAsia="Times New Roman" w:hAnsi="Times New Roman"/>
                <w:b/>
                <w:i/>
                <w:iCs/>
                <w:noProof/>
                <w:color w:val="0000FF"/>
                <w:sz w:val="20"/>
                <w:szCs w:val="20"/>
                <w:u w:val="single"/>
                <w:lang w:eastAsia="fr-FR"/>
              </w:rPr>
              <w:t>Pour les contrats de travail à durée indéterminée</w:t>
            </w:r>
            <w:r w:rsidRPr="004729A4">
              <w:rPr>
                <w:i/>
                <w:iCs/>
                <w:noProof/>
                <w:webHidden/>
                <w:sz w:val="20"/>
                <w:szCs w:val="20"/>
              </w:rPr>
              <w:tab/>
            </w:r>
            <w:r w:rsidRPr="004729A4">
              <w:rPr>
                <w:i/>
                <w:iCs/>
                <w:noProof/>
                <w:webHidden/>
                <w:sz w:val="20"/>
                <w:szCs w:val="20"/>
              </w:rPr>
              <w:fldChar w:fldCharType="begin"/>
            </w:r>
            <w:r w:rsidRPr="004729A4">
              <w:rPr>
                <w:i/>
                <w:iCs/>
                <w:noProof/>
                <w:webHidden/>
                <w:sz w:val="20"/>
                <w:szCs w:val="20"/>
              </w:rPr>
              <w:instrText xml:space="preserve"> PAGEREF _Toc55375820 \h </w:instrText>
            </w:r>
            <w:r w:rsidRPr="004729A4">
              <w:rPr>
                <w:i/>
                <w:iCs/>
                <w:noProof/>
                <w:webHidden/>
                <w:sz w:val="20"/>
                <w:szCs w:val="20"/>
              </w:rPr>
            </w:r>
            <w:r w:rsidRPr="004729A4">
              <w:rPr>
                <w:i/>
                <w:iCs/>
                <w:noProof/>
                <w:webHidden/>
                <w:sz w:val="20"/>
                <w:szCs w:val="20"/>
              </w:rPr>
              <w:fldChar w:fldCharType="separate"/>
            </w:r>
            <w:r w:rsidR="003A12C0">
              <w:rPr>
                <w:i/>
                <w:iCs/>
                <w:noProof/>
                <w:webHidden/>
                <w:sz w:val="20"/>
                <w:szCs w:val="20"/>
              </w:rPr>
              <w:t>3</w:t>
            </w:r>
            <w:r w:rsidRPr="004729A4">
              <w:rPr>
                <w:i/>
                <w:iCs/>
                <w:noProof/>
                <w:webHidden/>
                <w:sz w:val="20"/>
                <w:szCs w:val="20"/>
              </w:rPr>
              <w:fldChar w:fldCharType="end"/>
            </w:r>
          </w:hyperlink>
        </w:p>
        <w:p w:rsidP="005E237C" w:rsidR="005E237C" w:rsidRDefault="005E237C" w:rsidRPr="004729A4">
          <w:pPr>
            <w:jc w:val="both"/>
            <w:rPr>
              <w:rFonts w:ascii="Arial" w:hAnsi="Arial"/>
              <w:sz w:val="24"/>
            </w:rPr>
          </w:pPr>
        </w:p>
        <w:p w:rsidP="005E237C" w:rsidR="005E237C" w:rsidRDefault="005E237C" w:rsidRPr="004729A4">
          <w:pPr>
            <w:tabs>
              <w:tab w:pos="720" w:val="left"/>
              <w:tab w:leader="dot" w:pos="9062" w:val="right"/>
            </w:tabs>
            <w:spacing w:after="0"/>
            <w:ind w:left="240"/>
            <w:rPr>
              <w:smallCaps/>
              <w:noProof/>
              <w:color w:val="0000FF"/>
              <w:sz w:val="20"/>
              <w:szCs w:val="20"/>
              <w:u w:val="single"/>
            </w:rPr>
          </w:pPr>
          <w:hyperlink w:anchor="_Toc55375821" w:history="1">
            <w:r w:rsidRPr="004729A4">
              <w:rPr>
                <w:rFonts w:eastAsia="Calibri"/>
                <w:smallCaps/>
                <w:noProof/>
                <w:color w:val="0000FF"/>
                <w:sz w:val="20"/>
                <w:szCs w:val="20"/>
                <w:u w:val="single"/>
              </w:rPr>
              <w:t>II.</w:t>
            </w:r>
            <w:r w:rsidRPr="004729A4">
              <w:rPr>
                <w:rFonts w:eastAsiaTheme="minorEastAsia"/>
                <w:noProof/>
                <w:lang w:eastAsia="fr-FR"/>
              </w:rPr>
              <w:tab/>
            </w:r>
            <w:r w:rsidRPr="004729A4">
              <w:rPr>
                <w:rFonts w:eastAsia="Calibri"/>
                <w:smallCaps/>
                <w:noProof/>
                <w:color w:val="0000FF"/>
                <w:sz w:val="20"/>
                <w:szCs w:val="20"/>
                <w:u w:val="single"/>
              </w:rPr>
              <w:t>Les durées maximales de travail</w:t>
            </w:r>
            <w:r w:rsidRPr="004729A4">
              <w:rPr>
                <w:smallCaps/>
                <w:noProof/>
                <w:webHidden/>
                <w:sz w:val="20"/>
                <w:szCs w:val="20"/>
              </w:rPr>
              <w:tab/>
            </w:r>
            <w:r w:rsidRPr="004729A4">
              <w:rPr>
                <w:smallCaps/>
                <w:noProof/>
                <w:webHidden/>
                <w:sz w:val="20"/>
                <w:szCs w:val="20"/>
              </w:rPr>
              <w:fldChar w:fldCharType="begin"/>
            </w:r>
            <w:r w:rsidRPr="004729A4">
              <w:rPr>
                <w:smallCaps/>
                <w:noProof/>
                <w:webHidden/>
                <w:sz w:val="20"/>
                <w:szCs w:val="20"/>
              </w:rPr>
              <w:instrText xml:space="preserve"> PAGEREF _Toc55375821 \h </w:instrText>
            </w:r>
            <w:r w:rsidRPr="004729A4">
              <w:rPr>
                <w:smallCaps/>
                <w:noProof/>
                <w:webHidden/>
                <w:sz w:val="20"/>
                <w:szCs w:val="20"/>
              </w:rPr>
            </w:r>
            <w:r w:rsidRPr="004729A4">
              <w:rPr>
                <w:smallCaps/>
                <w:noProof/>
                <w:webHidden/>
                <w:sz w:val="20"/>
                <w:szCs w:val="20"/>
              </w:rPr>
              <w:fldChar w:fldCharType="separate"/>
            </w:r>
            <w:r w:rsidR="003A12C0">
              <w:rPr>
                <w:smallCaps/>
                <w:noProof/>
                <w:webHidden/>
                <w:sz w:val="20"/>
                <w:szCs w:val="20"/>
              </w:rPr>
              <w:t>4</w:t>
            </w:r>
            <w:r w:rsidRPr="004729A4">
              <w:rPr>
                <w:smallCaps/>
                <w:noProof/>
                <w:webHidden/>
                <w:sz w:val="20"/>
                <w:szCs w:val="20"/>
              </w:rPr>
              <w:fldChar w:fldCharType="end"/>
            </w:r>
          </w:hyperlink>
        </w:p>
        <w:p w:rsidP="005E237C" w:rsidR="005E237C" w:rsidRDefault="005E237C" w:rsidRPr="004729A4">
          <w:pPr>
            <w:jc w:val="both"/>
            <w:rPr>
              <w:rFonts w:ascii="Arial" w:hAnsi="Arial"/>
              <w:sz w:val="24"/>
            </w:rPr>
          </w:pPr>
        </w:p>
        <w:p w:rsidP="005E237C" w:rsidR="005E237C" w:rsidRDefault="005E237C" w:rsidRPr="004729A4">
          <w:pPr>
            <w:tabs>
              <w:tab w:pos="960" w:val="left"/>
              <w:tab w:leader="dot" w:pos="9062" w:val="right"/>
            </w:tabs>
            <w:spacing w:after="0"/>
            <w:ind w:left="480"/>
            <w:rPr>
              <w:rFonts w:eastAsiaTheme="minorEastAsia"/>
              <w:noProof/>
              <w:lang w:eastAsia="fr-FR"/>
            </w:rPr>
          </w:pPr>
          <w:hyperlink w:anchor="_Toc55375822" w:history="1">
            <w:r w:rsidRPr="004729A4">
              <w:rPr>
                <w:rFonts w:eastAsia="Calibri"/>
                <w:i/>
                <w:iCs/>
                <w:noProof/>
                <w:color w:val="0000FF"/>
                <w:sz w:val="20"/>
                <w:szCs w:val="20"/>
                <w:u w:val="single"/>
              </w:rPr>
              <w:t>a)</w:t>
            </w:r>
            <w:r w:rsidRPr="004729A4">
              <w:rPr>
                <w:rFonts w:eastAsiaTheme="minorEastAsia"/>
                <w:noProof/>
                <w:lang w:eastAsia="fr-FR"/>
              </w:rPr>
              <w:tab/>
            </w:r>
            <w:r w:rsidRPr="004729A4">
              <w:rPr>
                <w:rFonts w:eastAsia="Calibri"/>
                <w:i/>
                <w:iCs/>
                <w:noProof/>
                <w:color w:val="0000FF"/>
                <w:sz w:val="20"/>
                <w:szCs w:val="20"/>
                <w:u w:val="single"/>
              </w:rPr>
              <w:t xml:space="preserve">Les durées </w:t>
            </w:r>
            <w:r w:rsidRPr="004729A4">
              <w:rPr>
                <w:i/>
                <w:iCs/>
                <w:noProof/>
                <w:color w:val="0000FF"/>
                <w:sz w:val="20"/>
                <w:szCs w:val="20"/>
                <w:u w:val="single"/>
              </w:rPr>
              <w:t>maximales</w:t>
            </w:r>
            <w:r w:rsidRPr="004729A4">
              <w:rPr>
                <w:rFonts w:eastAsia="Calibri"/>
                <w:i/>
                <w:iCs/>
                <w:noProof/>
                <w:color w:val="0000FF"/>
                <w:sz w:val="20"/>
                <w:szCs w:val="20"/>
                <w:u w:val="single"/>
              </w:rPr>
              <w:t xml:space="preserve"> journalières</w:t>
            </w:r>
            <w:r w:rsidRPr="004729A4">
              <w:rPr>
                <w:i/>
                <w:iCs/>
                <w:noProof/>
                <w:webHidden/>
                <w:sz w:val="20"/>
                <w:szCs w:val="20"/>
              </w:rPr>
              <w:tab/>
            </w:r>
            <w:r w:rsidRPr="004729A4">
              <w:rPr>
                <w:i/>
                <w:iCs/>
                <w:noProof/>
                <w:webHidden/>
                <w:sz w:val="20"/>
                <w:szCs w:val="20"/>
              </w:rPr>
              <w:fldChar w:fldCharType="begin"/>
            </w:r>
            <w:r w:rsidRPr="004729A4">
              <w:rPr>
                <w:i/>
                <w:iCs/>
                <w:noProof/>
                <w:webHidden/>
                <w:sz w:val="20"/>
                <w:szCs w:val="20"/>
              </w:rPr>
              <w:instrText xml:space="preserve"> PAGEREF _Toc55375822 \h </w:instrText>
            </w:r>
            <w:r w:rsidRPr="004729A4">
              <w:rPr>
                <w:i/>
                <w:iCs/>
                <w:noProof/>
                <w:webHidden/>
                <w:sz w:val="20"/>
                <w:szCs w:val="20"/>
              </w:rPr>
            </w:r>
            <w:r w:rsidRPr="004729A4">
              <w:rPr>
                <w:i/>
                <w:iCs/>
                <w:noProof/>
                <w:webHidden/>
                <w:sz w:val="20"/>
                <w:szCs w:val="20"/>
              </w:rPr>
              <w:fldChar w:fldCharType="separate"/>
            </w:r>
            <w:r w:rsidR="003A12C0">
              <w:rPr>
                <w:i/>
                <w:iCs/>
                <w:noProof/>
                <w:webHidden/>
                <w:sz w:val="20"/>
                <w:szCs w:val="20"/>
              </w:rPr>
              <w:t>4</w:t>
            </w:r>
            <w:r w:rsidRPr="004729A4">
              <w:rPr>
                <w:i/>
                <w:iCs/>
                <w:noProof/>
                <w:webHidden/>
                <w:sz w:val="20"/>
                <w:szCs w:val="20"/>
              </w:rPr>
              <w:fldChar w:fldCharType="end"/>
            </w:r>
          </w:hyperlink>
        </w:p>
        <w:p w:rsidP="005E237C" w:rsidR="005E237C" w:rsidRDefault="005E237C" w:rsidRPr="004729A4">
          <w:pPr>
            <w:tabs>
              <w:tab w:pos="960" w:val="left"/>
              <w:tab w:leader="dot" w:pos="9062" w:val="right"/>
            </w:tabs>
            <w:spacing w:after="0"/>
            <w:ind w:left="480"/>
            <w:rPr>
              <w:i/>
              <w:iCs/>
              <w:noProof/>
              <w:color w:val="0000FF"/>
              <w:sz w:val="20"/>
              <w:szCs w:val="20"/>
              <w:u w:val="single"/>
            </w:rPr>
          </w:pPr>
          <w:hyperlink w:anchor="_Toc55375823" w:history="1">
            <w:r w:rsidRPr="004729A4">
              <w:rPr>
                <w:rFonts w:ascii="Times New Roman" w:cstheme="majorBidi" w:eastAsia="Times New Roman" w:hAnsi="Times New Roman"/>
                <w:b/>
                <w:i/>
                <w:iCs/>
                <w:noProof/>
                <w:color w:val="0000FF"/>
                <w:sz w:val="20"/>
                <w:szCs w:val="20"/>
                <w:u w:val="single"/>
              </w:rPr>
              <w:t>b)</w:t>
            </w:r>
            <w:r w:rsidRPr="004729A4">
              <w:rPr>
                <w:rFonts w:eastAsiaTheme="minorEastAsia"/>
                <w:noProof/>
                <w:lang w:eastAsia="fr-FR"/>
              </w:rPr>
              <w:tab/>
            </w:r>
            <w:r w:rsidRPr="004729A4">
              <w:rPr>
                <w:rFonts w:ascii="Times New Roman" w:cstheme="majorBidi" w:eastAsia="Times New Roman" w:hAnsi="Times New Roman"/>
                <w:b/>
                <w:i/>
                <w:iCs/>
                <w:noProof/>
                <w:color w:val="0000FF"/>
                <w:sz w:val="20"/>
                <w:szCs w:val="20"/>
                <w:u w:val="single"/>
              </w:rPr>
              <w:t xml:space="preserve">Les durées </w:t>
            </w:r>
            <w:r w:rsidRPr="004729A4">
              <w:rPr>
                <w:rFonts w:ascii="Times New Roman" w:cstheme="majorBidi" w:eastAsiaTheme="majorEastAsia" w:hAnsi="Times New Roman"/>
                <w:b/>
                <w:i/>
                <w:iCs/>
                <w:noProof/>
                <w:color w:val="0000FF"/>
                <w:sz w:val="20"/>
                <w:szCs w:val="20"/>
                <w:u w:val="single"/>
              </w:rPr>
              <w:t>maximales</w:t>
            </w:r>
            <w:r w:rsidRPr="004729A4">
              <w:rPr>
                <w:rFonts w:ascii="Times New Roman" w:cstheme="majorBidi" w:eastAsia="Times New Roman" w:hAnsi="Times New Roman"/>
                <w:b/>
                <w:i/>
                <w:iCs/>
                <w:noProof/>
                <w:color w:val="0000FF"/>
                <w:sz w:val="20"/>
                <w:szCs w:val="20"/>
                <w:u w:val="single"/>
              </w:rPr>
              <w:t xml:space="preserve"> hebdomadaires de travail</w:t>
            </w:r>
            <w:r w:rsidRPr="004729A4">
              <w:rPr>
                <w:i/>
                <w:iCs/>
                <w:noProof/>
                <w:webHidden/>
                <w:sz w:val="20"/>
                <w:szCs w:val="20"/>
              </w:rPr>
              <w:tab/>
            </w:r>
            <w:r w:rsidRPr="004729A4">
              <w:rPr>
                <w:i/>
                <w:iCs/>
                <w:noProof/>
                <w:webHidden/>
                <w:sz w:val="20"/>
                <w:szCs w:val="20"/>
              </w:rPr>
              <w:fldChar w:fldCharType="begin"/>
            </w:r>
            <w:r w:rsidRPr="004729A4">
              <w:rPr>
                <w:i/>
                <w:iCs/>
                <w:noProof/>
                <w:webHidden/>
                <w:sz w:val="20"/>
                <w:szCs w:val="20"/>
              </w:rPr>
              <w:instrText xml:space="preserve"> PAGEREF _Toc55375823 \h </w:instrText>
            </w:r>
            <w:r w:rsidRPr="004729A4">
              <w:rPr>
                <w:i/>
                <w:iCs/>
                <w:noProof/>
                <w:webHidden/>
                <w:sz w:val="20"/>
                <w:szCs w:val="20"/>
              </w:rPr>
            </w:r>
            <w:r w:rsidRPr="004729A4">
              <w:rPr>
                <w:i/>
                <w:iCs/>
                <w:noProof/>
                <w:webHidden/>
                <w:sz w:val="20"/>
                <w:szCs w:val="20"/>
              </w:rPr>
              <w:fldChar w:fldCharType="separate"/>
            </w:r>
            <w:r w:rsidR="003A12C0">
              <w:rPr>
                <w:i/>
                <w:iCs/>
                <w:noProof/>
                <w:webHidden/>
                <w:sz w:val="20"/>
                <w:szCs w:val="20"/>
              </w:rPr>
              <w:t>4</w:t>
            </w:r>
            <w:r w:rsidRPr="004729A4">
              <w:rPr>
                <w:i/>
                <w:iCs/>
                <w:noProof/>
                <w:webHidden/>
                <w:sz w:val="20"/>
                <w:szCs w:val="20"/>
              </w:rPr>
              <w:fldChar w:fldCharType="end"/>
            </w:r>
          </w:hyperlink>
        </w:p>
        <w:p w:rsidP="005E237C" w:rsidR="005E237C" w:rsidRDefault="005E237C" w:rsidRPr="004729A4">
          <w:pPr>
            <w:jc w:val="both"/>
            <w:rPr>
              <w:rFonts w:ascii="Arial" w:hAnsi="Arial"/>
              <w:sz w:val="24"/>
            </w:rPr>
          </w:pPr>
        </w:p>
        <w:p w:rsidP="005E237C" w:rsidR="005E237C" w:rsidRDefault="005E237C" w:rsidRPr="004729A4">
          <w:pPr>
            <w:tabs>
              <w:tab w:pos="720" w:val="left"/>
              <w:tab w:leader="dot" w:pos="9062" w:val="right"/>
            </w:tabs>
            <w:spacing w:after="0"/>
            <w:ind w:left="240"/>
            <w:rPr>
              <w:smallCaps/>
              <w:noProof/>
              <w:color w:val="0000FF"/>
              <w:sz w:val="20"/>
              <w:szCs w:val="20"/>
              <w:u w:val="single"/>
            </w:rPr>
          </w:pPr>
          <w:hyperlink w:anchor="_Toc55375824" w:history="1">
            <w:r w:rsidRPr="004729A4">
              <w:rPr>
                <w:rFonts w:eastAsia="Calibri"/>
                <w:smallCaps/>
                <w:noProof/>
                <w:color w:val="0000FF"/>
                <w:sz w:val="20"/>
                <w:szCs w:val="20"/>
                <w:u w:val="single"/>
              </w:rPr>
              <w:t>III.</w:t>
            </w:r>
            <w:r w:rsidRPr="004729A4">
              <w:rPr>
                <w:rFonts w:eastAsiaTheme="minorEastAsia"/>
                <w:noProof/>
                <w:lang w:eastAsia="fr-FR"/>
              </w:rPr>
              <w:tab/>
            </w:r>
            <w:r w:rsidRPr="004729A4">
              <w:rPr>
                <w:rFonts w:eastAsia="Calibri"/>
                <w:smallCaps/>
                <w:noProof/>
                <w:color w:val="0000FF"/>
                <w:sz w:val="20"/>
                <w:szCs w:val="20"/>
                <w:u w:val="single"/>
              </w:rPr>
              <w:t>Le contingent d’heures supplémentaires</w:t>
            </w:r>
            <w:r w:rsidRPr="004729A4">
              <w:rPr>
                <w:smallCaps/>
                <w:noProof/>
                <w:webHidden/>
                <w:sz w:val="20"/>
                <w:szCs w:val="20"/>
              </w:rPr>
              <w:tab/>
            </w:r>
            <w:r w:rsidRPr="004729A4">
              <w:rPr>
                <w:smallCaps/>
                <w:noProof/>
                <w:webHidden/>
                <w:sz w:val="20"/>
                <w:szCs w:val="20"/>
              </w:rPr>
              <w:fldChar w:fldCharType="begin"/>
            </w:r>
            <w:r w:rsidRPr="004729A4">
              <w:rPr>
                <w:smallCaps/>
                <w:noProof/>
                <w:webHidden/>
                <w:sz w:val="20"/>
                <w:szCs w:val="20"/>
              </w:rPr>
              <w:instrText xml:space="preserve"> PAGEREF _Toc55375824 \h </w:instrText>
            </w:r>
            <w:r w:rsidRPr="004729A4">
              <w:rPr>
                <w:smallCaps/>
                <w:noProof/>
                <w:webHidden/>
                <w:sz w:val="20"/>
                <w:szCs w:val="20"/>
              </w:rPr>
            </w:r>
            <w:r w:rsidRPr="004729A4">
              <w:rPr>
                <w:smallCaps/>
                <w:noProof/>
                <w:webHidden/>
                <w:sz w:val="20"/>
                <w:szCs w:val="20"/>
              </w:rPr>
              <w:fldChar w:fldCharType="separate"/>
            </w:r>
            <w:r w:rsidR="003A12C0">
              <w:rPr>
                <w:smallCaps/>
                <w:noProof/>
                <w:webHidden/>
                <w:sz w:val="20"/>
                <w:szCs w:val="20"/>
              </w:rPr>
              <w:t>4</w:t>
            </w:r>
            <w:r w:rsidRPr="004729A4">
              <w:rPr>
                <w:smallCaps/>
                <w:noProof/>
                <w:webHidden/>
                <w:sz w:val="20"/>
                <w:szCs w:val="20"/>
              </w:rPr>
              <w:fldChar w:fldCharType="end"/>
            </w:r>
          </w:hyperlink>
        </w:p>
        <w:p w:rsidP="005E237C" w:rsidR="005E237C" w:rsidRDefault="005E237C" w:rsidRPr="004729A4">
          <w:pPr>
            <w:jc w:val="both"/>
            <w:rPr>
              <w:rFonts w:ascii="Arial" w:hAnsi="Arial"/>
              <w:sz w:val="24"/>
            </w:rPr>
          </w:pPr>
        </w:p>
        <w:p w:rsidP="005E237C" w:rsidR="005E237C" w:rsidRDefault="005E237C" w:rsidRPr="004729A4">
          <w:pPr>
            <w:tabs>
              <w:tab w:leader="dot" w:pos="9062" w:val="right"/>
            </w:tabs>
            <w:spacing w:after="120" w:before="120"/>
            <w:rPr>
              <w:b/>
              <w:bCs/>
              <w:caps/>
              <w:noProof/>
              <w:color w:val="0000FF"/>
              <w:sz w:val="20"/>
              <w:szCs w:val="20"/>
              <w:u w:val="single"/>
            </w:rPr>
          </w:pPr>
          <w:hyperlink w:anchor="_Toc55375825" w:history="1">
            <w:r w:rsidRPr="004729A4">
              <w:rPr>
                <w:rFonts w:eastAsia="Calibri"/>
                <w:b/>
                <w:bCs/>
                <w:caps/>
                <w:noProof/>
                <w:color w:val="0000FF"/>
                <w:sz w:val="20"/>
                <w:szCs w:val="20"/>
                <w:u w:val="single"/>
              </w:rPr>
              <w:t>Article 3. Consultation du personnel</w:t>
            </w:r>
            <w:r w:rsidRPr="004729A4">
              <w:rPr>
                <w:b/>
                <w:bCs/>
                <w:caps/>
                <w:noProof/>
                <w:webHidden/>
                <w:sz w:val="20"/>
                <w:szCs w:val="20"/>
              </w:rPr>
              <w:tab/>
            </w:r>
            <w:r w:rsidRPr="004729A4">
              <w:rPr>
                <w:b/>
                <w:bCs/>
                <w:caps/>
                <w:noProof/>
                <w:webHidden/>
                <w:sz w:val="20"/>
                <w:szCs w:val="20"/>
              </w:rPr>
              <w:fldChar w:fldCharType="begin"/>
            </w:r>
            <w:r w:rsidRPr="004729A4">
              <w:rPr>
                <w:b/>
                <w:bCs/>
                <w:caps/>
                <w:noProof/>
                <w:webHidden/>
                <w:sz w:val="20"/>
                <w:szCs w:val="20"/>
              </w:rPr>
              <w:instrText xml:space="preserve"> PAGEREF _Toc55375825 \h </w:instrText>
            </w:r>
            <w:r w:rsidRPr="004729A4">
              <w:rPr>
                <w:b/>
                <w:bCs/>
                <w:caps/>
                <w:noProof/>
                <w:webHidden/>
                <w:sz w:val="20"/>
                <w:szCs w:val="20"/>
              </w:rPr>
            </w:r>
            <w:r w:rsidRPr="004729A4">
              <w:rPr>
                <w:b/>
                <w:bCs/>
                <w:caps/>
                <w:noProof/>
                <w:webHidden/>
                <w:sz w:val="20"/>
                <w:szCs w:val="20"/>
              </w:rPr>
              <w:fldChar w:fldCharType="separate"/>
            </w:r>
            <w:r w:rsidR="003A12C0">
              <w:rPr>
                <w:b/>
                <w:bCs/>
                <w:caps/>
                <w:noProof/>
                <w:webHidden/>
                <w:sz w:val="20"/>
                <w:szCs w:val="20"/>
              </w:rPr>
              <w:t>5</w:t>
            </w:r>
            <w:r w:rsidRPr="004729A4">
              <w:rPr>
                <w:b/>
                <w:bCs/>
                <w:caps/>
                <w:noProof/>
                <w:webHidden/>
                <w:sz w:val="20"/>
                <w:szCs w:val="20"/>
              </w:rPr>
              <w:fldChar w:fldCharType="end"/>
            </w:r>
          </w:hyperlink>
        </w:p>
        <w:p w:rsidP="005E237C" w:rsidR="005E237C" w:rsidRDefault="005E237C" w:rsidRPr="004729A4">
          <w:pPr>
            <w:jc w:val="both"/>
            <w:rPr>
              <w:rFonts w:ascii="Arial" w:hAnsi="Arial"/>
              <w:sz w:val="24"/>
            </w:rPr>
          </w:pPr>
        </w:p>
        <w:p w:rsidP="005E237C" w:rsidR="005E237C" w:rsidRDefault="005E237C" w:rsidRPr="004729A4">
          <w:pPr>
            <w:tabs>
              <w:tab w:leader="dot" w:pos="9062" w:val="right"/>
            </w:tabs>
            <w:spacing w:after="120" w:before="120"/>
            <w:rPr>
              <w:b/>
              <w:bCs/>
              <w:caps/>
              <w:noProof/>
              <w:color w:val="0000FF"/>
              <w:sz w:val="20"/>
              <w:szCs w:val="20"/>
              <w:u w:val="single"/>
            </w:rPr>
          </w:pPr>
          <w:hyperlink w:anchor="_Toc55375826" w:history="1">
            <w:r w:rsidRPr="004729A4">
              <w:rPr>
                <w:rFonts w:eastAsia="Calibri"/>
                <w:b/>
                <w:bCs/>
                <w:caps/>
                <w:noProof/>
                <w:color w:val="0000FF"/>
                <w:sz w:val="20"/>
                <w:szCs w:val="20"/>
                <w:u w:val="single"/>
              </w:rPr>
              <w:t>Article 4. Durée</w:t>
            </w:r>
            <w:r w:rsidRPr="004729A4">
              <w:rPr>
                <w:b/>
                <w:bCs/>
                <w:caps/>
                <w:noProof/>
                <w:webHidden/>
                <w:sz w:val="20"/>
                <w:szCs w:val="20"/>
              </w:rPr>
              <w:tab/>
            </w:r>
            <w:r w:rsidRPr="004729A4">
              <w:rPr>
                <w:b/>
                <w:bCs/>
                <w:caps/>
                <w:noProof/>
                <w:webHidden/>
                <w:sz w:val="20"/>
                <w:szCs w:val="20"/>
              </w:rPr>
              <w:fldChar w:fldCharType="begin"/>
            </w:r>
            <w:r w:rsidRPr="004729A4">
              <w:rPr>
                <w:b/>
                <w:bCs/>
                <w:caps/>
                <w:noProof/>
                <w:webHidden/>
                <w:sz w:val="20"/>
                <w:szCs w:val="20"/>
              </w:rPr>
              <w:instrText xml:space="preserve"> PAGEREF _Toc55375826 \h </w:instrText>
            </w:r>
            <w:r w:rsidRPr="004729A4">
              <w:rPr>
                <w:b/>
                <w:bCs/>
                <w:caps/>
                <w:noProof/>
                <w:webHidden/>
                <w:sz w:val="20"/>
                <w:szCs w:val="20"/>
              </w:rPr>
            </w:r>
            <w:r w:rsidRPr="004729A4">
              <w:rPr>
                <w:b/>
                <w:bCs/>
                <w:caps/>
                <w:noProof/>
                <w:webHidden/>
                <w:sz w:val="20"/>
                <w:szCs w:val="20"/>
              </w:rPr>
              <w:fldChar w:fldCharType="separate"/>
            </w:r>
            <w:r w:rsidR="003A12C0">
              <w:rPr>
                <w:b/>
                <w:bCs/>
                <w:caps/>
                <w:noProof/>
                <w:webHidden/>
                <w:sz w:val="20"/>
                <w:szCs w:val="20"/>
              </w:rPr>
              <w:t>5</w:t>
            </w:r>
            <w:r w:rsidRPr="004729A4">
              <w:rPr>
                <w:b/>
                <w:bCs/>
                <w:caps/>
                <w:noProof/>
                <w:webHidden/>
                <w:sz w:val="20"/>
                <w:szCs w:val="20"/>
              </w:rPr>
              <w:fldChar w:fldCharType="end"/>
            </w:r>
          </w:hyperlink>
        </w:p>
        <w:p w:rsidP="005E237C" w:rsidR="005E237C" w:rsidRDefault="005E237C" w:rsidRPr="004729A4">
          <w:pPr>
            <w:jc w:val="both"/>
            <w:rPr>
              <w:rFonts w:ascii="Arial" w:hAnsi="Arial"/>
              <w:sz w:val="24"/>
            </w:rPr>
          </w:pPr>
        </w:p>
        <w:p w:rsidP="005E237C" w:rsidR="005E237C" w:rsidRDefault="005E237C" w:rsidRPr="004729A4">
          <w:pPr>
            <w:tabs>
              <w:tab w:leader="dot" w:pos="9062" w:val="right"/>
            </w:tabs>
            <w:spacing w:after="120" w:before="120"/>
            <w:rPr>
              <w:b/>
              <w:bCs/>
              <w:caps/>
              <w:noProof/>
              <w:color w:val="0000FF"/>
              <w:sz w:val="20"/>
              <w:szCs w:val="20"/>
              <w:u w:val="single"/>
            </w:rPr>
          </w:pPr>
          <w:hyperlink w:anchor="_Toc55375827" w:history="1">
            <w:r w:rsidRPr="004729A4">
              <w:rPr>
                <w:rFonts w:eastAsia="Calibri"/>
                <w:b/>
                <w:bCs/>
                <w:caps/>
                <w:noProof/>
                <w:color w:val="0000FF"/>
                <w:sz w:val="20"/>
                <w:szCs w:val="20"/>
                <w:u w:val="single"/>
              </w:rPr>
              <w:t>Article 5. Suivi, Révision et dénonciation de l’accord</w:t>
            </w:r>
            <w:r w:rsidRPr="004729A4">
              <w:rPr>
                <w:b/>
                <w:bCs/>
                <w:caps/>
                <w:noProof/>
                <w:webHidden/>
                <w:sz w:val="20"/>
                <w:szCs w:val="20"/>
              </w:rPr>
              <w:tab/>
            </w:r>
            <w:r w:rsidRPr="004729A4">
              <w:rPr>
                <w:b/>
                <w:bCs/>
                <w:caps/>
                <w:noProof/>
                <w:webHidden/>
                <w:sz w:val="20"/>
                <w:szCs w:val="20"/>
              </w:rPr>
              <w:fldChar w:fldCharType="begin"/>
            </w:r>
            <w:r w:rsidRPr="004729A4">
              <w:rPr>
                <w:b/>
                <w:bCs/>
                <w:caps/>
                <w:noProof/>
                <w:webHidden/>
                <w:sz w:val="20"/>
                <w:szCs w:val="20"/>
              </w:rPr>
              <w:instrText xml:space="preserve"> PAGEREF _Toc55375827 \h </w:instrText>
            </w:r>
            <w:r w:rsidRPr="004729A4">
              <w:rPr>
                <w:b/>
                <w:bCs/>
                <w:caps/>
                <w:noProof/>
                <w:webHidden/>
                <w:sz w:val="20"/>
                <w:szCs w:val="20"/>
              </w:rPr>
            </w:r>
            <w:r w:rsidRPr="004729A4">
              <w:rPr>
                <w:b/>
                <w:bCs/>
                <w:caps/>
                <w:noProof/>
                <w:webHidden/>
                <w:sz w:val="20"/>
                <w:szCs w:val="20"/>
              </w:rPr>
              <w:fldChar w:fldCharType="separate"/>
            </w:r>
            <w:r w:rsidR="003A12C0">
              <w:rPr>
                <w:b/>
                <w:bCs/>
                <w:caps/>
                <w:noProof/>
                <w:webHidden/>
                <w:sz w:val="20"/>
                <w:szCs w:val="20"/>
              </w:rPr>
              <w:t>5</w:t>
            </w:r>
            <w:r w:rsidRPr="004729A4">
              <w:rPr>
                <w:b/>
                <w:bCs/>
                <w:caps/>
                <w:noProof/>
                <w:webHidden/>
                <w:sz w:val="20"/>
                <w:szCs w:val="20"/>
              </w:rPr>
              <w:fldChar w:fldCharType="end"/>
            </w:r>
          </w:hyperlink>
        </w:p>
        <w:p w:rsidP="005E237C" w:rsidR="005E237C" w:rsidRDefault="005E237C" w:rsidRPr="004729A4">
          <w:pPr>
            <w:jc w:val="both"/>
            <w:rPr>
              <w:rFonts w:ascii="Arial" w:hAnsi="Arial"/>
              <w:sz w:val="24"/>
            </w:rPr>
          </w:pPr>
        </w:p>
        <w:p w:rsidP="005E237C" w:rsidR="005E237C" w:rsidRDefault="005E237C" w:rsidRPr="004729A4">
          <w:pPr>
            <w:tabs>
              <w:tab w:leader="dot" w:pos="9062" w:val="right"/>
            </w:tabs>
            <w:spacing w:after="120" w:before="120"/>
            <w:rPr>
              <w:rFonts w:eastAsiaTheme="minorEastAsia"/>
              <w:noProof/>
              <w:lang w:eastAsia="fr-FR"/>
            </w:rPr>
          </w:pPr>
          <w:hyperlink w:anchor="_Toc55375828" w:history="1">
            <w:r w:rsidRPr="004729A4">
              <w:rPr>
                <w:rFonts w:eastAsia="Calibri"/>
                <w:b/>
                <w:bCs/>
                <w:caps/>
                <w:noProof/>
                <w:color w:val="0000FF"/>
                <w:sz w:val="20"/>
                <w:szCs w:val="20"/>
                <w:u w:val="single"/>
              </w:rPr>
              <w:t>Article 6. Dépôt et publicité de l’accord</w:t>
            </w:r>
            <w:r w:rsidRPr="004729A4">
              <w:rPr>
                <w:b/>
                <w:bCs/>
                <w:caps/>
                <w:noProof/>
                <w:webHidden/>
                <w:sz w:val="20"/>
                <w:szCs w:val="20"/>
              </w:rPr>
              <w:tab/>
            </w:r>
            <w:r w:rsidRPr="004729A4">
              <w:rPr>
                <w:b/>
                <w:bCs/>
                <w:caps/>
                <w:noProof/>
                <w:webHidden/>
                <w:sz w:val="20"/>
                <w:szCs w:val="20"/>
              </w:rPr>
              <w:fldChar w:fldCharType="begin"/>
            </w:r>
            <w:r w:rsidRPr="004729A4">
              <w:rPr>
                <w:b/>
                <w:bCs/>
                <w:caps/>
                <w:noProof/>
                <w:webHidden/>
                <w:sz w:val="20"/>
                <w:szCs w:val="20"/>
              </w:rPr>
              <w:instrText xml:space="preserve"> PAGEREF _Toc55375828 \h </w:instrText>
            </w:r>
            <w:r w:rsidRPr="004729A4">
              <w:rPr>
                <w:b/>
                <w:bCs/>
                <w:caps/>
                <w:noProof/>
                <w:webHidden/>
                <w:sz w:val="20"/>
                <w:szCs w:val="20"/>
              </w:rPr>
            </w:r>
            <w:r w:rsidRPr="004729A4">
              <w:rPr>
                <w:b/>
                <w:bCs/>
                <w:caps/>
                <w:noProof/>
                <w:webHidden/>
                <w:sz w:val="20"/>
                <w:szCs w:val="20"/>
              </w:rPr>
              <w:fldChar w:fldCharType="separate"/>
            </w:r>
            <w:r w:rsidR="003A12C0">
              <w:rPr>
                <w:b/>
                <w:bCs/>
                <w:caps/>
                <w:noProof/>
                <w:webHidden/>
                <w:sz w:val="20"/>
                <w:szCs w:val="20"/>
              </w:rPr>
              <w:t>6</w:t>
            </w:r>
            <w:r w:rsidRPr="004729A4">
              <w:rPr>
                <w:b/>
                <w:bCs/>
                <w:caps/>
                <w:noProof/>
                <w:webHidden/>
                <w:sz w:val="20"/>
                <w:szCs w:val="20"/>
              </w:rPr>
              <w:fldChar w:fldCharType="end"/>
            </w:r>
          </w:hyperlink>
        </w:p>
        <w:p w:rsidP="005E237C" w:rsidR="005E237C" w:rsidRDefault="005E237C" w:rsidRPr="004729A4">
          <w:pPr>
            <w:jc w:val="both"/>
            <w:rPr>
              <w:rFonts w:ascii="Arial" w:hAnsi="Arial"/>
              <w:sz w:val="24"/>
            </w:rPr>
          </w:pPr>
          <w:r w:rsidRPr="004729A4">
            <w:rPr>
              <w:rFonts w:ascii="Arial" w:hAnsi="Arial"/>
              <w:b/>
              <w:bCs/>
              <w:sz w:val="24"/>
            </w:rPr>
            <w:fldChar w:fldCharType="end"/>
          </w:r>
        </w:p>
      </w:sdtContent>
    </w:sdt>
    <w:p w:rsidP="005E237C" w:rsidR="005E237C" w:rsidRDefault="005E237C" w:rsidRPr="004729A4">
      <w:pPr>
        <w:rPr>
          <w:rFonts w:ascii="Arial" w:cs="Arial" w:eastAsia="Calibri" w:hAnsi="Arial"/>
          <w:b/>
          <w:sz w:val="40"/>
          <w:szCs w:val="40"/>
          <w:u w:val="thick"/>
        </w:rPr>
      </w:pPr>
    </w:p>
    <w:p w:rsidP="005E237C" w:rsidR="005E237C" w:rsidRDefault="005E237C" w:rsidRPr="004729A4">
      <w:pPr>
        <w:rPr>
          <w:rFonts w:ascii="Arial" w:cs="Arial" w:eastAsia="Calibri" w:hAnsi="Arial"/>
          <w:b/>
          <w:sz w:val="40"/>
          <w:szCs w:val="40"/>
          <w:u w:val="thick"/>
        </w:rPr>
      </w:pPr>
      <w:r w:rsidRPr="004729A4">
        <w:rPr>
          <w:rFonts w:ascii="Arial" w:cs="Arial" w:eastAsia="Calibri" w:hAnsi="Arial"/>
          <w:b/>
          <w:sz w:val="40"/>
          <w:szCs w:val="40"/>
          <w:u w:val="thick"/>
        </w:rPr>
        <w:br w:type="page"/>
      </w:r>
    </w:p>
    <w:p w:rsidP="005E237C" w:rsidR="005E237C" w:rsidRDefault="005E237C" w:rsidRPr="004729A4">
      <w:pPr>
        <w:keepNext/>
        <w:keepLines/>
        <w:spacing w:after="0" w:before="240"/>
        <w:jc w:val="center"/>
        <w:outlineLvl w:val="0"/>
        <w:rPr>
          <w:rFonts w:ascii="Arial Narrow" w:cstheme="majorBidi" w:eastAsia="Calibri" w:hAnsi="Arial Narrow"/>
          <w:b/>
          <w:color w:themeColor="text1" w:val="000000"/>
          <w:sz w:val="56"/>
          <w:szCs w:val="56"/>
          <w:u w:val="single"/>
        </w:rPr>
      </w:pPr>
      <w:bookmarkStart w:id="1" w:name="_Toc55375815"/>
      <w:r w:rsidRPr="004729A4">
        <w:rPr>
          <w:rFonts w:ascii="Arial Narrow" w:cstheme="majorBidi" w:eastAsia="Calibri" w:hAnsi="Arial Narrow"/>
          <w:b/>
          <w:color w:themeColor="text1" w:val="000000"/>
          <w:sz w:val="56"/>
          <w:szCs w:val="56"/>
          <w:u w:val="single"/>
        </w:rPr>
        <w:lastRenderedPageBreak/>
        <w:t>Préambule</w:t>
      </w:r>
      <w:bookmarkEnd w:id="1"/>
    </w:p>
    <w:p w:rsidP="005E237C" w:rsidR="005E237C" w:rsidRDefault="005E237C" w:rsidRPr="004729A4">
      <w:pPr>
        <w:jc w:val="both"/>
        <w:rPr>
          <w:rFonts w:ascii="Arial" w:cs="Arial" w:eastAsia="Calibri" w:hAnsi="Arial"/>
          <w:sz w:val="24"/>
          <w:szCs w:val="24"/>
        </w:rPr>
      </w:pPr>
    </w:p>
    <w:p w:rsidP="005E237C" w:rsidR="005E237C" w:rsidRDefault="005E237C" w:rsidRPr="004729A4">
      <w:pPr>
        <w:jc w:val="both"/>
        <w:rPr>
          <w:rFonts w:ascii="Arial" w:cs="Arial" w:eastAsia="Calibri" w:hAnsi="Arial"/>
          <w:b/>
          <w:sz w:val="24"/>
          <w:szCs w:val="24"/>
        </w:rPr>
      </w:pPr>
      <w:r w:rsidRPr="004729A4">
        <w:rPr>
          <w:rFonts w:ascii="Arial" w:cs="Arial" w:eastAsia="Calibri" w:hAnsi="Arial"/>
          <w:sz w:val="24"/>
          <w:szCs w:val="24"/>
        </w:rPr>
        <w:t xml:space="preserve">Il est rappelé que la </w:t>
      </w:r>
      <w:r w:rsidRPr="004729A4">
        <w:rPr>
          <w:rFonts w:ascii="Arial" w:cs="Arial" w:eastAsia="Calibri" w:hAnsi="Arial"/>
          <w:noProof/>
          <w:sz w:val="24"/>
          <w:szCs w:val="24"/>
        </w:rPr>
        <w:t>société</w:t>
      </w:r>
      <w:r w:rsidRPr="004729A4">
        <w:rPr>
          <w:rFonts w:ascii="Arial" w:cs="Arial" w:eastAsia="Calibri" w:hAnsi="Arial"/>
          <w:sz w:val="24"/>
          <w:szCs w:val="24"/>
        </w:rPr>
        <w:t xml:space="preserve"> </w:t>
      </w:r>
      <w:r w:rsidRPr="004729A4">
        <w:rPr>
          <w:rFonts w:ascii="Arial" w:cs="Arial" w:eastAsia="Calibri" w:hAnsi="Arial"/>
          <w:noProof/>
          <w:sz w:val="24"/>
          <w:szCs w:val="24"/>
        </w:rPr>
        <w:t>SARL LE PLAY COUVERTURE</w:t>
      </w:r>
      <w:r w:rsidRPr="004729A4">
        <w:rPr>
          <w:rFonts w:ascii="Arial" w:cs="Arial" w:eastAsia="Calibri" w:hAnsi="Arial"/>
          <w:sz w:val="24"/>
          <w:szCs w:val="24"/>
        </w:rPr>
        <w:t xml:space="preserve"> applique la </w:t>
      </w:r>
      <w:r w:rsidRPr="004729A4">
        <w:rPr>
          <w:rFonts w:ascii="Arial" w:cs="Arial" w:eastAsia="Calibri" w:hAnsi="Arial"/>
          <w:b/>
          <w:sz w:val="24"/>
          <w:szCs w:val="24"/>
        </w:rPr>
        <w:t xml:space="preserve">convention collective du </w:t>
      </w:r>
      <w:r w:rsidRPr="004729A4">
        <w:rPr>
          <w:rFonts w:ascii="Arial" w:cs="Arial" w:eastAsia="Calibri" w:hAnsi="Arial"/>
          <w:b/>
          <w:noProof/>
          <w:sz w:val="24"/>
          <w:szCs w:val="24"/>
        </w:rPr>
        <w:t>Batiment</w:t>
      </w:r>
      <w:r w:rsidRPr="004729A4">
        <w:rPr>
          <w:rFonts w:ascii="Arial" w:cs="Arial" w:eastAsia="Calibri" w:hAnsi="Arial"/>
          <w:b/>
          <w:sz w:val="24"/>
          <w:szCs w:val="24"/>
        </w:rPr>
        <w:t xml:space="preserve"> (Ouvriers et ETAM de Haute Normandie IDCC </w:t>
      </w:r>
      <w:r w:rsidRPr="004729A4">
        <w:rPr>
          <w:rFonts w:ascii="Arial" w:cs="Arial" w:eastAsia="Calibri" w:hAnsi="Arial"/>
          <w:b/>
          <w:noProof/>
          <w:sz w:val="24"/>
          <w:szCs w:val="24"/>
        </w:rPr>
        <w:t>1722 et 2609</w:t>
      </w:r>
      <w:r w:rsidRPr="004729A4">
        <w:rPr>
          <w:rFonts w:ascii="Arial" w:cs="Arial" w:eastAsia="Calibri" w:hAnsi="Arial"/>
          <w:b/>
          <w:sz w:val="24"/>
          <w:szCs w:val="24"/>
        </w:rPr>
        <w:t>)</w:t>
      </w:r>
    </w:p>
    <w:p w:rsidP="005E237C" w:rsidR="005E237C" w:rsidRDefault="005E237C" w:rsidRPr="004729A4">
      <w:pPr>
        <w:jc w:val="both"/>
        <w:rPr>
          <w:rFonts w:ascii="Arial" w:cs="Arial" w:eastAsia="Calibri" w:hAnsi="Arial"/>
          <w:sz w:val="24"/>
          <w:szCs w:val="24"/>
        </w:rPr>
      </w:pPr>
      <w:r w:rsidRPr="004729A4">
        <w:rPr>
          <w:rFonts w:ascii="Arial" w:cs="Arial" w:eastAsia="Calibri" w:hAnsi="Arial"/>
          <w:sz w:val="24"/>
          <w:szCs w:val="24"/>
        </w:rPr>
        <w:t>L’activité de la société nécessite le recours important aux heures supplémentaires, notamment pour finir les chantiers.</w:t>
      </w:r>
    </w:p>
    <w:p w:rsidP="005E237C" w:rsidR="005E237C" w:rsidRDefault="005E237C" w:rsidRPr="004729A4">
      <w:pPr>
        <w:jc w:val="both"/>
        <w:rPr>
          <w:rFonts w:ascii="Arial" w:cs="Arial" w:eastAsia="Calibri" w:hAnsi="Arial"/>
          <w:sz w:val="24"/>
          <w:szCs w:val="24"/>
        </w:rPr>
      </w:pPr>
      <w:r w:rsidRPr="004729A4">
        <w:rPr>
          <w:rFonts w:ascii="Arial" w:cs="Arial" w:eastAsia="Calibri" w:hAnsi="Arial"/>
          <w:sz w:val="24"/>
          <w:szCs w:val="24"/>
        </w:rPr>
        <w:t>Afin de pouvoir effectuer les heures supplémentaires nécessaires à l’activité de la société, il a été décidé d’augmenter les durées maximales de travail ainsi que d’augmenter le contingent annuel d’heures supplémentaires.</w:t>
      </w:r>
    </w:p>
    <w:p w:rsidP="005E237C" w:rsidR="005E237C" w:rsidRDefault="005E237C" w:rsidRPr="004729A4">
      <w:pPr>
        <w:jc w:val="both"/>
        <w:rPr>
          <w:rFonts w:ascii="Arial" w:cs="Arial" w:eastAsia="Calibri" w:hAnsi="Arial"/>
          <w:sz w:val="24"/>
          <w:szCs w:val="24"/>
        </w:rPr>
      </w:pPr>
      <w:r w:rsidRPr="004729A4">
        <w:rPr>
          <w:rFonts w:ascii="Arial" w:cs="Arial" w:eastAsia="Calibri" w:hAnsi="Arial"/>
          <w:sz w:val="24"/>
          <w:szCs w:val="24"/>
        </w:rPr>
        <w:t>Par application de l’article L. 2232-21 du Code du travail, la présente entreprise, dépourvue de délégué syndical et de membre du comité sociale et économique a décidé de soumettre à son personnel un projet d’accord dont l’objet est défini ci-dessous.</w:t>
      </w:r>
    </w:p>
    <w:p w:rsidP="005E237C" w:rsidR="005E237C" w:rsidRDefault="005E237C" w:rsidRPr="004729A4">
      <w:pPr>
        <w:spacing w:after="120" w:before="120" w:line="240" w:lineRule="auto"/>
        <w:jc w:val="both"/>
        <w:rPr>
          <w:rFonts w:ascii="Arial" w:cs="Arial" w:eastAsia="Calibri" w:hAnsi="Arial"/>
          <w:sz w:val="24"/>
          <w:szCs w:val="24"/>
        </w:rPr>
      </w:pPr>
    </w:p>
    <w:p w:rsidP="005E237C" w:rsidR="005E237C" w:rsidRDefault="005E237C" w:rsidRPr="004729A4">
      <w:pPr>
        <w:keepNext/>
        <w:keepLines/>
        <w:spacing w:after="0" w:before="240"/>
        <w:jc w:val="both"/>
        <w:outlineLvl w:val="0"/>
        <w:rPr>
          <w:rFonts w:ascii="Arial Narrow" w:cstheme="majorBidi" w:eastAsia="Calibri" w:hAnsi="Arial Narrow"/>
          <w:b/>
          <w:color w:themeColor="text1" w:val="000000"/>
          <w:sz w:val="32"/>
          <w:szCs w:val="32"/>
          <w:u w:val="single"/>
        </w:rPr>
      </w:pPr>
      <w:bookmarkStart w:id="2" w:name="_Toc55375816"/>
      <w:r w:rsidRPr="004729A4">
        <w:rPr>
          <w:rFonts w:ascii="Arial Narrow" w:cstheme="majorBidi" w:eastAsia="Calibri" w:hAnsi="Arial Narrow"/>
          <w:b/>
          <w:color w:themeColor="text1" w:val="000000"/>
          <w:sz w:val="32"/>
          <w:szCs w:val="32"/>
          <w:u w:val="single"/>
        </w:rPr>
        <w:t>Article 1. Champ d’application</w:t>
      </w:r>
      <w:bookmarkEnd w:id="2"/>
      <w:r w:rsidRPr="004729A4">
        <w:rPr>
          <w:rFonts w:ascii="Arial Narrow" w:cstheme="majorBidi" w:eastAsia="Calibri" w:hAnsi="Arial Narrow"/>
          <w:b/>
          <w:color w:themeColor="text1" w:val="000000"/>
          <w:sz w:val="32"/>
          <w:szCs w:val="32"/>
          <w:u w:val="single"/>
        </w:rPr>
        <w:t xml:space="preserve"> </w:t>
      </w:r>
    </w:p>
    <w:p w:rsidP="005E237C" w:rsidR="005E237C" w:rsidRDefault="005E237C" w:rsidRPr="004729A4">
      <w:pPr>
        <w:widowControl w:val="0"/>
        <w:spacing w:after="120" w:line="240" w:lineRule="auto"/>
        <w:jc w:val="both"/>
        <w:rPr>
          <w:rFonts w:ascii="Arial" w:cs="Arial" w:eastAsia="Calibri" w:hAnsi="Arial"/>
          <w:sz w:val="24"/>
          <w:szCs w:val="24"/>
        </w:rPr>
      </w:pPr>
    </w:p>
    <w:p w:rsidP="005E237C" w:rsidR="005E237C" w:rsidRDefault="005E237C" w:rsidRPr="004729A4">
      <w:pPr>
        <w:spacing w:after="0" w:line="240" w:lineRule="auto"/>
        <w:jc w:val="both"/>
        <w:rPr>
          <w:rFonts w:ascii="Arial" w:cs="Arial" w:eastAsia="Calibri" w:hAnsi="Arial"/>
          <w:sz w:val="24"/>
          <w:szCs w:val="24"/>
        </w:rPr>
      </w:pPr>
      <w:r w:rsidRPr="004729A4">
        <w:rPr>
          <w:rFonts w:ascii="Arial" w:cs="Arial" w:eastAsia="Calibri" w:hAnsi="Arial"/>
          <w:sz w:val="24"/>
          <w:szCs w:val="24"/>
        </w:rPr>
        <w:t>Le présent accord s’applique à l’ensemble du personnel salarié de l’entreprise.</w:t>
      </w:r>
    </w:p>
    <w:p w:rsidP="005E237C" w:rsidR="005E237C" w:rsidRDefault="005E237C" w:rsidRPr="004729A4">
      <w:pPr>
        <w:widowControl w:val="0"/>
        <w:spacing w:after="120" w:line="240" w:lineRule="auto"/>
        <w:jc w:val="both"/>
        <w:rPr>
          <w:rFonts w:ascii="Arial" w:cs="Arial" w:eastAsia="Calibri" w:hAnsi="Arial"/>
          <w:sz w:val="24"/>
          <w:szCs w:val="24"/>
        </w:rPr>
      </w:pPr>
    </w:p>
    <w:p w:rsidP="005E237C" w:rsidR="005E237C" w:rsidRDefault="005E237C" w:rsidRPr="004729A4">
      <w:pPr>
        <w:keepNext/>
        <w:keepLines/>
        <w:spacing w:after="0" w:before="240"/>
        <w:jc w:val="both"/>
        <w:outlineLvl w:val="0"/>
        <w:rPr>
          <w:rFonts w:ascii="Arial Narrow" w:cstheme="majorBidi" w:eastAsia="Calibri" w:hAnsi="Arial Narrow"/>
          <w:b/>
          <w:color w:themeColor="text1" w:val="000000"/>
          <w:sz w:val="32"/>
          <w:szCs w:val="32"/>
          <w:u w:val="single"/>
        </w:rPr>
      </w:pPr>
      <w:bookmarkStart w:id="3" w:name="_Toc55375817"/>
      <w:r w:rsidRPr="004729A4">
        <w:rPr>
          <w:rFonts w:ascii="Arial Narrow" w:cstheme="majorBidi" w:eastAsia="Calibri" w:hAnsi="Arial Narrow"/>
          <w:b/>
          <w:color w:themeColor="text1" w:val="000000"/>
          <w:sz w:val="32"/>
          <w:szCs w:val="32"/>
          <w:u w:val="single"/>
        </w:rPr>
        <w:t>Article 2. Objet de l’accord</w:t>
      </w:r>
      <w:bookmarkEnd w:id="3"/>
    </w:p>
    <w:p w:rsidP="005E237C" w:rsidR="005E237C" w:rsidRDefault="005E237C" w:rsidRPr="004729A4">
      <w:pPr>
        <w:jc w:val="both"/>
        <w:rPr>
          <w:rFonts w:ascii="Arial" w:cs="Times New Roman" w:eastAsia="Calibri" w:hAnsi="Arial"/>
          <w:sz w:val="24"/>
        </w:rPr>
      </w:pPr>
    </w:p>
    <w:p w:rsidP="005E237C" w:rsidR="005E237C" w:rsidRDefault="005E237C" w:rsidRPr="004729A4">
      <w:pPr>
        <w:pStyle w:val="Paragraphedeliste"/>
        <w:keepNext/>
        <w:keepLines/>
        <w:numPr>
          <w:ilvl w:val="0"/>
          <w:numId w:val="4"/>
        </w:numPr>
        <w:spacing w:after="360" w:before="40"/>
        <w:jc w:val="both"/>
        <w:outlineLvl w:val="1"/>
        <w:rPr>
          <w:rFonts w:asciiTheme="majorHAnsi" w:cstheme="majorBidi" w:eastAsia="Calibri" w:hAnsiTheme="majorHAnsi"/>
          <w:b/>
          <w:color w:themeColor="text1" w:val="000000"/>
          <w:sz w:val="32"/>
          <w:szCs w:val="26"/>
        </w:rPr>
      </w:pPr>
      <w:bookmarkStart w:id="4" w:name="_Toc55375818"/>
      <w:r w:rsidRPr="004729A4">
        <w:rPr>
          <w:rFonts w:asciiTheme="majorHAnsi" w:cstheme="majorBidi" w:eastAsia="Calibri" w:hAnsiTheme="majorHAnsi"/>
          <w:b/>
          <w:color w:themeColor="text1" w:val="000000"/>
          <w:sz w:val="32"/>
          <w:szCs w:val="26"/>
        </w:rPr>
        <w:t>La période d’essai</w:t>
      </w:r>
      <w:bookmarkEnd w:id="4"/>
    </w:p>
    <w:p w:rsidP="005E237C" w:rsidR="005E237C" w:rsidRDefault="005E237C" w:rsidRPr="004729A4">
      <w:pPr>
        <w:spacing w:after="240"/>
        <w:jc w:val="both"/>
        <w:rPr>
          <w:rFonts w:ascii="Arial" w:cs="Times New Roman" w:eastAsia="Calibri" w:hAnsi="Arial"/>
          <w:sz w:val="24"/>
        </w:rPr>
      </w:pPr>
      <w:r w:rsidRPr="004729A4">
        <w:rPr>
          <w:rFonts w:ascii="Arial" w:cs="Times New Roman" w:eastAsia="Calibri" w:hAnsi="Arial"/>
          <w:sz w:val="24"/>
        </w:rPr>
        <w:t xml:space="preserve">Afin de sécuriser d’éventuelles embauches ultérieures, </w:t>
      </w:r>
      <w:r w:rsidRPr="004729A4">
        <w:rPr>
          <w:rFonts w:ascii="Arial" w:cs="Times New Roman" w:eastAsia="Calibri" w:hAnsi="Arial"/>
          <w:noProof/>
          <w:sz w:val="24"/>
        </w:rPr>
        <w:t>société</w:t>
      </w:r>
      <w:r w:rsidRPr="004729A4">
        <w:rPr>
          <w:rFonts w:ascii="Arial" w:cs="Times New Roman" w:eastAsia="Calibri" w:hAnsi="Arial"/>
          <w:sz w:val="24"/>
        </w:rPr>
        <w:t xml:space="preserve"> </w:t>
      </w:r>
      <w:r w:rsidRPr="004729A4">
        <w:rPr>
          <w:rFonts w:ascii="Arial" w:cs="Times New Roman" w:eastAsia="Calibri" w:hAnsi="Arial"/>
          <w:noProof/>
          <w:sz w:val="24"/>
        </w:rPr>
        <w:t>SARL LE PLAY COUVERTURE</w:t>
      </w:r>
      <w:r w:rsidRPr="004729A4">
        <w:rPr>
          <w:rFonts w:ascii="Arial" w:cs="Times New Roman" w:eastAsia="Calibri" w:hAnsi="Arial"/>
          <w:sz w:val="24"/>
        </w:rPr>
        <w:t xml:space="preserve"> a décidé d’augmenter les durées maximales de période d’essai. </w:t>
      </w:r>
    </w:p>
    <w:p w:rsidP="005E237C" w:rsidR="005E237C" w:rsidRDefault="005E237C" w:rsidRPr="004729A4">
      <w:pPr>
        <w:spacing w:after="240"/>
        <w:jc w:val="both"/>
        <w:rPr>
          <w:rFonts w:ascii="Arial" w:cs="Times New Roman" w:eastAsia="Calibri" w:hAnsi="Arial"/>
          <w:sz w:val="24"/>
        </w:rPr>
      </w:pPr>
      <w:r w:rsidRPr="004729A4">
        <w:rPr>
          <w:rFonts w:ascii="Arial" w:cs="Times New Roman" w:eastAsia="Calibri" w:hAnsi="Arial"/>
          <w:sz w:val="24"/>
        </w:rPr>
        <w:t>Dans ce contexte, le présent accord fixe les périodes d’essai de la façon suivante :</w:t>
      </w:r>
    </w:p>
    <w:p w:rsidP="005E237C" w:rsidR="005E237C" w:rsidRDefault="005E237C" w:rsidRPr="004729A4">
      <w:pPr>
        <w:keepNext/>
        <w:keepLines/>
        <w:numPr>
          <w:ilvl w:val="0"/>
          <w:numId w:val="1"/>
        </w:numPr>
        <w:spacing w:after="240" w:before="100" w:beforeAutospacing="1"/>
        <w:ind w:hanging="357" w:left="357"/>
        <w:jc w:val="both"/>
        <w:outlineLvl w:val="2"/>
        <w:rPr>
          <w:rFonts w:ascii="Times New Roman" w:cstheme="majorBidi" w:eastAsia="Times New Roman" w:hAnsi="Times New Roman"/>
          <w:b/>
          <w:i/>
          <w:sz w:val="28"/>
          <w:szCs w:val="24"/>
          <w:lang w:eastAsia="fr-FR"/>
        </w:rPr>
      </w:pPr>
      <w:bookmarkStart w:id="5" w:name="_Toc55375819"/>
      <w:r w:rsidRPr="004729A4">
        <w:rPr>
          <w:rFonts w:ascii="Times New Roman" w:cstheme="majorBidi" w:eastAsia="Times New Roman" w:hAnsi="Times New Roman"/>
          <w:b/>
          <w:i/>
          <w:sz w:val="28"/>
          <w:szCs w:val="24"/>
          <w:lang w:eastAsia="fr-FR"/>
        </w:rPr>
        <w:t>Pour les contrats de travail à durée déterminée</w:t>
      </w:r>
      <w:bookmarkEnd w:id="5"/>
      <w:r w:rsidRPr="004729A4">
        <w:rPr>
          <w:rFonts w:ascii="Times New Roman" w:cstheme="majorBidi" w:eastAsia="Times New Roman" w:hAnsi="Times New Roman"/>
          <w:b/>
          <w:i/>
          <w:sz w:val="28"/>
          <w:szCs w:val="24"/>
          <w:lang w:eastAsia="fr-FR"/>
        </w:rPr>
        <w:t> </w:t>
      </w:r>
    </w:p>
    <w:p w:rsidP="005E237C" w:rsidR="005E237C" w:rsidRDefault="005E237C" w:rsidRPr="004729A4">
      <w:pPr>
        <w:spacing w:after="240"/>
        <w:jc w:val="both"/>
        <w:rPr>
          <w:rFonts w:ascii="Arial" w:cs="Arial" w:eastAsia="Calibri" w:hAnsi="Arial"/>
          <w:color w:val="303030"/>
          <w:spacing w:val="-6"/>
          <w:sz w:val="24"/>
          <w:shd w:color="auto" w:fill="FFFFFF" w:val="clear"/>
        </w:rPr>
      </w:pPr>
      <w:r w:rsidRPr="004729A4">
        <w:rPr>
          <w:rFonts w:ascii="Arial" w:cs="Times New Roman" w:eastAsia="Calibri" w:hAnsi="Arial"/>
          <w:sz w:val="24"/>
        </w:rPr>
        <w:t xml:space="preserve">La période d'essai est d'un jour par semaine de travail limitée à 2 semaines pour les contrats d’une durée inférieure ou égale à 6 mois et limitée à 1 mois pour les contrats de plus de 6 mois. </w:t>
      </w:r>
      <w:r w:rsidRPr="004729A4">
        <w:rPr>
          <w:rFonts w:ascii="Arial" w:cs="Arial" w:eastAsia="Calibri" w:hAnsi="Arial"/>
          <w:color w:val="303030"/>
          <w:spacing w:val="-6"/>
          <w:sz w:val="24"/>
          <w:shd w:color="auto" w:fill="FFFFFF" w:val="clear"/>
        </w:rPr>
        <w:t> </w:t>
      </w:r>
    </w:p>
    <w:p w:rsidP="005E237C" w:rsidR="005E237C" w:rsidRDefault="005E237C" w:rsidRPr="004729A4">
      <w:pPr>
        <w:spacing w:after="240"/>
        <w:jc w:val="both"/>
        <w:rPr>
          <w:rFonts w:ascii="Arial" w:cs="Times New Roman" w:eastAsia="Calibri" w:hAnsi="Arial"/>
          <w:sz w:val="24"/>
        </w:rPr>
      </w:pPr>
    </w:p>
    <w:p w:rsidP="005E237C" w:rsidR="005E237C" w:rsidRDefault="005E237C" w:rsidRPr="004729A4">
      <w:pPr>
        <w:keepNext/>
        <w:keepLines/>
        <w:numPr>
          <w:ilvl w:val="0"/>
          <w:numId w:val="1"/>
        </w:numPr>
        <w:spacing w:after="240" w:before="100" w:beforeAutospacing="1"/>
        <w:ind w:hanging="357" w:left="357"/>
        <w:jc w:val="both"/>
        <w:outlineLvl w:val="2"/>
        <w:rPr>
          <w:rFonts w:ascii="Times New Roman" w:cstheme="majorBidi" w:eastAsia="Times New Roman" w:hAnsi="Times New Roman"/>
          <w:b/>
          <w:i/>
          <w:sz w:val="28"/>
          <w:szCs w:val="24"/>
          <w:lang w:eastAsia="fr-FR"/>
        </w:rPr>
      </w:pPr>
      <w:bookmarkStart w:id="6" w:name="_Toc55375820"/>
      <w:r w:rsidRPr="004729A4">
        <w:rPr>
          <w:rFonts w:ascii="Times New Roman" w:cstheme="majorBidi" w:eastAsia="Times New Roman" w:hAnsi="Times New Roman"/>
          <w:b/>
          <w:i/>
          <w:sz w:val="28"/>
          <w:szCs w:val="24"/>
          <w:lang w:eastAsia="fr-FR"/>
        </w:rPr>
        <w:t>Pour les contrats de travail à durée indéterminée</w:t>
      </w:r>
      <w:bookmarkEnd w:id="6"/>
      <w:r w:rsidRPr="004729A4">
        <w:rPr>
          <w:rFonts w:ascii="Times New Roman" w:cstheme="majorBidi" w:eastAsia="Times New Roman" w:hAnsi="Times New Roman"/>
          <w:b/>
          <w:i/>
          <w:sz w:val="28"/>
          <w:szCs w:val="24"/>
          <w:lang w:eastAsia="fr-FR"/>
        </w:rPr>
        <w:t> </w:t>
      </w:r>
    </w:p>
    <w:p w:rsidP="005E237C" w:rsidR="005E237C" w:rsidRDefault="005E237C" w:rsidRPr="004729A4">
      <w:pPr>
        <w:spacing w:after="240"/>
        <w:jc w:val="both"/>
        <w:rPr>
          <w:rFonts w:ascii="Arial" w:cs="Times New Roman" w:eastAsia="Calibri" w:hAnsi="Arial"/>
          <w:sz w:val="24"/>
        </w:rPr>
      </w:pPr>
      <w:r w:rsidRPr="004729A4">
        <w:rPr>
          <w:rFonts w:ascii="Arial" w:cs="Times New Roman" w:eastAsia="Calibri" w:hAnsi="Arial"/>
          <w:sz w:val="24"/>
        </w:rPr>
        <w:t xml:space="preserve">La durée maximale de la période d’essai initiale est définie en fonction de la classification de la façon suivante : </w:t>
      </w:r>
    </w:p>
    <w:p w:rsidP="005E237C" w:rsidR="005E237C" w:rsidRDefault="005E237C" w:rsidRPr="004729A4">
      <w:pPr>
        <w:spacing w:after="240"/>
        <w:jc w:val="both"/>
        <w:rPr>
          <w:rFonts w:ascii="Arial" w:cs="Times New Roman" w:eastAsia="Calibri" w:hAnsi="Arial"/>
          <w:sz w:val="24"/>
        </w:rPr>
      </w:pPr>
    </w:p>
    <w:p w:rsidP="005E237C" w:rsidR="005E237C" w:rsidRDefault="005E237C" w:rsidRPr="004729A4">
      <w:pPr>
        <w:numPr>
          <w:ilvl w:val="0"/>
          <w:numId w:val="3"/>
        </w:numPr>
        <w:spacing w:after="240"/>
        <w:jc w:val="both"/>
        <w:rPr>
          <w:rFonts w:ascii="Arial" w:cs="Times New Roman" w:eastAsia="Calibri" w:hAnsi="Arial"/>
          <w:sz w:val="24"/>
        </w:rPr>
      </w:pPr>
      <w:r w:rsidRPr="004729A4">
        <w:rPr>
          <w:rFonts w:ascii="Arial" w:cs="Times New Roman" w:eastAsia="Calibri" w:hAnsi="Arial"/>
          <w:b/>
          <w:sz w:val="24"/>
        </w:rPr>
        <w:t xml:space="preserve">Ouvriers </w:t>
      </w:r>
      <w:r w:rsidRPr="004729A4">
        <w:rPr>
          <w:rFonts w:ascii="Arial" w:cs="Times New Roman" w:eastAsia="Calibri" w:hAnsi="Arial"/>
          <w:sz w:val="24"/>
        </w:rPr>
        <w:t xml:space="preserve">: </w:t>
      </w:r>
      <w:r w:rsidRPr="004729A4">
        <w:rPr>
          <w:rFonts w:ascii="Arial" w:cs="Times New Roman" w:eastAsia="Calibri" w:hAnsi="Arial"/>
          <w:noProof/>
          <w:sz w:val="24"/>
        </w:rPr>
        <w:t>4</w:t>
      </w:r>
      <w:r w:rsidRPr="004729A4">
        <w:rPr>
          <w:rFonts w:ascii="Arial" w:cs="Times New Roman" w:eastAsia="Calibri" w:hAnsi="Arial"/>
          <w:sz w:val="24"/>
        </w:rPr>
        <w:t xml:space="preserve"> mois d’essai</w:t>
      </w:r>
    </w:p>
    <w:p w:rsidP="005E237C" w:rsidR="005E237C" w:rsidRDefault="005E237C" w:rsidRPr="004729A4">
      <w:pPr>
        <w:numPr>
          <w:ilvl w:val="0"/>
          <w:numId w:val="3"/>
        </w:numPr>
        <w:spacing w:after="240"/>
        <w:jc w:val="both"/>
        <w:rPr>
          <w:rFonts w:ascii="Arial" w:cs="Times New Roman" w:eastAsia="Calibri" w:hAnsi="Arial"/>
          <w:sz w:val="24"/>
        </w:rPr>
      </w:pPr>
      <w:proofErr w:type="gramStart"/>
      <w:r w:rsidRPr="004729A4">
        <w:rPr>
          <w:rFonts w:ascii="Arial" w:cs="Times New Roman" w:eastAsia="Calibri" w:hAnsi="Arial"/>
          <w:b/>
          <w:sz w:val="24"/>
        </w:rPr>
        <w:t>ETAM  </w:t>
      </w:r>
      <w:r w:rsidRPr="004729A4">
        <w:rPr>
          <w:rFonts w:ascii="Arial" w:cs="Times New Roman" w:eastAsia="Calibri" w:hAnsi="Arial"/>
          <w:sz w:val="24"/>
        </w:rPr>
        <w:t>:</w:t>
      </w:r>
      <w:proofErr w:type="gramEnd"/>
      <w:r w:rsidRPr="004729A4">
        <w:rPr>
          <w:rFonts w:ascii="Arial" w:cs="Times New Roman" w:eastAsia="Calibri" w:hAnsi="Arial"/>
          <w:sz w:val="24"/>
        </w:rPr>
        <w:t xml:space="preserve"> </w:t>
      </w:r>
      <w:r w:rsidRPr="004729A4">
        <w:rPr>
          <w:rFonts w:ascii="Arial" w:cs="Times New Roman" w:eastAsia="Calibri" w:hAnsi="Arial"/>
          <w:noProof/>
          <w:sz w:val="24"/>
        </w:rPr>
        <w:t>6</w:t>
      </w:r>
      <w:r w:rsidRPr="004729A4">
        <w:rPr>
          <w:rFonts w:ascii="Arial" w:cs="Times New Roman" w:eastAsia="Calibri" w:hAnsi="Arial"/>
          <w:sz w:val="24"/>
        </w:rPr>
        <w:t xml:space="preserve"> mois d’essai</w:t>
      </w:r>
    </w:p>
    <w:p w:rsidP="005E237C" w:rsidR="005E237C" w:rsidRDefault="005E237C" w:rsidRPr="004729A4">
      <w:pPr>
        <w:numPr>
          <w:ilvl w:val="0"/>
          <w:numId w:val="3"/>
        </w:numPr>
        <w:spacing w:after="240"/>
        <w:jc w:val="both"/>
        <w:rPr>
          <w:rFonts w:ascii="Arial" w:cs="Times New Roman" w:eastAsia="Calibri" w:hAnsi="Arial"/>
          <w:sz w:val="24"/>
        </w:rPr>
      </w:pPr>
      <w:r w:rsidRPr="004729A4">
        <w:rPr>
          <w:rFonts w:ascii="Arial" w:cs="Times New Roman" w:eastAsia="Calibri" w:hAnsi="Arial"/>
          <w:b/>
          <w:sz w:val="24"/>
        </w:rPr>
        <w:t>CADRE</w:t>
      </w:r>
      <w:r w:rsidRPr="004729A4">
        <w:rPr>
          <w:rFonts w:ascii="Arial" w:cs="Times New Roman" w:eastAsia="Calibri" w:hAnsi="Arial"/>
          <w:sz w:val="24"/>
        </w:rPr>
        <w:t xml:space="preserve"> : </w:t>
      </w:r>
      <w:r w:rsidRPr="004729A4">
        <w:rPr>
          <w:rFonts w:ascii="Arial" w:cs="Times New Roman" w:eastAsia="Calibri" w:hAnsi="Arial"/>
          <w:noProof/>
          <w:sz w:val="24"/>
        </w:rPr>
        <w:t>8</w:t>
      </w:r>
      <w:r w:rsidRPr="004729A4">
        <w:rPr>
          <w:rFonts w:ascii="Arial" w:cs="Times New Roman" w:eastAsia="Calibri" w:hAnsi="Arial"/>
          <w:sz w:val="24"/>
        </w:rPr>
        <w:t xml:space="preserve"> mois d’essai</w:t>
      </w:r>
    </w:p>
    <w:p w:rsidP="005E237C" w:rsidR="005E237C" w:rsidRDefault="005E237C" w:rsidRPr="004729A4">
      <w:pPr>
        <w:spacing w:after="240"/>
        <w:rPr>
          <w:rFonts w:ascii="Arial" w:cs="Times New Roman" w:eastAsia="Calibri" w:hAnsi="Arial"/>
          <w:sz w:val="24"/>
        </w:rPr>
      </w:pPr>
    </w:p>
    <w:p w:rsidP="005E237C" w:rsidR="005E237C" w:rsidRDefault="005E237C" w:rsidRPr="004729A4">
      <w:pPr>
        <w:spacing w:after="240"/>
        <w:rPr>
          <w:rFonts w:ascii="Arial" w:cs="Times New Roman" w:eastAsia="Calibri" w:hAnsi="Arial"/>
          <w:sz w:val="24"/>
        </w:rPr>
      </w:pPr>
      <w:r w:rsidRPr="004729A4">
        <w:rPr>
          <w:rFonts w:ascii="Arial" w:cs="Times New Roman" w:eastAsia="Calibri" w:hAnsi="Arial"/>
          <w:sz w:val="24"/>
        </w:rPr>
        <w:t>Il est précisé qu’aucun renouvellement de période d’essai ne pourra être conclu compte tenu de l’allongement de la période d’essai initiale.</w:t>
      </w:r>
    </w:p>
    <w:p w:rsidP="005E237C" w:rsidR="005E237C" w:rsidRDefault="005E237C" w:rsidRPr="004729A4">
      <w:pPr>
        <w:spacing w:after="240"/>
        <w:rPr>
          <w:rFonts w:ascii="Arial" w:cs="Times New Roman" w:eastAsia="Calibri" w:hAnsi="Arial"/>
          <w:sz w:val="24"/>
        </w:rPr>
      </w:pPr>
    </w:p>
    <w:p w:rsidP="005E237C" w:rsidR="005E237C" w:rsidRDefault="005E237C" w:rsidRPr="004729A4">
      <w:pPr>
        <w:pStyle w:val="Paragraphedeliste"/>
        <w:keepNext/>
        <w:keepLines/>
        <w:numPr>
          <w:ilvl w:val="0"/>
          <w:numId w:val="4"/>
        </w:numPr>
        <w:spacing w:after="360" w:before="40"/>
        <w:jc w:val="both"/>
        <w:outlineLvl w:val="1"/>
        <w:rPr>
          <w:rFonts w:asciiTheme="majorHAnsi" w:cstheme="majorBidi" w:eastAsia="Calibri" w:hAnsiTheme="majorHAnsi"/>
          <w:b/>
          <w:color w:themeColor="text1" w:val="000000"/>
          <w:sz w:val="32"/>
          <w:szCs w:val="26"/>
        </w:rPr>
      </w:pPr>
      <w:bookmarkStart w:id="7" w:name="_Toc55375821"/>
      <w:r w:rsidRPr="004729A4">
        <w:rPr>
          <w:rFonts w:asciiTheme="majorHAnsi" w:cstheme="majorBidi" w:eastAsia="Calibri" w:hAnsiTheme="majorHAnsi"/>
          <w:b/>
          <w:color w:themeColor="text1" w:val="000000"/>
          <w:sz w:val="32"/>
          <w:szCs w:val="26"/>
        </w:rPr>
        <w:t>Les durées maximales de travail</w:t>
      </w:r>
      <w:bookmarkEnd w:id="7"/>
    </w:p>
    <w:p w:rsidP="005E237C" w:rsidR="005E237C" w:rsidRDefault="005E237C" w:rsidRPr="004729A4">
      <w:pPr>
        <w:keepNext/>
        <w:keepLines/>
        <w:numPr>
          <w:ilvl w:val="0"/>
          <w:numId w:val="2"/>
        </w:numPr>
        <w:spacing w:after="240" w:afterAutospacing="1" w:before="100" w:beforeAutospacing="1"/>
        <w:jc w:val="both"/>
        <w:outlineLvl w:val="2"/>
        <w:rPr>
          <w:rFonts w:ascii="Times New Roman" w:cstheme="majorBidi" w:eastAsia="Calibri" w:hAnsi="Times New Roman"/>
          <w:b/>
          <w:i/>
          <w:sz w:val="28"/>
          <w:szCs w:val="24"/>
        </w:rPr>
      </w:pPr>
      <w:bookmarkStart w:id="8" w:name="_Toc55375822"/>
      <w:r w:rsidRPr="004729A4">
        <w:rPr>
          <w:rFonts w:ascii="Times New Roman" w:cstheme="majorBidi" w:eastAsia="Calibri" w:hAnsi="Times New Roman"/>
          <w:b/>
          <w:i/>
          <w:sz w:val="28"/>
          <w:szCs w:val="24"/>
        </w:rPr>
        <w:t xml:space="preserve">Les durées </w:t>
      </w:r>
      <w:r w:rsidRPr="004729A4">
        <w:rPr>
          <w:rFonts w:ascii="Times New Roman" w:cstheme="majorBidi" w:eastAsiaTheme="majorEastAsia" w:hAnsi="Times New Roman"/>
          <w:b/>
          <w:i/>
          <w:sz w:val="28"/>
          <w:szCs w:val="24"/>
        </w:rPr>
        <w:t>maximales</w:t>
      </w:r>
      <w:r w:rsidRPr="004729A4">
        <w:rPr>
          <w:rFonts w:ascii="Times New Roman" w:cstheme="majorBidi" w:eastAsia="Calibri" w:hAnsi="Times New Roman"/>
          <w:b/>
          <w:i/>
          <w:sz w:val="28"/>
          <w:szCs w:val="24"/>
        </w:rPr>
        <w:t xml:space="preserve"> journalières</w:t>
      </w:r>
      <w:bookmarkEnd w:id="8"/>
    </w:p>
    <w:p w:rsidP="005E237C" w:rsidR="005E237C" w:rsidRDefault="005E237C" w:rsidRPr="004729A4">
      <w:pPr>
        <w:jc w:val="both"/>
        <w:rPr>
          <w:rFonts w:ascii="Arial" w:cs="Times New Roman" w:eastAsia="Calibri" w:hAnsi="Arial"/>
          <w:sz w:val="24"/>
        </w:rPr>
      </w:pPr>
      <w:r w:rsidRPr="004729A4">
        <w:rPr>
          <w:rFonts w:ascii="Arial" w:cs="Times New Roman" w:eastAsia="Calibri" w:hAnsi="Arial"/>
          <w:sz w:val="24"/>
        </w:rPr>
        <w:t xml:space="preserve">Au regard des besoins de la clientèle, il a été décidé d’augmenter les durées quotidiennes de travail à </w:t>
      </w:r>
      <w:r w:rsidRPr="004729A4">
        <w:rPr>
          <w:rFonts w:ascii="Arial" w:cs="Times New Roman" w:eastAsia="Calibri" w:hAnsi="Arial"/>
          <w:b/>
          <w:sz w:val="24"/>
        </w:rPr>
        <w:t>12 heures par jour</w:t>
      </w:r>
      <w:r w:rsidRPr="004729A4">
        <w:rPr>
          <w:rFonts w:ascii="Arial" w:cs="Times New Roman" w:eastAsia="Calibri" w:hAnsi="Arial"/>
          <w:sz w:val="24"/>
        </w:rPr>
        <w:t xml:space="preserve">, conformément à l’article L.3121-19 du code du travail. </w:t>
      </w:r>
    </w:p>
    <w:p w:rsidP="005E237C" w:rsidR="005E237C" w:rsidRDefault="005E237C" w:rsidRPr="004729A4">
      <w:pPr>
        <w:keepNext/>
        <w:keepLines/>
        <w:numPr>
          <w:ilvl w:val="0"/>
          <w:numId w:val="1"/>
        </w:numPr>
        <w:spacing w:after="240" w:before="100" w:beforeAutospacing="1"/>
        <w:ind w:hanging="357" w:left="357"/>
        <w:jc w:val="both"/>
        <w:outlineLvl w:val="2"/>
        <w:rPr>
          <w:rFonts w:ascii="Times New Roman" w:cstheme="majorBidi" w:eastAsia="Times New Roman" w:hAnsi="Times New Roman"/>
          <w:b/>
          <w:i/>
          <w:sz w:val="28"/>
          <w:szCs w:val="24"/>
        </w:rPr>
      </w:pPr>
      <w:bookmarkStart w:id="9" w:name="_Toc55375823"/>
      <w:r w:rsidRPr="004729A4">
        <w:rPr>
          <w:rFonts w:ascii="Times New Roman" w:cstheme="majorBidi" w:eastAsia="Times New Roman" w:hAnsi="Times New Roman"/>
          <w:b/>
          <w:i/>
          <w:sz w:val="28"/>
          <w:szCs w:val="24"/>
        </w:rPr>
        <w:t xml:space="preserve">Les durées </w:t>
      </w:r>
      <w:r w:rsidRPr="004729A4">
        <w:rPr>
          <w:rFonts w:ascii="Times New Roman" w:cstheme="majorBidi" w:eastAsiaTheme="majorEastAsia" w:hAnsi="Times New Roman"/>
          <w:b/>
          <w:i/>
          <w:sz w:val="28"/>
          <w:szCs w:val="24"/>
        </w:rPr>
        <w:t>maximales</w:t>
      </w:r>
      <w:r w:rsidRPr="004729A4">
        <w:rPr>
          <w:rFonts w:ascii="Times New Roman" w:cstheme="majorBidi" w:eastAsia="Times New Roman" w:hAnsi="Times New Roman"/>
          <w:b/>
          <w:i/>
          <w:sz w:val="28"/>
          <w:szCs w:val="24"/>
        </w:rPr>
        <w:t xml:space="preserve"> hebdomadaires de travail</w:t>
      </w:r>
      <w:bookmarkEnd w:id="9"/>
    </w:p>
    <w:p w:rsidP="005E237C" w:rsidR="005E237C" w:rsidRDefault="005E237C" w:rsidRPr="004729A4">
      <w:pPr>
        <w:jc w:val="both"/>
        <w:rPr>
          <w:rFonts w:ascii="Arial" w:cs="Times New Roman" w:eastAsia="Calibri" w:hAnsi="Arial"/>
          <w:sz w:val="24"/>
        </w:rPr>
      </w:pPr>
      <w:r w:rsidRPr="004729A4">
        <w:rPr>
          <w:rFonts w:ascii="Arial" w:cs="Times New Roman" w:eastAsia="Calibri" w:hAnsi="Arial"/>
          <w:sz w:val="24"/>
        </w:rPr>
        <w:t xml:space="preserve">Dans la même logique, il a été décidé d’augmenter les durées hebdomadaires de travail à </w:t>
      </w:r>
      <w:r w:rsidRPr="004729A4">
        <w:rPr>
          <w:rFonts w:ascii="Arial" w:cs="Times New Roman" w:eastAsia="Calibri" w:hAnsi="Arial"/>
          <w:b/>
          <w:sz w:val="24"/>
        </w:rPr>
        <w:t>46 heures sur une moyenne de 12 semaines consécutives</w:t>
      </w:r>
      <w:r w:rsidRPr="004729A4">
        <w:rPr>
          <w:rFonts w:ascii="Arial" w:cs="Times New Roman" w:eastAsia="Calibri" w:hAnsi="Arial"/>
          <w:sz w:val="24"/>
        </w:rPr>
        <w:t xml:space="preserve"> en vertu de l’article L.3121-23 du code du travail.</w:t>
      </w:r>
    </w:p>
    <w:p w:rsidP="005E237C" w:rsidR="005E237C" w:rsidRDefault="005E237C" w:rsidRPr="004729A4">
      <w:pPr>
        <w:jc w:val="both"/>
        <w:rPr>
          <w:rFonts w:ascii="Arial" w:cs="Times New Roman" w:eastAsia="Calibri" w:hAnsi="Arial"/>
          <w:sz w:val="24"/>
        </w:rPr>
      </w:pPr>
      <w:r w:rsidRPr="004729A4">
        <w:rPr>
          <w:rFonts w:ascii="Arial" w:cs="Times New Roman" w:eastAsia="Calibri" w:hAnsi="Arial"/>
          <w:sz w:val="24"/>
        </w:rPr>
        <w:t>Etant précisé que ces durées ne modifient en aucun cas les durées de travail contractuellement prévues. Ces dispositions offrent seulement une possibilité d’augmentation de la durée du temps de travail justifiée par les besoins de l’entreprise.</w:t>
      </w:r>
    </w:p>
    <w:p w:rsidP="005E237C" w:rsidR="005E237C" w:rsidRDefault="005E237C" w:rsidRPr="004729A4">
      <w:pPr>
        <w:jc w:val="both"/>
        <w:rPr>
          <w:rFonts w:ascii="Arial" w:cs="Times New Roman" w:eastAsia="Calibri" w:hAnsi="Arial"/>
          <w:sz w:val="24"/>
        </w:rPr>
      </w:pPr>
    </w:p>
    <w:p w:rsidP="005E237C" w:rsidR="005E237C" w:rsidRDefault="005E237C" w:rsidRPr="004729A4">
      <w:pPr>
        <w:pStyle w:val="Paragraphedeliste"/>
        <w:keepNext/>
        <w:keepLines/>
        <w:numPr>
          <w:ilvl w:val="0"/>
          <w:numId w:val="4"/>
        </w:numPr>
        <w:spacing w:after="360" w:before="40"/>
        <w:jc w:val="both"/>
        <w:outlineLvl w:val="1"/>
        <w:rPr>
          <w:rFonts w:asciiTheme="majorHAnsi" w:cstheme="majorBidi" w:eastAsia="Calibri" w:hAnsiTheme="majorHAnsi"/>
          <w:b/>
          <w:color w:themeColor="text1" w:val="000000"/>
          <w:sz w:val="32"/>
          <w:szCs w:val="26"/>
        </w:rPr>
      </w:pPr>
      <w:bookmarkStart w:id="10" w:name="_Toc55375824"/>
      <w:r w:rsidRPr="004729A4">
        <w:rPr>
          <w:rFonts w:asciiTheme="majorHAnsi" w:cstheme="majorBidi" w:eastAsia="Calibri" w:hAnsiTheme="majorHAnsi"/>
          <w:b/>
          <w:color w:themeColor="text1" w:val="000000"/>
          <w:sz w:val="32"/>
          <w:szCs w:val="26"/>
        </w:rPr>
        <w:t>Le contingent d’heures supplémentaires</w:t>
      </w:r>
      <w:bookmarkEnd w:id="10"/>
    </w:p>
    <w:p w:rsidP="005E237C" w:rsidR="005E237C" w:rsidRDefault="005E237C" w:rsidRPr="004729A4">
      <w:pPr>
        <w:spacing w:after="0" w:line="240" w:lineRule="auto"/>
        <w:jc w:val="both"/>
        <w:rPr>
          <w:rFonts w:ascii="Arial" w:cs="Arial" w:eastAsia="Calibri" w:hAnsi="Arial"/>
          <w:sz w:val="24"/>
          <w:szCs w:val="24"/>
        </w:rPr>
      </w:pPr>
      <w:r w:rsidRPr="004729A4">
        <w:rPr>
          <w:rFonts w:ascii="Arial" w:cs="Arial" w:eastAsia="Calibri" w:hAnsi="Arial"/>
          <w:sz w:val="24"/>
          <w:szCs w:val="24"/>
        </w:rPr>
        <w:t>Le contingent annuel d’heures supplémentaires est actuellement fixé par la convention collective des ouvriers du Bâtiment à 180 heures pour les entreprises non adhérentes à un syndicat signataire de la convention collective (CAPEB ou FFB) et 300 heures pour les entreprises adhérentes. Par ailleurs, la convention collective des ETAM du Bâtiment prévoit un contingent annuel d’heures supplémentaires à 180 heures.</w:t>
      </w:r>
    </w:p>
    <w:p w:rsidP="005E237C" w:rsidR="005E237C" w:rsidRDefault="005E237C" w:rsidRPr="004729A4">
      <w:pPr>
        <w:spacing w:after="0" w:line="240" w:lineRule="auto"/>
        <w:jc w:val="both"/>
        <w:rPr>
          <w:rFonts w:ascii="Arial" w:cs="Arial" w:eastAsia="Calibri" w:hAnsi="Arial"/>
          <w:sz w:val="24"/>
          <w:szCs w:val="24"/>
        </w:rPr>
      </w:pPr>
    </w:p>
    <w:p w:rsidP="005E237C" w:rsidR="005E237C" w:rsidRDefault="005E237C" w:rsidRPr="004729A4">
      <w:pPr>
        <w:spacing w:after="0" w:line="240" w:lineRule="auto"/>
        <w:jc w:val="both"/>
        <w:rPr>
          <w:rFonts w:ascii="Arial" w:cs="Arial" w:eastAsia="Calibri" w:hAnsi="Arial"/>
          <w:sz w:val="24"/>
          <w:szCs w:val="24"/>
        </w:rPr>
      </w:pPr>
      <w:r w:rsidRPr="004729A4">
        <w:rPr>
          <w:rFonts w:ascii="Arial" w:cs="Arial" w:eastAsia="Calibri" w:hAnsi="Arial"/>
          <w:sz w:val="24"/>
          <w:szCs w:val="24"/>
        </w:rPr>
        <w:t>Ce contingent se révèle inadapté aux besoins et à l’activité de l’entreprise, c’est la raison pour laquelle, compte tenu de la nécessité de faciliter et sécuriser le recours aux heures supplémentaires, l’employeur a proposé d’adopter un contingent annuel d’heures supplémentaires supérieur à celui prévu par la convention collective conformément à l’article L2232-29 du Code du travail.</w:t>
      </w:r>
    </w:p>
    <w:p w:rsidP="005E237C" w:rsidR="005E237C" w:rsidRDefault="005E237C" w:rsidRPr="004729A4">
      <w:pPr>
        <w:spacing w:after="0" w:line="240" w:lineRule="auto"/>
        <w:jc w:val="both"/>
        <w:rPr>
          <w:rFonts w:ascii="Arial" w:cs="Arial" w:eastAsia="Calibri" w:hAnsi="Arial"/>
          <w:sz w:val="24"/>
          <w:szCs w:val="24"/>
        </w:rPr>
      </w:pPr>
    </w:p>
    <w:p w:rsidP="005E237C" w:rsidR="005E237C" w:rsidRDefault="005E237C" w:rsidRPr="004729A4">
      <w:pPr>
        <w:spacing w:after="0" w:line="240" w:lineRule="auto"/>
        <w:jc w:val="both"/>
        <w:rPr>
          <w:rFonts w:ascii="Arial" w:cs="Arial" w:eastAsia="Calibri" w:hAnsi="Arial"/>
          <w:b/>
          <w:sz w:val="24"/>
          <w:szCs w:val="24"/>
        </w:rPr>
      </w:pPr>
      <w:r w:rsidRPr="004729A4">
        <w:rPr>
          <w:rFonts w:ascii="Arial" w:cs="Arial" w:eastAsia="Calibri" w:hAnsi="Arial"/>
          <w:sz w:val="24"/>
          <w:szCs w:val="24"/>
        </w:rPr>
        <w:lastRenderedPageBreak/>
        <w:t xml:space="preserve">Le présent accord fixe donc le contingent annuel supplémentaires à </w:t>
      </w:r>
      <w:r w:rsidRPr="004729A4">
        <w:rPr>
          <w:rFonts w:ascii="Arial" w:cs="Arial" w:eastAsia="Calibri" w:hAnsi="Arial"/>
          <w:b/>
          <w:sz w:val="24"/>
          <w:szCs w:val="24"/>
        </w:rPr>
        <w:t>500 heures par an et par salarié.</w:t>
      </w:r>
    </w:p>
    <w:p w:rsidP="005E237C" w:rsidR="005E237C" w:rsidRDefault="005E237C" w:rsidRPr="004729A4">
      <w:pPr>
        <w:spacing w:after="0" w:line="240" w:lineRule="auto"/>
        <w:jc w:val="both"/>
        <w:rPr>
          <w:rFonts w:ascii="Arial" w:cs="Arial" w:eastAsia="Calibri" w:hAnsi="Arial"/>
          <w:b/>
          <w:sz w:val="24"/>
          <w:szCs w:val="24"/>
        </w:rPr>
      </w:pPr>
    </w:p>
    <w:p w:rsidP="005E237C" w:rsidR="005E237C" w:rsidRDefault="005E237C" w:rsidRPr="004729A4">
      <w:pPr>
        <w:keepNext/>
        <w:keepLines/>
        <w:spacing w:after="0" w:before="240"/>
        <w:jc w:val="both"/>
        <w:outlineLvl w:val="0"/>
        <w:rPr>
          <w:rFonts w:ascii="Arial Narrow" w:cstheme="majorBidi" w:eastAsia="Calibri" w:hAnsi="Arial Narrow"/>
          <w:b/>
          <w:color w:themeColor="text1" w:val="000000"/>
          <w:sz w:val="32"/>
          <w:szCs w:val="32"/>
          <w:u w:val="single"/>
        </w:rPr>
      </w:pPr>
      <w:bookmarkStart w:id="11" w:name="_Toc55375825"/>
      <w:r w:rsidRPr="004729A4">
        <w:rPr>
          <w:rFonts w:ascii="Arial Narrow" w:cstheme="majorBidi" w:eastAsia="Calibri" w:hAnsi="Arial Narrow"/>
          <w:b/>
          <w:color w:themeColor="text1" w:val="000000"/>
          <w:sz w:val="32"/>
          <w:szCs w:val="32"/>
          <w:u w:val="single"/>
        </w:rPr>
        <w:t>Article 3. Consultation du personnel</w:t>
      </w:r>
      <w:bookmarkEnd w:id="11"/>
    </w:p>
    <w:p w:rsidP="005E237C" w:rsidR="005E237C" w:rsidRDefault="005E237C" w:rsidRPr="004729A4">
      <w:pPr>
        <w:widowControl w:val="0"/>
        <w:spacing w:after="120" w:line="240" w:lineRule="auto"/>
        <w:jc w:val="both"/>
        <w:rPr>
          <w:rFonts w:ascii="Arial" w:cs="Arial" w:eastAsia="Calibri" w:hAnsi="Arial"/>
          <w:b/>
          <w:iCs/>
          <w:sz w:val="24"/>
          <w:szCs w:val="24"/>
          <w:u w:val="single"/>
        </w:rPr>
      </w:pPr>
    </w:p>
    <w:p w:rsidP="005E237C" w:rsidR="005E237C" w:rsidRDefault="005E237C" w:rsidRPr="004729A4">
      <w:pPr>
        <w:widowControl w:val="0"/>
        <w:spacing w:after="120" w:line="240" w:lineRule="auto"/>
        <w:jc w:val="both"/>
        <w:rPr>
          <w:rFonts w:ascii="Arial" w:cs="Arial" w:eastAsia="Calibri" w:hAnsi="Arial"/>
          <w:sz w:val="24"/>
          <w:szCs w:val="24"/>
        </w:rPr>
      </w:pPr>
      <w:r w:rsidRPr="004729A4">
        <w:rPr>
          <w:rFonts w:ascii="Arial" w:cs="Arial" w:eastAsia="Calibri" w:hAnsi="Arial"/>
          <w:sz w:val="24"/>
          <w:szCs w:val="24"/>
        </w:rPr>
        <w:t>Le présent accord a été ratifié à la majorité des deux tiers du personnel, à l’occasion d’une consultation organisée après un délai de 15 jours à compter de sa communication à chaque salarié.</w:t>
      </w:r>
    </w:p>
    <w:p w:rsidP="005E237C" w:rsidR="005E237C" w:rsidRDefault="005E237C" w:rsidRPr="004729A4">
      <w:pPr>
        <w:widowControl w:val="0"/>
        <w:spacing w:after="120" w:line="240" w:lineRule="auto"/>
        <w:jc w:val="both"/>
        <w:rPr>
          <w:rFonts w:ascii="Arial" w:cs="Arial" w:eastAsia="Calibri" w:hAnsi="Arial"/>
          <w:sz w:val="24"/>
          <w:szCs w:val="24"/>
        </w:rPr>
      </w:pPr>
    </w:p>
    <w:p w:rsidP="005E237C" w:rsidR="005E237C" w:rsidRDefault="005E237C" w:rsidRPr="004729A4">
      <w:pPr>
        <w:keepNext/>
        <w:keepLines/>
        <w:spacing w:after="0" w:before="240"/>
        <w:jc w:val="both"/>
        <w:outlineLvl w:val="0"/>
        <w:rPr>
          <w:rFonts w:ascii="Arial Narrow" w:cstheme="majorBidi" w:eastAsia="Calibri" w:hAnsi="Arial Narrow"/>
          <w:b/>
          <w:color w:themeColor="text1" w:val="000000"/>
          <w:sz w:val="32"/>
          <w:szCs w:val="32"/>
          <w:u w:val="single"/>
        </w:rPr>
      </w:pPr>
      <w:bookmarkStart w:id="12" w:name="_Toc55375826"/>
      <w:r w:rsidRPr="004729A4">
        <w:rPr>
          <w:rFonts w:ascii="Arial Narrow" w:cstheme="majorBidi" w:eastAsia="Calibri" w:hAnsi="Arial Narrow"/>
          <w:b/>
          <w:color w:themeColor="text1" w:val="000000"/>
          <w:sz w:val="32"/>
          <w:szCs w:val="32"/>
          <w:u w:val="single"/>
        </w:rPr>
        <w:t>Article 4. Durée</w:t>
      </w:r>
      <w:bookmarkEnd w:id="12"/>
    </w:p>
    <w:p w:rsidP="005E237C" w:rsidR="005E237C" w:rsidRDefault="005E237C" w:rsidRPr="004729A4">
      <w:pPr>
        <w:widowControl w:val="0"/>
        <w:spacing w:after="120" w:line="240" w:lineRule="auto"/>
        <w:jc w:val="both"/>
        <w:rPr>
          <w:rFonts w:ascii="Arial" w:cs="Arial" w:eastAsia="Calibri" w:hAnsi="Arial"/>
          <w:b/>
          <w:iCs/>
          <w:sz w:val="24"/>
          <w:szCs w:val="24"/>
          <w:u w:val="single"/>
        </w:rPr>
      </w:pPr>
    </w:p>
    <w:p w:rsidP="005E237C" w:rsidR="005E237C" w:rsidRDefault="005E237C" w:rsidRPr="004729A4">
      <w:pPr>
        <w:widowControl w:val="0"/>
        <w:spacing w:after="120" w:line="240" w:lineRule="auto"/>
        <w:jc w:val="both"/>
        <w:rPr>
          <w:rFonts w:ascii="Arial" w:cs="Arial" w:eastAsia="Calibri" w:hAnsi="Arial"/>
          <w:sz w:val="24"/>
          <w:szCs w:val="24"/>
        </w:rPr>
      </w:pPr>
      <w:r w:rsidRPr="004729A4">
        <w:rPr>
          <w:rFonts w:ascii="Arial" w:cs="Arial" w:eastAsia="Calibri" w:hAnsi="Arial"/>
          <w:sz w:val="24"/>
          <w:szCs w:val="24"/>
        </w:rPr>
        <w:t>Le présent accord est conclu pour une durée indéterminée.</w:t>
      </w:r>
    </w:p>
    <w:p w:rsidP="005E237C" w:rsidR="005E237C" w:rsidRDefault="005E237C" w:rsidRPr="004729A4">
      <w:pPr>
        <w:widowControl w:val="0"/>
        <w:spacing w:after="120" w:line="240" w:lineRule="auto"/>
        <w:jc w:val="both"/>
        <w:rPr>
          <w:rFonts w:ascii="Arial" w:cs="Arial" w:eastAsia="Calibri" w:hAnsi="Arial"/>
          <w:sz w:val="24"/>
          <w:szCs w:val="24"/>
        </w:rPr>
      </w:pPr>
    </w:p>
    <w:p w:rsidP="005E237C" w:rsidR="005E237C" w:rsidRDefault="005E237C" w:rsidRPr="004729A4">
      <w:pPr>
        <w:keepNext/>
        <w:keepLines/>
        <w:spacing w:after="0" w:before="240"/>
        <w:jc w:val="both"/>
        <w:outlineLvl w:val="0"/>
        <w:rPr>
          <w:rFonts w:ascii="Arial Narrow" w:cstheme="majorBidi" w:eastAsia="Calibri" w:hAnsi="Arial Narrow"/>
          <w:b/>
          <w:color w:themeColor="text1" w:val="000000"/>
          <w:sz w:val="32"/>
          <w:szCs w:val="32"/>
          <w:u w:val="single"/>
        </w:rPr>
      </w:pPr>
      <w:bookmarkStart w:id="13" w:name="_Toc55375827"/>
      <w:r w:rsidRPr="004729A4">
        <w:rPr>
          <w:rFonts w:ascii="Arial Narrow" w:cstheme="majorBidi" w:eastAsia="Calibri" w:hAnsi="Arial Narrow"/>
          <w:b/>
          <w:color w:themeColor="text1" w:val="000000"/>
          <w:sz w:val="32"/>
          <w:szCs w:val="32"/>
          <w:u w:val="single"/>
        </w:rPr>
        <w:t>Article 5. Suivi, Révision et dénonciation de l’accord</w:t>
      </w:r>
      <w:bookmarkEnd w:id="13"/>
    </w:p>
    <w:p w:rsidP="005E237C" w:rsidR="005E237C" w:rsidRDefault="005E237C" w:rsidRPr="004729A4">
      <w:pPr>
        <w:widowControl w:val="0"/>
        <w:spacing w:after="120" w:line="240" w:lineRule="auto"/>
        <w:jc w:val="both"/>
        <w:rPr>
          <w:rFonts w:ascii="Arial" w:cs="Arial" w:eastAsia="Calibri" w:hAnsi="Arial"/>
          <w:b/>
          <w:iCs/>
          <w:sz w:val="24"/>
          <w:szCs w:val="24"/>
          <w:u w:val="single"/>
        </w:rPr>
      </w:pPr>
    </w:p>
    <w:p w:rsidP="005E237C" w:rsidR="005E237C" w:rsidRDefault="005E237C" w:rsidRPr="004729A4">
      <w:pPr>
        <w:widowControl w:val="0"/>
        <w:spacing w:after="120" w:line="240" w:lineRule="auto"/>
        <w:jc w:val="both"/>
        <w:rPr>
          <w:rFonts w:ascii="Arial" w:cs="Arial" w:eastAsia="Calibri" w:hAnsi="Arial"/>
          <w:sz w:val="24"/>
          <w:szCs w:val="24"/>
        </w:rPr>
      </w:pPr>
      <w:r w:rsidRPr="004729A4">
        <w:rPr>
          <w:rFonts w:ascii="Arial" w:cs="Arial" w:eastAsia="Calibri" w:hAnsi="Arial"/>
          <w:sz w:val="24"/>
          <w:szCs w:val="24"/>
        </w:rPr>
        <w:t>Les parties conviennent qu’elles se réuniront une fois par an, à compter de l’entrée en vigueur de l’accord, pour faire le point sur les conditions de sa mise en œuvre.</w:t>
      </w:r>
    </w:p>
    <w:p w:rsidP="005E237C" w:rsidR="005E237C" w:rsidRDefault="005E237C" w:rsidRPr="004729A4">
      <w:pPr>
        <w:widowControl w:val="0"/>
        <w:spacing w:after="120" w:line="240" w:lineRule="auto"/>
        <w:jc w:val="both"/>
        <w:rPr>
          <w:rFonts w:ascii="Arial" w:cs="Arial" w:eastAsia="Calibri" w:hAnsi="Arial"/>
          <w:sz w:val="24"/>
          <w:szCs w:val="24"/>
        </w:rPr>
      </w:pPr>
    </w:p>
    <w:p w:rsidP="005E237C" w:rsidR="005E237C" w:rsidRDefault="005E237C" w:rsidRPr="004729A4">
      <w:pPr>
        <w:widowControl w:val="0"/>
        <w:spacing w:after="120" w:line="240" w:lineRule="auto"/>
        <w:jc w:val="both"/>
        <w:rPr>
          <w:rFonts w:ascii="Arial" w:cs="Arial" w:eastAsia="Calibri" w:hAnsi="Arial"/>
          <w:sz w:val="24"/>
          <w:szCs w:val="24"/>
        </w:rPr>
      </w:pPr>
      <w:r w:rsidRPr="004729A4">
        <w:rPr>
          <w:rFonts w:ascii="Arial" w:cs="Arial" w:eastAsia="Calibri" w:hAnsi="Arial"/>
          <w:sz w:val="24"/>
          <w:szCs w:val="24"/>
        </w:rPr>
        <w:t>Passé un délai de 12 mois, le présent accord pourra faire l’objet d’une révision dans les conditions fixées aux articles L. 2261-7-1 et L. 2261-8 du Code du travail. La révision peut porter sur tout ou partie du présent accord.</w:t>
      </w:r>
    </w:p>
    <w:p w:rsidP="005E237C" w:rsidR="005E237C" w:rsidRDefault="005E237C" w:rsidRPr="004729A4">
      <w:pPr>
        <w:widowControl w:val="0"/>
        <w:spacing w:after="120" w:line="240" w:lineRule="auto"/>
        <w:jc w:val="both"/>
        <w:rPr>
          <w:rFonts w:ascii="Arial" w:cs="Arial" w:eastAsia="Calibri" w:hAnsi="Arial"/>
          <w:sz w:val="24"/>
          <w:szCs w:val="24"/>
        </w:rPr>
      </w:pPr>
      <w:r w:rsidRPr="004729A4">
        <w:rPr>
          <w:rFonts w:ascii="Arial" w:cs="Arial" w:eastAsia="Calibri" w:hAnsi="Arial"/>
          <w:sz w:val="24"/>
          <w:szCs w:val="24"/>
        </w:rPr>
        <w:br/>
        <w:t>Toute demande de révision doit être notifiée par lettre recommandée avec demande d’avis de réception à chacune des parties signataires. Cette lettre doit indiquer les points concernés par la demande de révision et doit être accompagnée de propositions écrites.</w:t>
      </w:r>
    </w:p>
    <w:p w:rsidP="005E237C" w:rsidR="005E237C" w:rsidRDefault="005E237C" w:rsidRPr="004729A4">
      <w:pPr>
        <w:widowControl w:val="0"/>
        <w:spacing w:after="120" w:line="240" w:lineRule="auto"/>
        <w:jc w:val="both"/>
        <w:rPr>
          <w:rFonts w:ascii="Arial" w:cs="Arial" w:eastAsia="Calibri" w:hAnsi="Arial"/>
          <w:sz w:val="24"/>
          <w:szCs w:val="24"/>
        </w:rPr>
      </w:pPr>
      <w:r w:rsidRPr="004729A4">
        <w:rPr>
          <w:rFonts w:ascii="Arial" w:cs="Arial" w:eastAsia="Calibri" w:hAnsi="Arial"/>
          <w:sz w:val="24"/>
          <w:szCs w:val="24"/>
        </w:rPr>
        <w:br/>
        <w:t>Une discussion sera engagée avec l’ensemble du personnel dans un délai de trois mois à compter de la réception de cette demande afin d’envisager l’éventuelle conclusion d’un avenant de révision.</w:t>
      </w:r>
    </w:p>
    <w:p w:rsidP="005E237C" w:rsidR="005E237C" w:rsidRDefault="005E237C" w:rsidRPr="004729A4">
      <w:pPr>
        <w:widowControl w:val="0"/>
        <w:spacing w:after="120" w:line="240" w:lineRule="auto"/>
        <w:jc w:val="both"/>
        <w:rPr>
          <w:rFonts w:ascii="Arial" w:cs="Arial" w:eastAsia="Calibri" w:hAnsi="Arial"/>
          <w:sz w:val="24"/>
          <w:szCs w:val="24"/>
        </w:rPr>
      </w:pPr>
      <w:r w:rsidRPr="004729A4">
        <w:rPr>
          <w:rFonts w:ascii="Arial" w:cs="Arial" w:eastAsia="Calibri" w:hAnsi="Arial"/>
          <w:sz w:val="24"/>
          <w:szCs w:val="24"/>
        </w:rPr>
        <w:br/>
        <w:t>L’éventuel avenant de révision conclu dans les conditions prévues par les dispositions législatives et règlementaires se substituera de plein droit aux dispositions du présent accord qu’il modifiera.</w:t>
      </w:r>
    </w:p>
    <w:p w:rsidP="005E237C" w:rsidR="005E237C" w:rsidRDefault="005E237C" w:rsidRPr="004729A4">
      <w:pPr>
        <w:widowControl w:val="0"/>
        <w:spacing w:after="120" w:line="240" w:lineRule="auto"/>
        <w:jc w:val="both"/>
        <w:rPr>
          <w:rFonts w:ascii="Arial" w:cs="Arial" w:eastAsia="Calibri" w:hAnsi="Arial"/>
          <w:sz w:val="24"/>
          <w:szCs w:val="24"/>
        </w:rPr>
      </w:pPr>
      <w:r w:rsidRPr="004729A4">
        <w:rPr>
          <w:rFonts w:ascii="Arial" w:cs="Arial" w:eastAsia="Calibri" w:hAnsi="Arial"/>
          <w:sz w:val="24"/>
          <w:szCs w:val="24"/>
        </w:rPr>
        <w:t>Les parties conviennent que le présent accord constitue un tout indivisible</w:t>
      </w:r>
      <w:r w:rsidRPr="004729A4">
        <w:rPr>
          <w:rFonts w:ascii="Arial" w:cs="Arial" w:eastAsia="Calibri" w:hAnsi="Arial"/>
          <w:iCs/>
          <w:sz w:val="24"/>
          <w:szCs w:val="24"/>
        </w:rPr>
        <w:t xml:space="preserve"> </w:t>
      </w:r>
      <w:r w:rsidRPr="004729A4">
        <w:rPr>
          <w:rFonts w:ascii="Arial" w:cs="Arial" w:eastAsia="Calibri" w:hAnsi="Arial"/>
          <w:sz w:val="24"/>
          <w:szCs w:val="24"/>
        </w:rPr>
        <w:t>et qu’il ne saurait, en conséquence, faire l’objet d’une dénonciation partielle.</w:t>
      </w:r>
    </w:p>
    <w:p w:rsidP="005E237C" w:rsidR="005E237C" w:rsidRDefault="005E237C" w:rsidRPr="004729A4">
      <w:pPr>
        <w:widowControl w:val="0"/>
        <w:spacing w:after="120" w:line="240" w:lineRule="auto"/>
        <w:jc w:val="both"/>
        <w:rPr>
          <w:rFonts w:ascii="Arial" w:cs="Arial" w:eastAsia="Calibri" w:hAnsi="Arial"/>
          <w:sz w:val="24"/>
          <w:szCs w:val="24"/>
        </w:rPr>
      </w:pPr>
    </w:p>
    <w:p w:rsidP="005E237C" w:rsidR="005E237C" w:rsidRDefault="005E237C" w:rsidRPr="004729A4">
      <w:pPr>
        <w:widowControl w:val="0"/>
        <w:spacing w:after="120" w:line="240" w:lineRule="auto"/>
        <w:jc w:val="both"/>
        <w:rPr>
          <w:rFonts w:ascii="Arial" w:cs="Arial" w:eastAsia="Calibri" w:hAnsi="Arial"/>
          <w:sz w:val="24"/>
          <w:szCs w:val="24"/>
        </w:rPr>
      </w:pPr>
      <w:r w:rsidRPr="004729A4">
        <w:rPr>
          <w:rFonts w:ascii="Arial" w:cs="Arial" w:eastAsia="Calibri" w:hAnsi="Arial"/>
          <w:sz w:val="24"/>
          <w:szCs w:val="24"/>
        </w:rPr>
        <w:t>Le présent accord peut être dénoncé à l'initiative de la société dans les conditions fixées par le Code du travail et moyennant un préavis</w:t>
      </w:r>
      <w:r w:rsidRPr="004729A4">
        <w:rPr>
          <w:rFonts w:ascii="Arial" w:cs="Arial" w:eastAsia="Calibri" w:hAnsi="Arial"/>
          <w:iCs/>
          <w:sz w:val="24"/>
          <w:szCs w:val="24"/>
        </w:rPr>
        <w:t xml:space="preserve"> de 3 </w:t>
      </w:r>
      <w:r w:rsidRPr="004729A4">
        <w:rPr>
          <w:rFonts w:ascii="Arial" w:cs="Arial" w:eastAsia="Calibri" w:hAnsi="Arial"/>
          <w:sz w:val="24"/>
          <w:szCs w:val="24"/>
        </w:rPr>
        <w:t>mois.</w:t>
      </w:r>
    </w:p>
    <w:p w:rsidP="005E237C" w:rsidR="005E237C" w:rsidRDefault="005E237C" w:rsidRPr="004729A4">
      <w:pPr>
        <w:widowControl w:val="0"/>
        <w:spacing w:after="120" w:line="240" w:lineRule="auto"/>
        <w:jc w:val="both"/>
        <w:rPr>
          <w:rFonts w:ascii="Arial" w:cs="Arial" w:eastAsia="Calibri" w:hAnsi="Arial"/>
          <w:sz w:val="24"/>
          <w:szCs w:val="24"/>
        </w:rPr>
      </w:pPr>
      <w:r w:rsidRPr="004729A4">
        <w:rPr>
          <w:rFonts w:ascii="Arial" w:cs="Arial" w:eastAsia="Calibri" w:hAnsi="Arial"/>
          <w:sz w:val="24"/>
          <w:szCs w:val="24"/>
        </w:rPr>
        <w:br/>
      </w:r>
      <w:r w:rsidRPr="004729A4">
        <w:rPr>
          <w:rFonts w:ascii="Arial" w:cs="Arial" w:eastAsia="Calibri" w:hAnsi="Arial"/>
          <w:sz w:val="24"/>
          <w:szCs w:val="24"/>
        </w:rPr>
        <w:lastRenderedPageBreak/>
        <w:t>Le présent accord peut aussi être dénoncé à l'initiative des 2/3 des salariés de la société dans les conditions fixées par le Code du travail et moyennant un préavis de </w:t>
      </w:r>
      <w:r w:rsidRPr="004729A4">
        <w:rPr>
          <w:rFonts w:ascii="Arial" w:cs="Arial" w:eastAsia="Calibri" w:hAnsi="Arial"/>
          <w:iCs/>
          <w:sz w:val="24"/>
          <w:szCs w:val="24"/>
        </w:rPr>
        <w:t xml:space="preserve">3 </w:t>
      </w:r>
      <w:r w:rsidRPr="004729A4">
        <w:rPr>
          <w:rFonts w:ascii="Arial" w:cs="Arial" w:eastAsia="Calibri" w:hAnsi="Arial"/>
          <w:sz w:val="24"/>
          <w:szCs w:val="24"/>
        </w:rPr>
        <w:t>mois, sous réserve que la dénonciation soit notifiée à la société </w:t>
      </w:r>
      <w:r w:rsidRPr="004729A4">
        <w:rPr>
          <w:rFonts w:ascii="Arial" w:cs="Arial" w:eastAsia="Calibri" w:hAnsi="Arial"/>
          <w:iCs/>
          <w:sz w:val="24"/>
          <w:szCs w:val="24"/>
        </w:rPr>
        <w:t>collectivement</w:t>
      </w:r>
      <w:r w:rsidRPr="004729A4">
        <w:rPr>
          <w:rFonts w:ascii="Arial" w:cs="Arial" w:eastAsia="Calibri" w:hAnsi="Arial"/>
          <w:sz w:val="24"/>
          <w:szCs w:val="24"/>
        </w:rPr>
        <w:t xml:space="preserve"> et par écrit et qu'elle ait lieu dans le mois précédant chaque date anniversaire de la conclusion du présent accord.</w:t>
      </w:r>
    </w:p>
    <w:p w:rsidP="005E237C" w:rsidR="005E237C" w:rsidRDefault="005E237C" w:rsidRPr="004729A4">
      <w:pPr>
        <w:widowControl w:val="0"/>
        <w:spacing w:after="120" w:line="240" w:lineRule="auto"/>
        <w:jc w:val="both"/>
        <w:rPr>
          <w:rFonts w:ascii="Arial" w:cs="Arial" w:eastAsia="Calibri" w:hAnsi="Arial"/>
          <w:sz w:val="24"/>
          <w:szCs w:val="24"/>
        </w:rPr>
      </w:pPr>
      <w:r w:rsidRPr="004729A4">
        <w:rPr>
          <w:rFonts w:ascii="Arial" w:cs="Arial" w:eastAsia="Calibri" w:hAnsi="Arial"/>
          <w:sz w:val="24"/>
          <w:szCs w:val="24"/>
        </w:rPr>
        <w:br/>
        <w:t>Lorsque la dénonciation émane de la société ou des salariés représentant au moins les 2/3 du personnel, le présent accord continue de produire effet jusqu'à l'entrée en vigueur de la convention ou de l'accord qui lui est substitué ou, à défaut, pendant une durée de </w:t>
      </w:r>
      <w:r w:rsidRPr="004729A4">
        <w:rPr>
          <w:rFonts w:ascii="Arial" w:cs="Arial" w:eastAsia="Calibri" w:hAnsi="Arial"/>
          <w:iCs/>
          <w:sz w:val="24"/>
          <w:szCs w:val="24"/>
        </w:rPr>
        <w:t xml:space="preserve">12 </w:t>
      </w:r>
      <w:r w:rsidRPr="004729A4">
        <w:rPr>
          <w:rFonts w:ascii="Arial" w:cs="Arial" w:eastAsia="Calibri" w:hAnsi="Arial"/>
          <w:sz w:val="24"/>
          <w:szCs w:val="24"/>
        </w:rPr>
        <w:t>mois, à compter de l'expiration du préavis de dénonciation. </w:t>
      </w:r>
    </w:p>
    <w:p w:rsidP="005E237C" w:rsidR="005E237C" w:rsidRDefault="005E237C" w:rsidRPr="004729A4">
      <w:pPr>
        <w:widowControl w:val="0"/>
        <w:spacing w:after="120" w:line="240" w:lineRule="auto"/>
        <w:jc w:val="both"/>
        <w:rPr>
          <w:rFonts w:ascii="Arial" w:cs="Arial" w:eastAsia="Calibri" w:hAnsi="Arial"/>
          <w:sz w:val="24"/>
          <w:szCs w:val="24"/>
        </w:rPr>
      </w:pPr>
    </w:p>
    <w:p w:rsidP="005E237C" w:rsidR="005E237C" w:rsidRDefault="005E237C" w:rsidRPr="004729A4">
      <w:pPr>
        <w:widowControl w:val="0"/>
        <w:spacing w:after="120" w:line="240" w:lineRule="auto"/>
        <w:jc w:val="both"/>
        <w:rPr>
          <w:rFonts w:ascii="Arial" w:cs="Arial" w:eastAsia="Calibri" w:hAnsi="Arial"/>
          <w:sz w:val="24"/>
          <w:szCs w:val="24"/>
        </w:rPr>
      </w:pPr>
    </w:p>
    <w:p w:rsidP="005E237C" w:rsidR="005E237C" w:rsidRDefault="005E237C" w:rsidRPr="004729A4">
      <w:pPr>
        <w:keepNext/>
        <w:keepLines/>
        <w:spacing w:after="0" w:before="240"/>
        <w:jc w:val="both"/>
        <w:outlineLvl w:val="0"/>
        <w:rPr>
          <w:rFonts w:ascii="Arial Narrow" w:cstheme="majorBidi" w:eastAsia="Calibri" w:hAnsi="Arial Narrow"/>
          <w:b/>
          <w:color w:themeColor="text1" w:val="000000"/>
          <w:sz w:val="32"/>
          <w:szCs w:val="32"/>
          <w:u w:val="single"/>
        </w:rPr>
      </w:pPr>
      <w:bookmarkStart w:id="14" w:name="_Toc55375828"/>
      <w:r w:rsidRPr="004729A4">
        <w:rPr>
          <w:rFonts w:ascii="Arial Narrow" w:cstheme="majorBidi" w:eastAsia="Calibri" w:hAnsi="Arial Narrow"/>
          <w:b/>
          <w:color w:themeColor="text1" w:val="000000"/>
          <w:sz w:val="32"/>
          <w:szCs w:val="32"/>
          <w:u w:val="single"/>
        </w:rPr>
        <w:t>Article 6. Dépôt et publicité de l’accord</w:t>
      </w:r>
      <w:bookmarkEnd w:id="14"/>
    </w:p>
    <w:p w:rsidP="005E237C" w:rsidR="005E237C" w:rsidRDefault="005E237C" w:rsidRPr="004729A4">
      <w:pPr>
        <w:widowControl w:val="0"/>
        <w:spacing w:after="120" w:line="240" w:lineRule="auto"/>
        <w:jc w:val="both"/>
        <w:rPr>
          <w:rFonts w:ascii="Arial" w:cs="Arial" w:eastAsia="Calibri" w:hAnsi="Arial"/>
          <w:b/>
          <w:iCs/>
          <w:sz w:val="24"/>
          <w:szCs w:val="24"/>
          <w:u w:val="single"/>
        </w:rPr>
      </w:pPr>
    </w:p>
    <w:p w:rsidP="005E237C" w:rsidR="005E237C" w:rsidRDefault="005E237C" w:rsidRPr="004729A4">
      <w:pPr>
        <w:widowControl w:val="0"/>
        <w:spacing w:after="120" w:line="240" w:lineRule="auto"/>
        <w:jc w:val="both"/>
        <w:rPr>
          <w:rFonts w:ascii="Arial" w:cs="Arial" w:eastAsia="Calibri" w:hAnsi="Arial"/>
          <w:sz w:val="24"/>
          <w:szCs w:val="24"/>
        </w:rPr>
      </w:pPr>
      <w:r w:rsidRPr="004729A4">
        <w:rPr>
          <w:rFonts w:ascii="Arial" w:cs="Arial" w:eastAsia="Calibri" w:hAnsi="Arial"/>
          <w:sz w:val="24"/>
          <w:szCs w:val="24"/>
        </w:rPr>
        <w:t>Le présent accord sera déposé par l’entreprise, auprès de l’unité territoriale de la DIRECCTE de ROUEN, via la procédure de transmission dématérialisée sur la plateforme du ministère du travail rendu obligatoire depuis le 28 mars 2018. Il sera déposé sous format Word et sous format PDF accompagnés d'une copie du procès-verbal des résultats de la consultation du personnel.</w:t>
      </w:r>
    </w:p>
    <w:p w:rsidP="005E237C" w:rsidR="005E237C" w:rsidRDefault="005E237C" w:rsidRPr="004729A4">
      <w:pPr>
        <w:widowControl w:val="0"/>
        <w:spacing w:after="120" w:line="240" w:lineRule="auto"/>
        <w:jc w:val="both"/>
        <w:rPr>
          <w:rFonts w:ascii="Arial" w:cs="Arial" w:eastAsia="Calibri" w:hAnsi="Arial"/>
          <w:sz w:val="24"/>
          <w:szCs w:val="24"/>
        </w:rPr>
      </w:pPr>
      <w:r w:rsidRPr="004729A4">
        <w:rPr>
          <w:rFonts w:ascii="Arial" w:cs="Arial" w:eastAsia="Calibri" w:hAnsi="Arial"/>
          <w:sz w:val="24"/>
          <w:szCs w:val="24"/>
        </w:rPr>
        <w:t xml:space="preserve">L’accord entre en vigueur le jour du dépôt auprès de l’autorité administrative. </w:t>
      </w:r>
    </w:p>
    <w:p w:rsidP="005E237C" w:rsidR="005E237C" w:rsidRDefault="005E237C" w:rsidRPr="004729A4">
      <w:pPr>
        <w:widowControl w:val="0"/>
        <w:spacing w:after="120" w:line="240" w:lineRule="auto"/>
        <w:jc w:val="both"/>
        <w:rPr>
          <w:rFonts w:ascii="Arial" w:cs="Arial" w:eastAsia="Calibri" w:hAnsi="Arial"/>
          <w:sz w:val="24"/>
          <w:szCs w:val="24"/>
        </w:rPr>
      </w:pPr>
      <w:r w:rsidRPr="004729A4">
        <w:rPr>
          <w:rFonts w:ascii="Arial" w:cs="Arial" w:eastAsia="Calibri" w:hAnsi="Arial"/>
          <w:sz w:val="24"/>
          <w:szCs w:val="24"/>
        </w:rPr>
        <w:t>Un exemplaire sera adressé au greffe du Conseil des Prud’hommes du HAVRE.</w:t>
      </w:r>
    </w:p>
    <w:p w:rsidP="005E237C" w:rsidR="005E237C" w:rsidRDefault="005E237C" w:rsidRPr="004729A4">
      <w:pPr>
        <w:tabs>
          <w:tab w:pos="4253" w:val="left"/>
        </w:tabs>
        <w:jc w:val="both"/>
        <w:rPr>
          <w:rFonts w:ascii="Arial" w:cs="Arial" w:eastAsia="Calibri" w:hAnsi="Arial"/>
          <w:snapToGrid w:val="0"/>
          <w:sz w:val="24"/>
        </w:rPr>
      </w:pPr>
    </w:p>
    <w:p w:rsidP="005E237C" w:rsidR="005E237C" w:rsidRDefault="005E237C" w:rsidRPr="004729A4">
      <w:pPr>
        <w:tabs>
          <w:tab w:pos="4253" w:val="left"/>
        </w:tabs>
        <w:jc w:val="both"/>
        <w:rPr>
          <w:rFonts w:ascii="Arial" w:cs="Arial" w:eastAsia="Calibri" w:hAnsi="Arial"/>
          <w:snapToGrid w:val="0"/>
          <w:sz w:val="24"/>
        </w:rPr>
      </w:pPr>
    </w:p>
    <w:p w:rsidP="005E237C" w:rsidR="005E237C" w:rsidRDefault="005E237C" w:rsidRPr="004729A4">
      <w:pPr>
        <w:tabs>
          <w:tab w:pos="4253" w:val="left"/>
        </w:tabs>
        <w:jc w:val="both"/>
        <w:rPr>
          <w:rFonts w:ascii="Arial" w:cs="Arial" w:eastAsia="Calibri" w:hAnsi="Arial"/>
          <w:snapToGrid w:val="0"/>
          <w:sz w:val="24"/>
        </w:rPr>
      </w:pPr>
    </w:p>
    <w:p w:rsidP="005E237C" w:rsidR="005E237C" w:rsidRDefault="005E237C">
      <w:pPr>
        <w:tabs>
          <w:tab w:pos="4253" w:val="left"/>
        </w:tabs>
        <w:jc w:val="both"/>
        <w:rPr>
          <w:rFonts w:ascii="Arial" w:cs="Arial" w:eastAsia="Calibri" w:hAnsi="Arial"/>
          <w:noProof/>
          <w:snapToGrid w:val="0"/>
          <w:sz w:val="24"/>
        </w:rPr>
      </w:pPr>
      <w:r w:rsidRPr="004729A4">
        <w:rPr>
          <w:rFonts w:ascii="Arial" w:cs="Arial" w:eastAsia="Calibri" w:hAnsi="Arial"/>
          <w:snapToGrid w:val="0"/>
          <w:sz w:val="24"/>
        </w:rPr>
        <w:t xml:space="preserve">Fait à </w:t>
      </w:r>
      <w:r w:rsidRPr="004729A4">
        <w:rPr>
          <w:rFonts w:ascii="Arial" w:cs="Arial" w:eastAsia="Calibri" w:hAnsi="Arial"/>
          <w:noProof/>
          <w:snapToGrid w:val="0"/>
          <w:sz w:val="24"/>
        </w:rPr>
        <w:t xml:space="preserve">SAINT JOUIN BRUNEVAL       </w:t>
      </w:r>
    </w:p>
    <w:p w:rsidP="005E237C" w:rsidR="005E237C" w:rsidRDefault="005E237C">
      <w:pPr>
        <w:tabs>
          <w:tab w:pos="4253" w:val="left"/>
        </w:tabs>
        <w:jc w:val="both"/>
        <w:rPr>
          <w:rFonts w:ascii="Arial" w:cs="Arial" w:eastAsia="Calibri" w:hAnsi="Arial"/>
          <w:noProof/>
          <w:snapToGrid w:val="0"/>
          <w:sz w:val="24"/>
        </w:rPr>
      </w:pPr>
      <w:r>
        <w:rPr>
          <w:rFonts w:ascii="Arial" w:cs="Arial" w:eastAsia="Calibri" w:hAnsi="Arial"/>
          <w:snapToGrid w:val="0"/>
          <w:sz w:val="24"/>
        </w:rPr>
        <w:t>Le 27</w:t>
      </w:r>
      <w:r w:rsidRPr="004729A4">
        <w:rPr>
          <w:rFonts w:ascii="Arial" w:cs="Arial" w:eastAsia="Calibri" w:hAnsi="Arial"/>
          <w:snapToGrid w:val="0"/>
          <w:sz w:val="24"/>
        </w:rPr>
        <w:t xml:space="preserve"> novembre 2020</w:t>
      </w:r>
    </w:p>
    <w:p w:rsidP="005E237C" w:rsidR="005E237C" w:rsidRDefault="005E237C">
      <w:pPr>
        <w:tabs>
          <w:tab w:pos="4253" w:val="left"/>
        </w:tabs>
        <w:jc w:val="both"/>
        <w:rPr>
          <w:rFonts w:ascii="Arial" w:cs="Arial" w:eastAsia="Calibri" w:hAnsi="Arial"/>
          <w:noProof/>
          <w:snapToGrid w:val="0"/>
          <w:sz w:val="24"/>
        </w:rPr>
      </w:pPr>
    </w:p>
    <w:p w:rsidP="005E237C" w:rsidR="005E237C" w:rsidRDefault="005E237C">
      <w:pPr>
        <w:tabs>
          <w:tab w:pos="4253" w:val="left"/>
        </w:tabs>
        <w:jc w:val="both"/>
        <w:rPr>
          <w:rFonts w:ascii="Arial" w:cs="Arial" w:eastAsia="Calibri" w:hAnsi="Arial"/>
          <w:b/>
          <w:noProof/>
          <w:snapToGrid w:val="0"/>
          <w:sz w:val="24"/>
        </w:rPr>
      </w:pPr>
      <w:r w:rsidRPr="004729A4">
        <w:rPr>
          <w:rFonts w:ascii="Arial" w:cs="Arial" w:eastAsia="Calibri" w:hAnsi="Arial"/>
          <w:b/>
          <w:snapToGrid w:val="0"/>
          <w:sz w:val="24"/>
        </w:rPr>
        <w:t xml:space="preserve">Pour la </w:t>
      </w:r>
      <w:r w:rsidRPr="004729A4">
        <w:rPr>
          <w:rFonts w:ascii="Arial" w:cs="Arial" w:eastAsia="Calibri" w:hAnsi="Arial"/>
          <w:b/>
          <w:noProof/>
          <w:snapToGrid w:val="0"/>
          <w:sz w:val="24"/>
        </w:rPr>
        <w:t>société</w:t>
      </w:r>
      <w:r w:rsidRPr="004729A4">
        <w:rPr>
          <w:rFonts w:ascii="Arial" w:cs="Arial" w:eastAsia="Calibri" w:hAnsi="Arial"/>
          <w:b/>
          <w:snapToGrid w:val="0"/>
          <w:sz w:val="24"/>
        </w:rPr>
        <w:t xml:space="preserve"> </w:t>
      </w:r>
      <w:r>
        <w:rPr>
          <w:rFonts w:ascii="Arial" w:cs="Arial" w:eastAsia="Calibri" w:hAnsi="Arial"/>
          <w:b/>
          <w:noProof/>
          <w:snapToGrid w:val="0"/>
          <w:sz w:val="24"/>
        </w:rPr>
        <w:t>SARL LE PLAY COUVERTURE</w:t>
      </w:r>
    </w:p>
    <w:p w:rsidP="005E237C" w:rsidR="005E237C" w:rsidRDefault="005E237C" w:rsidRPr="004729A4">
      <w:pPr>
        <w:tabs>
          <w:tab w:pos="4253" w:val="left"/>
        </w:tabs>
        <w:jc w:val="both"/>
        <w:rPr>
          <w:rFonts w:ascii="Arial" w:cs="Arial" w:eastAsia="Calibri" w:hAnsi="Arial"/>
          <w:b/>
          <w:snapToGrid w:val="0"/>
          <w:sz w:val="24"/>
        </w:rPr>
      </w:pPr>
    </w:p>
    <w:p w:rsidP="005E237C" w:rsidR="005E237C" w:rsidRDefault="005E237C" w:rsidRPr="004729A4">
      <w:pPr>
        <w:tabs>
          <w:tab w:pos="4253" w:val="left"/>
        </w:tabs>
        <w:jc w:val="both"/>
        <w:rPr>
          <w:rFonts w:ascii="Arial" w:cs="Arial" w:eastAsia="Calibri" w:hAnsi="Arial"/>
          <w:b/>
          <w:sz w:val="24"/>
        </w:rPr>
      </w:pPr>
      <w:r w:rsidRPr="004729A4">
        <w:rPr>
          <w:rFonts w:ascii="Arial" w:cs="Arial" w:eastAsia="Calibri" w:hAnsi="Arial"/>
          <w:b/>
          <w:i/>
          <w:noProof/>
          <w:snapToGrid w:val="0"/>
          <w:sz w:val="24"/>
        </w:rPr>
        <w:t>Monsieur</w:t>
      </w:r>
      <w:r w:rsidRPr="004729A4">
        <w:rPr>
          <w:rFonts w:ascii="Arial" w:cs="Arial" w:eastAsia="Calibri" w:hAnsi="Arial"/>
          <w:b/>
          <w:i/>
          <w:snapToGrid w:val="0"/>
          <w:sz w:val="24"/>
        </w:rPr>
        <w:t xml:space="preserve"> </w:t>
      </w:r>
      <w:r w:rsidR="00983440">
        <w:rPr>
          <w:rFonts w:ascii="Arial" w:cs="Arial" w:eastAsia="Calibri" w:hAnsi="Arial"/>
          <w:b/>
          <w:i/>
          <w:noProof/>
          <w:snapToGrid w:val="0"/>
          <w:sz w:val="24"/>
        </w:rPr>
        <w:t>XXXX XXXX</w:t>
      </w:r>
    </w:p>
    <w:p w:rsidP="005E237C" w:rsidR="005E237C" w:rsidRDefault="005E237C" w:rsidRPr="004729A4">
      <w:pPr>
        <w:tabs>
          <w:tab w:pos="4253" w:val="left"/>
        </w:tabs>
        <w:jc w:val="both"/>
        <w:rPr>
          <w:rFonts w:ascii="Arial" w:cs="Arial" w:eastAsia="Calibri" w:hAnsi="Arial"/>
          <w:b/>
          <w:sz w:val="24"/>
        </w:rPr>
      </w:pPr>
      <w:r w:rsidRPr="004729A4">
        <w:rPr>
          <w:rFonts w:ascii="Arial" w:cs="Arial" w:eastAsia="Calibri" w:hAnsi="Arial"/>
          <w:i/>
          <w:noProof/>
          <w:snapToGrid w:val="0"/>
          <w:sz w:val="24"/>
        </w:rPr>
        <w:t>gérant</w:t>
      </w:r>
    </w:p>
    <w:p w:rsidP="005E237C" w:rsidR="005E237C" w:rsidRDefault="005E237C" w:rsidRPr="004729A4">
      <w:pPr>
        <w:jc w:val="both"/>
        <w:rPr>
          <w:rFonts w:ascii="Calibri" w:cs="Times New Roman" w:eastAsia="Calibri" w:hAnsi="Calibri"/>
          <w:sz w:val="24"/>
        </w:rPr>
      </w:pPr>
    </w:p>
    <w:p w:rsidP="005E237C" w:rsidR="005E237C" w:rsidRDefault="005E237C" w:rsidRPr="004729A4">
      <w:pPr>
        <w:jc w:val="both"/>
        <w:rPr>
          <w:rFonts w:ascii="Calibri" w:cs="Times New Roman" w:eastAsia="Calibri" w:hAnsi="Calibri"/>
          <w:sz w:val="24"/>
        </w:rPr>
      </w:pPr>
    </w:p>
    <w:p w:rsidP="005E237C" w:rsidR="005E237C" w:rsidRDefault="005E237C" w:rsidRPr="004729A4">
      <w:pPr>
        <w:jc w:val="both"/>
        <w:rPr>
          <w:rFonts w:ascii="Calibri" w:cs="Times New Roman" w:eastAsia="Calibri" w:hAnsi="Calibri"/>
          <w:sz w:val="24"/>
        </w:rPr>
        <w:sectPr w:rsidR="005E237C" w:rsidRPr="004729A4" w:rsidSect="00F1466E">
          <w:headerReference r:id="rId5" w:type="even"/>
          <w:headerReference r:id="rId6" w:type="default"/>
          <w:footerReference r:id="rId7" w:type="default"/>
          <w:headerReference r:id="rId8" w:type="first"/>
          <w:pgSz w:h="16838" w:w="11906"/>
          <w:pgMar w:bottom="1417" w:footer="708" w:gutter="0" w:header="708" w:left="1417" w:right="1417" w:top="1417"/>
          <w:pgNumType w:start="1"/>
          <w:cols w:space="708"/>
          <w:titlePg/>
          <w:docGrid w:linePitch="360"/>
        </w:sectPr>
      </w:pPr>
    </w:p>
    <w:p w:rsidP="005E237C" w:rsidR="005E237C" w:rsidRDefault="005E237C" w:rsidRPr="004729A4">
      <w:pPr>
        <w:jc w:val="both"/>
        <w:rPr>
          <w:rFonts w:ascii="Calibri" w:cs="Times New Roman" w:eastAsia="Calibri" w:hAnsi="Calibri"/>
          <w:sz w:val="24"/>
        </w:rPr>
      </w:pPr>
    </w:p>
    <w:p w:rsidP="005E237C" w:rsidR="005E237C" w:rsidRDefault="005E237C"/>
    <w:p w:rsidR="001C4200" w:rsidRDefault="001C4200"/>
    <w:sectPr w:rsidR="001C4200" w:rsidSect="00F1466E">
      <w:headerReference r:id="rId9" w:type="even"/>
      <w:headerReference r:id="rId10" w:type="default"/>
      <w:footerReference r:id="rId11" w:type="even"/>
      <w:footerReference r:id="rId12" w:type="default"/>
      <w:headerReference r:id="rId13" w:type="first"/>
      <w:footerReference r:id="rId14" w:type="first"/>
      <w:type w:val="continuous"/>
      <w:pgSz w:h="16838" w:w="11906"/>
      <w:pgMar w:bottom="1417" w:footer="708" w:gutter="0" w:header="708" w:left="1417" w:right="1417" w:top="1417"/>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sdt>
    <w:sdtPr>
      <w:id w:val="-1309167767"/>
      <w:docPartObj>
        <w:docPartGallery w:val="Page Numbers (Bottom of Page)"/>
        <w:docPartUnique/>
      </w:docPartObj>
    </w:sdtPr>
    <w:sdtEndPr/>
    <w:sdtContent>
      <w:sdt>
        <w:sdtPr>
          <w:id w:val="-1769616900"/>
          <w:docPartObj>
            <w:docPartGallery w:val="Page Numbers (Top of Page)"/>
            <w:docPartUnique/>
          </w:docPartObj>
        </w:sdtPr>
        <w:sdtEndPr/>
        <w:sdtContent>
          <w:p w:rsidR="00764004" w:rsidRDefault="003A12C0">
            <w:pPr>
              <w:pStyle w:val="Pieddepage"/>
              <w:jc w:val="right"/>
            </w:pPr>
            <w:r>
              <w:t xml:space="preserve">Page </w:t>
            </w:r>
            <w:r>
              <w:rPr>
                <w:b/>
                <w:bCs/>
                <w:szCs w:val="24"/>
              </w:rPr>
              <w:fldChar w:fldCharType="begin"/>
            </w:r>
            <w:r>
              <w:rPr>
                <w:b/>
                <w:bCs/>
              </w:rPr>
              <w:instrText>PAGE</w:instrText>
            </w:r>
            <w:r>
              <w:rPr>
                <w:b/>
                <w:bCs/>
                <w:szCs w:val="24"/>
              </w:rPr>
              <w:fldChar w:fldCharType="separate"/>
            </w:r>
            <w:r>
              <w:rPr>
                <w:b/>
                <w:bCs/>
                <w:noProof/>
              </w:rPr>
              <w:t>3</w:t>
            </w:r>
            <w:r>
              <w:rPr>
                <w:b/>
                <w:bCs/>
                <w:szCs w:val="24"/>
              </w:rPr>
              <w:fldChar w:fldCharType="end"/>
            </w:r>
            <w:r>
              <w:t xml:space="preserve"> sur </w:t>
            </w:r>
            <w:r>
              <w:rPr>
                <w:b/>
                <w:bCs/>
                <w:szCs w:val="24"/>
              </w:rPr>
              <w:fldChar w:fldCharType="begin"/>
            </w:r>
            <w:r>
              <w:rPr>
                <w:b/>
                <w:bCs/>
              </w:rPr>
              <w:instrText>NUMPAGES</w:instrText>
            </w:r>
            <w:r>
              <w:rPr>
                <w:b/>
                <w:bCs/>
                <w:szCs w:val="24"/>
              </w:rPr>
              <w:fldChar w:fldCharType="separate"/>
            </w:r>
            <w:r>
              <w:rPr>
                <w:b/>
                <w:bCs/>
                <w:noProof/>
              </w:rPr>
              <w:t>6</w:t>
            </w:r>
            <w:r>
              <w:rPr>
                <w:b/>
                <w:bCs/>
                <w:szCs w:val="24"/>
              </w:rPr>
              <w:fldChar w:fldCharType="end"/>
            </w:r>
          </w:p>
        </w:sdtContent>
      </w:sdt>
    </w:sdtContent>
  </w:sdt>
  <w:p w:rsidR="00F1466E" w:rsidRDefault="003A12C0">
    <w:pPr>
      <w:pStyle w:val="Pieddepage"/>
    </w:pPr>
  </w:p>
</w:ftr>
</file>

<file path=word/footer2.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C25E55" w:rsidRDefault="003A12C0">
    <w:pPr>
      <w:pStyle w:val="Pieddepage"/>
    </w:pPr>
  </w:p>
</w:ftr>
</file>

<file path=word/footer3.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C25E55" w:rsidRDefault="003A12C0">
    <w:pPr>
      <w:pStyle w:val="Pieddepage"/>
      <w:jc w:val="right"/>
    </w:pPr>
    <w:r>
      <w:fldChar w:fldCharType="begin"/>
    </w:r>
    <w:r>
      <w:instrText xml:space="preserve"> PAGE   \* MERGEFORMAT </w:instrText>
    </w:r>
    <w:r>
      <w:fldChar w:fldCharType="separate"/>
    </w:r>
    <w:r>
      <w:rPr>
        <w:noProof/>
      </w:rPr>
      <w:t>7</w:t>
    </w:r>
    <w:r>
      <w:fldChar w:fldCharType="end"/>
    </w:r>
  </w:p>
  <w:p w:rsidR="00C25E55" w:rsidRDefault="003A12C0">
    <w:pPr>
      <w:pStyle w:val="Pieddepage"/>
    </w:pPr>
  </w:p>
</w:ftr>
</file>

<file path=word/footer4.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C25E55" w:rsidRDefault="003A12C0">
    <w:pPr>
      <w:pStyle w:val="Pieddepage"/>
    </w:pPr>
  </w:p>
</w:ftr>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F1466E" w:rsidRDefault="003A12C0">
    <w:pPr>
      <w:pStyle w:val="En-tte"/>
    </w:pPr>
    <w:r>
      <w:rPr>
        <w:noProof/>
        <w:lang w:eastAsia="fr-FR"/>
      </w:rPr>
      <mc:AlternateContent>
        <mc:Choice Requires="wps">
          <w:drawing>
            <wp:anchor allowOverlap="1" behindDoc="1" distB="0" distL="114300" distR="114300" distT="0" layoutInCell="0" locked="0" relativeHeight="251660288" simplePos="0" wp14:anchorId="43B048DB" wp14:editId="5CE7E53B">
              <wp:simplePos x="0" y="0"/>
              <wp:positionH relativeFrom="margin">
                <wp:align>center</wp:align>
              </wp:positionH>
              <wp:positionV relativeFrom="margin">
                <wp:align>center</wp:align>
              </wp:positionV>
              <wp:extent cx="5414645" cy="2707005"/>
              <wp:effectExtent b="893445" l="0" r="0" t="1304925"/>
              <wp:wrapNone/>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414645" cy="270700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P="004729A4" w:rsidR="004729A4" w:rsidRDefault="003A12C0">
                          <w:pPr>
                            <w:pStyle w:val="NormalWeb"/>
                            <w:spacing w:after="0" w:afterAutospacing="0" w:before="0" w:beforeAutospacing="0"/>
                            <w:jc w:val="center"/>
                          </w:pPr>
                          <w:r>
                            <w:rPr>
                              <w:rFonts w:ascii="Calibri" w:cs="Calibri" w:hAnsi="Calibri"/>
                              <w:color w:val="C0C0C0"/>
                              <w:sz w:val="2"/>
                              <w:szCs w:val="2"/>
                              <w14:textFill>
                                <w14:solidFill>
                                  <w14:srgbClr w14:val="C0C0C0">
                                    <w14:alpha w14:val="50000"/>
                                  </w14:srgbClr>
                                </w14:solidFill>
                              </w14:textFill>
                            </w:rPr>
                            <w:t>PROJET</w:t>
                          </w:r>
                        </w:p>
                      </w:txbxContent>
                    </wps:txbx>
                    <wps:bodyPr fromWordArt="1" numCol="1" wrap="square">
                      <a:prstTxWarp prst="textPlain">
                        <a:avLst>
                          <a:gd fmla="val 50000" name="adj"/>
                        </a:avLst>
                      </a:prstTxWarp>
                      <a:spAutoFit/>
                    </wps:bodyPr>
                  </wps:wsp>
                </a:graphicData>
              </a:graphic>
              <wp14:sizeRelH relativeFrom="page">
                <wp14:pctWidth>0</wp14:pctWidth>
              </wp14:sizeRelH>
              <wp14:sizeRelV relativeFrom="page">
                <wp14:pctHeight>0</wp14:pctHeight>
              </wp14:sizeRelV>
            </wp:anchor>
          </w:drawing>
        </mc:Choice>
        <mc:Fallback>
          <w:pict>
            <v:shapetype coordsize="21600,21600" id="_x0000_t202" o:spt="202" path="m,l,21600r21600,l21600,xe" w14:anchorId="43B048DB">
              <v:stroke joinstyle="miter"/>
              <v:path gradientshapeok="t" o:connecttype="rect"/>
            </v:shapetype>
            <v:shape filled="f" id="Zone de texte 3" o:allowincell="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X/+UjgIAAAIFAAAOAAAAZHJzL2Uyb0RvYy54bWysVMtu2zAQvBfoPxC8O5IcybYEy4HzcC9p GyAuAvRGi5TFVnyUpC0ZQf+9S0p5tZeiqA80tVwNZ3dmtbzoRYuOzFiuZImTsxgjJitFudyX+Mt2 M1lgZB2RlLRKshKfmMUXq/fvlp0u2FQ1qqXMIACRtuh0iRvndBFFtmqYIPZMaSbhsFZGEAePZh9R QzpAF200jeNZ1ClDtVEVsxai18MhXgX8umaV+1zXljnUlhi4ubCasO78Gq2WpNgbohtejTTIP7AQ hEu49BnqmjiCDob/ASV4ZZRVtTurlIhUXfOKhRqgmiT+rZr7hmgWaoHmWP3cJvv/YKtPxzuDOC3x OUaSCJDoKwiFKEOO9Y6hc9+iTtsCMu815Lr+UvUgdSjX6ltVfbdIqquGyD1bG6O6hhEKFBMAHMOh kO1JA3qIbgH6hnJQI/Hw0Sv84TLrb9p1HxWFV8jBqXBbXxuBjPKvLfLY/0IYuoiAEch7epYULkAV BLM0SWdphlEFZ9N5PI/jLFxJCo/mJdPGug9MCeQ3JTbgmQBLjrfWeXYvKT4dkCE+7gaNH/NkmsaX 03yymS3mk3STZpN8Hi8mcZJf5rM4zdPrzU8PmqRFwyll8pZDkwfbQ/Dv9BydPzglOA51Jc6zaRb4 WtVyuuFt67lZs99dtQYdiTf+0KuhljdpRh0khTgpvGg3494R3g776C3j0AxowNN/aERQzws2SOf6 XQ+IXtKdoifQsYPxKrH9cSCGgScO4koBKTBCbZR4gPldGy9pKMJrsO0fiNGjHN6Fd+3TeAVNPN09 Hd1K6DcAEi1MLdSKsuCKodIxedRvQA290Wtw1IYHcV94jj6EQQvljR8FP8mvn0PWy6dr9QsAAP// AwBQSwMEFAAGAAgAAAAhAEypdqzcAAAABQEAAA8AAABkcnMvZG93bnJldi54bWxMj8FOwzAQRO9I /IO1SNyoQwqlCnEqRMShx7aI8zbeJmntdYidJuXrMVzgstJoRjNv89VkjThT71vHCu5nCQjiyumW awXvu7e7JQgfkDUax6TgQh5WxfVVjpl2I2/ovA21iCXsM1TQhNBlUvqqIYt+5jri6B1cbzFE2ddS 9zjGcmtkmiQLabHluNBgR68NVaftYBXor8Olm4/jbr3elMOnacuSPo5K3d5ML88gAk3hLww/+BEd isi0dwNrL4yC+Ej4vdFbPqZPIPYKHtLFHGSRy//0xTcAAAD//wMAUEsBAi0AFAAGAAgAAAAhALaD OJL+AAAA4QEAABMAAAAAAAAAAAAAAAAAAAAAAFtDb250ZW50X1R5cGVzXS54bWxQSwECLQAUAAYA CAAAACEAOP0h/9YAAACUAQAACwAAAAAAAAAAAAAAAAAvAQAAX3JlbHMvLnJlbHNQSwECLQAUAAYA CAAAACEA8F//lI4CAAACBQAADgAAAAAAAAAAAAAAAAAuAgAAZHJzL2Uyb0RvYy54bWxQSwECLQAU AAYACAAAACEATKl2rNwAAAAFAQAADwAAAAAAAAAAAAAAAADoBAAAZHJzL2Rvd25yZXYueG1sUEsF BgAAAAAEAAQA8wAAAPEFAAAAAA== " o:spid="_x0000_s1026" stroked="f" style="position:absolute;margin-left:0;margin-top:0;width:426.35pt;height:213.15pt;rotation:-45;z-index:-2516561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type="#_x0000_t202">
              <v:stroke joinstyle="round"/>
              <o:lock shapetype="t" v:ext="edit"/>
              <v:textbox style="mso-fit-shape-to-text:t">
                <w:txbxContent>
                  <w:p w:rsidP="004729A4" w:rsidR="004729A4" w:rsidRDefault="003A12C0">
                    <w:pPr>
                      <w:pStyle w:val="NormalWeb"/>
                      <w:spacing w:after="0" w:afterAutospacing="0" w:before="0" w:beforeAutospacing="0"/>
                      <w:jc w:val="center"/>
                    </w:pPr>
                    <w:r>
                      <w:rPr>
                        <w:rFonts w:ascii="Calibri" w:cs="Calibri" w:hAnsi="Calibri"/>
                        <w:color w:val="C0C0C0"/>
                        <w:sz w:val="2"/>
                        <w:szCs w:val="2"/>
                        <w14:textFill>
                          <w14:solidFill>
                            <w14:srgbClr w14:val="C0C0C0">
                              <w14:alpha w14:val="50000"/>
                            </w14:srgbClr>
                          </w14:solidFill>
                        </w14:textFill>
                      </w:rPr>
                      <w:t>PROJET</w:t>
                    </w:r>
                  </w:p>
                </w:txbxContent>
              </v:textbox>
              <w10:wrap anchorx="margin" anchory="margin"/>
            </v:shape>
          </w:pict>
        </mc:Fallback>
      </mc:AlternateContent>
    </w:r>
  </w:p>
</w:hdr>
</file>

<file path=word/header2.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F1466E" w:rsidRDefault="003A12C0">
    <w:pPr>
      <w:pStyle w:val="En-tte"/>
    </w:pPr>
    <w:r>
      <w:rPr>
        <w:noProof/>
        <w:lang w:eastAsia="fr-FR"/>
      </w:rPr>
      <mc:AlternateContent>
        <mc:Choice Requires="wps">
          <w:drawing>
            <wp:anchor allowOverlap="1" behindDoc="1" distB="0" distL="114300" distR="114300" distT="0" layoutInCell="0" locked="0" relativeHeight="251661312" simplePos="0" wp14:anchorId="4751E2F2" wp14:editId="2B7C47F0">
              <wp:simplePos x="0" y="0"/>
              <wp:positionH relativeFrom="margin">
                <wp:align>center</wp:align>
              </wp:positionH>
              <wp:positionV relativeFrom="margin">
                <wp:align>center</wp:align>
              </wp:positionV>
              <wp:extent cx="5414645" cy="2707005"/>
              <wp:effectExtent b="893445" l="0" r="0" t="1304925"/>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414645" cy="270700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P="004729A4" w:rsidR="004729A4" w:rsidRDefault="003A12C0">
                          <w:pPr>
                            <w:pStyle w:val="NormalWeb"/>
                            <w:spacing w:after="0" w:afterAutospacing="0" w:before="0" w:beforeAutospacing="0"/>
                            <w:jc w:val="center"/>
                          </w:pPr>
                          <w:r>
                            <w:rPr>
                              <w:rFonts w:ascii="Calibri" w:cs="Calibri" w:hAnsi="Calibri"/>
                              <w:color w:val="C0C0C0"/>
                              <w:sz w:val="2"/>
                              <w:szCs w:val="2"/>
                              <w14:textFill>
                                <w14:solidFill>
                                  <w14:srgbClr w14:val="C0C0C0">
                                    <w14:alpha w14:val="50000"/>
                                  </w14:srgbClr>
                                </w14:solidFill>
                              </w14:textFill>
                            </w:rPr>
                            <w:t>PROJET</w:t>
                          </w:r>
                        </w:p>
                      </w:txbxContent>
                    </wps:txbx>
                    <wps:bodyPr fromWordArt="1" numCol="1" wrap="square">
                      <a:prstTxWarp prst="textPlain">
                        <a:avLst>
                          <a:gd fmla="val 50000" name="adj"/>
                        </a:avLst>
                      </a:prstTxWarp>
                      <a:spAutoFit/>
                    </wps:bodyPr>
                  </wps:wsp>
                </a:graphicData>
              </a:graphic>
              <wp14:sizeRelH relativeFrom="page">
                <wp14:pctWidth>0</wp14:pctWidth>
              </wp14:sizeRelH>
              <wp14:sizeRelV relativeFrom="page">
                <wp14:pctHeight>0</wp14:pctHeight>
              </wp14:sizeRelV>
            </wp:anchor>
          </w:drawing>
        </mc:Choice>
        <mc:Fallback>
          <w:pict>
            <v:shapetype coordsize="21600,21600" id="_x0000_t202" o:spt="202" path="m,l,21600r21600,l21600,xe" w14:anchorId="4751E2F2">
              <v:stroke joinstyle="miter"/>
              <v:path gradientshapeok="t" o:connecttype="rect"/>
            </v:shapetype>
            <v:shape filled="f" id="Zone de texte 2" o:allowincell="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jOQUkAIAAAkFAAAOAAAAZHJzL2Uyb0RvYy54bWysVMtu2zAQvBfoPxC8O3pAsi0hcpCXe0nb AHERoDdapCy24qMkbckI+u9dUkqctJeiqA80tVwNZ3dmdX4xiA4dmLFcyQonZzFGTNaKcrmr8JfN erbEyDoiKemUZBU+MosvVu/fnfe6ZKlqVUeZQQAibdnrCrfO6TKKbN0yQeyZ0kzCYaOMIA4ezS6i hvSALroojeN51CtDtVE1sxaiN+MhXgX8pmG1+9w0ljnUVRi4ubCasG79Gq3OSbkzRLe8nmiQf2Ah CJdw6QvUDXEE7Q3/A0rw2iirGndWKxGppuE1CzVANUn8WzUPLdEs1ALNsfqlTfb/wdafDvcGcVrh FCNJBEj0FYRClCHHBsdQ6lvUa1tC5oOGXDdcqQGkDuVafafq7xZJdd0SuWOXxqi+ZYQCxQQAp3Ao ZHPUgB6iG4C+pRzUSDx89Ap/vMz6m7b9R0XhFbJ3Ktw2NEYgo/xryyL2vxCGLiJgBPIeXySFC1AN wTxLsnmWY1TDWbqIF3GchytJ6dG8ZNpY94EpgfymwgY8E2DJ4c46z+6U4tMBGeLTbtT4qUjSLL5K i9l6vlzMsnWWz4pFvJzFSXFVzOOsyG7WPz1okpUtp5TJOw5NHm0Pwb/Tc3L+6JTgONRXuMjTPPC1 quN0zbvOc7Nmt73uDDoQb/yxV2Mtb9KM2ksKcVJ60W6nvSO8G/fRW8ahGdCA5//QiKCeF2yUzg3b IRgqSOuV3Sp6BDl7mLIK2x97YhhYYy+uFXADPzRGiUcY40vjlQ21eCk2wyMxelLFm/G+e56yII1n vaOTaQn9BkCig+GFklEezDEWPCVPMo6ooUX6Eoy15kHjE8/JjjBvocrp2+AH+vVzyDp9wVa/AAAA //8DAFBLAwQUAAYACAAAACEATKl2rNwAAAAFAQAADwAAAGRycy9kb3ducmV2LnhtbEyPwU7DMBBE 70j8g7VI3KhDCqUKcSpExKHHtojzNt4mae11iJ0m5esxXOCy0mhGM2/z1WSNOFPvW8cK7mcJCOLK 6ZZrBe+7t7slCB+QNRrHpOBCHlbF9VWOmXYjb+i8DbWIJewzVNCE0GVS+qohi37mOuLoHVxvMUTZ 11L3OMZya2SaJAtpseW40GBHrw1Vp+1gFeivw6Wbj+Nuvd6Uw6dpy5I+jkrd3kwvzyACTeEvDD/4 ER2KyLR3A2svjIL4SPi90Vs+pk8g9goe0sUcZJHL//TFNwAAAP//AwBQSwECLQAUAAYACAAAACEA toM4kv4AAADhAQAAEwAAAAAAAAAAAAAAAAAAAAAAW0NvbnRlbnRfVHlwZXNdLnhtbFBLAQItABQA BgAIAAAAIQA4/SH/1gAAAJQBAAALAAAAAAAAAAAAAAAAAC8BAABfcmVscy8ucmVsc1BLAQItABQA BgAIAAAAIQAcjOQUkAIAAAkFAAAOAAAAAAAAAAAAAAAAAC4CAABkcnMvZTJvRG9jLnhtbFBLAQIt ABQABgAIAAAAIQBMqXas3AAAAAUBAAAPAAAAAAAAAAAAAAAAAOoEAABkcnMvZG93bnJldi54bWxQ SwUGAAAAAAQABADzAAAA8wUAAAAA " o:spid="_x0000_s1027" stroked="f" style="position:absolute;margin-left:0;margin-top:0;width:426.35pt;height:213.15pt;rotation:-45;z-index:-2516551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type="#_x0000_t202">
              <v:stroke joinstyle="round"/>
              <o:lock shapetype="t" v:ext="edit"/>
              <v:textbox style="mso-fit-shape-to-text:t">
                <w:txbxContent>
                  <w:p w:rsidP="004729A4" w:rsidR="004729A4" w:rsidRDefault="003A12C0">
                    <w:pPr>
                      <w:pStyle w:val="NormalWeb"/>
                      <w:spacing w:after="0" w:afterAutospacing="0" w:before="0" w:beforeAutospacing="0"/>
                      <w:jc w:val="center"/>
                    </w:pPr>
                    <w:r>
                      <w:rPr>
                        <w:rFonts w:ascii="Calibri" w:cs="Calibri" w:hAnsi="Calibri"/>
                        <w:color w:val="C0C0C0"/>
                        <w:sz w:val="2"/>
                        <w:szCs w:val="2"/>
                        <w14:textFill>
                          <w14:solidFill>
                            <w14:srgbClr w14:val="C0C0C0">
                              <w14:alpha w14:val="50000"/>
                            </w14:srgbClr>
                          </w14:solidFill>
                        </w14:textFill>
                      </w:rPr>
                      <w:t>PROJET</w:t>
                    </w:r>
                  </w:p>
                </w:txbxContent>
              </v:textbox>
              <w10:wrap anchorx="margin" anchory="margin"/>
            </v:shape>
          </w:pict>
        </mc:Fallback>
      </mc:AlternateContent>
    </w:r>
  </w:p>
</w:hdr>
</file>

<file path=word/header3.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F1466E" w:rsidRDefault="003A12C0">
    <w:pPr>
      <w:pStyle w:val="En-tte"/>
    </w:pPr>
    <w:r>
      <w:rPr>
        <w:noProof/>
        <w:lang w:eastAsia="fr-FR"/>
      </w:rPr>
      <mc:AlternateContent>
        <mc:Choice Requires="wps">
          <w:drawing>
            <wp:anchor allowOverlap="1" behindDoc="1" distB="0" distL="114300" distR="114300" distT="0" layoutInCell="0" locked="0" relativeHeight="251659264" simplePos="0" wp14:anchorId="59E09CD9" wp14:editId="18EE28CC">
              <wp:simplePos x="0" y="0"/>
              <wp:positionH relativeFrom="margin">
                <wp:align>center</wp:align>
              </wp:positionH>
              <wp:positionV relativeFrom="margin">
                <wp:align>center</wp:align>
              </wp:positionV>
              <wp:extent cx="5414645" cy="2707005"/>
              <wp:effectExtent b="893445" l="0" r="0" t="1304925"/>
              <wp:wrapNone/>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414645" cy="270700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P="004729A4" w:rsidR="004729A4" w:rsidRDefault="003A12C0">
                          <w:pPr>
                            <w:pStyle w:val="NormalWeb"/>
                            <w:spacing w:after="0" w:afterAutospacing="0" w:before="0" w:beforeAutospacing="0"/>
                            <w:jc w:val="center"/>
                          </w:pPr>
                          <w:r>
                            <w:rPr>
                              <w:rFonts w:ascii="Calibri" w:cs="Calibri" w:hAnsi="Calibri"/>
                              <w:color w:val="C0C0C0"/>
                              <w:sz w:val="2"/>
                              <w:szCs w:val="2"/>
                              <w14:textFill>
                                <w14:solidFill>
                                  <w14:srgbClr w14:val="C0C0C0">
                                    <w14:alpha w14:val="50000"/>
                                  </w14:srgbClr>
                                </w14:solidFill>
                              </w14:textFill>
                            </w:rPr>
                            <w:t>PROJET</w:t>
                          </w:r>
                        </w:p>
                      </w:txbxContent>
                    </wps:txbx>
                    <wps:bodyPr fromWordArt="1" numCol="1" wrap="square">
                      <a:prstTxWarp prst="textPlain">
                        <a:avLst>
                          <a:gd fmla="val 50000" name="adj"/>
                        </a:avLst>
                      </a:prstTxWarp>
                      <a:spAutoFit/>
                    </wps:bodyPr>
                  </wps:wsp>
                </a:graphicData>
              </a:graphic>
              <wp14:sizeRelH relativeFrom="page">
                <wp14:pctWidth>0</wp14:pctWidth>
              </wp14:sizeRelH>
              <wp14:sizeRelV relativeFrom="page">
                <wp14:pctHeight>0</wp14:pctHeight>
              </wp14:sizeRelV>
            </wp:anchor>
          </w:drawing>
        </mc:Choice>
        <mc:Fallback>
          <w:pict>
            <v:shapetype coordsize="21600,21600" id="_x0000_t202" o:spt="202" path="m,l,21600r21600,l21600,xe" w14:anchorId="59E09CD9">
              <v:stroke joinstyle="miter"/>
              <v:path gradientshapeok="t" o:connecttype="rect"/>
            </v:shapetype>
            <v:shape filled="f" id="Zone de texte 1" o:allowincell="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j9CkQIAAAkFAAAOAAAAZHJzL2Uyb0RvYy54bWysVMlu2zAQvRfoPxC8O1og2ZYQOcjmXtI2 QFwE6I0WKYutuJSkLRlB/71DSs7SXoqiPtDkaPQ4b94bnV8MokMHZixXssLJWYwRk7WiXO4q/GWz ni0xso5ISjolWYWPzOKL1ft3570uWapa1VFmEIBIW/a6wq1zuowiW7dMEHumNJPwsFFGEAdHs4uo IT2giy5K43ge9cpQbVTNrIXozfgQrwJ+07DafW4ayxzqKgy1ubCasG79Gq3OSbkzRLe8nsog/1CF IFzCpc9QN8QRtDf8DyjBa6OsatxZrUSkmobXLHAANkn8G5uHlmgWuEBzrH5uk/1/sPWnw71BnIJ2 GEkiQKKvIBSiDDk2OIYS36Je2xIyHzTkuuFKDT7d07X6TtXfLZLquiVyxy6NUX3LCIUSPeAUDkQ2 Rw3oIboB6FvKQY0AH73CHy+z/qZt/1FReIXsnQq3DY0RyCj/2rKI/S+EoYsIKgJ5j8+SwgWohmCe Jdk8yzGq4Vm6iBdxnHtGESk9muegjXUfmBLIbypswDMBlhzurBtTTyk+HZAhPu1GjZ+KJM3iq7SY refLxSxbZ/msWMTLWZwUV8U8zorsZv3TgyZZ2XJKmbzj0OTR9hD8Oz0n549OCY5DfYWLPM1DvVZ1 nK551/narNltrzuDDsQbf+zVyOVNmlF7SSFOSi/a7bR3hHfjPnpbcegbNOD0HxoR1POCjdK5YTsE Q6Un52wVPYKcPUxZhe2PPTEMrLEX1wpqAz80RolHGONL45UNXHzDN8MjMXpSxZvxvjtNWZDGV72j k2kJ/QZAooPhBcooD+YYCU/JoPgLamiRvgRjrXnQ2DtwrBO4+QPMW2A5fRv8QL8+h6yXL9jqFwAA AP//AwBQSwMEFAAGAAgAAAAhAEypdqzcAAAABQEAAA8AAABkcnMvZG93bnJldi54bWxMj8FOwzAQ RO9I/IO1SNyoQwqlCnEqRMShx7aI8zbeJmntdYidJuXrMVzgstJoRjNv89VkjThT71vHCu5nCQji yumWawXvu7e7JQgfkDUax6TgQh5WxfVVjpl2I2/ovA21iCXsM1TQhNBlUvqqIYt+5jri6B1cbzFE 2ddS9zjGcmtkmiQLabHluNBgR68NVaftYBXor8Olm4/jbr3elMOnacuSPo5K3d5ML88gAk3hLww/ +BEdisi0dwNrL4yC+Ej4vdFbPqZPIPYKHtLFHGSRy//0xTcAAAD//wMAUEsBAi0AFAAGAAgAAAAh ALaDOJL+AAAA4QEAABMAAAAAAAAAAAAAAAAAAAAAAFtDb250ZW50X1R5cGVzXS54bWxQSwECLQAU AAYACAAAACEAOP0h/9YAAACUAQAACwAAAAAAAAAAAAAAAAAvAQAAX3JlbHMvLnJlbHNQSwECLQAU AAYACAAAACEAvuY/QpECAAAJBQAADgAAAAAAAAAAAAAAAAAuAgAAZHJzL2Uyb0RvYy54bWxQSwEC LQAUAAYACAAAACEATKl2rNwAAAAFAQAADwAAAAAAAAAAAAAAAADrBAAAZHJzL2Rvd25yZXYueG1s UEsFBgAAAAAEAAQA8wAAAPQFAAAAAA== " o:spid="_x0000_s1028" stroked="f" style="position:absolute;margin-left:0;margin-top:0;width:426.35pt;height:213.15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type="#_x0000_t202">
              <v:stroke joinstyle="round"/>
              <o:lock shapetype="t" v:ext="edit"/>
              <v:textbox style="mso-fit-shape-to-text:t">
                <w:txbxContent>
                  <w:p w:rsidP="004729A4" w:rsidR="004729A4" w:rsidRDefault="003A12C0">
                    <w:pPr>
                      <w:pStyle w:val="NormalWeb"/>
                      <w:spacing w:after="0" w:afterAutospacing="0" w:before="0" w:beforeAutospacing="0"/>
                      <w:jc w:val="center"/>
                    </w:pPr>
                    <w:r>
                      <w:rPr>
                        <w:rFonts w:ascii="Calibri" w:cs="Calibri" w:hAnsi="Calibri"/>
                        <w:color w:val="C0C0C0"/>
                        <w:sz w:val="2"/>
                        <w:szCs w:val="2"/>
                        <w14:textFill>
                          <w14:solidFill>
                            <w14:srgbClr w14:val="C0C0C0">
                              <w14:alpha w14:val="50000"/>
                            </w14:srgbClr>
                          </w14:solidFill>
                        </w14:textFill>
                      </w:rPr>
                      <w:t>PROJET</w:t>
                    </w:r>
                  </w:p>
                </w:txbxContent>
              </v:textbox>
              <w10:wrap anchorx="margin" anchory="margin"/>
            </v:shape>
          </w:pict>
        </mc:Fallback>
      </mc:AlternateContent>
    </w:r>
  </w:p>
</w:hdr>
</file>

<file path=word/header4.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C25E55" w:rsidRDefault="003A12C0">
    <w:pPr>
      <w:pStyle w:val="En-tte"/>
    </w:pPr>
  </w:p>
</w:hdr>
</file>

<file path=word/header5.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C25E55" w:rsidRDefault="003A12C0">
    <w:pPr>
      <w:pStyle w:val="En-tte"/>
    </w:pPr>
  </w:p>
</w:hdr>
</file>

<file path=word/header6.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C25E55" w:rsidRDefault="003A12C0">
    <w:pPr>
      <w:pStyle w:val="En-tte"/>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1" w:abstractNumId="0">
    <w:nsid w:val="276E709A"/>
    <w:multiLevelType w:val="hybridMultilevel"/>
    <w:tmpl w:val="663800D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1" w:abstractNumId="1">
    <w:nsid w:val="4413532E"/>
    <w:multiLevelType w:val="hybridMultilevel"/>
    <w:tmpl w:val="AC4C59BC"/>
    <w:lvl w:ilvl="0" w:tplc="0A5E1888">
      <w:start w:val="1"/>
      <w:numFmt w:val="lowerLetter"/>
      <w:pStyle w:val="Titre3"/>
      <w:lvlText w:val="%1)"/>
      <w:lvlJc w:val="left"/>
      <w:pPr>
        <w:ind w:hanging="360" w:left="36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
    <w:nsid w:val="58406878"/>
    <w:multiLevelType w:val="hybridMultilevel"/>
    <w:tmpl w:val="94505008"/>
    <w:lvl w:ilvl="0" w:tplc="9E4C4E34">
      <w:start w:val="1"/>
      <w:numFmt w:val="upperRoman"/>
      <w:lvlText w:val="%1."/>
      <w:lvlJc w:val="left"/>
      <w:pPr>
        <w:ind w:hanging="720" w:left="1077"/>
      </w:pPr>
      <w:rPr>
        <w:rFonts w:hint="default"/>
      </w:rPr>
    </w:lvl>
    <w:lvl w:ilvl="1" w:tentative="1" w:tplc="040C0019">
      <w:start w:val="1"/>
      <w:numFmt w:val="lowerLetter"/>
      <w:lvlText w:val="%2."/>
      <w:lvlJc w:val="left"/>
      <w:pPr>
        <w:ind w:hanging="360" w:left="1437"/>
      </w:pPr>
    </w:lvl>
    <w:lvl w:ilvl="2" w:tentative="1" w:tplc="040C001B">
      <w:start w:val="1"/>
      <w:numFmt w:val="lowerRoman"/>
      <w:lvlText w:val="%3."/>
      <w:lvlJc w:val="right"/>
      <w:pPr>
        <w:ind w:hanging="180" w:left="2157"/>
      </w:pPr>
    </w:lvl>
    <w:lvl w:ilvl="3" w:tentative="1" w:tplc="040C000F">
      <w:start w:val="1"/>
      <w:numFmt w:val="decimal"/>
      <w:lvlText w:val="%4."/>
      <w:lvlJc w:val="left"/>
      <w:pPr>
        <w:ind w:hanging="360" w:left="2877"/>
      </w:pPr>
    </w:lvl>
    <w:lvl w:ilvl="4" w:tentative="1" w:tplc="040C0019">
      <w:start w:val="1"/>
      <w:numFmt w:val="lowerLetter"/>
      <w:lvlText w:val="%5."/>
      <w:lvlJc w:val="left"/>
      <w:pPr>
        <w:ind w:hanging="360" w:left="3597"/>
      </w:pPr>
    </w:lvl>
    <w:lvl w:ilvl="5" w:tentative="1" w:tplc="040C001B">
      <w:start w:val="1"/>
      <w:numFmt w:val="lowerRoman"/>
      <w:lvlText w:val="%6."/>
      <w:lvlJc w:val="right"/>
      <w:pPr>
        <w:ind w:hanging="180" w:left="4317"/>
      </w:pPr>
    </w:lvl>
    <w:lvl w:ilvl="6" w:tentative="1" w:tplc="040C000F">
      <w:start w:val="1"/>
      <w:numFmt w:val="decimal"/>
      <w:lvlText w:val="%7."/>
      <w:lvlJc w:val="left"/>
      <w:pPr>
        <w:ind w:hanging="360" w:left="5037"/>
      </w:pPr>
    </w:lvl>
    <w:lvl w:ilvl="7" w:tentative="1" w:tplc="040C0019">
      <w:start w:val="1"/>
      <w:numFmt w:val="lowerLetter"/>
      <w:lvlText w:val="%8."/>
      <w:lvlJc w:val="left"/>
      <w:pPr>
        <w:ind w:hanging="360" w:left="5757"/>
      </w:pPr>
    </w:lvl>
    <w:lvl w:ilvl="8" w:tentative="1" w:tplc="040C001B">
      <w:start w:val="1"/>
      <w:numFmt w:val="lowerRoman"/>
      <w:lvlText w:val="%9."/>
      <w:lvlJc w:val="right"/>
      <w:pPr>
        <w:ind w:hanging="180" w:left="6477"/>
      </w:pPr>
    </w:lvl>
  </w:abstractNum>
  <w:num w:numId="1">
    <w:abstractNumId w:val="1"/>
  </w:num>
  <w:num w:numId="2">
    <w:abstractNumId w:val="1"/>
    <w:lvlOverride w:ilvl="0">
      <w:startOverride w:val="1"/>
    </w:lvlOverride>
  </w:num>
  <w:num w:numId="3">
    <w:abstractNumId w:val="0"/>
  </w:num>
  <w:num w:numId="4">
    <w:abstractNumId w:val="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90"/>
  <w:proofState w:grammar="clean"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37C"/>
    <w:rsid w:val="001C4200"/>
    <w:rsid w:val="003A12C0"/>
    <w:rsid w:val="005E237C"/>
    <w:rsid w:val="00816C0D"/>
    <w:rsid w:val="00983440"/>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6061E628"/>
  <w15:chartTrackingRefBased/>
  <w15:docId w15:val="{CCE9D985-9E5D-4719-98F6-D465248A1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5E237C"/>
  </w:style>
  <w:style w:styleId="Titre3" w:type="paragraph">
    <w:name w:val="heading 3"/>
    <w:basedOn w:val="Normal"/>
    <w:next w:val="Normal"/>
    <w:link w:val="Titre3Car"/>
    <w:uiPriority w:val="9"/>
    <w:unhideWhenUsed/>
    <w:qFormat/>
    <w:rsid w:val="005E237C"/>
    <w:pPr>
      <w:keepNext/>
      <w:keepLines/>
      <w:numPr>
        <w:numId w:val="1"/>
      </w:numPr>
      <w:spacing w:after="100" w:afterAutospacing="1" w:before="100" w:beforeAutospacing="1"/>
      <w:jc w:val="both"/>
      <w:outlineLvl w:val="2"/>
    </w:pPr>
    <w:rPr>
      <w:rFonts w:ascii="Times New Roman" w:cstheme="majorBidi" w:eastAsiaTheme="majorEastAsia" w:hAnsi="Times New Roman"/>
      <w:b/>
      <w:i/>
      <w:sz w:val="28"/>
      <w:szCs w:val="24"/>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3Car" w:type="character">
    <w:name w:val="Titre 3 Car"/>
    <w:basedOn w:val="Policepardfaut"/>
    <w:link w:val="Titre3"/>
    <w:uiPriority w:val="9"/>
    <w:rsid w:val="005E237C"/>
    <w:rPr>
      <w:rFonts w:ascii="Times New Roman" w:cstheme="majorBidi" w:eastAsiaTheme="majorEastAsia" w:hAnsi="Times New Roman"/>
      <w:b/>
      <w:i/>
      <w:sz w:val="28"/>
      <w:szCs w:val="24"/>
    </w:rPr>
  </w:style>
  <w:style w:styleId="En-tte" w:type="paragraph">
    <w:name w:val="header"/>
    <w:basedOn w:val="Normal"/>
    <w:link w:val="En-tteCar"/>
    <w:uiPriority w:val="99"/>
    <w:semiHidden/>
    <w:unhideWhenUsed/>
    <w:rsid w:val="005E237C"/>
    <w:pPr>
      <w:tabs>
        <w:tab w:pos="4536" w:val="center"/>
        <w:tab w:pos="9072" w:val="right"/>
      </w:tabs>
      <w:spacing w:after="0" w:line="240" w:lineRule="auto"/>
    </w:pPr>
  </w:style>
  <w:style w:customStyle="1" w:styleId="En-tteCar" w:type="character">
    <w:name w:val="En-tête Car"/>
    <w:basedOn w:val="Policepardfaut"/>
    <w:link w:val="En-tte"/>
    <w:uiPriority w:val="99"/>
    <w:semiHidden/>
    <w:rsid w:val="005E237C"/>
  </w:style>
  <w:style w:styleId="Pieddepage" w:type="paragraph">
    <w:name w:val="footer"/>
    <w:basedOn w:val="Normal"/>
    <w:link w:val="PieddepageCar"/>
    <w:uiPriority w:val="99"/>
    <w:semiHidden/>
    <w:unhideWhenUsed/>
    <w:rsid w:val="005E237C"/>
    <w:pPr>
      <w:tabs>
        <w:tab w:pos="4536" w:val="center"/>
        <w:tab w:pos="9072" w:val="right"/>
      </w:tabs>
      <w:spacing w:after="0" w:line="240" w:lineRule="auto"/>
    </w:pPr>
  </w:style>
  <w:style w:customStyle="1" w:styleId="PieddepageCar" w:type="character">
    <w:name w:val="Pied de page Car"/>
    <w:basedOn w:val="Policepardfaut"/>
    <w:link w:val="Pieddepage"/>
    <w:uiPriority w:val="99"/>
    <w:semiHidden/>
    <w:rsid w:val="005E237C"/>
  </w:style>
  <w:style w:styleId="NormalWeb" w:type="paragraph">
    <w:name w:val="Normal (Web)"/>
    <w:basedOn w:val="Normal"/>
    <w:uiPriority w:val="99"/>
    <w:semiHidden/>
    <w:unhideWhenUsed/>
    <w:rsid w:val="005E237C"/>
    <w:pPr>
      <w:spacing w:after="100" w:afterAutospacing="1" w:before="100" w:beforeAutospacing="1" w:line="240" w:lineRule="auto"/>
    </w:pPr>
    <w:rPr>
      <w:rFonts w:ascii="Times New Roman" w:cs="Times New Roman" w:eastAsiaTheme="minorEastAsia" w:hAnsi="Times New Roman"/>
      <w:sz w:val="24"/>
      <w:szCs w:val="24"/>
      <w:lang w:eastAsia="fr-FR"/>
    </w:rPr>
  </w:style>
  <w:style w:styleId="Paragraphedeliste" w:type="paragraph">
    <w:name w:val="List Paragraph"/>
    <w:basedOn w:val="Normal"/>
    <w:uiPriority w:val="34"/>
    <w:qFormat/>
    <w:rsid w:val="005E23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header5.xml" Type="http://schemas.openxmlformats.org/officeDocument/2006/relationships/header"/><Relationship Id="rId11" Target="footer2.xml" Type="http://schemas.openxmlformats.org/officeDocument/2006/relationships/footer"/><Relationship Id="rId12" Target="footer3.xml" Type="http://schemas.openxmlformats.org/officeDocument/2006/relationships/footer"/><Relationship Id="rId13" Target="header6.xml" Type="http://schemas.openxmlformats.org/officeDocument/2006/relationships/header"/><Relationship Id="rId14" Target="footer4.xml" Type="http://schemas.openxmlformats.org/officeDocument/2006/relationships/footer"/><Relationship Id="rId15" Target="fontTable.xml" Type="http://schemas.openxmlformats.org/officeDocument/2006/relationships/fontTable"/><Relationship Id="rId16"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header1.xml" Type="http://schemas.openxmlformats.org/officeDocument/2006/relationships/header"/><Relationship Id="rId6" Target="header2.xml" Type="http://schemas.openxmlformats.org/officeDocument/2006/relationships/header"/><Relationship Id="rId7" Target="footer1.xml" Type="http://schemas.openxmlformats.org/officeDocument/2006/relationships/footer"/><Relationship Id="rId8" Target="header3.xml" Type="http://schemas.openxmlformats.org/officeDocument/2006/relationships/header"/><Relationship Id="rId9" Target="header4.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1324</Words>
  <Characters>7282</Characters>
  <Application>Microsoft Office Word</Application>
  <DocSecurity>0</DocSecurity>
  <Lines>60</Lines>
  <Paragraphs>17</Paragraphs>
  <ScaleCrop>false</ScaleCrop>
  <HeadingPairs>
    <vt:vector baseType="variant" size="2">
      <vt:variant>
        <vt:lpstr>Titre</vt:lpstr>
      </vt:variant>
      <vt:variant>
        <vt:i4>1</vt:i4>
      </vt:variant>
    </vt:vector>
  </HeadingPairs>
  <TitlesOfParts>
    <vt:vector baseType="lpstr" size="1">
      <vt:lpstr/>
    </vt:vector>
  </TitlesOfParts>
  <Company>CERFRANCE</Company>
  <LinksUpToDate>false</LinksUpToDate>
  <CharactersWithSpaces>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2020-11-27T10:21:00Z</dcterms:created>
  <cp:lastPrinted>2020-11-27T10:21:00Z</cp:lastPrinted>
  <dcterms:modified xsi:type="dcterms:W3CDTF">2020-11-27T10:22:00Z</dcterms:modified>
  <cp:revision>3</cp:revision>
</cp:coreProperties>
</file>