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12FAB365" w14:textId="39F7DF2F" w:rsidP="00967F7F" w:rsidR="00B8659E" w:rsidRDefault="00967F7F" w:rsidRPr="006F54D4">
      <w:pPr>
        <w:pBdr>
          <w:top w:color="auto" w:space="1" w:sz="4" w:val="single"/>
          <w:left w:color="auto" w:space="4" w:sz="4" w:val="single"/>
          <w:bottom w:color="auto" w:space="1" w:sz="4" w:val="single"/>
          <w:right w:color="auto" w:space="4" w:sz="4" w:val="single"/>
        </w:pBdr>
        <w:shd w:color="auto" w:fill="F3F3F3" w:val="clear"/>
        <w:spacing w:after="0" w:line="240" w:lineRule="auto"/>
        <w:jc w:val="center"/>
        <w:rPr>
          <w:rFonts w:cstheme="minorHAnsi"/>
          <w:b/>
          <w:color w:themeColor="text1" w:val="000000"/>
        </w:rPr>
      </w:pPr>
      <w:r w:rsidRPr="006F54D4">
        <w:rPr>
          <w:rFonts w:cstheme="minorHAnsi"/>
          <w:b/>
          <w:color w:themeColor="text1" w:val="000000"/>
        </w:rPr>
        <w:t xml:space="preserve">ACCORD D’ENTREPRISE </w:t>
      </w:r>
      <w:r w:rsidR="00B8659E" w:rsidRPr="006F54D4">
        <w:rPr>
          <w:rFonts w:cstheme="minorHAnsi"/>
          <w:b/>
          <w:color w:themeColor="text1" w:val="000000"/>
        </w:rPr>
        <w:t xml:space="preserve">DE LA SOCIETE </w:t>
      </w:r>
      <w:r w:rsidR="005E1110">
        <w:rPr>
          <w:rFonts w:cstheme="minorHAnsi"/>
          <w:b/>
          <w:color w:themeColor="text1" w:val="000000"/>
        </w:rPr>
        <w:t>XXXX</w:t>
      </w:r>
    </w:p>
    <w:p w14:paraId="2341C1C6" w14:textId="77777777" w:rsidP="00AA721C" w:rsidR="00B8659E" w:rsidRDefault="00967F7F" w:rsidRPr="006F54D4">
      <w:pPr>
        <w:pBdr>
          <w:top w:color="auto" w:space="1" w:sz="4" w:val="single"/>
          <w:left w:color="auto" w:space="4" w:sz="4" w:val="single"/>
          <w:bottom w:color="auto" w:space="1" w:sz="4" w:val="single"/>
          <w:right w:color="auto" w:space="4" w:sz="4" w:val="single"/>
        </w:pBdr>
        <w:shd w:color="auto" w:fill="F3F3F3" w:val="clear"/>
        <w:spacing w:after="0" w:line="240" w:lineRule="auto"/>
        <w:jc w:val="center"/>
        <w:rPr>
          <w:rFonts w:cstheme="minorHAnsi" w:eastAsia="Times New Roman"/>
          <w:b/>
          <w:bCs/>
          <w:iCs/>
        </w:rPr>
      </w:pPr>
      <w:r w:rsidRPr="006F54D4">
        <w:rPr>
          <w:rFonts w:cstheme="minorHAnsi" w:eastAsia="Times New Roman"/>
          <w:b/>
          <w:bCs/>
          <w:iCs/>
        </w:rPr>
        <w:t xml:space="preserve">PORTANT SUR </w:t>
      </w:r>
      <w:r w:rsidR="00B8659E" w:rsidRPr="006F54D4">
        <w:rPr>
          <w:rFonts w:cstheme="minorHAnsi" w:eastAsia="Times New Roman"/>
          <w:b/>
          <w:bCs/>
          <w:iCs/>
        </w:rPr>
        <w:t>L’AMENAGEMENT DU TEMPS DE TRAVAIL</w:t>
      </w:r>
    </w:p>
    <w:p w14:paraId="2F9A80F1" w14:textId="77777777" w:rsidP="00AA721C" w:rsidR="00967F7F" w:rsidRDefault="00967F7F">
      <w:pPr>
        <w:pStyle w:val="Textecourant"/>
        <w:rPr>
          <w:b/>
          <w:color w:themeColor="text1" w:val="000000"/>
        </w:rPr>
      </w:pPr>
    </w:p>
    <w:p w14:paraId="5551761D" w14:textId="77777777" w:rsidP="00710F4D" w:rsidR="00710F4D" w:rsidRDefault="00710F4D" w:rsidRPr="005D0658">
      <w:pPr>
        <w:pStyle w:val="Textecourant"/>
        <w:rPr>
          <w:b/>
          <w:color w:themeColor="text1" w:val="000000"/>
        </w:rPr>
      </w:pPr>
      <w:r w:rsidRPr="005D0658">
        <w:rPr>
          <w:b/>
          <w:color w:themeColor="text1" w:val="000000"/>
        </w:rPr>
        <w:t>ENTRE</w:t>
      </w:r>
    </w:p>
    <w:p w14:paraId="312D2B33" w14:textId="2FA3486B" w:rsidP="00710F4D" w:rsidR="00710F4D" w:rsidRDefault="00710F4D" w:rsidRPr="00710F4D">
      <w:pPr>
        <w:pStyle w:val="Textecourant"/>
        <w:rPr>
          <w:color w:themeColor="text1" w:val="000000"/>
        </w:rPr>
      </w:pPr>
      <w:r w:rsidRPr="00710F4D">
        <w:rPr>
          <w:color w:themeColor="text1" w:val="000000"/>
        </w:rPr>
        <w:t xml:space="preserve">La </w:t>
      </w:r>
      <w:r w:rsidR="00B8659E">
        <w:rPr>
          <w:color w:themeColor="text1" w:val="000000"/>
        </w:rPr>
        <w:t>S</w:t>
      </w:r>
      <w:r w:rsidRPr="00710F4D">
        <w:rPr>
          <w:color w:themeColor="text1" w:val="000000"/>
        </w:rPr>
        <w:t>ociété</w:t>
      </w:r>
      <w:r w:rsidR="0080754C">
        <w:rPr>
          <w:color w:themeColor="text1" w:val="000000"/>
        </w:rPr>
        <w:t xml:space="preserve"> </w:t>
      </w:r>
      <w:r w:rsidR="005E1110">
        <w:rPr>
          <w:color w:themeColor="text1" w:val="000000"/>
        </w:rPr>
        <w:t>XXXX</w:t>
      </w:r>
      <w:r w:rsidR="00B8659E">
        <w:rPr>
          <w:color w:themeColor="text1" w:val="000000"/>
        </w:rPr>
        <w:t>,</w:t>
      </w:r>
      <w:r w:rsidRPr="00710F4D">
        <w:rPr>
          <w:color w:themeColor="text1" w:val="000000"/>
        </w:rPr>
        <w:t xml:space="preserve"> dont le siège social est situé</w:t>
      </w:r>
      <w:r w:rsidR="005D0658">
        <w:rPr>
          <w:color w:themeColor="text1" w:val="000000"/>
        </w:rPr>
        <w:t xml:space="preserve"> </w:t>
      </w:r>
      <w:r w:rsidR="005E1110">
        <w:rPr>
          <w:color w:themeColor="text1" w:val="000000"/>
        </w:rPr>
        <w:t>__________</w:t>
      </w:r>
      <w:r w:rsidRPr="00710F4D">
        <w:rPr>
          <w:i/>
          <w:color w:themeColor="text1" w:val="000000"/>
        </w:rPr>
        <w:t>,</w:t>
      </w:r>
      <w:r w:rsidRPr="00710F4D">
        <w:rPr>
          <w:color w:themeColor="text1" w:val="000000"/>
        </w:rPr>
        <w:t xml:space="preserve"> représentée par</w:t>
      </w:r>
      <w:r w:rsidR="005D0658">
        <w:rPr>
          <w:color w:themeColor="text1" w:val="000000"/>
        </w:rPr>
        <w:t xml:space="preserve"> M</w:t>
      </w:r>
      <w:r w:rsidR="0080754C">
        <w:rPr>
          <w:color w:themeColor="text1" w:val="000000"/>
        </w:rPr>
        <w:t xml:space="preserve">onsieur </w:t>
      </w:r>
      <w:r w:rsidR="005E1110">
        <w:rPr>
          <w:color w:themeColor="text1" w:val="000000"/>
        </w:rPr>
        <w:t>________</w:t>
      </w:r>
      <w:r w:rsidR="0080754C">
        <w:rPr>
          <w:color w:themeColor="text1" w:val="000000"/>
        </w:rPr>
        <w:t xml:space="preserve">, </w:t>
      </w:r>
      <w:r w:rsidR="005D0658">
        <w:rPr>
          <w:color w:themeColor="text1" w:val="000000"/>
        </w:rPr>
        <w:t xml:space="preserve">en </w:t>
      </w:r>
      <w:r w:rsidRPr="00710F4D">
        <w:rPr>
          <w:color w:themeColor="text1" w:val="000000"/>
        </w:rPr>
        <w:t>sa qualité de</w:t>
      </w:r>
      <w:r w:rsidR="005D0658">
        <w:rPr>
          <w:color w:themeColor="text1" w:val="000000"/>
        </w:rPr>
        <w:t xml:space="preserve"> gérant</w:t>
      </w:r>
      <w:r w:rsidRPr="00710F4D">
        <w:rPr>
          <w:i/>
          <w:color w:themeColor="text1" w:val="000000"/>
        </w:rPr>
        <w:t>,</w:t>
      </w:r>
      <w:r w:rsidRPr="00710F4D">
        <w:rPr>
          <w:color w:themeColor="text1" w:val="000000"/>
        </w:rPr>
        <w:t xml:space="preserve"> ci-après dénommée</w:t>
      </w:r>
      <w:r w:rsidR="005B1035">
        <w:rPr>
          <w:color w:themeColor="text1" w:val="000000"/>
        </w:rPr>
        <w:t xml:space="preserve"> </w:t>
      </w:r>
      <w:r w:rsidRPr="00710F4D">
        <w:rPr>
          <w:color w:themeColor="text1" w:val="000000"/>
        </w:rPr>
        <w:t>« l’employeur »</w:t>
      </w:r>
      <w:r w:rsidR="00B8659E">
        <w:rPr>
          <w:color w:themeColor="text1" w:val="000000"/>
        </w:rPr>
        <w:t xml:space="preserve">, </w:t>
      </w:r>
    </w:p>
    <w:p w14:paraId="2CDF1640" w14:textId="77777777" w:rsidP="00710F4D" w:rsidR="00710F4D" w:rsidRDefault="00710F4D" w:rsidRPr="005D0658">
      <w:pPr>
        <w:pStyle w:val="Textecourant"/>
        <w:rPr>
          <w:b/>
          <w:color w:themeColor="text1" w:val="000000"/>
        </w:rPr>
      </w:pPr>
      <w:r w:rsidRPr="005D0658">
        <w:rPr>
          <w:b/>
          <w:color w:themeColor="text1" w:val="000000"/>
        </w:rPr>
        <w:t>ET</w:t>
      </w:r>
    </w:p>
    <w:p w14:paraId="1CB1B611" w14:textId="0593E107" w:rsidP="00710F4D" w:rsidR="00710F4D" w:rsidRDefault="00A875EB">
      <w:pPr>
        <w:pStyle w:val="Textecourant"/>
        <w:rPr>
          <w:color w:val="auto"/>
        </w:rPr>
      </w:pPr>
      <w:r>
        <w:rPr>
          <w:color w:val="auto"/>
        </w:rPr>
        <w:t xml:space="preserve">Monsieur </w:t>
      </w:r>
      <w:r w:rsidR="005E1110">
        <w:rPr>
          <w:color w:val="auto"/>
        </w:rPr>
        <w:t>____________</w:t>
      </w:r>
      <w:r>
        <w:rPr>
          <w:color w:val="auto"/>
        </w:rPr>
        <w:t xml:space="preserve"> </w:t>
      </w:r>
      <w:r w:rsidRPr="00FD62E7">
        <w:rPr>
          <w:color w:val="auto"/>
        </w:rPr>
        <w:t>en sa qualité d’élu titulaire au Comité Social et Economique, représentant la majorité des suffrages exprimés lors des dernières élections professionnelles, ci-après dénommé « le CSE »</w:t>
      </w:r>
    </w:p>
    <w:p w14:paraId="67A79410" w14:textId="77777777" w:rsidP="00710F4D" w:rsidR="00A875EB" w:rsidRDefault="00A875EB" w:rsidRPr="00710F4D">
      <w:pPr>
        <w:pStyle w:val="Textecourant"/>
        <w:rPr>
          <w:color w:themeColor="text1" w:val="000000"/>
        </w:rPr>
      </w:pPr>
    </w:p>
    <w:p w14:paraId="68A27B2C" w14:textId="77777777" w:rsidP="00710F4D" w:rsidR="00710F4D" w:rsidRDefault="00710F4D" w:rsidRPr="005D0658">
      <w:pPr>
        <w:pStyle w:val="Sous-titre"/>
        <w:jc w:val="both"/>
        <w:rPr>
          <w:rFonts w:eastAsia="Times New Roman"/>
          <w:b/>
          <w:color w:themeColor="text1" w:val="000000"/>
        </w:rPr>
      </w:pPr>
      <w:r w:rsidRPr="005D0658">
        <w:rPr>
          <w:rStyle w:val="Accentuationintense"/>
          <w:b/>
          <w:color w:themeColor="text1" w:val="000000"/>
        </w:rPr>
        <w:t>PRÉAMBULE</w:t>
      </w:r>
    </w:p>
    <w:p w14:paraId="6BD070CC" w14:textId="48D088D9" w:rsidP="00710F4D" w:rsidR="00B8659E" w:rsidRDefault="00B8659E">
      <w:pPr>
        <w:pStyle w:val="Textecourant"/>
        <w:rPr>
          <w:color w:themeColor="text1" w:val="000000"/>
        </w:rPr>
      </w:pPr>
      <w:bookmarkStart w:id="0" w:name="_Hlk503369331"/>
      <w:r>
        <w:rPr>
          <w:color w:themeColor="text1" w:val="000000"/>
        </w:rPr>
        <w:t xml:space="preserve">Il apparaît que la Société </w:t>
      </w:r>
      <w:r w:rsidR="005E1110">
        <w:rPr>
          <w:color w:themeColor="text1" w:val="000000"/>
        </w:rPr>
        <w:t>XXXX</w:t>
      </w:r>
      <w:r>
        <w:rPr>
          <w:color w:themeColor="text1" w:val="000000"/>
        </w:rPr>
        <w:t xml:space="preserve"> fait face à une évolution de la configuration de son activité. </w:t>
      </w:r>
    </w:p>
    <w:p w14:paraId="065FE8C0" w14:textId="6714E694" w:rsidP="00710F4D" w:rsidR="00B8659E" w:rsidRDefault="00B8659E">
      <w:pPr>
        <w:pStyle w:val="Textecourant"/>
        <w:rPr>
          <w:color w:themeColor="text1" w:val="000000"/>
        </w:rPr>
      </w:pPr>
      <w:r>
        <w:rPr>
          <w:color w:themeColor="text1" w:val="000000"/>
        </w:rPr>
        <w:t>En effet, alors que jusqu’alors, l</w:t>
      </w:r>
      <w:r w:rsidR="005E6394">
        <w:rPr>
          <w:color w:themeColor="text1" w:val="000000"/>
        </w:rPr>
        <w:t>a gestion administrative de</w:t>
      </w:r>
      <w:r>
        <w:rPr>
          <w:color w:themeColor="text1" w:val="000000"/>
        </w:rPr>
        <w:t xml:space="preserve"> la Société</w:t>
      </w:r>
      <w:r w:rsidR="0080754C">
        <w:rPr>
          <w:color w:themeColor="text1" w:val="000000"/>
        </w:rPr>
        <w:t xml:space="preserve"> </w:t>
      </w:r>
      <w:r w:rsidR="005E1110">
        <w:rPr>
          <w:color w:themeColor="text1" w:val="000000"/>
        </w:rPr>
        <w:t>XXXX</w:t>
      </w:r>
      <w:r>
        <w:rPr>
          <w:color w:themeColor="text1" w:val="000000"/>
        </w:rPr>
        <w:t>, était relativement linéaire tout au long de l’année, l’entreprise connaît désormais des variations importantes de son activité au cours de l’année, en raison vraisemblablement d’un changement des habitudes des c</w:t>
      </w:r>
      <w:r w:rsidR="005E6394">
        <w:rPr>
          <w:color w:themeColor="text1" w:val="000000"/>
        </w:rPr>
        <w:t xml:space="preserve">lients des sociétés </w:t>
      </w:r>
      <w:r w:rsidR="005E6394" w:rsidRPr="005E6394">
        <w:rPr>
          <w:color w:themeColor="text1" w:val="000000"/>
        </w:rPr>
        <w:t xml:space="preserve">détenues directement par la </w:t>
      </w:r>
      <w:r w:rsidR="00A875EB" w:rsidRPr="005E6394">
        <w:rPr>
          <w:color w:themeColor="text1" w:val="000000"/>
        </w:rPr>
        <w:t>société</w:t>
      </w:r>
      <w:r w:rsidR="005E6394" w:rsidRPr="005E6394">
        <w:rPr>
          <w:color w:themeColor="text1" w:val="000000"/>
        </w:rPr>
        <w:t xml:space="preserve"> </w:t>
      </w:r>
      <w:r w:rsidR="005E1110">
        <w:rPr>
          <w:color w:themeColor="text1" w:val="000000"/>
        </w:rPr>
        <w:t>XXXX</w:t>
      </w:r>
      <w:r>
        <w:rPr>
          <w:color w:themeColor="text1" w:val="000000"/>
        </w:rPr>
        <w:t xml:space="preserve">. </w:t>
      </w:r>
    </w:p>
    <w:p w14:paraId="7E62F1AB" w14:textId="23BBEED9" w:rsidP="00710F4D" w:rsidR="00B8659E" w:rsidRDefault="00EC1118">
      <w:pPr>
        <w:pStyle w:val="Textecourant"/>
        <w:rPr>
          <w:color w:themeColor="text1" w:val="000000"/>
        </w:rPr>
      </w:pPr>
      <w:r>
        <w:rPr>
          <w:color w:themeColor="text1" w:val="000000"/>
        </w:rPr>
        <w:t xml:space="preserve">C’est dans ces conditions que la Direction de la Société </w:t>
      </w:r>
      <w:r w:rsidR="005E1110">
        <w:rPr>
          <w:color w:themeColor="text1" w:val="000000"/>
        </w:rPr>
        <w:t>XXXX</w:t>
      </w:r>
      <w:r>
        <w:rPr>
          <w:color w:themeColor="text1" w:val="000000"/>
        </w:rPr>
        <w:t xml:space="preserve"> a engagé une réflexion sur l’aménagement et l’organisation du temps de travail au sein de l’entreprise, en tenant compte de cette nouvelle réalité et des aspirations sociales des salariés. </w:t>
      </w:r>
    </w:p>
    <w:p w14:paraId="3BA8E896" w14:textId="159D3EE0" w:rsidP="00710F4D" w:rsidR="00EC1118" w:rsidRDefault="00EC1118">
      <w:pPr>
        <w:pStyle w:val="Textecourant"/>
        <w:rPr>
          <w:color w:themeColor="text1" w:val="000000"/>
        </w:rPr>
      </w:pPr>
      <w:r>
        <w:rPr>
          <w:color w:themeColor="text1" w:val="000000"/>
        </w:rPr>
        <w:t xml:space="preserve">A cet égard, les dispositifs d’aménagement du temps de travail prévus par la convention collective applicable à la Société </w:t>
      </w:r>
      <w:r w:rsidR="005E1110">
        <w:rPr>
          <w:color w:themeColor="text1" w:val="000000"/>
        </w:rPr>
        <w:t>XXXX</w:t>
      </w:r>
      <w:r>
        <w:rPr>
          <w:color w:themeColor="text1" w:val="000000"/>
        </w:rPr>
        <w:t xml:space="preserve"> </w:t>
      </w:r>
      <w:r w:rsidRPr="00104C05">
        <w:rPr>
          <w:color w:themeColor="text1" w:val="000000"/>
        </w:rPr>
        <w:t>(</w:t>
      </w:r>
      <w:r w:rsidR="005E6394">
        <w:rPr>
          <w:color w:themeColor="text1" w:val="000000"/>
        </w:rPr>
        <w:t>Publicité</w:t>
      </w:r>
      <w:r w:rsidR="0080754C">
        <w:rPr>
          <w:color w:themeColor="text1" w:val="000000"/>
        </w:rPr>
        <w:t>)</w:t>
      </w:r>
      <w:r>
        <w:rPr>
          <w:color w:themeColor="text1" w:val="000000"/>
        </w:rPr>
        <w:t>, sont apparus peu appropriés aux contraintes et impondérables auxquels doit faire face l’entreprise.</w:t>
      </w:r>
    </w:p>
    <w:p w14:paraId="7F76515A" w14:textId="6D6B61EA" w:rsidP="00A875EB" w:rsidR="00EC1118" w:rsidRDefault="00EC1118">
      <w:pPr>
        <w:pStyle w:val="Textecourant"/>
        <w:rPr>
          <w:color w:themeColor="text1" w:val="000000"/>
        </w:rPr>
      </w:pPr>
      <w:r>
        <w:rPr>
          <w:color w:themeColor="text1" w:val="000000"/>
        </w:rPr>
        <w:t xml:space="preserve">Dès lors, après concertation et échanges avec le </w:t>
      </w:r>
      <w:r w:rsidR="00A875EB">
        <w:rPr>
          <w:color w:themeColor="text1" w:val="000000"/>
        </w:rPr>
        <w:t>CSE</w:t>
      </w:r>
      <w:r>
        <w:rPr>
          <w:color w:themeColor="text1" w:val="000000"/>
        </w:rPr>
        <w:t>, a été élaboré le présent accord d’entreprise qui </w:t>
      </w:r>
      <w:r w:rsidR="00A875EB">
        <w:rPr>
          <w:color w:themeColor="text1" w:val="000000"/>
        </w:rPr>
        <w:t>a été signé par le CSE</w:t>
      </w:r>
      <w:r>
        <w:rPr>
          <w:color w:themeColor="text1" w:val="000000"/>
        </w:rPr>
        <w:t xml:space="preserve">. </w:t>
      </w:r>
    </w:p>
    <w:p w14:paraId="529BF7C0" w14:textId="2BBA0E93" w:rsidP="00F14679" w:rsidR="00F14679" w:rsidRDefault="00EC1118">
      <w:pPr>
        <w:jc w:val="both"/>
        <w:rPr>
          <w:rFonts w:cs="Calibri"/>
        </w:rPr>
      </w:pPr>
      <w:r>
        <w:rPr>
          <w:rFonts w:cs="Calibri"/>
        </w:rPr>
        <w:t>Comme exposé précédemment, l’objet</w:t>
      </w:r>
      <w:r w:rsidR="00F14679">
        <w:rPr>
          <w:rFonts w:cs="Calibri"/>
        </w:rPr>
        <w:t xml:space="preserve"> du présent accord collectif réside dans la mise en place d’une nouvelle organisation du temps de travail </w:t>
      </w:r>
      <w:r>
        <w:rPr>
          <w:rFonts w:cs="Calibri"/>
        </w:rPr>
        <w:t xml:space="preserve">au sein de la Société </w:t>
      </w:r>
      <w:r w:rsidR="005E1110">
        <w:rPr>
          <w:rFonts w:cs="Calibri"/>
        </w:rPr>
        <w:t>XXXX</w:t>
      </w:r>
      <w:r>
        <w:rPr>
          <w:rFonts w:cs="Calibri"/>
        </w:rPr>
        <w:t xml:space="preserve"> </w:t>
      </w:r>
      <w:r w:rsidR="00F14679">
        <w:rPr>
          <w:rFonts w:cs="Calibri"/>
        </w:rPr>
        <w:t xml:space="preserve">et l’adaptation des normes conventionnelles aux besoins spécifiques de </w:t>
      </w:r>
      <w:r>
        <w:rPr>
          <w:rFonts w:cs="Calibri"/>
        </w:rPr>
        <w:t>l’entreprise</w:t>
      </w:r>
      <w:r w:rsidR="00F14679">
        <w:rPr>
          <w:rFonts w:cs="Calibri"/>
        </w:rPr>
        <w:t>.</w:t>
      </w:r>
    </w:p>
    <w:p w14:paraId="745845BF" w14:textId="243F65A0" w:rsidP="00F14679" w:rsidR="00F14679" w:rsidRDefault="009A2DC6" w:rsidRPr="00AA721C">
      <w:pPr>
        <w:jc w:val="both"/>
        <w:rPr>
          <w:rFonts w:cs="Calibri"/>
          <w:bCs/>
        </w:rPr>
      </w:pPr>
      <w:r>
        <w:rPr>
          <w:rFonts w:cs="Calibri"/>
          <w:bCs/>
        </w:rPr>
        <w:t xml:space="preserve">C’est dans ce cadre qu’a été arrêté et convenu ce qui suit : </w:t>
      </w:r>
    </w:p>
    <w:p w14:paraId="79789A68" w14:textId="49AD823A" w:rsidP="00710F4D" w:rsidR="00F14679" w:rsidRDefault="00F14679">
      <w:pPr>
        <w:pStyle w:val="Textecourant"/>
        <w:rPr>
          <w:color w:themeColor="text1" w:val="000000"/>
        </w:rPr>
      </w:pPr>
    </w:p>
    <w:p w14:paraId="2069B4F4" w14:textId="13A060F7" w:rsidP="00710F4D" w:rsidR="0084779F" w:rsidRDefault="0084779F">
      <w:pPr>
        <w:pStyle w:val="Textecourant"/>
        <w:rPr>
          <w:color w:themeColor="text1" w:val="000000"/>
        </w:rPr>
      </w:pPr>
    </w:p>
    <w:p w14:paraId="0AB49E54" w14:textId="4E2AB1A4" w:rsidP="00710F4D" w:rsidR="0084779F" w:rsidRDefault="0084779F">
      <w:pPr>
        <w:pStyle w:val="Textecourant"/>
        <w:rPr>
          <w:color w:themeColor="text1" w:val="000000"/>
        </w:rPr>
      </w:pPr>
    </w:p>
    <w:p w14:paraId="56EDB219" w14:textId="7E8FB154" w:rsidP="00710F4D" w:rsidR="0084779F" w:rsidRDefault="0084779F">
      <w:pPr>
        <w:pStyle w:val="Textecourant"/>
        <w:rPr>
          <w:color w:themeColor="text1" w:val="000000"/>
        </w:rPr>
      </w:pPr>
    </w:p>
    <w:p w14:paraId="6992EAE9" w14:textId="77777777" w:rsidP="00710F4D" w:rsidR="0084779F" w:rsidRDefault="0084779F" w:rsidRPr="00710F4D">
      <w:pPr>
        <w:pStyle w:val="Textecourant"/>
        <w:rPr>
          <w:color w:themeColor="text1" w:val="000000"/>
        </w:rPr>
      </w:pPr>
    </w:p>
    <w:p w14:paraId="62A624DB" w14:textId="77777777" w:rsidR="0027518D" w:rsidRDefault="0027518D">
      <w:pPr>
        <w:rPr>
          <w:rFonts w:ascii="Calibri Light" w:cs="Times New Roman" w:eastAsia="Times New Roman" w:hAnsi="Calibri Light"/>
          <w:b/>
          <w:bCs/>
          <w:kern w:val="32"/>
          <w:sz w:val="40"/>
          <w:szCs w:val="24"/>
          <w:u w:val="single"/>
        </w:rPr>
      </w:pPr>
      <w:bookmarkStart w:id="1" w:name="_Toc533154064"/>
      <w:bookmarkStart w:id="2" w:name="_Toc533174121"/>
      <w:bookmarkStart w:id="3" w:name="_Toc3297077"/>
      <w:bookmarkStart w:id="4" w:name="_Toc3998756"/>
      <w:r>
        <w:rPr>
          <w:sz w:val="40"/>
          <w:u w:val="single"/>
        </w:rPr>
        <w:br w:type="page"/>
      </w:r>
    </w:p>
    <w:p w14:paraId="22C888E3" w14:textId="6B958898" w:rsidP="002F21EE" w:rsidR="0076755D" w:rsidRDefault="0076755D" w:rsidRPr="00AA721C">
      <w:pPr>
        <w:pStyle w:val="Titre1"/>
        <w:jc w:val="center"/>
        <w:rPr>
          <w:sz w:val="40"/>
          <w:u w:val="single"/>
        </w:rPr>
      </w:pPr>
      <w:r w:rsidRPr="00AA721C">
        <w:rPr>
          <w:sz w:val="40"/>
          <w:u w:val="single"/>
        </w:rPr>
        <w:lastRenderedPageBreak/>
        <w:t>TITRE I : CHAMP D'APPLICATION</w:t>
      </w:r>
      <w:bookmarkEnd w:id="1"/>
      <w:bookmarkEnd w:id="2"/>
      <w:bookmarkEnd w:id="3"/>
      <w:bookmarkEnd w:id="4"/>
    </w:p>
    <w:p w14:paraId="355C193B" w14:textId="77777777" w:rsidP="002F21EE" w:rsidR="002F21EE" w:rsidRDefault="002F21EE">
      <w:pPr>
        <w:rPr>
          <w:color w:val="000000"/>
        </w:rPr>
      </w:pPr>
      <w:r>
        <w:rPr>
          <w:color w:val="000000"/>
        </w:rPr>
        <w:t xml:space="preserve">Le présent accord collectif s’applique : </w:t>
      </w:r>
    </w:p>
    <w:p w14:paraId="3134C8F2" w14:textId="446DFB68" w:rsidP="002F21EE" w:rsidR="002F21EE" w:rsidRDefault="002F21EE">
      <w:pPr>
        <w:numPr>
          <w:ilvl w:val="0"/>
          <w:numId w:val="14"/>
        </w:numPr>
        <w:spacing w:after="0" w:line="240" w:lineRule="auto"/>
        <w:jc w:val="both"/>
        <w:rPr>
          <w:color w:val="000000"/>
        </w:rPr>
      </w:pPr>
      <w:proofErr w:type="gramStart"/>
      <w:r>
        <w:rPr>
          <w:color w:val="000000"/>
        </w:rPr>
        <w:t>à</w:t>
      </w:r>
      <w:proofErr w:type="gramEnd"/>
      <w:r>
        <w:rPr>
          <w:color w:val="000000"/>
        </w:rPr>
        <w:t xml:space="preserve"> l'ensemble des salariés de la Société </w:t>
      </w:r>
      <w:r w:rsidR="005E1110">
        <w:rPr>
          <w:color w:val="000000"/>
        </w:rPr>
        <w:t>XXXX</w:t>
      </w:r>
      <w:r>
        <w:rPr>
          <w:color w:val="000000"/>
        </w:rPr>
        <w:t xml:space="preserve"> présents et à venir, </w:t>
      </w:r>
    </w:p>
    <w:p w14:paraId="14FB963C" w14:textId="77777777" w:rsidP="002F21EE" w:rsidR="002F21EE" w:rsidRDefault="002F21EE">
      <w:pPr>
        <w:numPr>
          <w:ilvl w:val="0"/>
          <w:numId w:val="14"/>
        </w:numPr>
        <w:spacing w:after="0" w:line="240" w:lineRule="auto"/>
        <w:jc w:val="both"/>
        <w:rPr>
          <w:color w:val="000000"/>
        </w:rPr>
      </w:pPr>
      <w:proofErr w:type="gramStart"/>
      <w:r w:rsidRPr="00C031EB">
        <w:rPr>
          <w:color w:val="000000"/>
        </w:rPr>
        <w:t>y</w:t>
      </w:r>
      <w:proofErr w:type="gramEnd"/>
      <w:r w:rsidRPr="00C031EB">
        <w:rPr>
          <w:color w:val="000000"/>
        </w:rPr>
        <w:t xml:space="preserve"> compris les intérimaires</w:t>
      </w:r>
      <w:r>
        <w:rPr>
          <w:color w:val="000000"/>
        </w:rPr>
        <w:t xml:space="preserve"> et les salariés sous contrat à durée déterminée, </w:t>
      </w:r>
    </w:p>
    <w:p w14:paraId="4A185287" w14:textId="13610912" w:rsidP="002F21EE" w:rsidR="002F21EE" w:rsidRDefault="002F21EE" w:rsidRPr="002F21EE">
      <w:pPr>
        <w:numPr>
          <w:ilvl w:val="0"/>
          <w:numId w:val="14"/>
        </w:numPr>
        <w:spacing w:after="0" w:line="240" w:lineRule="auto"/>
        <w:jc w:val="both"/>
        <w:rPr>
          <w:rFonts w:cstheme="minorHAnsi"/>
          <w:color w:val="000000"/>
        </w:rPr>
      </w:pPr>
      <w:proofErr w:type="gramStart"/>
      <w:r w:rsidRPr="00AA721C">
        <w:rPr>
          <w:rFonts w:cstheme="minorHAnsi"/>
          <w:color w:val="000000"/>
        </w:rPr>
        <w:t>et</w:t>
      </w:r>
      <w:proofErr w:type="gramEnd"/>
      <w:r w:rsidRPr="00AA721C">
        <w:rPr>
          <w:rFonts w:cstheme="minorHAnsi"/>
          <w:color w:val="000000"/>
        </w:rPr>
        <w:t xml:space="preserve"> </w:t>
      </w:r>
      <w:r w:rsidR="00840BC4">
        <w:rPr>
          <w:rFonts w:cstheme="minorHAnsi"/>
          <w:color w:val="000000"/>
        </w:rPr>
        <w:t>aux</w:t>
      </w:r>
      <w:r w:rsidRPr="00AA721C">
        <w:rPr>
          <w:rFonts w:cstheme="minorHAnsi"/>
          <w:color w:val="000000"/>
        </w:rPr>
        <w:t xml:space="preserve"> cadres dirigeants hors référence horaire (pour les seules dispositions relatives aux congés payés). </w:t>
      </w:r>
    </w:p>
    <w:p w14:paraId="25606AD6" w14:textId="77777777" w:rsidP="0076755D" w:rsidR="009A2DC6" w:rsidRDefault="009A2DC6">
      <w:pPr>
        <w:jc w:val="both"/>
      </w:pPr>
    </w:p>
    <w:p w14:paraId="002D268F" w14:textId="77777777" w:rsidP="002F21EE" w:rsidR="002F21EE" w:rsidRDefault="0076755D" w:rsidRPr="00AA721C">
      <w:pPr>
        <w:pStyle w:val="Titre1"/>
        <w:jc w:val="center"/>
        <w:rPr>
          <w:sz w:val="40"/>
          <w:u w:val="single"/>
        </w:rPr>
      </w:pPr>
      <w:bookmarkStart w:id="5" w:name="_Toc533154065"/>
      <w:bookmarkStart w:id="6" w:name="_Toc533174122"/>
      <w:bookmarkStart w:id="7" w:name="_Toc3297078"/>
      <w:bookmarkStart w:id="8" w:name="_Toc3998757"/>
      <w:bookmarkStart w:id="9" w:name="_Hlk533101918"/>
      <w:r w:rsidRPr="00AA721C">
        <w:rPr>
          <w:sz w:val="40"/>
          <w:u w:val="single"/>
        </w:rPr>
        <w:t xml:space="preserve">TITRE II : </w:t>
      </w:r>
      <w:r w:rsidR="002F21EE" w:rsidRPr="00AA721C">
        <w:rPr>
          <w:sz w:val="40"/>
          <w:u w:val="single"/>
        </w:rPr>
        <w:t xml:space="preserve">PRINCIPES ET </w:t>
      </w:r>
      <w:r w:rsidRPr="00AA721C">
        <w:rPr>
          <w:sz w:val="40"/>
          <w:u w:val="single"/>
        </w:rPr>
        <w:t xml:space="preserve">ORGANISATION </w:t>
      </w:r>
    </w:p>
    <w:p w14:paraId="28E2EFDA" w14:textId="1D271A6A" w:rsidP="002F21EE" w:rsidR="0076755D" w:rsidRDefault="0076755D" w:rsidRPr="00AA721C">
      <w:pPr>
        <w:pStyle w:val="Titre1"/>
        <w:jc w:val="center"/>
        <w:rPr>
          <w:sz w:val="40"/>
          <w:u w:val="single"/>
        </w:rPr>
      </w:pPr>
      <w:r w:rsidRPr="00AA721C">
        <w:rPr>
          <w:sz w:val="40"/>
          <w:u w:val="single"/>
        </w:rPr>
        <w:t xml:space="preserve">DU </w:t>
      </w:r>
      <w:r w:rsidR="002F21EE" w:rsidRPr="00AA721C">
        <w:rPr>
          <w:sz w:val="40"/>
          <w:u w:val="single"/>
        </w:rPr>
        <w:t xml:space="preserve">TEMPS DE </w:t>
      </w:r>
      <w:r w:rsidRPr="00AA721C">
        <w:rPr>
          <w:sz w:val="40"/>
          <w:u w:val="single"/>
        </w:rPr>
        <w:t>TRAVAIL</w:t>
      </w:r>
      <w:bookmarkEnd w:id="5"/>
      <w:bookmarkEnd w:id="6"/>
      <w:bookmarkEnd w:id="7"/>
      <w:bookmarkEnd w:id="8"/>
    </w:p>
    <w:p w14:paraId="0329534F" w14:textId="77777777" w:rsidP="005E6655" w:rsidR="00C51B2E" w:rsidRDefault="00C51B2E" w:rsidRPr="005E6655"/>
    <w:p w14:paraId="2D055BD9" w14:textId="5B08403D" w:rsidP="00AA721C" w:rsidR="0076755D" w:rsidRDefault="0076755D">
      <w:pPr>
        <w:pStyle w:val="Titre1"/>
        <w:jc w:val="center"/>
        <w:rPr>
          <w:sz w:val="36"/>
        </w:rPr>
      </w:pPr>
      <w:bookmarkStart w:id="10" w:name="_Toc533154066"/>
      <w:bookmarkStart w:id="11" w:name="_Toc533174123"/>
      <w:bookmarkStart w:id="12" w:name="_Toc3297079"/>
      <w:bookmarkStart w:id="13" w:name="_Toc3998758"/>
      <w:bookmarkStart w:id="14" w:name="_Hlk533086369"/>
      <w:bookmarkEnd w:id="9"/>
      <w:r w:rsidRPr="00EB1EF6">
        <w:rPr>
          <w:sz w:val="36"/>
        </w:rPr>
        <w:t xml:space="preserve">Chapitre 1 : </w:t>
      </w:r>
      <w:bookmarkEnd w:id="10"/>
      <w:bookmarkEnd w:id="11"/>
      <w:bookmarkEnd w:id="12"/>
      <w:bookmarkEnd w:id="13"/>
      <w:r w:rsidR="002F21EE">
        <w:rPr>
          <w:sz w:val="36"/>
        </w:rPr>
        <w:t xml:space="preserve">Cadre général </w:t>
      </w:r>
    </w:p>
    <w:p w14:paraId="41A1510C" w14:textId="77777777" w:rsidP="005E6655" w:rsidR="005E6655" w:rsidRDefault="005E6655" w:rsidRPr="005E6655"/>
    <w:p w14:paraId="64AF228F" w14:textId="77777777" w:rsidP="0076755D" w:rsidR="0076755D" w:rsidRDefault="0076755D">
      <w:pPr>
        <w:pStyle w:val="Titre1"/>
        <w:rPr>
          <w:i/>
        </w:rPr>
      </w:pPr>
      <w:bookmarkStart w:id="15" w:name="_Toc533174124"/>
      <w:bookmarkStart w:id="16" w:name="_Toc3297080"/>
      <w:bookmarkStart w:id="17" w:name="_Toc3998759"/>
      <w:bookmarkStart w:id="18" w:name="_Hlk533067397"/>
      <w:bookmarkEnd w:id="14"/>
      <w:r w:rsidRPr="00312F89">
        <w:rPr>
          <w:i/>
        </w:rPr>
        <w:t xml:space="preserve">ARTICLE 1 : </w:t>
      </w:r>
      <w:bookmarkEnd w:id="15"/>
      <w:bookmarkEnd w:id="16"/>
      <w:r w:rsidRPr="00312F89">
        <w:rPr>
          <w:i/>
        </w:rPr>
        <w:t>Définition du temps de travail effectif</w:t>
      </w:r>
      <w:bookmarkEnd w:id="17"/>
    </w:p>
    <w:bookmarkEnd w:id="18"/>
    <w:p w14:paraId="2DCDA2B0" w14:textId="77777777" w:rsidP="0076755D" w:rsidR="005E6655" w:rsidRDefault="005E6655">
      <w:pPr>
        <w:spacing w:after="0" w:line="240" w:lineRule="auto"/>
        <w:ind w:right="1"/>
        <w:jc w:val="both"/>
        <w:rPr>
          <w:rFonts w:cs="Calibri" w:eastAsia="Times New Roman"/>
          <w:color w:val="000000"/>
          <w:lang w:eastAsia="fr-FR"/>
        </w:rPr>
      </w:pPr>
    </w:p>
    <w:p w14:paraId="44E71281" w14:textId="66954D0F" w:rsidP="00447843" w:rsidR="00447843" w:rsidRDefault="00447843" w:rsidRPr="00447843">
      <w:pPr>
        <w:tabs>
          <w:tab w:pos="851" w:val="left"/>
        </w:tabs>
        <w:spacing w:after="0" w:line="240" w:lineRule="auto"/>
        <w:jc w:val="both"/>
        <w:rPr>
          <w:rFonts w:cs="Times New Roman" w:eastAsia="Times New Roman"/>
        </w:rPr>
      </w:pPr>
      <w:r w:rsidRPr="00447843">
        <w:rPr>
          <w:rFonts w:cs="Times New Roman" w:eastAsia="Times New Roman"/>
        </w:rPr>
        <w:t>Le temps de travail effectif se définit, comme le prévoit l'article L. 3121-1 du Code du Travail, par "</w:t>
      </w:r>
      <w:r w:rsidRPr="00447843">
        <w:rPr>
          <w:rFonts w:cs="Times New Roman" w:eastAsia="Times New Roman"/>
          <w:i/>
        </w:rPr>
        <w:t>le temps pendant lequel le salarié est à la disposition de l'employeur et doit se conformer à ses directives sans pouvoir vaquer librement à ses occupations personnelles</w:t>
      </w:r>
      <w:r w:rsidRPr="00447843">
        <w:rPr>
          <w:rFonts w:cs="Times New Roman" w:eastAsia="Times New Roman"/>
        </w:rPr>
        <w:t xml:space="preserve">", ce qui exclut les temps consacrés à l'habillage et au déshabillage, aux repas et aux </w:t>
      </w:r>
      <w:r w:rsidR="002F21EE">
        <w:rPr>
          <w:rFonts w:cs="Times New Roman" w:eastAsia="Times New Roman"/>
        </w:rPr>
        <w:t xml:space="preserve">pauses quelles qu’elles soient. </w:t>
      </w:r>
      <w:r w:rsidRPr="00447843">
        <w:rPr>
          <w:rFonts w:cs="Times New Roman" w:eastAsia="Times New Roman"/>
        </w:rPr>
        <w:t xml:space="preserve"> </w:t>
      </w:r>
    </w:p>
    <w:p w14:paraId="6FBDAD29" w14:textId="67115EE5" w:rsidP="00447843" w:rsidR="00447843" w:rsidRDefault="00447843" w:rsidRPr="00447843">
      <w:pPr>
        <w:tabs>
          <w:tab w:pos="851" w:val="left"/>
        </w:tabs>
        <w:spacing w:after="0" w:line="240" w:lineRule="auto"/>
        <w:jc w:val="both"/>
        <w:rPr>
          <w:rFonts w:cs="Times New Roman" w:eastAsia="Times New Roman"/>
        </w:rPr>
      </w:pPr>
    </w:p>
    <w:p w14:paraId="5AA8F6FA" w14:textId="14A22C3D" w:rsidP="0076755D" w:rsidR="0076755D" w:rsidRDefault="0076755D" w:rsidRPr="00312F89">
      <w:pPr>
        <w:pStyle w:val="Titre1"/>
        <w:rPr>
          <w:i/>
        </w:rPr>
      </w:pPr>
      <w:bookmarkStart w:id="19" w:name="_Toc3998760"/>
      <w:bookmarkStart w:id="20" w:name="_Hlk3363932"/>
      <w:r w:rsidRPr="00312F89">
        <w:rPr>
          <w:i/>
        </w:rPr>
        <w:t xml:space="preserve">ARTICLE 2 : Définition des temps de </w:t>
      </w:r>
      <w:r w:rsidR="002F21EE">
        <w:rPr>
          <w:i/>
        </w:rPr>
        <w:t xml:space="preserve">trajet et de </w:t>
      </w:r>
      <w:r w:rsidRPr="00312F89">
        <w:rPr>
          <w:i/>
        </w:rPr>
        <w:t>déplacement professionnel</w:t>
      </w:r>
      <w:bookmarkEnd w:id="19"/>
    </w:p>
    <w:bookmarkEnd w:id="20"/>
    <w:p w14:paraId="1F17C30B" w14:textId="77777777" w:rsidP="00447843" w:rsidR="00447843" w:rsidRDefault="00447843">
      <w:pPr>
        <w:spacing w:after="0"/>
        <w:jc w:val="both"/>
        <w:rPr>
          <w:rFonts w:cs="Calibri" w:eastAsia="Times New Roman"/>
          <w:color w:val="000000"/>
          <w:lang w:eastAsia="fr-FR"/>
        </w:rPr>
      </w:pPr>
    </w:p>
    <w:p w14:paraId="0346F6D4" w14:textId="20726A5C" w:rsidP="0076755D" w:rsidR="0076755D" w:rsidRDefault="0076755D">
      <w:pPr>
        <w:pStyle w:val="Titre2"/>
        <w:ind w:hanging="851" w:left="851"/>
        <w:jc w:val="both"/>
      </w:pPr>
      <w:bookmarkStart w:id="21" w:name="_Toc3998761"/>
      <w:bookmarkStart w:id="22" w:name="_Hlk3309288"/>
      <w:bookmarkStart w:id="23" w:name="_Hlk516242444"/>
      <w:r>
        <w:t>2.1. Le temps de trajet domicile</w:t>
      </w:r>
      <w:bookmarkEnd w:id="21"/>
      <w:r w:rsidR="002F21EE">
        <w:t xml:space="preserve">/lieu de travail </w:t>
      </w:r>
    </w:p>
    <w:bookmarkEnd w:id="22"/>
    <w:p w14:paraId="70591F7A" w14:textId="63987F5A" w:rsidP="002F21EE" w:rsidR="002F21EE" w:rsidRDefault="002F21EE" w:rsidRPr="00610B5B">
      <w:pPr>
        <w:spacing w:after="0"/>
        <w:jc w:val="both"/>
        <w:rPr>
          <w:rFonts w:cs="Calibri" w:eastAsia="Times New Roman"/>
          <w:color w:val="000000"/>
          <w:lang w:eastAsia="fr-FR"/>
        </w:rPr>
      </w:pPr>
      <w:r w:rsidRPr="00A22D30">
        <w:rPr>
          <w:rFonts w:cs="Calibri" w:eastAsia="Times New Roman"/>
          <w:color w:val="000000"/>
          <w:lang w:eastAsia="fr-FR"/>
        </w:rPr>
        <w:t xml:space="preserve">Le temps de trajet quotidien domicile — lieu de travail </w:t>
      </w:r>
      <w:r>
        <w:rPr>
          <w:rFonts w:cs="Calibri" w:eastAsia="Times New Roman"/>
          <w:color w:val="000000"/>
          <w:lang w:eastAsia="fr-FR"/>
        </w:rPr>
        <w:t>ne constitue pas</w:t>
      </w:r>
      <w:r w:rsidRPr="00A22D30">
        <w:rPr>
          <w:rFonts w:cs="Calibri" w:eastAsia="Times New Roman"/>
          <w:color w:val="000000"/>
          <w:lang w:eastAsia="fr-FR"/>
        </w:rPr>
        <w:t xml:space="preserve"> du temps de travail effectif et n’est, dès lors, pas rémunéré comme tel (</w:t>
      </w:r>
      <w:r>
        <w:rPr>
          <w:rFonts w:cs="Calibri" w:eastAsia="Times New Roman"/>
          <w:color w:val="000000"/>
          <w:lang w:eastAsia="fr-FR"/>
        </w:rPr>
        <w:t>a</w:t>
      </w:r>
      <w:r w:rsidRPr="00A22D30">
        <w:rPr>
          <w:rFonts w:cs="Calibri" w:eastAsia="Times New Roman"/>
          <w:color w:val="000000"/>
          <w:lang w:eastAsia="fr-FR"/>
        </w:rPr>
        <w:t>rticle L</w:t>
      </w:r>
      <w:r w:rsidR="003A4CD1">
        <w:rPr>
          <w:rFonts w:cs="Calibri" w:eastAsia="Times New Roman"/>
          <w:color w:val="000000"/>
          <w:lang w:eastAsia="fr-FR"/>
        </w:rPr>
        <w:t>.</w:t>
      </w:r>
      <w:r w:rsidRPr="00A22D30">
        <w:rPr>
          <w:rFonts w:cs="Calibri" w:eastAsia="Times New Roman"/>
          <w:bCs/>
          <w:color w:val="000000"/>
          <w:lang w:eastAsia="fr-FR"/>
        </w:rPr>
        <w:t xml:space="preserve"> 3121-1</w:t>
      </w:r>
      <w:r w:rsidRPr="00A22D30">
        <w:rPr>
          <w:rFonts w:cs="Calibri" w:eastAsia="Times New Roman"/>
          <w:color w:val="000000"/>
          <w:lang w:eastAsia="fr-FR"/>
        </w:rPr>
        <w:t> du Code du travail).</w:t>
      </w:r>
    </w:p>
    <w:p w14:paraId="5477E421" w14:textId="66FACA76" w:rsidP="0076755D" w:rsidR="0076755D" w:rsidRDefault="002F21EE" w:rsidRPr="009001F0">
      <w:pPr>
        <w:jc w:val="both"/>
      </w:pPr>
      <w:r>
        <w:t>Il en est de même l</w:t>
      </w:r>
      <w:r w:rsidR="0076755D">
        <w:t xml:space="preserve">orsqu’un salarié est amené à intervenir, </w:t>
      </w:r>
      <w:r w:rsidR="0076755D" w:rsidRPr="00AA721C">
        <w:t>ponctuellement ou régulièrement,</w:t>
      </w:r>
      <w:r w:rsidR="0076755D">
        <w:t xml:space="preserve"> sur </w:t>
      </w:r>
      <w:r>
        <w:t xml:space="preserve">un </w:t>
      </w:r>
      <w:proofErr w:type="gramStart"/>
      <w:r w:rsidR="0076755D">
        <w:t>site</w:t>
      </w:r>
      <w:proofErr w:type="gramEnd"/>
      <w:r w:rsidR="0076755D">
        <w:t xml:space="preserve"> différent de son lieu habituel de travail et plus ou moins éloigné de </w:t>
      </w:r>
      <w:r w:rsidR="0076755D" w:rsidRPr="009001F0">
        <w:t>celui-ci (ex : un lieu de formation</w:t>
      </w:r>
      <w:r>
        <w:t xml:space="preserve"> </w:t>
      </w:r>
      <w:r w:rsidRPr="00B639EE">
        <w:t xml:space="preserve">ou </w:t>
      </w:r>
      <w:r w:rsidR="00C0186D" w:rsidRPr="00B639EE">
        <w:t>c</w:t>
      </w:r>
      <w:r w:rsidR="00C0186D">
        <w:t>hez un client</w:t>
      </w:r>
      <w:r w:rsidR="0076755D" w:rsidRPr="009001F0">
        <w:t>)</w:t>
      </w:r>
      <w:r>
        <w:t> : le temps de trajet</w:t>
      </w:r>
      <w:r w:rsidR="0076755D" w:rsidRPr="009001F0">
        <w:t xml:space="preserve"> à partir de son domicile</w:t>
      </w:r>
      <w:r>
        <w:t xml:space="preserve"> pour rejoindre ce lieu inhabituel de travail </w:t>
      </w:r>
      <w:r w:rsidR="0076755D" w:rsidRPr="009001F0">
        <w:t>ne constitue pas du temps de travail effectif.</w:t>
      </w:r>
    </w:p>
    <w:p w14:paraId="5649E384" w14:textId="77777777" w:rsidP="0076755D" w:rsidR="004A4809" w:rsidRDefault="0076755D">
      <w:pPr>
        <w:jc w:val="both"/>
      </w:pPr>
      <w:r>
        <w:t>Cependant, lorsque ce temps excède le temps de trajet entre le domicile et le lieu habituel de travail et se situe en dehors de l'horaire de travail, il donne lieu à compensation.</w:t>
      </w:r>
      <w:r w:rsidR="00C51B2E">
        <w:t xml:space="preserve"> </w:t>
      </w:r>
    </w:p>
    <w:p w14:paraId="026D065F" w14:textId="77777777" w:rsidP="00867405" w:rsidR="00867405" w:rsidRDefault="00867405">
      <w:pPr>
        <w:spacing w:after="0" w:line="240" w:lineRule="auto"/>
        <w:jc w:val="both"/>
        <w:rPr>
          <w:rFonts w:cstheme="minorHAnsi"/>
        </w:rPr>
      </w:pPr>
    </w:p>
    <w:p w14:paraId="5160B163" w14:textId="77777777" w:rsidP="00867405" w:rsidR="00867405" w:rsidRDefault="00867405">
      <w:pPr>
        <w:spacing w:after="0" w:line="240" w:lineRule="auto"/>
        <w:jc w:val="both"/>
        <w:rPr>
          <w:rFonts w:cstheme="minorHAnsi"/>
        </w:rPr>
      </w:pPr>
    </w:p>
    <w:p w14:paraId="6813EDC3" w14:textId="77777777" w:rsidP="00867405" w:rsidR="00867405" w:rsidRDefault="00867405">
      <w:pPr>
        <w:spacing w:after="0" w:line="240" w:lineRule="auto"/>
        <w:jc w:val="both"/>
        <w:rPr>
          <w:rFonts w:cstheme="minorHAnsi"/>
        </w:rPr>
      </w:pPr>
    </w:p>
    <w:p w14:paraId="1EABB4A0" w14:textId="1B36705C" w:rsidP="00867405" w:rsidR="004A4809" w:rsidRDefault="004A4809" w:rsidRPr="004A4809">
      <w:pPr>
        <w:spacing w:after="0" w:line="240" w:lineRule="auto"/>
        <w:jc w:val="both"/>
        <w:rPr>
          <w:rFonts w:cstheme="minorHAnsi"/>
        </w:rPr>
      </w:pPr>
      <w:r w:rsidRPr="004A4809">
        <w:rPr>
          <w:rFonts w:cstheme="minorHAnsi"/>
        </w:rPr>
        <w:lastRenderedPageBreak/>
        <w:t xml:space="preserve">Conformément aux dispositions de l’article L. 3121-4 </w:t>
      </w:r>
      <w:r>
        <w:rPr>
          <w:rFonts w:cstheme="minorHAnsi"/>
        </w:rPr>
        <w:t xml:space="preserve">alinéa 2 </w:t>
      </w:r>
      <w:r w:rsidRPr="004A4809">
        <w:rPr>
          <w:rFonts w:cstheme="minorHAnsi"/>
        </w:rPr>
        <w:t>du Code du travail</w:t>
      </w:r>
      <w:r>
        <w:rPr>
          <w:rFonts w:cstheme="minorHAnsi"/>
        </w:rPr>
        <w:t>, c</w:t>
      </w:r>
      <w:r w:rsidRPr="004A4809">
        <w:rPr>
          <w:rFonts w:cstheme="minorHAnsi"/>
        </w:rPr>
        <w:t xml:space="preserve">e temps de trajet inhabituel fera l’objet d’une contrepartie pour la durée de ce temps de trajet sous forme d’une majoration de salaire à hauteur </w:t>
      </w:r>
      <w:r w:rsidR="00B22623">
        <w:rPr>
          <w:rFonts w:cstheme="minorHAnsi"/>
        </w:rPr>
        <w:t>de 100</w:t>
      </w:r>
      <w:r w:rsidR="004665AB">
        <w:rPr>
          <w:rFonts w:cstheme="minorHAnsi"/>
        </w:rPr>
        <w:t xml:space="preserve"> </w:t>
      </w:r>
      <w:r w:rsidR="00B22623">
        <w:rPr>
          <w:rFonts w:cstheme="minorHAnsi"/>
        </w:rPr>
        <w:t>%</w:t>
      </w:r>
      <w:r>
        <w:rPr>
          <w:rFonts w:cstheme="minorHAnsi"/>
        </w:rPr>
        <w:t xml:space="preserve"> (laquelle sera payée avec la paie du mois considéré)</w:t>
      </w:r>
      <w:r w:rsidRPr="004A4809">
        <w:rPr>
          <w:rFonts w:cstheme="minorHAnsi"/>
        </w:rPr>
        <w:t xml:space="preserve">, étant précisé que c’est la Direction qui décidera la forme que prendra cette contrepartie (repos compensateur ou majoration de salaire) en fonction des nécessités de l’activité. </w:t>
      </w:r>
    </w:p>
    <w:p w14:paraId="05585AE9" w14:textId="4EF9C8D1" w:rsidP="00867405" w:rsidR="0076755D" w:rsidRDefault="0076755D">
      <w:pPr>
        <w:jc w:val="both"/>
      </w:pPr>
      <w:r w:rsidRPr="005B1035">
        <w:t xml:space="preserve">En revanche, lorsque ce </w:t>
      </w:r>
      <w:r w:rsidR="004A4809" w:rsidRPr="005B1035">
        <w:t xml:space="preserve">temps de trajet inhabituel se situe </w:t>
      </w:r>
      <w:r w:rsidRPr="005B1035">
        <w:t xml:space="preserve">pendant </w:t>
      </w:r>
      <w:r w:rsidR="004A4809" w:rsidRPr="005B1035">
        <w:t>les horaires habituels</w:t>
      </w:r>
      <w:r w:rsidRPr="005B1035">
        <w:t xml:space="preserve"> de travail, il n’entraine aucune perte de rémunération et est ainsi payé normalement</w:t>
      </w:r>
      <w:r w:rsidR="004A4809" w:rsidRPr="005B1035">
        <w:t>.</w:t>
      </w:r>
      <w:r>
        <w:t xml:space="preserve"> </w:t>
      </w:r>
    </w:p>
    <w:p w14:paraId="29A45943" w14:textId="77777777" w:rsidP="0076755D" w:rsidR="0076755D" w:rsidRDefault="0076755D">
      <w:pPr>
        <w:pStyle w:val="Titre2"/>
        <w:ind w:hanging="851" w:left="851"/>
        <w:jc w:val="both"/>
      </w:pPr>
      <w:bookmarkStart w:id="24" w:name="_Toc3998762"/>
      <w:r>
        <w:t>2.2. Le temps de trajet entre deux lieux de travail</w:t>
      </w:r>
      <w:bookmarkEnd w:id="24"/>
    </w:p>
    <w:bookmarkEnd w:id="23"/>
    <w:p w14:paraId="21013728" w14:textId="5F99E3CC" w:rsidP="0076755D" w:rsidR="0076755D" w:rsidRDefault="0076755D">
      <w:pPr>
        <w:spacing w:after="0" w:line="240" w:lineRule="auto"/>
        <w:ind w:right="1"/>
        <w:jc w:val="both"/>
        <w:rPr>
          <w:rFonts w:cs="Calibri" w:eastAsia="Times New Roman"/>
          <w:color w:val="000000"/>
          <w:lang w:eastAsia="fr-FR"/>
        </w:rPr>
      </w:pPr>
      <w:r w:rsidRPr="00A22D30">
        <w:rPr>
          <w:rFonts w:cs="Calibri" w:eastAsia="Times New Roman"/>
          <w:color w:val="000000"/>
          <w:lang w:eastAsia="fr-FR"/>
        </w:rPr>
        <w:t xml:space="preserve">Le temps de trajet entre deux lieux de travail constitue, quant à lui, du temps de travail effectif et est rémunéré comme tel. </w:t>
      </w:r>
    </w:p>
    <w:p w14:paraId="46ADCEE0" w14:textId="77777777" w:rsidP="0076755D" w:rsidR="00447843" w:rsidRDefault="00447843">
      <w:pPr>
        <w:spacing w:after="0" w:line="240" w:lineRule="auto"/>
        <w:ind w:right="1"/>
        <w:jc w:val="both"/>
        <w:rPr>
          <w:rFonts w:cs="Calibri" w:eastAsia="Times New Roman"/>
          <w:color w:val="000000"/>
          <w:lang w:eastAsia="fr-FR"/>
        </w:rPr>
      </w:pPr>
    </w:p>
    <w:p w14:paraId="14E63CF2" w14:textId="77777777" w:rsidP="0076755D" w:rsidR="00447843" w:rsidRDefault="00447843" w:rsidRPr="00A22D30">
      <w:pPr>
        <w:spacing w:after="0" w:line="240" w:lineRule="auto"/>
        <w:ind w:right="1"/>
        <w:jc w:val="both"/>
        <w:rPr>
          <w:rFonts w:cs="Calibri" w:eastAsia="Times New Roman"/>
          <w:color w:val="000000"/>
          <w:lang w:eastAsia="fr-FR"/>
        </w:rPr>
      </w:pPr>
    </w:p>
    <w:p w14:paraId="5FBCD406" w14:textId="5DF689D2" w:rsidP="00AA721C" w:rsidR="0076755D" w:rsidRDefault="0076755D">
      <w:pPr>
        <w:pStyle w:val="Titre1"/>
        <w:jc w:val="center"/>
        <w:rPr>
          <w:sz w:val="36"/>
        </w:rPr>
      </w:pPr>
      <w:bookmarkStart w:id="25" w:name="_Toc3998763"/>
      <w:r w:rsidRPr="00EB1EF6">
        <w:rPr>
          <w:sz w:val="36"/>
        </w:rPr>
        <w:t xml:space="preserve">Chapitre 2 : </w:t>
      </w:r>
      <w:bookmarkEnd w:id="25"/>
      <w:r w:rsidR="00E57E95">
        <w:rPr>
          <w:sz w:val="36"/>
        </w:rPr>
        <w:t xml:space="preserve"> Journée de solidarité </w:t>
      </w:r>
    </w:p>
    <w:p w14:paraId="6A1EC84A" w14:textId="77777777" w:rsidP="00447843" w:rsidR="00447843" w:rsidRDefault="00447843" w:rsidRPr="00447843"/>
    <w:p w14:paraId="07ECB382" w14:textId="227EDE86" w:rsidP="00E57E95" w:rsidR="00E57E95" w:rsidRDefault="00E57E95">
      <w:pPr>
        <w:pStyle w:val="Titre1"/>
        <w:rPr>
          <w:i/>
        </w:rPr>
      </w:pPr>
      <w:bookmarkStart w:id="26" w:name="_Hlk533003880"/>
      <w:r w:rsidRPr="00312F89">
        <w:rPr>
          <w:i/>
        </w:rPr>
        <w:t xml:space="preserve">ARTICLE 3 : </w:t>
      </w:r>
      <w:r>
        <w:rPr>
          <w:i/>
        </w:rPr>
        <w:t>Modalités d’accomplissement de la journée de solidarité</w:t>
      </w:r>
    </w:p>
    <w:p w14:paraId="39951884" w14:textId="54AB8B6C" w:rsidP="00E57E95" w:rsidR="00E57E95" w:rsidRDefault="00E57E95" w:rsidRPr="005B1035">
      <w:pPr>
        <w:spacing w:after="0" w:line="326" w:lineRule="exact"/>
        <w:ind w:right="1"/>
        <w:jc w:val="both"/>
        <w:rPr>
          <w:rFonts w:cs="Calibri" w:eastAsia="Times New Roman"/>
          <w:color w:val="000000"/>
          <w:lang w:eastAsia="fr-FR"/>
        </w:rPr>
      </w:pPr>
      <w:r w:rsidRPr="005B1035">
        <w:rPr>
          <w:rFonts w:cs="Calibri" w:eastAsia="Times New Roman"/>
          <w:color w:val="000000"/>
          <w:lang w:eastAsia="fr-FR"/>
        </w:rPr>
        <w:t xml:space="preserve">Dans le cadre de l’accomplissement de la journée de solidarité, il sera proposé au salarié d’opter pour </w:t>
      </w:r>
      <w:r w:rsidR="009F086E" w:rsidRPr="005B1035">
        <w:rPr>
          <w:rFonts w:cs="Calibri" w:eastAsia="Times New Roman"/>
          <w:color w:val="000000"/>
          <w:lang w:eastAsia="fr-FR"/>
        </w:rPr>
        <w:t>l’</w:t>
      </w:r>
      <w:r w:rsidRPr="005B1035">
        <w:rPr>
          <w:rFonts w:cs="Calibri" w:eastAsia="Times New Roman"/>
          <w:color w:val="000000"/>
          <w:lang w:eastAsia="fr-FR"/>
        </w:rPr>
        <w:t>une des options suivantes lorsque le planning affiché indiquera « journée de solidarité » :</w:t>
      </w:r>
    </w:p>
    <w:p w14:paraId="4EC3D998" w14:textId="77777777" w:rsidP="00E57E95" w:rsidR="00E57E95" w:rsidRDefault="00E57E95" w:rsidRPr="005B1035">
      <w:pPr>
        <w:spacing w:after="0" w:line="326" w:lineRule="exact"/>
        <w:ind w:right="1"/>
        <w:jc w:val="both"/>
        <w:rPr>
          <w:rFonts w:cs="Calibri" w:eastAsia="Times New Roman"/>
          <w:color w:val="000000"/>
          <w:lang w:eastAsia="fr-FR"/>
        </w:rPr>
      </w:pPr>
    </w:p>
    <w:p w14:paraId="27DA633C" w14:textId="48B047E2" w:rsidP="00E57E95" w:rsidR="00E57E95" w:rsidRDefault="00840BC4" w:rsidRPr="00F32C9A">
      <w:pPr>
        <w:numPr>
          <w:ilvl w:val="0"/>
          <w:numId w:val="8"/>
        </w:numPr>
        <w:spacing w:after="0" w:line="326" w:lineRule="exact"/>
        <w:ind w:right="1"/>
        <w:jc w:val="both"/>
        <w:rPr>
          <w:rFonts w:cs="Calibri" w:eastAsia="Times New Roman"/>
          <w:color w:themeColor="text1" w:val="000000"/>
          <w:lang w:eastAsia="fr-FR"/>
        </w:rPr>
      </w:pPr>
      <w:proofErr w:type="gramStart"/>
      <w:r w:rsidRPr="005B1035">
        <w:rPr>
          <w:rFonts w:cs="Calibri" w:eastAsia="Times New Roman"/>
          <w:color w:val="000000"/>
          <w:lang w:eastAsia="fr-FR"/>
        </w:rPr>
        <w:t>soit</w:t>
      </w:r>
      <w:proofErr w:type="gramEnd"/>
      <w:r w:rsidRPr="005B1035">
        <w:rPr>
          <w:rFonts w:cs="Calibri" w:eastAsia="Times New Roman"/>
          <w:color w:val="000000"/>
          <w:lang w:eastAsia="fr-FR"/>
        </w:rPr>
        <w:t xml:space="preserve"> </w:t>
      </w:r>
      <w:r w:rsidR="009F086E" w:rsidRPr="005B1035">
        <w:rPr>
          <w:rFonts w:cs="Calibri" w:eastAsia="Times New Roman"/>
          <w:color w:val="000000"/>
          <w:lang w:eastAsia="fr-FR"/>
        </w:rPr>
        <w:t>t</w:t>
      </w:r>
      <w:r w:rsidR="00E57E95" w:rsidRPr="005B1035">
        <w:rPr>
          <w:rFonts w:cs="Calibri" w:eastAsia="Times New Roman"/>
          <w:color w:val="000000"/>
          <w:lang w:eastAsia="fr-FR"/>
        </w:rPr>
        <w:t xml:space="preserve">ravailler un jour normalement chômé </w:t>
      </w:r>
      <w:r w:rsidRPr="005B1035">
        <w:rPr>
          <w:rFonts w:cs="Calibri" w:eastAsia="Times New Roman"/>
          <w:color w:val="000000"/>
          <w:lang w:eastAsia="fr-FR"/>
        </w:rPr>
        <w:t>(autre que le 1</w:t>
      </w:r>
      <w:r w:rsidRPr="005B1035">
        <w:rPr>
          <w:rFonts w:cs="Calibri" w:eastAsia="Times New Roman"/>
          <w:color w:val="000000"/>
          <w:vertAlign w:val="superscript"/>
          <w:lang w:eastAsia="fr-FR"/>
        </w:rPr>
        <w:t>er</w:t>
      </w:r>
      <w:r w:rsidRPr="005B1035">
        <w:rPr>
          <w:rFonts w:cs="Calibri" w:eastAsia="Times New Roman"/>
          <w:color w:val="000000"/>
          <w:lang w:eastAsia="fr-FR"/>
        </w:rPr>
        <w:t xml:space="preserve"> mai) </w:t>
      </w:r>
      <w:r w:rsidR="00E57E95" w:rsidRPr="005B1035">
        <w:rPr>
          <w:rFonts w:cs="Calibri" w:eastAsia="Times New Roman"/>
          <w:color w:val="000000"/>
          <w:lang w:eastAsia="fr-FR"/>
        </w:rPr>
        <w:t xml:space="preserve">dans la limite de 7 heures pour les salariés à temps plein ou une durée proratisée en fonction du nombre d'heures fixé </w:t>
      </w:r>
      <w:r w:rsidR="00E57E95" w:rsidRPr="00F32C9A">
        <w:rPr>
          <w:rFonts w:cs="Calibri" w:eastAsia="Times New Roman"/>
          <w:color w:themeColor="text1" w:val="000000"/>
          <w:lang w:eastAsia="fr-FR"/>
        </w:rPr>
        <w:t>au contrat de travail pour les salariés à temps partiel</w:t>
      </w:r>
      <w:r w:rsidR="009F086E" w:rsidRPr="00F32C9A">
        <w:rPr>
          <w:rFonts w:cs="Calibri" w:eastAsia="Times New Roman"/>
          <w:color w:themeColor="text1" w:val="000000"/>
          <w:lang w:eastAsia="fr-FR"/>
        </w:rPr>
        <w:t xml:space="preserve">, étant précisé que pour les salariés relevant d’un forfait annuel en jours, les 218 jours de travail comprennent la journée de solidarité, </w:t>
      </w:r>
    </w:p>
    <w:p w14:paraId="2DC276E1" w14:textId="27215322" w:rsidP="00E57E95" w:rsidR="00840BC4" w:rsidRDefault="00840BC4">
      <w:pPr>
        <w:numPr>
          <w:ilvl w:val="0"/>
          <w:numId w:val="8"/>
        </w:numPr>
        <w:spacing w:after="0" w:line="326" w:lineRule="exact"/>
        <w:ind w:right="1"/>
        <w:jc w:val="both"/>
        <w:rPr>
          <w:rFonts w:cs="Calibri" w:eastAsia="Times New Roman"/>
          <w:color w:themeColor="text1" w:val="000000"/>
          <w:lang w:eastAsia="fr-FR"/>
        </w:rPr>
      </w:pPr>
      <w:proofErr w:type="gramStart"/>
      <w:r w:rsidRPr="00F32C9A">
        <w:rPr>
          <w:rFonts w:cs="Calibri" w:eastAsia="Times New Roman"/>
          <w:color w:themeColor="text1" w:val="000000"/>
          <w:lang w:eastAsia="fr-FR"/>
        </w:rPr>
        <w:t>soit</w:t>
      </w:r>
      <w:proofErr w:type="gramEnd"/>
      <w:r w:rsidRPr="00F32C9A">
        <w:rPr>
          <w:rFonts w:cs="Calibri" w:eastAsia="Times New Roman"/>
          <w:color w:themeColor="text1" w:val="000000"/>
          <w:lang w:eastAsia="fr-FR"/>
        </w:rPr>
        <w:t xml:space="preserve"> poser un jour de congés payés</w:t>
      </w:r>
      <w:r w:rsidR="00C0186D">
        <w:rPr>
          <w:rFonts w:cs="Calibri" w:eastAsia="Times New Roman"/>
          <w:color w:themeColor="text1" w:val="000000"/>
          <w:lang w:eastAsia="fr-FR"/>
        </w:rPr>
        <w:t>.</w:t>
      </w:r>
    </w:p>
    <w:p w14:paraId="258155FB" w14:textId="77777777" w:rsidP="00E57E95" w:rsidR="0084779F" w:rsidRDefault="0084779F">
      <w:pPr>
        <w:pStyle w:val="Titre1"/>
        <w:jc w:val="center"/>
        <w:rPr>
          <w:sz w:val="36"/>
        </w:rPr>
      </w:pPr>
    </w:p>
    <w:p w14:paraId="3E70FA5E" w14:textId="22DD7940" w:rsidP="00E57E95" w:rsidR="00E57E95" w:rsidRDefault="00E57E95">
      <w:pPr>
        <w:pStyle w:val="Titre1"/>
        <w:jc w:val="center"/>
        <w:rPr>
          <w:sz w:val="36"/>
        </w:rPr>
      </w:pPr>
      <w:r w:rsidRPr="00EB1EF6">
        <w:rPr>
          <w:sz w:val="36"/>
        </w:rPr>
        <w:t xml:space="preserve">Chapitre </w:t>
      </w:r>
      <w:r>
        <w:rPr>
          <w:sz w:val="36"/>
        </w:rPr>
        <w:t>3</w:t>
      </w:r>
      <w:r w:rsidRPr="00EB1EF6">
        <w:rPr>
          <w:sz w:val="36"/>
        </w:rPr>
        <w:t xml:space="preserve"> : </w:t>
      </w:r>
      <w:r>
        <w:rPr>
          <w:sz w:val="36"/>
        </w:rPr>
        <w:t xml:space="preserve">Repos journalier et hebdomadaire, durées maximales de travail </w:t>
      </w:r>
    </w:p>
    <w:p w14:paraId="7A07D341" w14:textId="72A16B38" w:rsidP="0076755D" w:rsidR="0076755D" w:rsidRDefault="0076755D" w:rsidRPr="00312F89">
      <w:pPr>
        <w:pStyle w:val="Titre1"/>
        <w:rPr>
          <w:i/>
        </w:rPr>
      </w:pPr>
      <w:bookmarkStart w:id="27" w:name="_Toc3998764"/>
      <w:bookmarkEnd w:id="26"/>
      <w:r w:rsidRPr="00312F89">
        <w:rPr>
          <w:i/>
        </w:rPr>
        <w:t xml:space="preserve">ARTICLE </w:t>
      </w:r>
      <w:r w:rsidR="00E57E95">
        <w:rPr>
          <w:i/>
        </w:rPr>
        <w:t>4</w:t>
      </w:r>
      <w:r w:rsidRPr="00312F89">
        <w:rPr>
          <w:i/>
        </w:rPr>
        <w:t xml:space="preserve"> : </w:t>
      </w:r>
      <w:r>
        <w:rPr>
          <w:i/>
        </w:rPr>
        <w:t xml:space="preserve">Organisation de l’activité </w:t>
      </w:r>
      <w:bookmarkEnd w:id="27"/>
      <w:r w:rsidR="00E57E95">
        <w:rPr>
          <w:i/>
        </w:rPr>
        <w:t xml:space="preserve">quotidienne </w:t>
      </w:r>
    </w:p>
    <w:p w14:paraId="19404DD1" w14:textId="2A3419DA" w:rsidP="0076755D" w:rsidR="0076755D" w:rsidRDefault="00F21860" w:rsidRPr="00BE707C">
      <w:pPr>
        <w:pStyle w:val="Titre2"/>
      </w:pPr>
      <w:bookmarkStart w:id="28" w:name="_Toc3998765"/>
      <w:bookmarkStart w:id="29" w:name="_Hlk3308116"/>
      <w:r>
        <w:rPr>
          <w:szCs w:val="24"/>
        </w:rPr>
        <w:t>4</w:t>
      </w:r>
      <w:r w:rsidR="0076755D" w:rsidRPr="00BE707C">
        <w:rPr>
          <w:szCs w:val="24"/>
        </w:rPr>
        <w:t>.1.</w:t>
      </w:r>
      <w:r w:rsidR="0076755D" w:rsidRPr="00BE707C">
        <w:t xml:space="preserve"> </w:t>
      </w:r>
      <w:bookmarkEnd w:id="28"/>
      <w:r w:rsidR="00E57E95">
        <w:t>Durée quotidienne maximale de travail</w:t>
      </w:r>
    </w:p>
    <w:bookmarkEnd w:id="29"/>
    <w:p w14:paraId="12EF338F" w14:textId="5336F38C" w:rsidP="00AA721C" w:rsidR="00AA721C" w:rsidRDefault="0076755D">
      <w:pPr>
        <w:jc w:val="both"/>
      </w:pPr>
      <w:r>
        <w:t>En raison de</w:t>
      </w:r>
      <w:r w:rsidR="000312B6">
        <w:t>s contraintes</w:t>
      </w:r>
      <w:r>
        <w:t xml:space="preserve"> </w:t>
      </w:r>
      <w:r w:rsidR="00C55DCF">
        <w:t xml:space="preserve">de saisonnalité </w:t>
      </w:r>
      <w:r w:rsidR="000312B6">
        <w:t xml:space="preserve">de </w:t>
      </w:r>
      <w:r>
        <w:t xml:space="preserve">l’activité </w:t>
      </w:r>
      <w:r w:rsidR="000312B6">
        <w:t>de l’entreprise</w:t>
      </w:r>
      <w:r w:rsidR="00C55DCF">
        <w:t xml:space="preserve"> et de l’évolution des exigences de la clientèle qui demandent une réactivité dans de très courts délais, </w:t>
      </w:r>
      <w:r>
        <w:t xml:space="preserve">il a été décidé de porter la durée quotidienne maximale de travail à </w:t>
      </w:r>
      <w:r w:rsidRPr="0091693B">
        <w:t>12</w:t>
      </w:r>
      <w:r w:rsidR="00840BC4" w:rsidRPr="0091693B">
        <w:t> </w:t>
      </w:r>
      <w:r w:rsidRPr="0091693B">
        <w:t>heures</w:t>
      </w:r>
      <w:r w:rsidR="001B4346" w:rsidRPr="0091693B">
        <w:t xml:space="preserve"> de travail effectif</w:t>
      </w:r>
      <w:r w:rsidR="001B4346" w:rsidRPr="001B4346">
        <w:t xml:space="preserve">, conformément à l’article </w:t>
      </w:r>
      <w:r w:rsidR="000312B6">
        <w:t>L</w:t>
      </w:r>
      <w:r w:rsidR="001B4346" w:rsidRPr="001B4346">
        <w:t>. 3121-19 du Code du travail.</w:t>
      </w:r>
    </w:p>
    <w:p w14:paraId="0B1B8C8F" w14:textId="57273FA7" w:rsidP="00AA721C" w:rsidR="00AA721C" w:rsidRDefault="000312B6">
      <w:pPr>
        <w:jc w:val="both"/>
      </w:pPr>
      <w:r w:rsidRPr="00AA721C">
        <w:t xml:space="preserve">Cette disposition n’est </w:t>
      </w:r>
      <w:r w:rsidR="00C55DCF">
        <w:t xml:space="preserve">pas </w:t>
      </w:r>
      <w:r w:rsidRPr="00AA721C">
        <w:t xml:space="preserve">applicable aux salariés dont le temps de travail est décompté en jours sur l’année qui sont soumis à des règles particulières. </w:t>
      </w:r>
    </w:p>
    <w:p w14:paraId="66B79E2A" w14:textId="77777777" w:rsidP="0076755D" w:rsidR="00840BC4" w:rsidRDefault="00F21860">
      <w:pPr>
        <w:jc w:val="both"/>
        <w:rPr>
          <w:b/>
          <w:bCs/>
          <w:sz w:val="24"/>
          <w:szCs w:val="24"/>
          <w:u w:val="single"/>
        </w:rPr>
      </w:pPr>
      <w:r w:rsidRPr="00AA721C">
        <w:rPr>
          <w:b/>
          <w:bCs/>
          <w:sz w:val="24"/>
          <w:szCs w:val="24"/>
          <w:u w:val="single"/>
        </w:rPr>
        <w:lastRenderedPageBreak/>
        <w:t>4</w:t>
      </w:r>
      <w:r w:rsidR="000312B6" w:rsidRPr="00AA721C">
        <w:rPr>
          <w:b/>
          <w:bCs/>
          <w:sz w:val="24"/>
          <w:szCs w:val="24"/>
          <w:u w:val="single"/>
        </w:rPr>
        <w:t xml:space="preserve">.2. Repos quotidien </w:t>
      </w:r>
    </w:p>
    <w:p w14:paraId="4E346E0B" w14:textId="64E600BF" w:rsidP="0076755D" w:rsidR="0076755D" w:rsidRDefault="0076755D" w:rsidRPr="00840BC4">
      <w:pPr>
        <w:jc w:val="both"/>
        <w:rPr>
          <w:b/>
          <w:bCs/>
          <w:sz w:val="24"/>
          <w:szCs w:val="24"/>
          <w:u w:val="single"/>
        </w:rPr>
      </w:pPr>
      <w:r w:rsidRPr="002A5313">
        <w:t xml:space="preserve">Conformément aux dispositions légales, la durée minimale de repos quotidien </w:t>
      </w:r>
      <w:r w:rsidR="000312B6">
        <w:t xml:space="preserve">entre deux journées de travail, </w:t>
      </w:r>
      <w:r w:rsidRPr="002A5313">
        <w:t xml:space="preserve">est de 11 heures consécutives. </w:t>
      </w:r>
    </w:p>
    <w:p w14:paraId="12D74D58" w14:textId="755996D3" w:rsidP="0084779F" w:rsidR="000312B6" w:rsidRDefault="00F21860" w:rsidRPr="0084779F">
      <w:pPr>
        <w:jc w:val="both"/>
        <w:rPr>
          <w:b/>
          <w:bCs/>
          <w:sz w:val="24"/>
          <w:szCs w:val="24"/>
          <w:u w:val="single"/>
        </w:rPr>
      </w:pPr>
      <w:r w:rsidRPr="0084779F">
        <w:rPr>
          <w:b/>
          <w:bCs/>
          <w:sz w:val="24"/>
          <w:szCs w:val="24"/>
          <w:u w:val="single"/>
        </w:rPr>
        <w:t>4</w:t>
      </w:r>
      <w:r w:rsidR="000312B6" w:rsidRPr="0084779F">
        <w:rPr>
          <w:b/>
          <w:bCs/>
          <w:sz w:val="24"/>
          <w:szCs w:val="24"/>
          <w:u w:val="single"/>
        </w:rPr>
        <w:t xml:space="preserve">.3. Pause quotidienne  </w:t>
      </w:r>
    </w:p>
    <w:p w14:paraId="44EB52E1" w14:textId="2B3C5DB3" w:rsidP="0076755D" w:rsidR="000312B6" w:rsidRDefault="000312B6">
      <w:pPr>
        <w:jc w:val="both"/>
      </w:pPr>
      <w:r>
        <w:t xml:space="preserve">Par principe, les salariés bénéficient, au cours de chaque journée de travail, d’une pause méridienne d’une </w:t>
      </w:r>
      <w:r w:rsidR="00E30A43">
        <w:t>durée d’une heure</w:t>
      </w:r>
      <w:r w:rsidR="00840BC4">
        <w:t>.</w:t>
      </w:r>
    </w:p>
    <w:p w14:paraId="4AF12E39" w14:textId="522BE100" w:rsidP="0076755D" w:rsidR="00E30A43" w:rsidRDefault="00E30A43">
      <w:pPr>
        <w:jc w:val="both"/>
      </w:pPr>
      <w:r>
        <w:t xml:space="preserve">En tout état de cause (et notamment lorsque le salarié n’a pas bénéficié de pause méridienne en raison de la configuration de ses horaires de travail au cours de la journée de travail considérée), tout salarié bénéficiera, au bout de 6 heures consécutives de travail effectif, d’une pause </w:t>
      </w:r>
      <w:r w:rsidR="009776D6">
        <w:t>d’une durée minimale de 20 minutes</w:t>
      </w:r>
      <w:r w:rsidRPr="002A5313">
        <w:t>.</w:t>
      </w:r>
    </w:p>
    <w:p w14:paraId="01103167" w14:textId="77777777" w:rsidP="0076755D" w:rsidR="00867405" w:rsidRDefault="00E30A43">
      <w:pPr>
        <w:jc w:val="both"/>
      </w:pPr>
      <w:bookmarkStart w:id="30" w:name="_Hlk536444843"/>
      <w:r>
        <w:t>Cette pause, quelle qu’elle soit, ne constitue pas du temps de travail effectif et ne sera pas rémunérée.</w:t>
      </w:r>
    </w:p>
    <w:p w14:paraId="2AA80AB5" w14:textId="6E991038" w:rsidP="0076755D" w:rsidR="00E30A43" w:rsidRDefault="00E30A43">
      <w:pPr>
        <w:jc w:val="both"/>
      </w:pPr>
      <w:r>
        <w:t xml:space="preserve"> </w:t>
      </w:r>
    </w:p>
    <w:p w14:paraId="28FBDA46" w14:textId="62F9E549" w:rsidP="00E30A43" w:rsidR="00E30A43" w:rsidRDefault="00E30A43" w:rsidRPr="00312F89">
      <w:pPr>
        <w:pStyle w:val="Titre1"/>
        <w:rPr>
          <w:i/>
        </w:rPr>
      </w:pPr>
      <w:r w:rsidRPr="00312F89">
        <w:rPr>
          <w:i/>
        </w:rPr>
        <w:t xml:space="preserve">ARTICLE </w:t>
      </w:r>
      <w:r w:rsidR="00F21860">
        <w:rPr>
          <w:i/>
        </w:rPr>
        <w:t>5</w:t>
      </w:r>
      <w:r w:rsidRPr="00312F89">
        <w:rPr>
          <w:i/>
        </w:rPr>
        <w:t xml:space="preserve"> : </w:t>
      </w:r>
      <w:r>
        <w:rPr>
          <w:i/>
        </w:rPr>
        <w:t xml:space="preserve">Organisation de l’activité hebdomadaire </w:t>
      </w:r>
    </w:p>
    <w:p w14:paraId="29089229" w14:textId="4BC37484" w:rsidP="0076755D" w:rsidR="0076755D" w:rsidRDefault="00F21860" w:rsidRPr="008F0F14">
      <w:pPr>
        <w:pStyle w:val="Titre2"/>
      </w:pPr>
      <w:bookmarkStart w:id="31" w:name="_Toc533174133"/>
      <w:bookmarkStart w:id="32" w:name="_Toc3297088"/>
      <w:bookmarkStart w:id="33" w:name="_Toc3998770"/>
      <w:bookmarkEnd w:id="30"/>
      <w:r>
        <w:t>5</w:t>
      </w:r>
      <w:r w:rsidR="0076755D" w:rsidRPr="00BE707C">
        <w:t>.</w:t>
      </w:r>
      <w:r>
        <w:t>1</w:t>
      </w:r>
      <w:r w:rsidR="0076755D">
        <w:t xml:space="preserve">. </w:t>
      </w:r>
      <w:bookmarkEnd w:id="31"/>
      <w:bookmarkEnd w:id="32"/>
      <w:bookmarkEnd w:id="33"/>
      <w:r w:rsidR="00E30A43">
        <w:t>Durée</w:t>
      </w:r>
      <w:r>
        <w:t>s</w:t>
      </w:r>
      <w:r w:rsidR="00E30A43">
        <w:t xml:space="preserve"> maximale</w:t>
      </w:r>
      <w:r>
        <w:t>s</w:t>
      </w:r>
      <w:r w:rsidR="00E30A43">
        <w:t xml:space="preserve"> </w:t>
      </w:r>
      <w:r>
        <w:t xml:space="preserve">hebdomadaire </w:t>
      </w:r>
    </w:p>
    <w:p w14:paraId="2CCE9E73" w14:textId="36D8FA39" w:rsidP="0076755D" w:rsidR="00F21860" w:rsidRDefault="00F21860">
      <w:pPr>
        <w:jc w:val="both"/>
      </w:pPr>
      <w:bookmarkStart w:id="34" w:name="_Hlk3982866"/>
      <w:bookmarkStart w:id="35" w:name="_Hlk536193194"/>
      <w:r>
        <w:t>L</w:t>
      </w:r>
      <w:r w:rsidR="0076755D">
        <w:t xml:space="preserve">es durées maximales </w:t>
      </w:r>
      <w:r>
        <w:t xml:space="preserve">de travail </w:t>
      </w:r>
      <w:r w:rsidR="0076755D">
        <w:t xml:space="preserve">sont fixées comme suit : </w:t>
      </w:r>
    </w:p>
    <w:p w14:paraId="661C8BA2" w14:textId="3D041BA6" w:rsidP="00AA721C" w:rsidR="00F21860" w:rsidRDefault="0076755D">
      <w:pPr>
        <w:pStyle w:val="Paragraphedeliste"/>
        <w:numPr>
          <w:ilvl w:val="0"/>
          <w:numId w:val="15"/>
        </w:numPr>
        <w:jc w:val="both"/>
      </w:pPr>
      <w:r>
        <w:t>48</w:t>
      </w:r>
      <w:r w:rsidR="00F21860">
        <w:t xml:space="preserve"> heures de travail effectif</w:t>
      </w:r>
      <w:r>
        <w:t xml:space="preserve"> par semaine</w:t>
      </w:r>
      <w:r w:rsidR="00F21860">
        <w:t>,</w:t>
      </w:r>
    </w:p>
    <w:p w14:paraId="18434AAD" w14:textId="241E3E0D" w:rsidP="00AA721C" w:rsidR="0076755D" w:rsidRDefault="0076755D">
      <w:pPr>
        <w:pStyle w:val="Paragraphedeliste"/>
        <w:numPr>
          <w:ilvl w:val="0"/>
          <w:numId w:val="15"/>
        </w:numPr>
        <w:jc w:val="both"/>
      </w:pPr>
      <w:proofErr w:type="gramStart"/>
      <w:r>
        <w:t>dans</w:t>
      </w:r>
      <w:proofErr w:type="gramEnd"/>
      <w:r>
        <w:t xml:space="preserve"> la limite d’une moyenne de 46 </w:t>
      </w:r>
      <w:r w:rsidR="00F21860">
        <w:t xml:space="preserve">heures de travail effectif </w:t>
      </w:r>
      <w:r>
        <w:t xml:space="preserve">sur une période de 12 semaines consécutives. </w:t>
      </w:r>
    </w:p>
    <w:p w14:paraId="0D634DC2" w14:textId="3F1187A4" w:rsidP="0076755D" w:rsidR="00F21860" w:rsidRDefault="00F21860" w:rsidRPr="00F32C9A">
      <w:pPr>
        <w:jc w:val="both"/>
        <w:rPr>
          <w:color w:themeColor="text1" w:val="000000"/>
        </w:rPr>
      </w:pPr>
      <w:r>
        <w:t xml:space="preserve">Pour les </w:t>
      </w:r>
      <w:r w:rsidRPr="00F32C9A">
        <w:rPr>
          <w:color w:themeColor="text1" w:val="000000"/>
        </w:rPr>
        <w:t xml:space="preserve">salariés à temps partiel, la durée maximale hebdomadaire de travail est déterminée par les dispositions contractuelles et conventionnelles en vigueur </w:t>
      </w:r>
      <w:r w:rsidR="00840BC4" w:rsidRPr="00F32C9A">
        <w:rPr>
          <w:color w:themeColor="text1" w:val="000000"/>
        </w:rPr>
        <w:t xml:space="preserve">et doit, en tout état de cause, être inférieure à </w:t>
      </w:r>
      <w:r w:rsidRPr="00F32C9A">
        <w:rPr>
          <w:color w:themeColor="text1" w:val="000000"/>
        </w:rPr>
        <w:t>la durée légale hebdomadaire du travail</w:t>
      </w:r>
      <w:r w:rsidR="00A16E90" w:rsidRPr="00F32C9A">
        <w:rPr>
          <w:color w:themeColor="text1" w:val="000000"/>
        </w:rPr>
        <w:t>,</w:t>
      </w:r>
      <w:r w:rsidRPr="00F32C9A">
        <w:rPr>
          <w:color w:themeColor="text1" w:val="000000"/>
        </w:rPr>
        <w:t xml:space="preserve"> fixée à 35 heures de travail effectif.</w:t>
      </w:r>
      <w:r w:rsidR="00840BC4" w:rsidRPr="00F32C9A">
        <w:rPr>
          <w:color w:themeColor="text1" w:val="000000"/>
        </w:rPr>
        <w:t xml:space="preserve"> </w:t>
      </w:r>
      <w:r w:rsidRPr="00F32C9A">
        <w:rPr>
          <w:color w:themeColor="text1" w:val="000000"/>
        </w:rPr>
        <w:t xml:space="preserve">Cette disposition n’est applicable aux salariés dont le temps de travail est décompté en jours sur l’année qui sont soumis à des règles particulières. </w:t>
      </w:r>
    </w:p>
    <w:bookmarkEnd w:id="34"/>
    <w:p w14:paraId="15A947B3" w14:textId="77777777" w:rsidP="00B22B0F" w:rsidR="00AA721C" w:rsidRDefault="00F21860" w:rsidRPr="00F32C9A">
      <w:pPr>
        <w:pStyle w:val="Titre2"/>
        <w:rPr>
          <w:color w:themeColor="text1" w:val="000000"/>
        </w:rPr>
      </w:pPr>
      <w:r w:rsidRPr="00F32C9A">
        <w:rPr>
          <w:color w:themeColor="text1" w:val="000000"/>
        </w:rPr>
        <w:t xml:space="preserve">5.2. Repos hebdomadaire </w:t>
      </w:r>
      <w:bookmarkEnd w:id="35"/>
    </w:p>
    <w:p w14:paraId="42852BD9" w14:textId="26A6C5C4" w:rsidP="00AA721C" w:rsidR="00F21860" w:rsidRDefault="00AA721C">
      <w:r w:rsidRPr="00AA721C">
        <w:t>C</w:t>
      </w:r>
      <w:r w:rsidR="0076755D" w:rsidRPr="00AA721C">
        <w:t xml:space="preserve">haque salarié bénéficiera d’un repos hebdomadaire d’une durée de 35 heures consécutives. </w:t>
      </w:r>
    </w:p>
    <w:p w14:paraId="071747B7" w14:textId="77777777" w:rsidP="00F21860" w:rsidR="00867405" w:rsidRDefault="00867405">
      <w:pPr>
        <w:pStyle w:val="Titre1"/>
        <w:jc w:val="center"/>
        <w:rPr>
          <w:sz w:val="36"/>
        </w:rPr>
      </w:pPr>
    </w:p>
    <w:p w14:paraId="3C23F1D4" w14:textId="77777777" w:rsidR="0027518D" w:rsidRDefault="0027518D">
      <w:pPr>
        <w:rPr>
          <w:rFonts w:ascii="Calibri Light" w:cs="Times New Roman" w:eastAsia="Times New Roman" w:hAnsi="Calibri Light"/>
          <w:b/>
          <w:bCs/>
          <w:kern w:val="32"/>
          <w:sz w:val="36"/>
          <w:szCs w:val="24"/>
        </w:rPr>
      </w:pPr>
      <w:r>
        <w:rPr>
          <w:sz w:val="36"/>
        </w:rPr>
        <w:br w:type="page"/>
      </w:r>
    </w:p>
    <w:p w14:paraId="76B27E37" w14:textId="1AE0C64B" w:rsidP="00F21860" w:rsidR="00F21860" w:rsidRDefault="00F21860">
      <w:pPr>
        <w:pStyle w:val="Titre1"/>
        <w:jc w:val="center"/>
        <w:rPr>
          <w:sz w:val="36"/>
        </w:rPr>
      </w:pPr>
      <w:r w:rsidRPr="00EB1EF6">
        <w:rPr>
          <w:sz w:val="36"/>
        </w:rPr>
        <w:lastRenderedPageBreak/>
        <w:t xml:space="preserve">Chapitre </w:t>
      </w:r>
      <w:r>
        <w:rPr>
          <w:sz w:val="36"/>
        </w:rPr>
        <w:t>4</w:t>
      </w:r>
      <w:r w:rsidRPr="00EB1EF6">
        <w:rPr>
          <w:sz w:val="36"/>
        </w:rPr>
        <w:t xml:space="preserve"> : </w:t>
      </w:r>
      <w:r>
        <w:rPr>
          <w:sz w:val="36"/>
        </w:rPr>
        <w:t xml:space="preserve">Contingent annuel d’heures supplémentaires </w:t>
      </w:r>
    </w:p>
    <w:p w14:paraId="4769D800" w14:textId="312C7152" w:rsidP="00F21860" w:rsidR="00F21860" w:rsidRDefault="00F21860" w:rsidRPr="00312F89">
      <w:pPr>
        <w:pStyle w:val="Titre1"/>
        <w:rPr>
          <w:i/>
        </w:rPr>
      </w:pPr>
      <w:r w:rsidRPr="00312F89">
        <w:rPr>
          <w:i/>
        </w:rPr>
        <w:t xml:space="preserve">ARTICLE </w:t>
      </w:r>
      <w:r>
        <w:rPr>
          <w:i/>
        </w:rPr>
        <w:t>6</w:t>
      </w:r>
      <w:r w:rsidRPr="00312F89">
        <w:rPr>
          <w:i/>
        </w:rPr>
        <w:t xml:space="preserve"> : </w:t>
      </w:r>
      <w:r>
        <w:rPr>
          <w:i/>
        </w:rPr>
        <w:t xml:space="preserve">Fixation du contingent annuel d’heures supplémentaires </w:t>
      </w:r>
    </w:p>
    <w:p w14:paraId="6ABC8FFC" w14:textId="2354185D" w:rsidP="00F21860" w:rsidR="00F21860" w:rsidRDefault="00F21860" w:rsidRPr="00F32C9A">
      <w:pPr>
        <w:pStyle w:val="Textecourant"/>
        <w:rPr>
          <w:color w:themeColor="text1" w:val="000000"/>
          <w:spacing w:val="-2"/>
        </w:rPr>
      </w:pPr>
      <w:r w:rsidRPr="00AA721C">
        <w:rPr>
          <w:rFonts w:cstheme="minorHAnsi"/>
          <w:color w:val="auto"/>
        </w:rPr>
        <w:t xml:space="preserve">Afin de faire </w:t>
      </w:r>
      <w:r w:rsidRPr="00F32C9A">
        <w:rPr>
          <w:rFonts w:cstheme="minorHAnsi"/>
          <w:color w:themeColor="text1" w:val="000000"/>
        </w:rPr>
        <w:t xml:space="preserve">face aux périodes de forte activité et/ou à des absences inopinées, il est convenu de fixer le </w:t>
      </w:r>
      <w:r w:rsidRPr="00F32C9A">
        <w:rPr>
          <w:color w:themeColor="text1" w:val="000000"/>
          <w:spacing w:val="-2"/>
        </w:rPr>
        <w:t xml:space="preserve">contingent annuel d’heures supplémentaires à </w:t>
      </w:r>
      <w:r w:rsidR="003E03AB">
        <w:rPr>
          <w:color w:themeColor="text1" w:val="000000"/>
          <w:spacing w:val="-2"/>
        </w:rPr>
        <w:t>510</w:t>
      </w:r>
      <w:r w:rsidRPr="00F32C9A">
        <w:rPr>
          <w:color w:themeColor="text1" w:val="000000"/>
          <w:spacing w:val="-2"/>
        </w:rPr>
        <w:t xml:space="preserve"> heures par an et par salarié. </w:t>
      </w:r>
    </w:p>
    <w:p w14:paraId="4E271E4D" w14:textId="462843F8" w:rsidP="00F21860" w:rsidR="00F21860" w:rsidRDefault="00F21860" w:rsidRPr="00F32C9A">
      <w:pPr>
        <w:pStyle w:val="Textecourant"/>
        <w:rPr>
          <w:color w:themeColor="text1" w:val="000000"/>
        </w:rPr>
      </w:pPr>
      <w:r w:rsidRPr="00F32C9A">
        <w:rPr>
          <w:color w:themeColor="text1" w:val="000000"/>
        </w:rPr>
        <w:t xml:space="preserve">La période de référence pour calculer le contingent est </w:t>
      </w:r>
      <w:r w:rsidR="00A16E90" w:rsidRPr="00F32C9A">
        <w:rPr>
          <w:color w:themeColor="text1" w:val="000000"/>
        </w:rPr>
        <w:t xml:space="preserve">la suivante : </w:t>
      </w:r>
      <w:r w:rsidR="0080754C">
        <w:rPr>
          <w:color w:themeColor="text1" w:val="000000"/>
        </w:rPr>
        <w:t>l’année civile</w:t>
      </w:r>
      <w:r w:rsidR="00A16E90" w:rsidRPr="00F32C9A">
        <w:rPr>
          <w:color w:themeColor="text1" w:val="000000"/>
        </w:rPr>
        <w:t>.</w:t>
      </w:r>
    </w:p>
    <w:p w14:paraId="4DC24C22" w14:textId="17B3D5C0" w:rsidP="00F21860" w:rsidR="00F21860" w:rsidRDefault="00F21860" w:rsidRPr="00F32C9A">
      <w:pPr>
        <w:pStyle w:val="Textecourant"/>
        <w:rPr>
          <w:color w:themeColor="text1" w:val="000000"/>
        </w:rPr>
      </w:pPr>
      <w:r w:rsidRPr="00F32C9A">
        <w:rPr>
          <w:color w:themeColor="text1" w:val="000000"/>
        </w:rPr>
        <w:t>Le contingent annuel d’heures supplémentaires ne s'applique pas aux salariés soumis à une convention de forfait en heures ou en jours sur l'année</w:t>
      </w:r>
      <w:r w:rsidR="00A16E90" w:rsidRPr="00F32C9A">
        <w:rPr>
          <w:color w:themeColor="text1" w:val="000000"/>
        </w:rPr>
        <w:t>, ni aux cadres dirigeants hors référence horaire.</w:t>
      </w:r>
    </w:p>
    <w:p w14:paraId="4F96978F" w14:textId="5F954826" w:rsidP="00AA721C" w:rsidR="00F21860" w:rsidRDefault="00F21860">
      <w:pPr>
        <w:rPr>
          <w:rFonts w:cstheme="minorHAnsi"/>
        </w:rPr>
      </w:pPr>
    </w:p>
    <w:bookmarkEnd w:id="0"/>
    <w:p w14:paraId="2A977B40" w14:textId="07597924" w:rsidR="0027518D" w:rsidRDefault="0027518D">
      <w:pPr>
        <w:rPr>
          <w:rFonts w:ascii="Calibri Light" w:cs="Times New Roman" w:eastAsia="Times New Roman" w:hAnsi="Calibri Light"/>
          <w:b/>
          <w:bCs/>
          <w:kern w:val="32"/>
          <w:sz w:val="40"/>
          <w:szCs w:val="24"/>
          <w:u w:val="single"/>
        </w:rPr>
      </w:pPr>
    </w:p>
    <w:p w14:paraId="3F73B7BC" w14:textId="4A012FE7" w:rsidP="005B626C" w:rsidR="005B626C" w:rsidRDefault="005B626C" w:rsidRPr="00AA721C">
      <w:pPr>
        <w:pStyle w:val="Titre1"/>
        <w:jc w:val="center"/>
        <w:rPr>
          <w:sz w:val="40"/>
          <w:u w:val="single"/>
        </w:rPr>
      </w:pPr>
      <w:r w:rsidRPr="00AA721C">
        <w:rPr>
          <w:sz w:val="40"/>
          <w:u w:val="single"/>
        </w:rPr>
        <w:t>TITRE III : AMENAGEMENTS DU TEMPS DE TRAVAIL</w:t>
      </w:r>
    </w:p>
    <w:p w14:paraId="555C8F85" w14:textId="77777777" w:rsidP="005B626C" w:rsidR="005B626C" w:rsidRDefault="005B626C" w:rsidRPr="005E6655"/>
    <w:p w14:paraId="5AFAD48E" w14:textId="3C210F39" w:rsidP="00AA721C" w:rsidR="005B626C" w:rsidRDefault="005B626C">
      <w:pPr>
        <w:pStyle w:val="Titre1"/>
        <w:jc w:val="center"/>
        <w:rPr>
          <w:sz w:val="36"/>
        </w:rPr>
      </w:pPr>
      <w:r w:rsidRPr="00EB1EF6">
        <w:rPr>
          <w:sz w:val="36"/>
        </w:rPr>
        <w:t xml:space="preserve">Chapitre 1 : </w:t>
      </w:r>
      <w:r>
        <w:rPr>
          <w:sz w:val="36"/>
        </w:rPr>
        <w:t xml:space="preserve">Organisation du temps de travail  </w:t>
      </w:r>
    </w:p>
    <w:p w14:paraId="127DE6D5" w14:textId="77777777" w:rsidP="00E57E95" w:rsidR="00E57E95" w:rsidRDefault="00E57E95" w:rsidRPr="00AA721C">
      <w:pPr>
        <w:tabs>
          <w:tab w:pos="1080" w:val="left"/>
        </w:tabs>
        <w:spacing w:after="0" w:line="240" w:lineRule="auto"/>
        <w:jc w:val="both"/>
        <w:rPr>
          <w:rFonts w:ascii="Palatino Linotype" w:hAnsi="Palatino Linotype"/>
          <w:highlight w:val="lightGray"/>
        </w:rPr>
      </w:pPr>
    </w:p>
    <w:p w14:paraId="030D33AD" w14:textId="0600ED4A" w:rsidP="00E57E95" w:rsidR="00E57E95" w:rsidRDefault="00E57E95" w:rsidRPr="00AA721C">
      <w:pPr>
        <w:tabs>
          <w:tab w:pos="1080" w:val="left"/>
        </w:tabs>
        <w:spacing w:after="0" w:line="240" w:lineRule="auto"/>
        <w:jc w:val="both"/>
        <w:rPr>
          <w:rFonts w:cstheme="minorHAnsi"/>
        </w:rPr>
      </w:pPr>
      <w:r w:rsidRPr="00AA721C">
        <w:rPr>
          <w:rFonts w:cstheme="minorHAnsi"/>
        </w:rPr>
        <w:t xml:space="preserve">L’organisation du temps de travail </w:t>
      </w:r>
      <w:r w:rsidR="005B626C" w:rsidRPr="00AA721C">
        <w:rPr>
          <w:rFonts w:cstheme="minorHAnsi"/>
        </w:rPr>
        <w:t xml:space="preserve">mise en place par le présent accord collectif, </w:t>
      </w:r>
      <w:r w:rsidRPr="00AA721C">
        <w:rPr>
          <w:rFonts w:cstheme="minorHAnsi"/>
        </w:rPr>
        <w:t>s'applique de la façon suivante, en fonction des catégories de personnel concerné</w:t>
      </w:r>
      <w:r w:rsidR="005B626C" w:rsidRPr="00AA721C">
        <w:rPr>
          <w:rFonts w:cstheme="minorHAnsi"/>
        </w:rPr>
        <w:t xml:space="preserve"> : </w:t>
      </w:r>
    </w:p>
    <w:p w14:paraId="2C843377" w14:textId="77777777" w:rsidP="00E57E95" w:rsidR="00E57E95" w:rsidRDefault="00E57E95" w:rsidRPr="00AA721C">
      <w:pPr>
        <w:tabs>
          <w:tab w:pos="1080" w:val="left"/>
        </w:tabs>
        <w:spacing w:after="0" w:line="240" w:lineRule="auto"/>
        <w:jc w:val="both"/>
        <w:rPr>
          <w:rFonts w:cstheme="minorHAnsi"/>
          <w:bCs/>
          <w:iCs/>
        </w:rPr>
      </w:pPr>
    </w:p>
    <w:p w14:paraId="191BCD56" w14:textId="39B1186D" w:rsidP="0084779F" w:rsidR="00E57E95" w:rsidRDefault="00E57E95">
      <w:pPr>
        <w:numPr>
          <w:ilvl w:val="0"/>
          <w:numId w:val="16"/>
        </w:numPr>
        <w:tabs>
          <w:tab w:pos="1080" w:val="left"/>
        </w:tabs>
        <w:spacing w:after="0" w:line="240" w:lineRule="auto"/>
        <w:ind w:left="360"/>
        <w:jc w:val="both"/>
        <w:rPr>
          <w:rFonts w:cstheme="minorHAnsi"/>
          <w:bCs/>
          <w:iCs/>
        </w:rPr>
      </w:pPr>
      <w:proofErr w:type="gramStart"/>
      <w:r w:rsidRPr="00A16E90">
        <w:rPr>
          <w:rFonts w:cstheme="minorHAnsi"/>
          <w:bCs/>
          <w:iCs/>
        </w:rPr>
        <w:t>les</w:t>
      </w:r>
      <w:proofErr w:type="gramEnd"/>
      <w:r w:rsidRPr="00A16E90">
        <w:rPr>
          <w:rFonts w:cstheme="minorHAnsi"/>
          <w:bCs/>
          <w:iCs/>
        </w:rPr>
        <w:t xml:space="preserve"> salariés dont la durée de travail est organisée sur l’année à hauteur de </w:t>
      </w:r>
      <w:r w:rsidR="00C0186D">
        <w:rPr>
          <w:rFonts w:cstheme="minorHAnsi"/>
          <w:bCs/>
          <w:iCs/>
        </w:rPr>
        <w:t>1791</w:t>
      </w:r>
      <w:r w:rsidRPr="00A16E90">
        <w:rPr>
          <w:rFonts w:cstheme="minorHAnsi"/>
          <w:bCs/>
          <w:iCs/>
        </w:rPr>
        <w:t xml:space="preserve"> heures au plus</w:t>
      </w:r>
      <w:r w:rsidR="00A16E90" w:rsidRPr="00A16E90">
        <w:rPr>
          <w:rFonts w:cstheme="minorHAnsi"/>
          <w:bCs/>
          <w:iCs/>
        </w:rPr>
        <w:t>,</w:t>
      </w:r>
      <w:r w:rsidR="005B626C" w:rsidRPr="00A16E90">
        <w:rPr>
          <w:rFonts w:cstheme="minorHAnsi"/>
          <w:bCs/>
          <w:iCs/>
        </w:rPr>
        <w:t xml:space="preserve"> </w:t>
      </w:r>
    </w:p>
    <w:p w14:paraId="73F0FFEE" w14:textId="77777777" w:rsidP="00E57E95" w:rsidR="005B626C" w:rsidRDefault="005B626C" w:rsidRPr="00AA721C">
      <w:pPr>
        <w:tabs>
          <w:tab w:pos="1080" w:val="left"/>
        </w:tabs>
        <w:spacing w:after="0" w:line="240" w:lineRule="auto"/>
        <w:jc w:val="both"/>
        <w:rPr>
          <w:rFonts w:cstheme="minorHAnsi"/>
          <w:bCs/>
          <w:iCs/>
        </w:rPr>
      </w:pPr>
    </w:p>
    <w:p w14:paraId="5C7CCF9A" w14:textId="0C57A167" w:rsidP="00710F4D" w:rsidR="005B626C" w:rsidRDefault="00E57E95" w:rsidRPr="00C0186D">
      <w:pPr>
        <w:numPr>
          <w:ilvl w:val="0"/>
          <w:numId w:val="16"/>
        </w:numPr>
        <w:tabs>
          <w:tab w:pos="1080" w:val="left"/>
        </w:tabs>
        <w:spacing w:after="0" w:line="240" w:lineRule="auto"/>
        <w:ind w:left="360"/>
        <w:jc w:val="both"/>
        <w:rPr>
          <w:rFonts w:cstheme="minorHAnsi"/>
          <w:bCs/>
          <w:iCs/>
        </w:rPr>
      </w:pPr>
      <w:proofErr w:type="gramStart"/>
      <w:r w:rsidRPr="00AA721C">
        <w:rPr>
          <w:rFonts w:cstheme="minorHAnsi"/>
          <w:bCs/>
          <w:iCs/>
        </w:rPr>
        <w:t>les</w:t>
      </w:r>
      <w:proofErr w:type="gramEnd"/>
      <w:r w:rsidRPr="00AA721C">
        <w:rPr>
          <w:rFonts w:cstheme="minorHAnsi"/>
          <w:bCs/>
          <w:iCs/>
        </w:rPr>
        <w:t xml:space="preserve"> salariés </w:t>
      </w:r>
      <w:r w:rsidR="005B626C" w:rsidRPr="00AA721C">
        <w:rPr>
          <w:rFonts w:cstheme="minorHAnsi"/>
          <w:bCs/>
          <w:iCs/>
        </w:rPr>
        <w:t>relevant d’un forfait annuel en jours</w:t>
      </w:r>
      <w:r w:rsidR="00C0186D">
        <w:rPr>
          <w:rFonts w:cstheme="minorHAnsi"/>
          <w:bCs/>
          <w:iCs/>
        </w:rPr>
        <w:t>.</w:t>
      </w:r>
    </w:p>
    <w:p w14:paraId="006E2E3D" w14:textId="384F903B" w:rsidP="00710F4D" w:rsidR="005B626C" w:rsidRDefault="005B626C">
      <w:pPr>
        <w:pStyle w:val="Textecourant"/>
        <w:rPr>
          <w:color w:themeColor="text1" w:val="000000"/>
        </w:rPr>
      </w:pPr>
    </w:p>
    <w:p w14:paraId="5F5CFE0D" w14:textId="77777777" w:rsidP="00710F4D" w:rsidR="0084779F" w:rsidRDefault="0084779F">
      <w:pPr>
        <w:pStyle w:val="Textecourant"/>
        <w:rPr>
          <w:color w:themeColor="text1" w:val="000000"/>
        </w:rPr>
      </w:pPr>
    </w:p>
    <w:p w14:paraId="52E66945" w14:textId="77777777" w:rsidP="005B626C" w:rsidR="0074648C" w:rsidRDefault="005B626C">
      <w:pPr>
        <w:pStyle w:val="Titre1"/>
        <w:jc w:val="center"/>
        <w:rPr>
          <w:sz w:val="36"/>
        </w:rPr>
      </w:pPr>
      <w:r w:rsidRPr="00EB1EF6">
        <w:rPr>
          <w:sz w:val="36"/>
        </w:rPr>
        <w:t xml:space="preserve">Chapitre </w:t>
      </w:r>
      <w:r>
        <w:rPr>
          <w:sz w:val="36"/>
        </w:rPr>
        <w:t>2</w:t>
      </w:r>
      <w:r w:rsidRPr="00EB1EF6">
        <w:rPr>
          <w:sz w:val="36"/>
        </w:rPr>
        <w:t xml:space="preserve"> : </w:t>
      </w:r>
      <w:r>
        <w:rPr>
          <w:sz w:val="36"/>
        </w:rPr>
        <w:t xml:space="preserve">Annualisation du temps de travail </w:t>
      </w:r>
    </w:p>
    <w:p w14:paraId="6FFDFA35" w14:textId="3E11FB67" w:rsidP="005B626C" w:rsidR="005B626C" w:rsidRDefault="0074648C">
      <w:pPr>
        <w:pStyle w:val="Titre1"/>
        <w:jc w:val="center"/>
        <w:rPr>
          <w:sz w:val="36"/>
        </w:rPr>
      </w:pPr>
      <w:r>
        <w:rPr>
          <w:sz w:val="36"/>
        </w:rPr>
        <w:t>(</w:t>
      </w:r>
      <w:proofErr w:type="gramStart"/>
      <w:r>
        <w:rPr>
          <w:sz w:val="36"/>
        </w:rPr>
        <w:t>salariés</w:t>
      </w:r>
      <w:proofErr w:type="gramEnd"/>
      <w:r>
        <w:rPr>
          <w:sz w:val="36"/>
        </w:rPr>
        <w:t xml:space="preserve"> à temps complet)</w:t>
      </w:r>
    </w:p>
    <w:p w14:paraId="000C511C" w14:textId="7C55D184" w:rsidP="00710F4D" w:rsidR="005B626C" w:rsidRDefault="005B626C">
      <w:pPr>
        <w:pStyle w:val="Textecourant"/>
        <w:rPr>
          <w:color w:themeColor="text1" w:val="000000"/>
        </w:rPr>
      </w:pPr>
    </w:p>
    <w:p w14:paraId="0353BC34" w14:textId="6243E77C" w:rsidP="00710F4D" w:rsidR="0074648C" w:rsidRDefault="0074648C">
      <w:pPr>
        <w:pStyle w:val="Textecourant"/>
        <w:rPr>
          <w:color w:themeColor="text1" w:val="000000"/>
        </w:rPr>
      </w:pPr>
      <w:r w:rsidRPr="005C0BC5">
        <w:rPr>
          <w:color w:themeColor="text1" w:val="000000"/>
        </w:rPr>
        <w:t xml:space="preserve">Le présent </w:t>
      </w:r>
      <w:r w:rsidR="00342DC2">
        <w:rPr>
          <w:color w:themeColor="text1" w:val="000000"/>
        </w:rPr>
        <w:t>chapitre</w:t>
      </w:r>
      <w:r w:rsidRPr="005C0BC5">
        <w:rPr>
          <w:color w:themeColor="text1" w:val="000000"/>
        </w:rPr>
        <w:t xml:space="preserve"> </w:t>
      </w:r>
      <w:r w:rsidR="003A4CD1">
        <w:rPr>
          <w:color w:themeColor="text1" w:val="000000"/>
        </w:rPr>
        <w:t xml:space="preserve">a </w:t>
      </w:r>
      <w:r w:rsidRPr="005C0BC5">
        <w:rPr>
          <w:color w:themeColor="text1" w:val="000000"/>
        </w:rPr>
        <w:t xml:space="preserve">pour objet la mise en œuvre d’un aménagement du temps de travail </w:t>
      </w:r>
      <w:r>
        <w:rPr>
          <w:color w:themeColor="text1" w:val="000000"/>
        </w:rPr>
        <w:t xml:space="preserve">des salariés à temps complet </w:t>
      </w:r>
      <w:r w:rsidRPr="005C0BC5">
        <w:rPr>
          <w:color w:themeColor="text1" w:val="000000"/>
        </w:rPr>
        <w:t>dans un cadre pluri</w:t>
      </w:r>
      <w:r w:rsidR="00A16E90">
        <w:rPr>
          <w:color w:themeColor="text1" w:val="000000"/>
        </w:rPr>
        <w:t>-</w:t>
      </w:r>
      <w:r w:rsidRPr="005C0BC5">
        <w:rPr>
          <w:color w:themeColor="text1" w:val="000000"/>
        </w:rPr>
        <w:t>hebdomadaire, compte tenu des variations d’activité</w:t>
      </w:r>
      <w:r>
        <w:rPr>
          <w:color w:themeColor="text1" w:val="000000"/>
        </w:rPr>
        <w:t xml:space="preserve"> auxquelles est soumis</w:t>
      </w:r>
      <w:r w:rsidR="00A16E90">
        <w:rPr>
          <w:color w:themeColor="text1" w:val="000000"/>
        </w:rPr>
        <w:t>e</w:t>
      </w:r>
      <w:r>
        <w:rPr>
          <w:color w:themeColor="text1" w:val="000000"/>
        </w:rPr>
        <w:t xml:space="preserve"> l’entreprise</w:t>
      </w:r>
      <w:r w:rsidRPr="005C0BC5">
        <w:rPr>
          <w:color w:themeColor="text1" w:val="000000"/>
        </w:rPr>
        <w:t xml:space="preserve">. </w:t>
      </w:r>
    </w:p>
    <w:p w14:paraId="09A917A7" w14:textId="297756A2" w:rsidP="001B0EAB" w:rsidR="001B0EAB" w:rsidRDefault="001B0EAB" w:rsidRPr="00312F89">
      <w:pPr>
        <w:pStyle w:val="Titre1"/>
        <w:rPr>
          <w:i/>
        </w:rPr>
      </w:pPr>
      <w:r w:rsidRPr="00312F89">
        <w:rPr>
          <w:i/>
        </w:rPr>
        <w:t xml:space="preserve">ARTICLE </w:t>
      </w:r>
      <w:r>
        <w:rPr>
          <w:i/>
        </w:rPr>
        <w:t>7</w:t>
      </w:r>
      <w:r w:rsidRPr="00312F89">
        <w:rPr>
          <w:i/>
        </w:rPr>
        <w:t xml:space="preserve"> : </w:t>
      </w:r>
      <w:r>
        <w:rPr>
          <w:i/>
        </w:rPr>
        <w:t xml:space="preserve">Champ d’application  </w:t>
      </w:r>
    </w:p>
    <w:p w14:paraId="3A366607" w14:textId="77777777" w:rsidP="005B626C" w:rsidR="0074648C" w:rsidRDefault="005B626C" w:rsidRPr="0074648C">
      <w:pPr>
        <w:widowControl w:val="0"/>
        <w:spacing w:after="120" w:line="240" w:lineRule="auto"/>
        <w:jc w:val="both"/>
        <w:rPr>
          <w:rFonts w:cs="Verdana" w:eastAsia="Times New Roman"/>
          <w:color w:themeColor="text1" w:val="000000"/>
        </w:rPr>
      </w:pPr>
      <w:r w:rsidRPr="0074648C">
        <w:rPr>
          <w:rFonts w:cs="Verdana" w:eastAsia="Times New Roman"/>
          <w:color w:themeColor="text1" w:val="000000"/>
        </w:rPr>
        <w:t>Le présent accord s’applique aux salariés à temps plein de l’entreprise</w:t>
      </w:r>
      <w:r w:rsidR="0074648C" w:rsidRPr="0074648C">
        <w:rPr>
          <w:rFonts w:cs="Verdana" w:eastAsia="Times New Roman"/>
          <w:color w:themeColor="text1" w:val="000000"/>
        </w:rPr>
        <w:t> :</w:t>
      </w:r>
    </w:p>
    <w:p w14:paraId="39B068C9" w14:textId="77777777" w:rsidP="000C1B9E" w:rsidR="00BB7F42" w:rsidRDefault="0074648C">
      <w:pPr>
        <w:pStyle w:val="Paragraphedeliste"/>
        <w:widowControl w:val="0"/>
        <w:numPr>
          <w:ilvl w:val="0"/>
          <w:numId w:val="19"/>
        </w:numPr>
        <w:spacing w:after="120" w:line="240" w:lineRule="auto"/>
        <w:jc w:val="both"/>
        <w:rPr>
          <w:rFonts w:cs="Verdana" w:eastAsia="Times New Roman"/>
          <w:color w:themeColor="text1" w:val="000000"/>
        </w:rPr>
      </w:pPr>
      <w:proofErr w:type="gramStart"/>
      <w:r w:rsidRPr="00AA721C">
        <w:rPr>
          <w:rFonts w:cs="Verdana" w:eastAsia="Times New Roman"/>
          <w:color w:themeColor="text1" w:val="000000"/>
        </w:rPr>
        <w:t>autres</w:t>
      </w:r>
      <w:proofErr w:type="gramEnd"/>
      <w:r w:rsidRPr="00AA721C">
        <w:rPr>
          <w:rFonts w:cs="Verdana" w:eastAsia="Times New Roman"/>
          <w:color w:themeColor="text1" w:val="000000"/>
        </w:rPr>
        <w:t xml:space="preserve"> que ceux relevant d’une convention de forfait annuel en heures ou en jours,</w:t>
      </w:r>
    </w:p>
    <w:p w14:paraId="79179E48" w14:textId="0DEC6D59" w:rsidP="000C1B9E" w:rsidR="00BB7F42" w:rsidRDefault="0074648C" w:rsidRPr="00BB7F42">
      <w:pPr>
        <w:pStyle w:val="Paragraphedeliste"/>
        <w:widowControl w:val="0"/>
        <w:numPr>
          <w:ilvl w:val="0"/>
          <w:numId w:val="19"/>
        </w:numPr>
        <w:spacing w:after="120" w:line="240" w:lineRule="auto"/>
        <w:jc w:val="both"/>
        <w:rPr>
          <w:rFonts w:cs="Verdana" w:eastAsia="Times New Roman"/>
          <w:color w:themeColor="text1" w:val="000000"/>
        </w:rPr>
      </w:pPr>
      <w:proofErr w:type="gramStart"/>
      <w:r w:rsidRPr="00BB7F42">
        <w:rPr>
          <w:color w:themeColor="text1" w:val="000000"/>
        </w:rPr>
        <w:t>et</w:t>
      </w:r>
      <w:proofErr w:type="gramEnd"/>
      <w:r w:rsidRPr="00BB7F42">
        <w:rPr>
          <w:color w:themeColor="text1" w:val="000000"/>
        </w:rPr>
        <w:t xml:space="preserve"> à l’exception des intérimaires et salariés sous contrat à durée déterminée,</w:t>
      </w:r>
      <w:r w:rsidR="005B626C" w:rsidRPr="00BB7F42">
        <w:rPr>
          <w:color w:themeColor="text1" w:val="000000"/>
        </w:rPr>
        <w:t xml:space="preserve">  pour des raisons de gestion administrative. </w:t>
      </w:r>
    </w:p>
    <w:p w14:paraId="30D36DE0" w14:textId="04052824" w:rsidP="00BB7F42" w:rsidR="000C1B9E" w:rsidRDefault="000C1B9E" w:rsidRPr="00A16E90">
      <w:pPr>
        <w:widowControl w:val="0"/>
        <w:spacing w:after="120" w:line="240" w:lineRule="auto"/>
        <w:jc w:val="both"/>
        <w:rPr>
          <w:rFonts w:cs="Verdana" w:eastAsia="Times New Roman"/>
          <w:color w:themeColor="text1" w:val="000000"/>
        </w:rPr>
      </w:pPr>
      <w:r w:rsidRPr="00A16E90">
        <w:rPr>
          <w:color w:themeColor="text1" w:val="000000"/>
        </w:rPr>
        <w:t>La durée moyenne de travail sur la période de référence est de 3</w:t>
      </w:r>
      <w:r w:rsidR="003E03AB">
        <w:rPr>
          <w:color w:themeColor="text1" w:val="000000"/>
        </w:rPr>
        <w:t>9</w:t>
      </w:r>
      <w:r w:rsidRPr="00A16E90">
        <w:rPr>
          <w:color w:themeColor="text1" w:val="000000"/>
        </w:rPr>
        <w:t xml:space="preserve"> heures, soit </w:t>
      </w:r>
      <w:r w:rsidR="003E03AB">
        <w:rPr>
          <w:color w:themeColor="text1" w:val="000000"/>
        </w:rPr>
        <w:t>1791</w:t>
      </w:r>
      <w:r w:rsidRPr="00A16E90">
        <w:rPr>
          <w:color w:themeColor="text1" w:val="000000"/>
        </w:rPr>
        <w:t xml:space="preserve"> heures annuelles, en tenant compte de la journée de solidarité.</w:t>
      </w:r>
    </w:p>
    <w:p w14:paraId="3A2AF36E" w14:textId="54C61BBA" w:rsidP="000C1B9E" w:rsidR="000C1B9E" w:rsidRDefault="000C1B9E" w:rsidRPr="00F32C9A">
      <w:pPr>
        <w:pStyle w:val="Textecourant"/>
        <w:rPr>
          <w:color w:themeColor="text1" w:val="000000"/>
        </w:rPr>
      </w:pPr>
      <w:r w:rsidRPr="00F32C9A">
        <w:rPr>
          <w:color w:themeColor="text1" w:val="000000"/>
        </w:rPr>
        <w:lastRenderedPageBreak/>
        <w:t>Cette durée annuelle de référence est calculée sur la base d’une présence de 12 mois</w:t>
      </w:r>
      <w:r w:rsidR="00A16E90" w:rsidRPr="00F32C9A">
        <w:rPr>
          <w:color w:themeColor="text1" w:val="000000"/>
        </w:rPr>
        <w:t xml:space="preserve"> au cours de la période de référence définie à l’article 8 du présent accord collectif</w:t>
      </w:r>
      <w:r w:rsidRPr="00F32C9A">
        <w:rPr>
          <w:color w:themeColor="text1" w:val="000000"/>
        </w:rPr>
        <w:t xml:space="preserve"> et d’un nombre de jours de congés payés acquis de </w:t>
      </w:r>
      <w:r w:rsidR="00C0186D">
        <w:rPr>
          <w:color w:themeColor="text1" w:val="000000"/>
        </w:rPr>
        <w:t>25 jours ouvrés</w:t>
      </w:r>
      <w:r w:rsidRPr="00F32C9A">
        <w:rPr>
          <w:color w:themeColor="text1" w:val="000000"/>
        </w:rPr>
        <w:t>.</w:t>
      </w:r>
    </w:p>
    <w:p w14:paraId="1CC9A0A0" w14:textId="0C4CA8EC" w:rsidP="000C1B9E" w:rsidR="000C1B9E" w:rsidRDefault="000C1B9E" w:rsidRPr="00F32C9A">
      <w:pPr>
        <w:pStyle w:val="Textecourant"/>
        <w:rPr>
          <w:color w:themeColor="text1" w:val="000000"/>
        </w:rPr>
      </w:pPr>
      <w:r w:rsidRPr="00F32C9A">
        <w:rPr>
          <w:color w:themeColor="text1" w:val="000000"/>
        </w:rPr>
        <w:t>Sur la période de référence, la durée hebdomadaire de travail pourra varier, dans le respect des dispositions légales relatives à la durée maximale du travail (soit, à titre informatif, 48 heures sur une même semaine, et 46 heures par semaine en moyenne sur une période de 12 semaines consécutives :</w:t>
      </w:r>
      <w:r w:rsidR="00A16E90" w:rsidRPr="00F32C9A">
        <w:rPr>
          <w:color w:themeColor="text1" w:val="000000"/>
        </w:rPr>
        <w:t xml:space="preserve"> en application de l’article 5.1. </w:t>
      </w:r>
      <w:proofErr w:type="gramStart"/>
      <w:r w:rsidR="00A16E90" w:rsidRPr="00F32C9A">
        <w:rPr>
          <w:color w:themeColor="text1" w:val="000000"/>
        </w:rPr>
        <w:t>du</w:t>
      </w:r>
      <w:proofErr w:type="gramEnd"/>
      <w:r w:rsidR="00A16E90" w:rsidRPr="00F32C9A">
        <w:rPr>
          <w:color w:themeColor="text1" w:val="000000"/>
        </w:rPr>
        <w:t xml:space="preserve"> présent accord collectif</w:t>
      </w:r>
      <w:r w:rsidR="003A4CD1" w:rsidRPr="00F32C9A">
        <w:rPr>
          <w:color w:themeColor="text1" w:val="000000"/>
        </w:rPr>
        <w:t>)</w:t>
      </w:r>
      <w:r w:rsidRPr="00F32C9A">
        <w:rPr>
          <w:color w:themeColor="text1" w:val="000000"/>
        </w:rPr>
        <w:t>.</w:t>
      </w:r>
    </w:p>
    <w:p w14:paraId="7E23CF8C" w14:textId="5A440BF2" w:rsidP="000C1B9E" w:rsidR="000C1B9E" w:rsidRDefault="000C1B9E" w:rsidRPr="005B1035">
      <w:pPr>
        <w:pStyle w:val="Textecourant"/>
        <w:rPr>
          <w:color w:themeColor="text1" w:val="000000"/>
        </w:rPr>
      </w:pPr>
      <w:r w:rsidRPr="005B1035">
        <w:rPr>
          <w:color w:themeColor="text1" w:val="000000"/>
        </w:rPr>
        <w:t>La durée quotidienne du travail ne pourra excéder 12 heures par jour (</w:t>
      </w:r>
      <w:r w:rsidR="007E3580" w:rsidRPr="005B1035">
        <w:rPr>
          <w:color w:themeColor="text1" w:val="000000"/>
        </w:rPr>
        <w:t xml:space="preserve">cf. </w:t>
      </w:r>
      <w:r w:rsidRPr="005B1035">
        <w:rPr>
          <w:color w:themeColor="text1" w:val="000000"/>
        </w:rPr>
        <w:t xml:space="preserve">article </w:t>
      </w:r>
      <w:r w:rsidR="007E3580" w:rsidRPr="005B1035">
        <w:rPr>
          <w:color w:themeColor="text1" w:val="000000"/>
        </w:rPr>
        <w:t>4</w:t>
      </w:r>
      <w:r w:rsidRPr="005B1035">
        <w:rPr>
          <w:color w:themeColor="text1" w:val="000000"/>
        </w:rPr>
        <w:t>.1).</w:t>
      </w:r>
    </w:p>
    <w:p w14:paraId="2D906449" w14:textId="77777777" w:rsidP="000C1B9E" w:rsidR="009C0766" w:rsidRDefault="009C0766">
      <w:pPr>
        <w:pStyle w:val="Textecourant"/>
        <w:rPr>
          <w:color w:themeColor="text1" w:val="000000"/>
        </w:rPr>
      </w:pPr>
    </w:p>
    <w:p w14:paraId="3EDE1B41" w14:textId="777062EF" w:rsidP="0027518D" w:rsidR="000C1B9E" w:rsidRDefault="000C1B9E">
      <w:pPr>
        <w:pStyle w:val="Textecourant"/>
        <w:keepLines/>
        <w:rPr>
          <w:color w:themeColor="text1" w:val="000000"/>
        </w:rPr>
      </w:pPr>
      <w:r w:rsidRPr="005B1035">
        <w:rPr>
          <w:color w:themeColor="text1" w:val="000000"/>
        </w:rPr>
        <w:t>Les parties conviennent de planifier des jours à zéro heure afin de compenser la variabilité annuelle du temps de travail.</w:t>
      </w:r>
    </w:p>
    <w:p w14:paraId="2F10E5D7" w14:textId="5B997F1B" w:rsidP="0027518D" w:rsidR="005F6FF8" w:rsidRDefault="00C0186D" w:rsidRPr="00F32C9A">
      <w:pPr>
        <w:pStyle w:val="Textecourant"/>
        <w:keepLines/>
        <w:rPr>
          <w:color w:themeColor="text1" w:val="000000"/>
        </w:rPr>
      </w:pPr>
      <w:r>
        <w:rPr>
          <w:color w:themeColor="text1" w:val="000000"/>
        </w:rPr>
        <w:t xml:space="preserve">L’annualisation du temps de travail sur une durée moyenne de travail de 39 heures hebdomadaires ne constitue pas une modification du contrat de travail car l’horaire collectif s’établissait, à la date du présent accord, à 39 heures hebdomadaires. </w:t>
      </w:r>
    </w:p>
    <w:p w14:paraId="1708E7B8" w14:textId="77777777" w:rsidP="0027518D" w:rsidR="007E3580" w:rsidRDefault="007E3580" w:rsidRPr="007E3580">
      <w:pPr>
        <w:pStyle w:val="Titre1"/>
        <w:keepLines/>
        <w:rPr>
          <w:i/>
          <w:sz w:val="22"/>
          <w:szCs w:val="22"/>
        </w:rPr>
      </w:pPr>
    </w:p>
    <w:p w14:paraId="63697C0E" w14:textId="7F8B1DF3" w:rsidP="001B0EAB" w:rsidR="001B0EAB" w:rsidRDefault="001B0EAB" w:rsidRPr="00312F89">
      <w:pPr>
        <w:pStyle w:val="Titre1"/>
        <w:rPr>
          <w:i/>
        </w:rPr>
      </w:pPr>
      <w:r w:rsidRPr="00312F89">
        <w:rPr>
          <w:i/>
        </w:rPr>
        <w:t xml:space="preserve">ARTICLE </w:t>
      </w:r>
      <w:r>
        <w:rPr>
          <w:i/>
        </w:rPr>
        <w:t>8</w:t>
      </w:r>
      <w:r w:rsidRPr="00312F89">
        <w:rPr>
          <w:i/>
        </w:rPr>
        <w:t xml:space="preserve"> : </w:t>
      </w:r>
      <w:r>
        <w:rPr>
          <w:i/>
        </w:rPr>
        <w:t>Période de référence</w:t>
      </w:r>
    </w:p>
    <w:p w14:paraId="4E1C0CFD" w14:textId="1D87BCE6" w:rsidP="005B626C" w:rsidR="005B626C" w:rsidRDefault="0074648C">
      <w:pPr>
        <w:pStyle w:val="Textecourant"/>
        <w:rPr>
          <w:color w:themeColor="text1" w:val="000000"/>
        </w:rPr>
      </w:pPr>
      <w:r>
        <w:rPr>
          <w:color w:themeColor="text1" w:val="000000"/>
        </w:rPr>
        <w:t>La période de référence du décompte pluri</w:t>
      </w:r>
      <w:r w:rsidR="007E3580">
        <w:rPr>
          <w:color w:themeColor="text1" w:val="000000"/>
        </w:rPr>
        <w:t>-</w:t>
      </w:r>
      <w:r>
        <w:rPr>
          <w:color w:themeColor="text1" w:val="000000"/>
        </w:rPr>
        <w:t xml:space="preserve">hebdomadaire du temps de travail est fixée comme suit : </w:t>
      </w:r>
      <w:r w:rsidR="005B626C" w:rsidRPr="000D082F">
        <w:rPr>
          <w:color w:themeColor="text1" w:val="000000"/>
        </w:rPr>
        <w:t xml:space="preserve"> du </w:t>
      </w:r>
      <w:r w:rsidR="005B626C">
        <w:rPr>
          <w:color w:themeColor="text1" w:val="000000"/>
        </w:rPr>
        <w:t>1</w:t>
      </w:r>
      <w:r w:rsidR="005B626C" w:rsidRPr="000D082F">
        <w:rPr>
          <w:color w:themeColor="text1" w:val="000000"/>
          <w:vertAlign w:val="superscript"/>
        </w:rPr>
        <w:t>er</w:t>
      </w:r>
      <w:r w:rsidR="005B626C">
        <w:rPr>
          <w:color w:themeColor="text1" w:val="000000"/>
        </w:rPr>
        <w:t xml:space="preserve"> </w:t>
      </w:r>
      <w:r w:rsidR="0080754C">
        <w:rPr>
          <w:color w:themeColor="text1" w:val="000000"/>
        </w:rPr>
        <w:t>janvier a</w:t>
      </w:r>
      <w:r w:rsidR="005B626C" w:rsidRPr="000D082F">
        <w:rPr>
          <w:color w:themeColor="text1" w:val="000000"/>
        </w:rPr>
        <w:t xml:space="preserve">u </w:t>
      </w:r>
      <w:r w:rsidR="005B626C">
        <w:rPr>
          <w:color w:themeColor="text1" w:val="000000"/>
        </w:rPr>
        <w:t xml:space="preserve">31 </w:t>
      </w:r>
      <w:r w:rsidR="0080754C">
        <w:rPr>
          <w:color w:themeColor="text1" w:val="000000"/>
        </w:rPr>
        <w:t>décembre de chaque année</w:t>
      </w:r>
      <w:r>
        <w:rPr>
          <w:color w:themeColor="text1" w:val="000000"/>
        </w:rPr>
        <w:t>,</w:t>
      </w:r>
      <w:r w:rsidR="005B626C">
        <w:rPr>
          <w:color w:themeColor="text1" w:val="000000"/>
        </w:rPr>
        <w:t xml:space="preserve"> </w:t>
      </w:r>
      <w:r w:rsidR="005B626C" w:rsidRPr="000D082F">
        <w:rPr>
          <w:color w:themeColor="text1" w:val="000000"/>
        </w:rPr>
        <w:t xml:space="preserve">en application </w:t>
      </w:r>
      <w:r>
        <w:rPr>
          <w:color w:themeColor="text1" w:val="000000"/>
        </w:rPr>
        <w:t>de</w:t>
      </w:r>
      <w:r w:rsidRPr="000D082F">
        <w:rPr>
          <w:color w:themeColor="text1" w:val="000000"/>
        </w:rPr>
        <w:t xml:space="preserve"> </w:t>
      </w:r>
      <w:r>
        <w:rPr>
          <w:color w:themeColor="text1" w:val="000000"/>
        </w:rPr>
        <w:t>l’</w:t>
      </w:r>
      <w:r w:rsidR="005B626C" w:rsidRPr="000D082F">
        <w:rPr>
          <w:color w:themeColor="text1" w:val="000000"/>
        </w:rPr>
        <w:t>article L. 3212-44 du Code du travail.</w:t>
      </w:r>
    </w:p>
    <w:p w14:paraId="251A2A94" w14:textId="77E034FF" w:rsidP="005B626C" w:rsidR="0074648C" w:rsidRDefault="0074648C">
      <w:pPr>
        <w:pStyle w:val="Textecourant"/>
        <w:rPr>
          <w:color w:themeColor="text1" w:val="000000"/>
        </w:rPr>
      </w:pPr>
    </w:p>
    <w:p w14:paraId="622AD8FD" w14:textId="742DA5BD" w:rsidP="001B0EAB" w:rsidR="001B0EAB" w:rsidRDefault="001B0EAB" w:rsidRPr="00312F89">
      <w:pPr>
        <w:pStyle w:val="Titre1"/>
        <w:rPr>
          <w:i/>
        </w:rPr>
      </w:pPr>
      <w:r w:rsidRPr="00312F89">
        <w:rPr>
          <w:i/>
        </w:rPr>
        <w:t xml:space="preserve">ARTICLE </w:t>
      </w:r>
      <w:r>
        <w:rPr>
          <w:i/>
        </w:rPr>
        <w:t xml:space="preserve">9 : Programmation des horaires   </w:t>
      </w:r>
    </w:p>
    <w:p w14:paraId="0C758D17" w14:textId="7526A672" w:rsidP="005B626C" w:rsidR="005B626C" w:rsidRDefault="005B626C" w:rsidRPr="000D082F">
      <w:pPr>
        <w:pStyle w:val="Textecourant"/>
        <w:rPr>
          <w:color w:themeColor="text1" w:val="000000"/>
        </w:rPr>
      </w:pPr>
      <w:r w:rsidRPr="000D082F">
        <w:rPr>
          <w:color w:themeColor="text1" w:val="000000"/>
        </w:rPr>
        <w:t xml:space="preserve">Les horaires de travail seront affichés </w:t>
      </w:r>
      <w:r w:rsidRPr="00B46778">
        <w:rPr>
          <w:color w:themeColor="text1" w:val="000000"/>
        </w:rPr>
        <w:t>chaque</w:t>
      </w:r>
      <w:r w:rsidR="006A3036" w:rsidRPr="00B46778">
        <w:rPr>
          <w:color w:themeColor="text1" w:val="000000"/>
        </w:rPr>
        <w:t xml:space="preserve"> </w:t>
      </w:r>
      <w:r w:rsidR="00B46778">
        <w:rPr>
          <w:color w:themeColor="text1" w:val="000000"/>
        </w:rPr>
        <w:t>trimestre</w:t>
      </w:r>
      <w:r w:rsidR="006A3036">
        <w:rPr>
          <w:color w:themeColor="text1" w:val="000000"/>
        </w:rPr>
        <w:t>,</w:t>
      </w:r>
      <w:r w:rsidRPr="000D082F">
        <w:rPr>
          <w:color w:themeColor="text1" w:val="000000"/>
        </w:rPr>
        <w:t xml:space="preserve"> avec un délai de prévenance d</w:t>
      </w:r>
      <w:r w:rsidR="00867405">
        <w:rPr>
          <w:color w:themeColor="text1" w:val="000000"/>
        </w:rPr>
        <w:t xml:space="preserve">e </w:t>
      </w:r>
      <w:r w:rsidR="00867405" w:rsidRPr="00B46778">
        <w:rPr>
          <w:color w:themeColor="text1" w:val="000000"/>
        </w:rPr>
        <w:t>15 jours.</w:t>
      </w:r>
    </w:p>
    <w:p w14:paraId="1DD34E14" w14:textId="7D694BC5" w:rsidP="000C1B9E" w:rsidR="000C1B9E" w:rsidRDefault="000C1B9E">
      <w:pPr>
        <w:pStyle w:val="Textecourant"/>
        <w:rPr>
          <w:color w:themeColor="text1" w:val="000000"/>
        </w:rPr>
      </w:pPr>
      <w:r>
        <w:rPr>
          <w:color w:themeColor="text1" w:val="000000"/>
        </w:rPr>
        <w:t>Ce</w:t>
      </w:r>
      <w:r w:rsidRPr="000D082F">
        <w:rPr>
          <w:color w:themeColor="text1" w:val="000000"/>
        </w:rPr>
        <w:t xml:space="preserve"> </w:t>
      </w:r>
      <w:r w:rsidR="005B626C" w:rsidRPr="000D082F">
        <w:rPr>
          <w:color w:themeColor="text1" w:val="000000"/>
        </w:rPr>
        <w:t xml:space="preserve">planning des horaires pourra être modifié </w:t>
      </w:r>
      <w:r w:rsidR="007E3580">
        <w:rPr>
          <w:color w:themeColor="text1" w:val="000000"/>
        </w:rPr>
        <w:t>e</w:t>
      </w:r>
      <w:r>
        <w:rPr>
          <w:color w:themeColor="text1" w:val="000000"/>
        </w:rPr>
        <w:t xml:space="preserve">n fonction des fluctuations et prévisions de l’activité. </w:t>
      </w:r>
      <w:r w:rsidR="005B626C" w:rsidRPr="000D082F">
        <w:rPr>
          <w:color w:themeColor="text1" w:val="000000"/>
        </w:rPr>
        <w:t xml:space="preserve">Les salariés </w:t>
      </w:r>
      <w:r>
        <w:rPr>
          <w:color w:themeColor="text1" w:val="000000"/>
        </w:rPr>
        <w:t xml:space="preserve">en </w:t>
      </w:r>
      <w:r w:rsidR="005B626C" w:rsidRPr="000D082F">
        <w:rPr>
          <w:color w:themeColor="text1" w:val="000000"/>
        </w:rPr>
        <w:t xml:space="preserve">seront informés par affichage au moins </w:t>
      </w:r>
      <w:r>
        <w:rPr>
          <w:color w:themeColor="text1" w:val="000000"/>
        </w:rPr>
        <w:t>7</w:t>
      </w:r>
      <w:r w:rsidRPr="000D082F">
        <w:rPr>
          <w:color w:themeColor="text1" w:val="000000"/>
        </w:rPr>
        <w:t xml:space="preserve"> </w:t>
      </w:r>
      <w:r w:rsidR="005B626C" w:rsidRPr="000D082F">
        <w:rPr>
          <w:color w:themeColor="text1" w:val="000000"/>
        </w:rPr>
        <w:t xml:space="preserve">jours </w:t>
      </w:r>
      <w:r>
        <w:rPr>
          <w:color w:themeColor="text1" w:val="000000"/>
        </w:rPr>
        <w:t>ouvrés</w:t>
      </w:r>
      <w:r w:rsidRPr="000D082F">
        <w:rPr>
          <w:color w:themeColor="text1" w:val="000000"/>
        </w:rPr>
        <w:t xml:space="preserve"> </w:t>
      </w:r>
      <w:r w:rsidR="005B626C" w:rsidRPr="000D082F">
        <w:rPr>
          <w:color w:themeColor="text1" w:val="000000"/>
        </w:rPr>
        <w:t>avant la date de prise d’effet de la modification</w:t>
      </w:r>
      <w:r w:rsidR="00CE14E9">
        <w:rPr>
          <w:color w:themeColor="text1" w:val="000000"/>
        </w:rPr>
        <w:t xml:space="preserve">. </w:t>
      </w:r>
      <w:r>
        <w:rPr>
          <w:color w:themeColor="text1" w:val="000000"/>
        </w:rPr>
        <w:t>E</w:t>
      </w:r>
      <w:r w:rsidRPr="000D082F">
        <w:rPr>
          <w:color w:themeColor="text1" w:val="000000"/>
        </w:rPr>
        <w:t>n cas de circonstances exceptionnelles</w:t>
      </w:r>
      <w:r>
        <w:rPr>
          <w:color w:themeColor="text1" w:val="000000"/>
        </w:rPr>
        <w:t xml:space="preserve">, ce délai peut être réduit à 3 jours ouvrés, voire à moins en cas d’accord exprès du salarié concerné par la modification. </w:t>
      </w:r>
    </w:p>
    <w:p w14:paraId="64C3D04B" w14:textId="561D0114" w:rsidP="000C1B9E" w:rsidR="000C1B9E" w:rsidRDefault="000C1B9E">
      <w:pPr>
        <w:pStyle w:val="Textecourant"/>
        <w:rPr>
          <w:color w:themeColor="text1" w:val="000000"/>
        </w:rPr>
      </w:pPr>
    </w:p>
    <w:p w14:paraId="5B994CA2" w14:textId="6E5A405F" w:rsidP="001B0EAB" w:rsidR="001B0EAB" w:rsidRDefault="001B0EAB" w:rsidRPr="00312F89">
      <w:pPr>
        <w:pStyle w:val="Titre1"/>
        <w:rPr>
          <w:i/>
        </w:rPr>
      </w:pPr>
      <w:r w:rsidRPr="00312F89">
        <w:rPr>
          <w:i/>
        </w:rPr>
        <w:t xml:space="preserve">ARTICLE </w:t>
      </w:r>
      <w:r>
        <w:rPr>
          <w:i/>
        </w:rPr>
        <w:t>10</w:t>
      </w:r>
      <w:r w:rsidRPr="00312F89">
        <w:rPr>
          <w:i/>
        </w:rPr>
        <w:t xml:space="preserve"> : </w:t>
      </w:r>
      <w:r>
        <w:rPr>
          <w:i/>
        </w:rPr>
        <w:t xml:space="preserve">Rémunération   </w:t>
      </w:r>
    </w:p>
    <w:p w14:paraId="021F93B4" w14:textId="6D3EBC40" w:rsidP="005B626C" w:rsidR="00C55385" w:rsidRDefault="00C55385">
      <w:pPr>
        <w:pStyle w:val="Textecourant"/>
        <w:rPr>
          <w:color w:themeColor="text1" w:val="000000"/>
        </w:rPr>
      </w:pPr>
      <w:r w:rsidRPr="00C55385">
        <w:rPr>
          <w:color w:themeColor="text1" w:val="000000"/>
        </w:rPr>
        <w:t>La Société souhaite éviter que la mise en place de la répartition du travail sur l’année du temps de travail entraîne une variation du salaire de base des salariés concernés.</w:t>
      </w:r>
    </w:p>
    <w:p w14:paraId="1E34CA1D" w14:textId="23B216C0" w:rsidP="005B626C" w:rsidR="005B626C" w:rsidRDefault="005B626C" w:rsidRPr="00F32C9A">
      <w:pPr>
        <w:pStyle w:val="Textecourant"/>
        <w:rPr>
          <w:color w:themeColor="text1" w:val="000000"/>
        </w:rPr>
      </w:pPr>
      <w:r w:rsidRPr="005B1035">
        <w:rPr>
          <w:color w:themeColor="text1" w:val="000000"/>
        </w:rPr>
        <w:t xml:space="preserve">La </w:t>
      </w:r>
      <w:r w:rsidRPr="00F32C9A">
        <w:rPr>
          <w:color w:themeColor="text1" w:val="000000"/>
        </w:rPr>
        <w:t xml:space="preserve">rémunération est lissée sur la base de la durée moyenne de </w:t>
      </w:r>
      <w:r w:rsidR="003E03AB">
        <w:rPr>
          <w:color w:themeColor="text1" w:val="000000"/>
        </w:rPr>
        <w:t>39</w:t>
      </w:r>
      <w:r w:rsidRPr="00F32C9A">
        <w:rPr>
          <w:color w:themeColor="text1" w:val="000000"/>
        </w:rPr>
        <w:t xml:space="preserve"> heures hebdomadaires, soit </w:t>
      </w:r>
      <w:r w:rsidR="003E03AB">
        <w:rPr>
          <w:color w:themeColor="text1" w:val="000000"/>
        </w:rPr>
        <w:t>169</w:t>
      </w:r>
      <w:r w:rsidR="005B1035" w:rsidRPr="00F32C9A">
        <w:rPr>
          <w:color w:themeColor="text1" w:val="000000"/>
        </w:rPr>
        <w:t> </w:t>
      </w:r>
      <w:r w:rsidRPr="00F32C9A">
        <w:rPr>
          <w:color w:themeColor="text1" w:val="000000"/>
        </w:rPr>
        <w:t>heures par mois. Elle est indépendante des variations d’horaires.</w:t>
      </w:r>
    </w:p>
    <w:p w14:paraId="6A3A70C8" w14:textId="6815E763" w:rsidP="005B626C" w:rsidR="005B626C" w:rsidRDefault="005B626C">
      <w:pPr>
        <w:pStyle w:val="Textecourant"/>
        <w:rPr>
          <w:color w:themeColor="text1" w:val="000000"/>
        </w:rPr>
      </w:pPr>
      <w:r w:rsidRPr="00F32C9A">
        <w:rPr>
          <w:color w:themeColor="text1" w:val="000000"/>
        </w:rPr>
        <w:t xml:space="preserve">Les heures effectuées au-delà de </w:t>
      </w:r>
      <w:r w:rsidRPr="00C0186D">
        <w:rPr>
          <w:color w:themeColor="text1" w:val="000000"/>
        </w:rPr>
        <w:t>3</w:t>
      </w:r>
      <w:r w:rsidR="00EC53E4" w:rsidRPr="00C0186D">
        <w:rPr>
          <w:color w:themeColor="text1" w:val="000000"/>
        </w:rPr>
        <w:t>9</w:t>
      </w:r>
      <w:r w:rsidRPr="00C0186D">
        <w:rPr>
          <w:color w:themeColor="text1" w:val="000000"/>
        </w:rPr>
        <w:t xml:space="preserve"> heures</w:t>
      </w:r>
      <w:r w:rsidRPr="00F32C9A">
        <w:rPr>
          <w:color w:themeColor="text1" w:val="000000"/>
        </w:rPr>
        <w:t xml:space="preserve"> au cours de la période de référence ne sont pas des heures supplémentaires.</w:t>
      </w:r>
    </w:p>
    <w:p w14:paraId="2B5ABBC6" w14:textId="77777777" w:rsidP="005B626C" w:rsidR="00C55385" w:rsidRDefault="00C55385" w:rsidRPr="00F32C9A">
      <w:pPr>
        <w:pStyle w:val="Textecourant"/>
        <w:rPr>
          <w:color w:themeColor="text1" w:val="000000"/>
        </w:rPr>
      </w:pPr>
    </w:p>
    <w:p w14:paraId="2027F9A8" w14:textId="77777777" w:rsidP="00C55385" w:rsidR="00C55385" w:rsidRDefault="00C55385">
      <w:pPr>
        <w:pStyle w:val="Textecourant"/>
        <w:rPr>
          <w:color w:themeColor="text1" w:val="000000"/>
        </w:rPr>
      </w:pPr>
      <w:r w:rsidRPr="00C55385">
        <w:rPr>
          <w:color w:themeColor="text1" w:val="000000"/>
        </w:rPr>
        <w:t>S'il apparaît en fin de période annuelle de référence ou à la date de rupture du contrat de travail que le nombre d'heures réalisées est inférieur au nombre d'heures d’aménagement planifiées, la rémunération versée au salarié lui reste acquise sous réserve :</w:t>
      </w:r>
    </w:p>
    <w:p w14:paraId="3385459F" w14:textId="4865D40B" w:rsidP="00C55385" w:rsidR="00C55385" w:rsidRDefault="00C55385" w:rsidRPr="00C55385">
      <w:pPr>
        <w:pStyle w:val="Textecourant"/>
        <w:numPr>
          <w:ilvl w:val="0"/>
          <w:numId w:val="22"/>
        </w:numPr>
        <w:rPr>
          <w:color w:themeColor="text1" w:val="000000"/>
        </w:rPr>
      </w:pPr>
      <w:r w:rsidRPr="00C55385">
        <w:rPr>
          <w:color w:themeColor="text1" w:val="000000"/>
        </w:rPr>
        <w:t>Du réajustement des absences sur les semaines planifiées en dessous de la moyenne hebdomadaire prévue contractuellement ;</w:t>
      </w:r>
    </w:p>
    <w:p w14:paraId="1ACCAB59" w14:textId="4DEAEBD3" w:rsidP="00C55385" w:rsidR="00C55385" w:rsidRDefault="00C55385" w:rsidRPr="00C55385">
      <w:pPr>
        <w:pStyle w:val="Textecourant"/>
        <w:numPr>
          <w:ilvl w:val="0"/>
          <w:numId w:val="22"/>
        </w:numPr>
        <w:rPr>
          <w:color w:themeColor="text1" w:val="000000"/>
        </w:rPr>
      </w:pPr>
      <w:r w:rsidRPr="00C55385">
        <w:rPr>
          <w:color w:themeColor="text1" w:val="000000"/>
        </w:rPr>
        <w:lastRenderedPageBreak/>
        <w:t xml:space="preserve">Et à l’exception des heures perdues admises au titre </w:t>
      </w:r>
      <w:r w:rsidR="00677E87">
        <w:rPr>
          <w:color w:themeColor="text1" w:val="000000"/>
        </w:rPr>
        <w:t>de l’activité partielle</w:t>
      </w:r>
      <w:r w:rsidRPr="00C55385">
        <w:rPr>
          <w:color w:themeColor="text1" w:val="000000"/>
        </w:rPr>
        <w:t xml:space="preserve"> doivent être indemnisées comme telles.</w:t>
      </w:r>
    </w:p>
    <w:p w14:paraId="51D2C170" w14:textId="52E2699B" w:rsidP="00C55385" w:rsidR="0084779F" w:rsidRDefault="00C55385">
      <w:pPr>
        <w:pStyle w:val="Textecourant"/>
        <w:rPr>
          <w:color w:themeColor="text1" w:val="000000"/>
        </w:rPr>
      </w:pPr>
      <w:r w:rsidRPr="00C55385">
        <w:rPr>
          <w:color w:themeColor="text1" w:val="000000"/>
        </w:rPr>
        <w:t xml:space="preserve">S'il apparaît au contraire que le nombre d'heures effectuées est supérieur au nombre d'heures à réaliser (tel que prévu par le contrat sur une base annuelle, ou prorata </w:t>
      </w:r>
      <w:proofErr w:type="spellStart"/>
      <w:r w:rsidRPr="00C55385">
        <w:rPr>
          <w:color w:themeColor="text1" w:val="000000"/>
        </w:rPr>
        <w:t>temporis</w:t>
      </w:r>
      <w:proofErr w:type="spellEnd"/>
      <w:r w:rsidRPr="00C55385">
        <w:rPr>
          <w:color w:themeColor="text1" w:val="000000"/>
        </w:rPr>
        <w:t xml:space="preserve"> dans le cas particulier d’un CDD commençant pendant la période de référence), ces heures seront rémunérées aux taux majorés applicables aux heures supplémentaires.</w:t>
      </w:r>
    </w:p>
    <w:p w14:paraId="52FA2E82" w14:textId="77777777" w:rsidP="00C55385" w:rsidR="00C55385" w:rsidRDefault="00C55385" w:rsidRPr="00F32C9A">
      <w:pPr>
        <w:pStyle w:val="Textecourant"/>
        <w:rPr>
          <w:color w:themeColor="text1" w:val="000000"/>
        </w:rPr>
      </w:pPr>
    </w:p>
    <w:p w14:paraId="49A0B74E" w14:textId="358DEF95" w:rsidP="001B0EAB" w:rsidR="001B0EAB" w:rsidRDefault="001B0EAB" w:rsidRPr="00312F89">
      <w:pPr>
        <w:pStyle w:val="Titre1"/>
        <w:rPr>
          <w:i/>
        </w:rPr>
      </w:pPr>
      <w:r w:rsidRPr="00312F89">
        <w:rPr>
          <w:i/>
        </w:rPr>
        <w:t xml:space="preserve">ARTICLE </w:t>
      </w:r>
      <w:r>
        <w:rPr>
          <w:i/>
        </w:rPr>
        <w:t>11</w:t>
      </w:r>
      <w:r w:rsidRPr="00312F89">
        <w:rPr>
          <w:i/>
        </w:rPr>
        <w:t xml:space="preserve"> : </w:t>
      </w:r>
      <w:r>
        <w:rPr>
          <w:i/>
        </w:rPr>
        <w:t xml:space="preserve">Suivi du temps de travail  </w:t>
      </w:r>
    </w:p>
    <w:p w14:paraId="3D68FEC0" w14:textId="213289D8" w:rsidP="000C1B9E" w:rsidR="000C1B9E" w:rsidRDefault="000C1B9E">
      <w:pPr>
        <w:pStyle w:val="Textecourant"/>
        <w:rPr>
          <w:color w:themeColor="text1" w:val="000000"/>
        </w:rPr>
      </w:pPr>
      <w:r w:rsidRPr="00556583">
        <w:rPr>
          <w:color w:themeColor="text1" w:val="000000"/>
        </w:rPr>
        <w:t>Un suivi du temps de travail est indispensable pour vérifier les horaires réellement effectués et permettre, le cas échéant, des ajustements.</w:t>
      </w:r>
    </w:p>
    <w:p w14:paraId="0001E871" w14:textId="4F984791" w:rsidP="000C1B9E" w:rsidR="000C1B9E" w:rsidRDefault="000C1B9E" w:rsidRPr="00F32C9A">
      <w:pPr>
        <w:pStyle w:val="Textecourant"/>
        <w:rPr>
          <w:color w:themeColor="text1" w:val="000000"/>
        </w:rPr>
      </w:pPr>
      <w:r w:rsidRPr="00556583">
        <w:rPr>
          <w:color w:themeColor="text1" w:val="000000"/>
        </w:rPr>
        <w:t xml:space="preserve">Chaque semaine, les horaires hebdomadaires réellement réalisés seront </w:t>
      </w:r>
      <w:r>
        <w:rPr>
          <w:color w:themeColor="text1" w:val="000000"/>
        </w:rPr>
        <w:t xml:space="preserve">consignés par écrit et </w:t>
      </w:r>
      <w:r w:rsidRPr="00556583">
        <w:rPr>
          <w:color w:themeColor="text1" w:val="000000"/>
        </w:rPr>
        <w:t xml:space="preserve">validés </w:t>
      </w:r>
      <w:r w:rsidRPr="00F32C9A">
        <w:rPr>
          <w:color w:themeColor="text1" w:val="000000"/>
        </w:rPr>
        <w:t xml:space="preserve">par le salarié et le responsable hiérarchique. </w:t>
      </w:r>
    </w:p>
    <w:p w14:paraId="643EDE9C" w14:textId="1B7F6AF0" w:rsidP="000C1B9E" w:rsidR="000C1B9E" w:rsidRDefault="000C1B9E">
      <w:pPr>
        <w:pStyle w:val="Textecourant"/>
        <w:rPr>
          <w:color w:themeColor="text1" w:val="000000"/>
        </w:rPr>
      </w:pPr>
      <w:r w:rsidRPr="00F32C9A">
        <w:rPr>
          <w:color w:themeColor="text1" w:val="000000"/>
        </w:rPr>
        <w:t xml:space="preserve">Un arrêté des heures </w:t>
      </w:r>
      <w:r w:rsidR="007E3580" w:rsidRPr="00F32C9A">
        <w:rPr>
          <w:color w:themeColor="text1" w:val="000000"/>
        </w:rPr>
        <w:t xml:space="preserve">réalisées </w:t>
      </w:r>
      <w:r w:rsidRPr="00F32C9A">
        <w:rPr>
          <w:color w:themeColor="text1" w:val="000000"/>
        </w:rPr>
        <w:t xml:space="preserve">est effectué à la fin de la période de référence </w:t>
      </w:r>
      <w:r w:rsidRPr="00F32C9A">
        <w:rPr>
          <w:bCs/>
          <w:iCs/>
          <w:color w:themeColor="text1" w:val="000000"/>
        </w:rPr>
        <w:t>ou lors du départ du salarié</w:t>
      </w:r>
      <w:r w:rsidRPr="00F32C9A">
        <w:rPr>
          <w:rStyle w:val="FontStyle84"/>
          <w:rFonts w:cstheme="minorHAnsi"/>
          <w:color w:themeColor="text1" w:val="000000"/>
        </w:rPr>
        <w:t xml:space="preserve"> </w:t>
      </w:r>
      <w:r w:rsidRPr="00F32C9A">
        <w:rPr>
          <w:color w:themeColor="text1" w:val="000000"/>
        </w:rPr>
        <w:t>et transmis aux salariés concernés.</w:t>
      </w:r>
    </w:p>
    <w:p w14:paraId="02363D74" w14:textId="77777777" w:rsidP="000C1B9E" w:rsidR="00867405" w:rsidRDefault="00867405">
      <w:pPr>
        <w:pStyle w:val="Textecourant"/>
        <w:rPr>
          <w:color w:themeColor="text1" w:val="000000"/>
        </w:rPr>
      </w:pPr>
    </w:p>
    <w:p w14:paraId="59D43A50" w14:textId="0D3A47BA" w:rsidP="001B0EAB" w:rsidR="001B0EAB" w:rsidRDefault="001B0EAB" w:rsidRPr="00312F89">
      <w:pPr>
        <w:pStyle w:val="Titre1"/>
        <w:rPr>
          <w:i/>
        </w:rPr>
      </w:pPr>
      <w:r w:rsidRPr="00312F89">
        <w:rPr>
          <w:i/>
        </w:rPr>
        <w:t xml:space="preserve">ARTICLE </w:t>
      </w:r>
      <w:r>
        <w:rPr>
          <w:i/>
        </w:rPr>
        <w:t>12</w:t>
      </w:r>
      <w:r w:rsidRPr="00312F89">
        <w:rPr>
          <w:i/>
        </w:rPr>
        <w:t xml:space="preserve"> : </w:t>
      </w:r>
      <w:r>
        <w:rPr>
          <w:i/>
        </w:rPr>
        <w:t xml:space="preserve">Heures supplémentaires  </w:t>
      </w:r>
    </w:p>
    <w:p w14:paraId="3EE2CCD1" w14:textId="71823821" w:rsidP="000C1B9E" w:rsidR="000C1B9E" w:rsidRDefault="000C1B9E">
      <w:pPr>
        <w:pStyle w:val="Textecourant"/>
        <w:rPr>
          <w:bCs/>
          <w:iCs/>
          <w:color w:themeColor="text1" w:val="000000"/>
        </w:rPr>
      </w:pPr>
      <w:r>
        <w:rPr>
          <w:bCs/>
          <w:iCs/>
          <w:color w:themeColor="text1" w:val="000000"/>
        </w:rPr>
        <w:t>Au cours de la période de référence, les</w:t>
      </w:r>
      <w:r w:rsidRPr="00AA721C">
        <w:rPr>
          <w:bCs/>
          <w:iCs/>
          <w:color w:themeColor="text1" w:val="000000"/>
        </w:rPr>
        <w:t xml:space="preserve"> salariés pourront être amenés à effectuer des heures </w:t>
      </w:r>
      <w:r>
        <w:rPr>
          <w:bCs/>
          <w:iCs/>
          <w:color w:themeColor="text1" w:val="000000"/>
        </w:rPr>
        <w:t>de travail au-delà des horaires programmés,</w:t>
      </w:r>
      <w:r w:rsidRPr="00AA721C">
        <w:rPr>
          <w:bCs/>
          <w:iCs/>
          <w:color w:themeColor="text1" w:val="000000"/>
        </w:rPr>
        <w:t xml:space="preserve"> après la validation de la Direction.</w:t>
      </w:r>
    </w:p>
    <w:p w14:paraId="2BB02B79" w14:textId="5A0AE201" w:rsidP="000C1B9E" w:rsidR="00A50EF5" w:rsidRDefault="00A50EF5">
      <w:pPr>
        <w:pStyle w:val="Textecourant"/>
        <w:rPr>
          <w:bCs/>
          <w:iCs/>
          <w:color w:themeColor="text1" w:val="000000"/>
        </w:rPr>
      </w:pPr>
      <w:r>
        <w:rPr>
          <w:bCs/>
          <w:iCs/>
          <w:color w:themeColor="text1" w:val="000000"/>
        </w:rPr>
        <w:t xml:space="preserve">Les heures supplémentaires </w:t>
      </w:r>
      <w:r w:rsidRPr="00A50EF5">
        <w:rPr>
          <w:bCs/>
          <w:iCs/>
          <w:color w:themeColor="text1" w:val="000000"/>
        </w:rPr>
        <w:t xml:space="preserve">imposées par l’employeur en raison des nécessités de l’entreprise </w:t>
      </w:r>
      <w:r>
        <w:rPr>
          <w:bCs/>
          <w:iCs/>
          <w:color w:themeColor="text1" w:val="000000"/>
        </w:rPr>
        <w:t>ne peuvent donner lieu à refus</w:t>
      </w:r>
      <w:r w:rsidRPr="00A50EF5">
        <w:rPr>
          <w:bCs/>
          <w:iCs/>
          <w:color w:themeColor="text1" w:val="000000"/>
        </w:rPr>
        <w:t xml:space="preserve"> </w:t>
      </w:r>
      <w:r>
        <w:rPr>
          <w:bCs/>
          <w:iCs/>
          <w:color w:themeColor="text1" w:val="000000"/>
        </w:rPr>
        <w:t>de la part des salariés</w:t>
      </w:r>
      <w:r w:rsidR="00E633E6">
        <w:rPr>
          <w:bCs/>
          <w:iCs/>
          <w:color w:themeColor="text1" w:val="000000"/>
        </w:rPr>
        <w:t xml:space="preserve">, </w:t>
      </w:r>
      <w:r>
        <w:rPr>
          <w:bCs/>
          <w:iCs/>
          <w:color w:themeColor="text1" w:val="000000"/>
        </w:rPr>
        <w:t>sauf</w:t>
      </w:r>
      <w:r w:rsidRPr="00A50EF5">
        <w:rPr>
          <w:bCs/>
          <w:iCs/>
          <w:color w:themeColor="text1" w:val="000000"/>
        </w:rPr>
        <w:t xml:space="preserve"> motif impérieux dûment justifié </w:t>
      </w:r>
      <w:r>
        <w:rPr>
          <w:bCs/>
          <w:iCs/>
          <w:color w:themeColor="text1" w:val="000000"/>
        </w:rPr>
        <w:t xml:space="preserve">(motif familial ou médical notamment) </w:t>
      </w:r>
      <w:r w:rsidRPr="00A50EF5">
        <w:rPr>
          <w:bCs/>
          <w:iCs/>
          <w:color w:themeColor="text1" w:val="000000"/>
        </w:rPr>
        <w:t>ou risque grave pour sa santé (non-respect du repos quotidien de 11 heures et du repos hebdomadaire de 35 heures).</w:t>
      </w:r>
    </w:p>
    <w:p w14:paraId="71769EA3" w14:textId="5811B3C2" w:rsidP="000C1B9E" w:rsidR="00A50EF5" w:rsidRDefault="00A50EF5" w:rsidRPr="002A346C">
      <w:pPr>
        <w:pStyle w:val="Textecourant"/>
        <w:rPr>
          <w:bCs/>
          <w:iCs/>
          <w:color w:themeColor="text1" w:val="000000"/>
        </w:rPr>
      </w:pPr>
      <w:r>
        <w:rPr>
          <w:bCs/>
          <w:iCs/>
          <w:color w:themeColor="text1" w:val="000000"/>
        </w:rPr>
        <w:t>De plus, les heures supplémentaires ne doivent être accomplies qu’après accord exprès du supérieur hiérarchique.</w:t>
      </w:r>
    </w:p>
    <w:p w14:paraId="1DD83E54" w14:textId="3A44C21B" w:rsidP="000C1B9E" w:rsidR="000C1B9E" w:rsidRDefault="000C1B9E" w:rsidRPr="00F32C9A">
      <w:pPr>
        <w:pStyle w:val="Textecourant"/>
        <w:rPr>
          <w:bCs/>
          <w:iCs/>
          <w:color w:themeColor="text1" w:val="000000"/>
        </w:rPr>
      </w:pPr>
      <w:r w:rsidRPr="002A346C">
        <w:rPr>
          <w:bCs/>
          <w:iCs/>
          <w:color w:themeColor="text1" w:val="000000"/>
        </w:rPr>
        <w:t xml:space="preserve">Le décompte des </w:t>
      </w:r>
      <w:r>
        <w:rPr>
          <w:bCs/>
          <w:iCs/>
          <w:color w:themeColor="text1" w:val="000000"/>
        </w:rPr>
        <w:t xml:space="preserve">éventuelles </w:t>
      </w:r>
      <w:r w:rsidRPr="002A346C">
        <w:rPr>
          <w:bCs/>
          <w:iCs/>
          <w:color w:themeColor="text1" w:val="000000"/>
        </w:rPr>
        <w:t xml:space="preserve">heures </w:t>
      </w:r>
      <w:r>
        <w:rPr>
          <w:bCs/>
          <w:iCs/>
          <w:color w:themeColor="text1" w:val="000000"/>
        </w:rPr>
        <w:t>supplémentaires</w:t>
      </w:r>
      <w:r w:rsidRPr="002A346C">
        <w:rPr>
          <w:bCs/>
          <w:iCs/>
          <w:color w:themeColor="text1" w:val="000000"/>
        </w:rPr>
        <w:t xml:space="preserve"> sera réalisé à la fin de période de référence ou lors de la </w:t>
      </w:r>
      <w:r w:rsidRPr="00F32C9A">
        <w:rPr>
          <w:bCs/>
          <w:iCs/>
          <w:color w:themeColor="text1" w:val="000000"/>
        </w:rPr>
        <w:t>rupture du contrat.</w:t>
      </w:r>
    </w:p>
    <w:p w14:paraId="0BDBCC2C" w14:textId="73F90DBE" w:rsidP="000C1B9E" w:rsidR="000C1B9E" w:rsidRDefault="000C1B9E" w:rsidRPr="00F32C9A">
      <w:pPr>
        <w:pStyle w:val="Textecourant"/>
        <w:rPr>
          <w:bCs/>
          <w:iCs/>
          <w:color w:themeColor="text1" w:val="000000"/>
        </w:rPr>
      </w:pPr>
      <w:r w:rsidRPr="00F32C9A">
        <w:rPr>
          <w:bCs/>
          <w:iCs/>
          <w:color w:themeColor="text1" w:val="000000"/>
        </w:rPr>
        <w:t>Sont considérées comme des heures supplémentaires</w:t>
      </w:r>
      <w:r w:rsidR="00D320D1" w:rsidRPr="00F32C9A">
        <w:rPr>
          <w:bCs/>
          <w:iCs/>
          <w:color w:themeColor="text1" w:val="000000"/>
        </w:rPr>
        <w:t xml:space="preserve">, </w:t>
      </w:r>
      <w:r w:rsidRPr="00F32C9A">
        <w:rPr>
          <w:bCs/>
          <w:iCs/>
          <w:color w:themeColor="text1" w:val="000000"/>
        </w:rPr>
        <w:t>les heures excédant la durée annuelle de travail.</w:t>
      </w:r>
    </w:p>
    <w:p w14:paraId="697DB4CB" w14:textId="58C6E2BE" w:rsidP="00D320D1" w:rsidR="00D320D1" w:rsidRDefault="00D320D1" w:rsidRPr="00AA721C">
      <w:pPr>
        <w:tabs>
          <w:tab w:pos="1080" w:val="left"/>
        </w:tabs>
        <w:spacing w:after="0" w:line="240" w:lineRule="auto"/>
        <w:jc w:val="both"/>
        <w:rPr>
          <w:rFonts w:cstheme="minorHAnsi"/>
          <w:bCs/>
          <w:iCs/>
        </w:rPr>
      </w:pPr>
      <w:r w:rsidRPr="00AA721C">
        <w:rPr>
          <w:rFonts w:cstheme="minorHAnsi"/>
          <w:bCs/>
          <w:iCs/>
        </w:rPr>
        <w:t xml:space="preserve">Au terme de la période annuelle de référence, </w:t>
      </w:r>
      <w:r>
        <w:rPr>
          <w:rFonts w:cstheme="minorHAnsi"/>
          <w:bCs/>
          <w:iCs/>
        </w:rPr>
        <w:t>ces</w:t>
      </w:r>
      <w:r w:rsidRPr="00AA721C">
        <w:rPr>
          <w:rFonts w:cstheme="minorHAnsi"/>
          <w:bCs/>
          <w:iCs/>
        </w:rPr>
        <w:t xml:space="preserve"> heures supplémentaires seront, au choix de l’employeur :</w:t>
      </w:r>
    </w:p>
    <w:p w14:paraId="168DC1B7" w14:textId="77777777" w:rsidP="00D320D1" w:rsidR="00D320D1" w:rsidRDefault="00D320D1" w:rsidRPr="00AA721C">
      <w:pPr>
        <w:tabs>
          <w:tab w:pos="1080" w:val="left"/>
        </w:tabs>
        <w:spacing w:after="0" w:line="240" w:lineRule="auto"/>
        <w:jc w:val="both"/>
        <w:rPr>
          <w:rFonts w:cstheme="minorHAnsi"/>
          <w:bCs/>
          <w:iCs/>
        </w:rPr>
      </w:pPr>
    </w:p>
    <w:p w14:paraId="574D4785" w14:textId="5A0B028A" w:rsidP="00D320D1" w:rsidR="00D320D1" w:rsidRDefault="00D320D1" w:rsidRPr="00AA721C">
      <w:pPr>
        <w:numPr>
          <w:ilvl w:val="0"/>
          <w:numId w:val="20"/>
        </w:numPr>
        <w:tabs>
          <w:tab w:pos="1080" w:val="left"/>
        </w:tabs>
        <w:spacing w:after="0" w:line="240" w:lineRule="auto"/>
        <w:jc w:val="both"/>
        <w:rPr>
          <w:rFonts w:cstheme="minorHAnsi"/>
        </w:rPr>
      </w:pPr>
      <w:r w:rsidRPr="00AA721C">
        <w:rPr>
          <w:rFonts w:cstheme="minorHAnsi"/>
          <w:b/>
          <w:bCs/>
          <w:iCs/>
          <w:u w:val="single"/>
        </w:rPr>
        <w:t>Soit</w:t>
      </w:r>
      <w:r w:rsidRPr="00AA721C">
        <w:rPr>
          <w:rFonts w:cstheme="minorHAnsi"/>
          <w:bCs/>
          <w:iCs/>
        </w:rPr>
        <w:t xml:space="preserve"> payées assorties d’une majoration de salaire </w:t>
      </w:r>
      <w:r>
        <w:rPr>
          <w:rFonts w:cstheme="minorHAnsi"/>
          <w:bCs/>
          <w:iCs/>
        </w:rPr>
        <w:t>de 25 %</w:t>
      </w:r>
      <w:r w:rsidR="003E03AB">
        <w:rPr>
          <w:rFonts w:cstheme="minorHAnsi"/>
          <w:bCs/>
          <w:iCs/>
        </w:rPr>
        <w:t>,</w:t>
      </w:r>
      <w:r>
        <w:rPr>
          <w:rFonts w:cstheme="minorHAnsi"/>
          <w:bCs/>
          <w:iCs/>
        </w:rPr>
        <w:t xml:space="preserve"> en application des dispositions légales, </w:t>
      </w:r>
    </w:p>
    <w:p w14:paraId="4ABDA271" w14:textId="77777777" w:rsidP="00D320D1" w:rsidR="00D320D1" w:rsidRDefault="00D320D1" w:rsidRPr="00AA721C">
      <w:pPr>
        <w:tabs>
          <w:tab w:pos="1080" w:val="left"/>
        </w:tabs>
        <w:spacing w:after="0" w:line="240" w:lineRule="auto"/>
        <w:jc w:val="both"/>
        <w:rPr>
          <w:rFonts w:cstheme="minorHAnsi"/>
        </w:rPr>
      </w:pPr>
    </w:p>
    <w:p w14:paraId="680D9CD2" w14:textId="7EAA5A85" w:rsidP="00D320D1" w:rsidR="00D320D1" w:rsidRDefault="00D320D1" w:rsidRPr="00AA721C">
      <w:pPr>
        <w:numPr>
          <w:ilvl w:val="0"/>
          <w:numId w:val="20"/>
        </w:numPr>
        <w:tabs>
          <w:tab w:pos="1080" w:val="left"/>
        </w:tabs>
        <w:spacing w:after="0" w:line="240" w:lineRule="auto"/>
        <w:jc w:val="both"/>
        <w:rPr>
          <w:rFonts w:cstheme="minorHAnsi"/>
        </w:rPr>
      </w:pPr>
      <w:r w:rsidRPr="00AA721C">
        <w:rPr>
          <w:rFonts w:cstheme="minorHAnsi"/>
          <w:b/>
          <w:bCs/>
          <w:iCs/>
          <w:u w:val="single"/>
        </w:rPr>
        <w:t>Soit</w:t>
      </w:r>
      <w:r w:rsidRPr="00AA721C">
        <w:rPr>
          <w:rFonts w:cstheme="minorHAnsi"/>
          <w:bCs/>
          <w:iCs/>
        </w:rPr>
        <w:t xml:space="preserve"> converties en repos compensateur </w:t>
      </w:r>
      <w:r w:rsidR="00C0186D">
        <w:rPr>
          <w:rFonts w:cstheme="minorHAnsi"/>
          <w:bCs/>
          <w:iCs/>
        </w:rPr>
        <w:t>de remplacement</w:t>
      </w:r>
      <w:r w:rsidRPr="00AA721C">
        <w:rPr>
          <w:rFonts w:cstheme="minorHAnsi"/>
          <w:bCs/>
          <w:iCs/>
        </w:rPr>
        <w:t>, assorties d’une majoration en temps de 25%</w:t>
      </w:r>
      <w:r w:rsidR="003E03AB">
        <w:rPr>
          <w:rFonts w:cstheme="minorHAnsi"/>
          <w:bCs/>
          <w:iCs/>
        </w:rPr>
        <w:t xml:space="preserve">, </w:t>
      </w:r>
      <w:r>
        <w:rPr>
          <w:rFonts w:cstheme="minorHAnsi"/>
          <w:bCs/>
          <w:iCs/>
        </w:rPr>
        <w:t xml:space="preserve">en application des dispositions légales. </w:t>
      </w:r>
    </w:p>
    <w:p w14:paraId="0925839A" w14:textId="77777777" w:rsidP="000C1B9E" w:rsidR="000C1B9E" w:rsidRDefault="000C1B9E" w:rsidRPr="00556583">
      <w:pPr>
        <w:pStyle w:val="Textecourant"/>
        <w:rPr>
          <w:color w:themeColor="text1" w:val="000000"/>
        </w:rPr>
      </w:pPr>
    </w:p>
    <w:p w14:paraId="71EEF974" w14:textId="0E41BE54" w:rsidP="001B0EAB" w:rsidR="001B0EAB" w:rsidRDefault="001B0EAB" w:rsidRPr="00312F89">
      <w:pPr>
        <w:pStyle w:val="Titre1"/>
        <w:rPr>
          <w:i/>
        </w:rPr>
      </w:pPr>
      <w:r w:rsidRPr="00312F89">
        <w:rPr>
          <w:i/>
        </w:rPr>
        <w:t xml:space="preserve">ARTICLE </w:t>
      </w:r>
      <w:r>
        <w:rPr>
          <w:i/>
        </w:rPr>
        <w:t>13</w:t>
      </w:r>
      <w:r w:rsidRPr="00312F89">
        <w:rPr>
          <w:i/>
        </w:rPr>
        <w:t xml:space="preserve"> : </w:t>
      </w:r>
      <w:r>
        <w:rPr>
          <w:i/>
        </w:rPr>
        <w:t xml:space="preserve">Entrées et sorties et absences  </w:t>
      </w:r>
    </w:p>
    <w:p w14:paraId="7457722E" w14:textId="42FB3D7C" w:rsidP="00AA721C" w:rsidR="005B626C" w:rsidRDefault="001B0EAB" w:rsidRPr="00AA721C">
      <w:pPr>
        <w:pStyle w:val="Titre3"/>
        <w:ind w:firstLine="708"/>
      </w:pPr>
      <w:r>
        <w:t>13</w:t>
      </w:r>
      <w:r w:rsidR="00D320D1">
        <w:t>.1 :</w:t>
      </w:r>
      <w:r w:rsidR="00D320D1" w:rsidRPr="0066674C">
        <w:t xml:space="preserve"> </w:t>
      </w:r>
      <w:r w:rsidR="005B626C" w:rsidRPr="00556583">
        <w:rPr>
          <w:color w:themeColor="text1" w:val="000000"/>
          <w:u w:val="single"/>
        </w:rPr>
        <w:t>Entrées et sorties en cours d’année</w:t>
      </w:r>
    </w:p>
    <w:p w14:paraId="59C45129" w14:textId="4567F195" w:rsidP="005B626C" w:rsidR="005B626C" w:rsidRDefault="005B626C">
      <w:pPr>
        <w:pStyle w:val="Textecourant"/>
        <w:rPr>
          <w:color w:themeColor="text1" w:val="000000"/>
        </w:rPr>
      </w:pPr>
      <w:r w:rsidRPr="002D7191">
        <w:rPr>
          <w:color w:themeColor="text1" w:val="000000"/>
        </w:rPr>
        <w:t xml:space="preserve">Lorsqu’un salarié n’est pas présent sur toute la période de référence, du fait de son entrée ou sortie en cours d’année, sa rémunération est régularisée en fin de période (ou fin de contrat pour une sortie </w:t>
      </w:r>
      <w:r w:rsidRPr="002D7191">
        <w:rPr>
          <w:color w:themeColor="text1" w:val="000000"/>
        </w:rPr>
        <w:lastRenderedPageBreak/>
        <w:t xml:space="preserve">en cours d’année), par comparaison entre le nombre d’heures réellement accomplies et la moyenne </w:t>
      </w:r>
      <w:r w:rsidRPr="00C0186D">
        <w:rPr>
          <w:color w:themeColor="text1" w:val="000000"/>
        </w:rPr>
        <w:t>de 3</w:t>
      </w:r>
      <w:r w:rsidR="00E53BFC" w:rsidRPr="00C0186D">
        <w:rPr>
          <w:color w:themeColor="text1" w:val="000000"/>
        </w:rPr>
        <w:t>9</w:t>
      </w:r>
      <w:r w:rsidRPr="00C0186D">
        <w:rPr>
          <w:color w:themeColor="text1" w:val="000000"/>
        </w:rPr>
        <w:t xml:space="preserve"> heures prévue par l’accord</w:t>
      </w:r>
      <w:r w:rsidRPr="002D7191">
        <w:rPr>
          <w:color w:themeColor="text1" w:val="000000"/>
        </w:rPr>
        <w:t>.</w:t>
      </w:r>
    </w:p>
    <w:p w14:paraId="7742D098" w14:textId="48B4AD9E" w:rsidP="009A6FF6" w:rsidR="009A6FF6" w:rsidRDefault="009A6FF6" w:rsidRPr="009A6FF6">
      <w:pPr>
        <w:pStyle w:val="Textecourant"/>
        <w:rPr>
          <w:rFonts w:ascii="Calibri" w:cs="Calibri" w:hAnsi="Calibri"/>
          <w:color w:themeColor="text1" w:val="000000"/>
        </w:rPr>
      </w:pPr>
      <w:r w:rsidRPr="009A6FF6">
        <w:rPr>
          <w:rFonts w:ascii="Calibri" w:cs="Calibri" w:hAnsi="Calibri"/>
          <w:color w:themeColor="text1" w:val="000000"/>
        </w:rPr>
        <w:t xml:space="preserve">En cas d’arrivée au cours de la période de référence, les heures à effectuer sur la période de référence (1791 heures) seront calculées au prorata </w:t>
      </w:r>
      <w:proofErr w:type="spellStart"/>
      <w:r w:rsidRPr="009A6FF6">
        <w:rPr>
          <w:rFonts w:ascii="Calibri" w:cs="Calibri" w:hAnsi="Calibri"/>
          <w:color w:themeColor="text1" w:val="000000"/>
        </w:rPr>
        <w:t>temporis</w:t>
      </w:r>
      <w:proofErr w:type="spellEnd"/>
      <w:r w:rsidRPr="009A6FF6">
        <w:rPr>
          <w:rFonts w:ascii="Calibri" w:cs="Calibri" w:hAnsi="Calibri"/>
          <w:color w:themeColor="text1" w:val="000000"/>
        </w:rPr>
        <w:t xml:space="preserve"> du temps de présence du salarié sur la base des jours ouvrés (7</w:t>
      </w:r>
      <w:r w:rsidR="00406E26">
        <w:rPr>
          <w:rFonts w:ascii="Calibri" w:cs="Calibri" w:hAnsi="Calibri"/>
          <w:color w:themeColor="text1" w:val="000000"/>
        </w:rPr>
        <w:t>,80</w:t>
      </w:r>
      <w:r w:rsidRPr="009A6FF6">
        <w:rPr>
          <w:rFonts w:ascii="Calibri" w:cs="Calibri" w:hAnsi="Calibri"/>
          <w:color w:themeColor="text1" w:val="000000"/>
        </w:rPr>
        <w:t xml:space="preserve"> heures par jour) à travailler. Ce prorata fixera le seuil au-dessus duquel les heures supplémentaires seront calculées.</w:t>
      </w:r>
    </w:p>
    <w:p w14:paraId="59494D74" w14:textId="32E2D7C3" w:rsidP="009A6FF6" w:rsidR="009A6FF6" w:rsidRDefault="009A6FF6">
      <w:pPr>
        <w:pStyle w:val="Textecourant"/>
        <w:rPr>
          <w:rFonts w:ascii="Calibri" w:cs="Calibri" w:hAnsi="Calibri"/>
          <w:color w:themeColor="text1" w:val="000000"/>
        </w:rPr>
      </w:pPr>
      <w:r w:rsidRPr="009A6FF6">
        <w:rPr>
          <w:rFonts w:ascii="Calibri" w:cs="Calibri" w:hAnsi="Calibri"/>
          <w:color w:themeColor="text1" w:val="000000"/>
        </w:rPr>
        <w:t xml:space="preserve">En cas de départ au cours de la période de référence, les heures à effectuer sur la période de référence (1791 heures) seront calculées au prorata </w:t>
      </w:r>
      <w:proofErr w:type="spellStart"/>
      <w:r w:rsidRPr="009A6FF6">
        <w:rPr>
          <w:rFonts w:ascii="Calibri" w:cs="Calibri" w:hAnsi="Calibri"/>
          <w:color w:themeColor="text1" w:val="000000"/>
        </w:rPr>
        <w:t>temporis</w:t>
      </w:r>
      <w:proofErr w:type="spellEnd"/>
      <w:r w:rsidRPr="009A6FF6">
        <w:rPr>
          <w:rFonts w:ascii="Calibri" w:cs="Calibri" w:hAnsi="Calibri"/>
          <w:color w:themeColor="text1" w:val="000000"/>
        </w:rPr>
        <w:t xml:space="preserve"> du temps de présence du salarié sur la base des jours ouvrés (7</w:t>
      </w:r>
      <w:r w:rsidR="00406E26">
        <w:rPr>
          <w:rFonts w:ascii="Calibri" w:cs="Calibri" w:hAnsi="Calibri"/>
          <w:color w:themeColor="text1" w:val="000000"/>
        </w:rPr>
        <w:t>,80</w:t>
      </w:r>
      <w:r w:rsidRPr="009A6FF6">
        <w:rPr>
          <w:rFonts w:ascii="Calibri" w:cs="Calibri" w:hAnsi="Calibri"/>
          <w:color w:themeColor="text1" w:val="000000"/>
        </w:rPr>
        <w:t xml:space="preserve"> heures par jour) travaillés. Ce prorata fixera le seuil au-dessus duquel les heures supplémentaires seront calculées.</w:t>
      </w:r>
    </w:p>
    <w:p w14:paraId="5B6A74E0" w14:textId="3476247B" w:rsidP="005B626C" w:rsidR="005B626C" w:rsidRDefault="005B626C" w:rsidRPr="002D7191">
      <w:pPr>
        <w:pStyle w:val="Textecourant"/>
        <w:rPr>
          <w:color w:themeColor="text1" w:val="000000"/>
        </w:rPr>
      </w:pPr>
      <w:r w:rsidRPr="002D7191">
        <w:rPr>
          <w:color w:themeColor="text1" w:val="000000"/>
        </w:rPr>
        <w:t xml:space="preserve">Si le salarié a un solde supérieur à l’horaire moyen de </w:t>
      </w:r>
      <w:r w:rsidR="00E53BFC">
        <w:rPr>
          <w:color w:themeColor="text1" w:val="000000"/>
        </w:rPr>
        <w:t>39 heures</w:t>
      </w:r>
      <w:r w:rsidRPr="002D7191">
        <w:rPr>
          <w:color w:themeColor="text1" w:val="000000"/>
        </w:rPr>
        <w:t xml:space="preserve">, à défaut d’organisation mise en place pour réajuster les heures, il bénéficiera, en fin de période de référence ou lors </w:t>
      </w:r>
      <w:r w:rsidR="007E3580" w:rsidRPr="002D7191">
        <w:rPr>
          <w:color w:themeColor="text1" w:val="000000"/>
        </w:rPr>
        <w:t>de son</w:t>
      </w:r>
      <w:r w:rsidRPr="002D7191">
        <w:rPr>
          <w:color w:themeColor="text1" w:val="000000"/>
        </w:rPr>
        <w:t xml:space="preserve"> départ, d’un complément de rémunération soumis au régime des heures supplémentaires.</w:t>
      </w:r>
    </w:p>
    <w:p w14:paraId="1E128D31" w14:textId="0E890CE2" w:rsidP="005B626C" w:rsidR="005B626C" w:rsidRDefault="005B626C">
      <w:pPr>
        <w:pStyle w:val="Textecourant"/>
        <w:rPr>
          <w:color w:themeColor="text1" w:val="000000"/>
        </w:rPr>
      </w:pPr>
      <w:r w:rsidRPr="002D7191">
        <w:rPr>
          <w:color w:themeColor="text1" w:val="000000"/>
        </w:rPr>
        <w:t xml:space="preserve">Si le salarié a un solde inférieur à l’horaire moyen de </w:t>
      </w:r>
      <w:r w:rsidR="00E53BFC">
        <w:rPr>
          <w:color w:themeColor="text1" w:val="000000"/>
        </w:rPr>
        <w:t>39 heures</w:t>
      </w:r>
      <w:r w:rsidRPr="002D7191">
        <w:rPr>
          <w:color w:themeColor="text1" w:val="000000"/>
        </w:rPr>
        <w:t>, à défaut d’organisation mise en place pour réajuster les heures, une régularisation sera effectuée en fin de période de référence ou lors du départ du salarié.</w:t>
      </w:r>
    </w:p>
    <w:p w14:paraId="3ABFF36C" w14:textId="77777777" w:rsidP="005B626C" w:rsidR="00A719A7" w:rsidRDefault="00A719A7">
      <w:pPr>
        <w:pStyle w:val="Textecourant"/>
        <w:rPr>
          <w:color w:themeColor="text1" w:val="000000"/>
        </w:rPr>
      </w:pPr>
    </w:p>
    <w:p w14:paraId="71F4BAE2" w14:textId="0C97F693" w:rsidP="005B626C" w:rsidR="002D7191" w:rsidRDefault="002D7191" w:rsidRPr="00104AD9">
      <w:pPr>
        <w:pStyle w:val="Textecourant"/>
        <w:rPr>
          <w:i/>
          <w:color w:themeColor="text1" w:val="000000"/>
          <w:u w:val="single"/>
        </w:rPr>
      </w:pPr>
      <w:r w:rsidRPr="00104AD9">
        <w:rPr>
          <w:i/>
          <w:color w:themeColor="text1" w:val="000000"/>
          <w:u w:val="single"/>
        </w:rPr>
        <w:t>Exemple 1 :</w:t>
      </w:r>
    </w:p>
    <w:p w14:paraId="4C8B5613" w14:textId="77777777" w:rsidP="005B626C" w:rsidR="002D7191" w:rsidRDefault="002D7191" w:rsidRPr="00104AD9">
      <w:pPr>
        <w:pStyle w:val="Textecourant"/>
        <w:rPr>
          <w:i/>
          <w:color w:themeColor="text1" w:val="000000"/>
          <w:u w:val="single"/>
        </w:rPr>
        <w:sectPr w:rsidR="002D7191" w:rsidRPr="00104AD9">
          <w:footerReference r:id="rId8" w:type="default"/>
          <w:pgSz w:h="16838" w:w="11906"/>
          <w:pgMar w:bottom="1417" w:footer="708" w:gutter="0" w:header="708" w:left="1417" w:right="1417" w:top="1417"/>
          <w:cols w:space="708"/>
          <w:docGrid w:linePitch="360"/>
        </w:sectPr>
      </w:pPr>
    </w:p>
    <w:tbl>
      <w:tblPr>
        <w:tblW w:type="auto" w:w="0"/>
        <w:tblInd w:type="dxa" w:w="-30"/>
        <w:tblLayout w:type="fixed"/>
        <w:tblCellMar>
          <w:left w:type="dxa" w:w="30"/>
          <w:right w:type="dxa" w:w="30"/>
        </w:tblCellMar>
        <w:tblLook w:firstColumn="0" w:firstRow="0" w:lastColumn="0" w:lastRow="0" w:noHBand="0" w:noVBand="0" w:val="0000"/>
      </w:tblPr>
      <w:tblGrid>
        <w:gridCol w:w="1265"/>
        <w:gridCol w:w="1264"/>
        <w:gridCol w:w="1265"/>
      </w:tblGrid>
      <w:tr w14:paraId="3447560A" w14:textId="77777777" w:rsidR="002D7191" w:rsidRPr="00104AD9">
        <w:trPr>
          <w:trHeight w:val="582"/>
        </w:trPr>
        <w:tc>
          <w:tcPr>
            <w:tcW w:type="dxa" w:w="1265"/>
            <w:tcBorders>
              <w:top w:val="nil"/>
              <w:left w:val="nil"/>
              <w:bottom w:val="nil"/>
              <w:right w:val="nil"/>
            </w:tcBorders>
          </w:tcPr>
          <w:p w14:paraId="4FC5A98F"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4"/>
            <w:tcBorders>
              <w:top w:val="nil"/>
              <w:left w:val="nil"/>
              <w:bottom w:val="nil"/>
              <w:right w:val="nil"/>
            </w:tcBorders>
          </w:tcPr>
          <w:p w14:paraId="6D06B34E"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5"/>
            <w:tcBorders>
              <w:top w:color="auto" w:space="0" w:sz="6" w:val="single"/>
              <w:left w:color="auto" w:space="0" w:sz="6" w:val="single"/>
              <w:bottom w:color="auto" w:space="0" w:sz="6" w:val="single"/>
              <w:right w:color="auto" w:space="0" w:sz="6" w:val="single"/>
            </w:tcBorders>
          </w:tcPr>
          <w:p w14:paraId="3519A7CE" w14:textId="77777777" w:rsidR="002D7191" w:rsidRDefault="002D7191" w:rsidRPr="00104AD9">
            <w:pPr>
              <w:autoSpaceDE w:val="0"/>
              <w:autoSpaceDN w:val="0"/>
              <w:adjustRightInd w:val="0"/>
              <w:spacing w:after="0" w:line="240" w:lineRule="auto"/>
              <w:jc w:val="center"/>
              <w:rPr>
                <w:rFonts w:ascii="Calibri" w:cs="Calibri" w:hAnsi="Calibri"/>
                <w:i/>
                <w:color w:val="000000"/>
              </w:rPr>
            </w:pPr>
            <w:r w:rsidRPr="00104AD9">
              <w:rPr>
                <w:rFonts w:ascii="Calibri" w:cs="Calibri" w:hAnsi="Calibri"/>
                <w:i/>
                <w:color w:val="000000"/>
              </w:rPr>
              <w:t>Heures réalisées</w:t>
            </w:r>
          </w:p>
        </w:tc>
      </w:tr>
      <w:tr w14:paraId="557E2CEE"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2FBC8D0F" w14:textId="77777777" w:rsidR="002D7191" w:rsidRDefault="002D7191" w:rsidRPr="00104AD9">
            <w:pPr>
              <w:autoSpaceDE w:val="0"/>
              <w:autoSpaceDN w:val="0"/>
              <w:adjustRightInd w:val="0"/>
              <w:spacing w:after="0" w:line="240" w:lineRule="auto"/>
              <w:jc w:val="center"/>
              <w:rPr>
                <w:rFonts w:ascii="Calibri" w:cs="Calibri" w:hAnsi="Calibri"/>
                <w:i/>
                <w:color w:val="000000"/>
              </w:rPr>
            </w:pPr>
            <w:r w:rsidRPr="00104AD9">
              <w:rPr>
                <w:rFonts w:ascii="Calibri" w:cs="Calibri" w:hAnsi="Calibri"/>
                <w:i/>
                <w:color w:val="000000"/>
              </w:rPr>
              <w:t>Septembre</w:t>
            </w:r>
          </w:p>
        </w:tc>
        <w:tc>
          <w:tcPr>
            <w:tcW w:type="dxa" w:w="1264"/>
            <w:tcBorders>
              <w:top w:color="auto" w:space="0" w:sz="6" w:val="single"/>
              <w:left w:color="auto" w:space="0" w:sz="6" w:val="single"/>
              <w:bottom w:color="auto" w:space="0" w:sz="6" w:val="single"/>
              <w:right w:val="nil"/>
            </w:tcBorders>
          </w:tcPr>
          <w:p w14:paraId="6F7C409A"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36</w:t>
            </w:r>
          </w:p>
        </w:tc>
        <w:tc>
          <w:tcPr>
            <w:tcW w:type="dxa" w:w="1265"/>
            <w:tcBorders>
              <w:top w:color="auto" w:space="0" w:sz="6" w:val="single"/>
              <w:left w:color="auto" w:space="0" w:sz="6" w:val="single"/>
              <w:bottom w:color="auto" w:space="0" w:sz="6" w:val="single"/>
              <w:right w:color="auto" w:space="0" w:sz="6" w:val="single"/>
            </w:tcBorders>
          </w:tcPr>
          <w:p w14:paraId="0CC75114"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30,00   </w:t>
            </w:r>
          </w:p>
        </w:tc>
      </w:tr>
      <w:tr w14:paraId="6065BBC2"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48E76EF"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48758BCF"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37</w:t>
            </w:r>
          </w:p>
        </w:tc>
        <w:tc>
          <w:tcPr>
            <w:tcW w:type="dxa" w:w="1265"/>
            <w:tcBorders>
              <w:top w:color="auto" w:space="0" w:sz="6" w:val="single"/>
              <w:left w:color="auto" w:space="0" w:sz="6" w:val="single"/>
              <w:bottom w:color="auto" w:space="0" w:sz="6" w:val="single"/>
              <w:right w:color="auto" w:space="0" w:sz="6" w:val="single"/>
            </w:tcBorders>
          </w:tcPr>
          <w:p w14:paraId="60816DFF"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39,00   </w:t>
            </w:r>
          </w:p>
        </w:tc>
      </w:tr>
      <w:tr w14:paraId="68110756"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39E0DF70"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02E89CFD"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38</w:t>
            </w:r>
          </w:p>
        </w:tc>
        <w:tc>
          <w:tcPr>
            <w:tcW w:type="dxa" w:w="1265"/>
            <w:tcBorders>
              <w:top w:color="auto" w:space="0" w:sz="6" w:val="single"/>
              <w:left w:color="auto" w:space="0" w:sz="6" w:val="single"/>
              <w:bottom w:color="auto" w:space="0" w:sz="6" w:val="single"/>
              <w:right w:color="auto" w:space="0" w:sz="6" w:val="single"/>
            </w:tcBorders>
          </w:tcPr>
          <w:p w14:paraId="30DB4C76"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3727F12"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70534F1F"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470F5325"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39</w:t>
            </w:r>
          </w:p>
        </w:tc>
        <w:tc>
          <w:tcPr>
            <w:tcW w:type="dxa" w:w="1265"/>
            <w:tcBorders>
              <w:top w:color="auto" w:space="0" w:sz="6" w:val="single"/>
              <w:left w:color="auto" w:space="0" w:sz="6" w:val="single"/>
              <w:bottom w:color="auto" w:space="0" w:sz="6" w:val="single"/>
              <w:right w:color="auto" w:space="0" w:sz="6" w:val="single"/>
            </w:tcBorders>
          </w:tcPr>
          <w:p w14:paraId="31F58816"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B4510FA"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4A81AF87" w14:textId="77777777" w:rsidR="002D7191" w:rsidRDefault="002D7191" w:rsidRPr="00104AD9">
            <w:pPr>
              <w:autoSpaceDE w:val="0"/>
              <w:autoSpaceDN w:val="0"/>
              <w:adjustRightInd w:val="0"/>
              <w:spacing w:after="0" w:line="240" w:lineRule="auto"/>
              <w:jc w:val="center"/>
              <w:rPr>
                <w:rFonts w:ascii="Calibri" w:cs="Calibri" w:hAnsi="Calibri"/>
                <w:i/>
                <w:color w:val="000000"/>
              </w:rPr>
            </w:pPr>
            <w:r w:rsidRPr="00104AD9">
              <w:rPr>
                <w:rFonts w:ascii="Calibri" w:cs="Calibri" w:hAnsi="Calibri"/>
                <w:i/>
                <w:color w:val="000000"/>
              </w:rPr>
              <w:t>Octobre</w:t>
            </w:r>
          </w:p>
        </w:tc>
        <w:tc>
          <w:tcPr>
            <w:tcW w:type="dxa" w:w="1264"/>
            <w:tcBorders>
              <w:top w:color="auto" w:space="0" w:sz="6" w:val="single"/>
              <w:left w:color="auto" w:space="0" w:sz="6" w:val="single"/>
              <w:bottom w:color="auto" w:space="0" w:sz="6" w:val="single"/>
              <w:right w:val="nil"/>
            </w:tcBorders>
          </w:tcPr>
          <w:p w14:paraId="6C37ADA6"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40</w:t>
            </w:r>
          </w:p>
        </w:tc>
        <w:tc>
          <w:tcPr>
            <w:tcW w:type="dxa" w:w="1265"/>
            <w:tcBorders>
              <w:top w:color="auto" w:space="0" w:sz="6" w:val="single"/>
              <w:left w:color="auto" w:space="0" w:sz="6" w:val="single"/>
              <w:bottom w:color="auto" w:space="0" w:sz="6" w:val="single"/>
              <w:right w:color="auto" w:space="0" w:sz="6" w:val="single"/>
            </w:tcBorders>
          </w:tcPr>
          <w:p w14:paraId="2F0DB0D1"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28,00   </w:t>
            </w:r>
          </w:p>
        </w:tc>
      </w:tr>
      <w:tr w14:paraId="51F2B094"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3A9127F"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68377D82"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41</w:t>
            </w:r>
          </w:p>
        </w:tc>
        <w:tc>
          <w:tcPr>
            <w:tcW w:type="dxa" w:w="1265"/>
            <w:tcBorders>
              <w:top w:color="auto" w:space="0" w:sz="6" w:val="single"/>
              <w:left w:color="auto" w:space="0" w:sz="6" w:val="single"/>
              <w:bottom w:color="auto" w:space="0" w:sz="6" w:val="single"/>
              <w:right w:color="auto" w:space="0" w:sz="6" w:val="single"/>
            </w:tcBorders>
          </w:tcPr>
          <w:p w14:paraId="33D6C93B"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2D157CE"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66CF6EE"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7D49E824"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42</w:t>
            </w:r>
          </w:p>
        </w:tc>
        <w:tc>
          <w:tcPr>
            <w:tcW w:type="dxa" w:w="1265"/>
            <w:tcBorders>
              <w:top w:color="auto" w:space="0" w:sz="6" w:val="single"/>
              <w:left w:color="auto" w:space="0" w:sz="6" w:val="single"/>
              <w:bottom w:color="auto" w:space="0" w:sz="6" w:val="single"/>
              <w:right w:color="auto" w:space="0" w:sz="6" w:val="single"/>
            </w:tcBorders>
          </w:tcPr>
          <w:p w14:paraId="175BAB8F"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43,00   </w:t>
            </w:r>
          </w:p>
        </w:tc>
      </w:tr>
      <w:tr w14:paraId="5E3C3DD0"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24223EEC"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50D4A958"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43</w:t>
            </w:r>
          </w:p>
        </w:tc>
        <w:tc>
          <w:tcPr>
            <w:tcW w:type="dxa" w:w="1265"/>
            <w:tcBorders>
              <w:top w:color="auto" w:space="0" w:sz="6" w:val="single"/>
              <w:left w:color="auto" w:space="0" w:sz="6" w:val="single"/>
              <w:bottom w:color="auto" w:space="0" w:sz="6" w:val="single"/>
              <w:right w:color="auto" w:space="0" w:sz="6" w:val="single"/>
            </w:tcBorders>
          </w:tcPr>
          <w:p w14:paraId="097164FF"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14,00   </w:t>
            </w:r>
          </w:p>
        </w:tc>
      </w:tr>
      <w:tr w14:paraId="3C1D51E6"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481C30B9"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7C861314" w14:textId="77777777" w:rsidR="002D7191" w:rsidRDefault="002D7191" w:rsidRPr="00104AD9">
            <w:pPr>
              <w:autoSpaceDE w:val="0"/>
              <w:autoSpaceDN w:val="0"/>
              <w:adjustRightInd w:val="0"/>
              <w:spacing w:after="0" w:line="240" w:lineRule="auto"/>
              <w:rPr>
                <w:rFonts w:ascii="Calibri" w:cs="Calibri" w:hAnsi="Calibri"/>
                <w:i/>
                <w:color w:val="000000"/>
              </w:rPr>
            </w:pPr>
            <w:proofErr w:type="gramStart"/>
            <w:r w:rsidRPr="00104AD9">
              <w:rPr>
                <w:rFonts w:ascii="Calibri" w:cs="Calibri" w:hAnsi="Calibri"/>
                <w:i/>
                <w:color w:val="000000"/>
              </w:rPr>
              <w:t>semaine</w:t>
            </w:r>
            <w:proofErr w:type="gramEnd"/>
            <w:r w:rsidRPr="00104AD9">
              <w:rPr>
                <w:rFonts w:ascii="Calibri" w:cs="Calibri" w:hAnsi="Calibri"/>
                <w:i/>
                <w:color w:val="000000"/>
              </w:rPr>
              <w:t xml:space="preserve"> 44</w:t>
            </w:r>
          </w:p>
        </w:tc>
        <w:tc>
          <w:tcPr>
            <w:tcW w:type="dxa" w:w="1265"/>
            <w:tcBorders>
              <w:top w:color="auto" w:space="0" w:sz="6" w:val="single"/>
              <w:left w:color="auto" w:space="0" w:sz="6" w:val="single"/>
              <w:bottom w:color="auto" w:space="0" w:sz="6" w:val="single"/>
              <w:right w:color="auto" w:space="0" w:sz="6" w:val="single"/>
            </w:tcBorders>
          </w:tcPr>
          <w:p w14:paraId="3E96D95B"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FF7B579" w14:textId="77777777" w:rsidR="002D7191" w:rsidRPr="00104AD9">
        <w:trPr>
          <w:trHeight w:val="291"/>
        </w:trPr>
        <w:tc>
          <w:tcPr>
            <w:tcW w:type="dxa" w:w="1265"/>
            <w:tcBorders>
              <w:top w:val="nil"/>
              <w:left w:val="nil"/>
              <w:bottom w:val="nil"/>
              <w:right w:val="nil"/>
            </w:tcBorders>
          </w:tcPr>
          <w:p w14:paraId="4BDBB63A"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4"/>
            <w:tcBorders>
              <w:top w:val="nil"/>
              <w:left w:val="nil"/>
              <w:bottom w:val="nil"/>
              <w:right w:val="nil"/>
            </w:tcBorders>
          </w:tcPr>
          <w:p w14:paraId="46EAA876"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5"/>
            <w:tcBorders>
              <w:top w:color="auto" w:space="0" w:sz="6" w:val="single"/>
              <w:left w:color="auto" w:space="0" w:sz="6" w:val="single"/>
              <w:bottom w:color="auto" w:space="0" w:sz="6" w:val="single"/>
              <w:right w:color="auto" w:space="0" w:sz="6" w:val="single"/>
            </w:tcBorders>
          </w:tcPr>
          <w:p w14:paraId="334D8518"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294,00   </w:t>
            </w:r>
          </w:p>
        </w:tc>
      </w:tr>
    </w:tbl>
    <w:p w14:paraId="21B88CDB" w14:textId="77777777" w:rsidP="002D7191" w:rsidR="002D7191" w:rsidRDefault="002D7191" w:rsidRPr="00104AD9">
      <w:pPr>
        <w:pStyle w:val="Textecourant"/>
        <w:rPr>
          <w:i/>
          <w:color w:themeColor="text1" w:val="000000"/>
        </w:rPr>
      </w:pPr>
    </w:p>
    <w:p w14:paraId="4000696D" w14:textId="77777777" w:rsidP="002D7191" w:rsidR="002D7191" w:rsidRDefault="002D7191" w:rsidRPr="00104AD9">
      <w:pPr>
        <w:pStyle w:val="Textecourant"/>
        <w:rPr>
          <w:i/>
          <w:color w:themeColor="text1" w:val="000000"/>
        </w:rPr>
      </w:pPr>
    </w:p>
    <w:p w14:paraId="3DB86149" w14:textId="3D3C3711" w:rsidP="00F82DFE" w:rsidR="00F82DFE" w:rsidRDefault="00F82DFE" w:rsidRPr="00104AD9">
      <w:pPr>
        <w:pStyle w:val="Textecourant"/>
        <w:rPr>
          <w:i/>
          <w:color w:themeColor="text1" w:val="000000"/>
        </w:rPr>
      </w:pPr>
      <w:bookmarkStart w:id="36" w:name="_Hlk13135594"/>
      <w:r w:rsidRPr="00104AD9">
        <w:rPr>
          <w:i/>
          <w:color w:themeColor="text1" w:val="000000"/>
        </w:rPr>
        <w:t>Le salarié est mensualisé 3</w:t>
      </w:r>
      <w:r w:rsidR="00E53BFC">
        <w:rPr>
          <w:i/>
          <w:color w:themeColor="text1" w:val="000000"/>
        </w:rPr>
        <w:t>9</w:t>
      </w:r>
      <w:r w:rsidRPr="00104AD9">
        <w:rPr>
          <w:i/>
          <w:color w:themeColor="text1" w:val="000000"/>
        </w:rPr>
        <w:t xml:space="preserve"> h /sem.</w:t>
      </w:r>
    </w:p>
    <w:p w14:paraId="0E837D25" w14:textId="47309037" w:rsidP="002D7191" w:rsidR="002D7191" w:rsidRDefault="002D7191" w:rsidRPr="00104AD9">
      <w:pPr>
        <w:pStyle w:val="Textecourant"/>
        <w:rPr>
          <w:i/>
          <w:color w:themeColor="text1" w:val="000000"/>
        </w:rPr>
      </w:pPr>
      <w:r w:rsidRPr="00104AD9">
        <w:rPr>
          <w:i/>
          <w:color w:themeColor="text1" w:val="000000"/>
        </w:rPr>
        <w:t xml:space="preserve">Le contrat de travail du salarié est rompu à la fin de la semaine 44. </w:t>
      </w:r>
      <w:r w:rsidR="00F82DFE" w:rsidRPr="00104AD9">
        <w:rPr>
          <w:i/>
          <w:color w:themeColor="text1" w:val="000000"/>
        </w:rPr>
        <w:t>Il aurait dû travailler 9 semaines de 3</w:t>
      </w:r>
      <w:r w:rsidR="00E53BFC">
        <w:rPr>
          <w:i/>
          <w:color w:themeColor="text1" w:val="000000"/>
        </w:rPr>
        <w:t>9</w:t>
      </w:r>
      <w:r w:rsidR="00F82DFE" w:rsidRPr="00104AD9">
        <w:rPr>
          <w:i/>
          <w:color w:themeColor="text1" w:val="000000"/>
        </w:rPr>
        <w:t xml:space="preserve">h, soit </w:t>
      </w:r>
      <w:r w:rsidR="00E53BFC">
        <w:rPr>
          <w:i/>
          <w:color w:themeColor="text1" w:val="000000"/>
        </w:rPr>
        <w:t>351</w:t>
      </w:r>
      <w:r w:rsidR="00E53BFC" w:rsidRPr="00104AD9">
        <w:rPr>
          <w:i/>
          <w:color w:themeColor="text1" w:val="000000"/>
        </w:rPr>
        <w:t xml:space="preserve"> </w:t>
      </w:r>
      <w:r w:rsidR="00F82DFE" w:rsidRPr="00104AD9">
        <w:rPr>
          <w:i/>
          <w:color w:themeColor="text1" w:val="000000"/>
        </w:rPr>
        <w:t>heures</w:t>
      </w:r>
      <w:r w:rsidR="004803A6">
        <w:rPr>
          <w:i/>
          <w:color w:themeColor="text1" w:val="000000"/>
        </w:rPr>
        <w:t>.</w:t>
      </w:r>
    </w:p>
    <w:p w14:paraId="6564A5BE" w14:textId="445A21D2" w:rsidP="002D7191" w:rsidR="002D7191" w:rsidRDefault="002D7191" w:rsidRPr="00104AD9">
      <w:pPr>
        <w:pStyle w:val="Textecourant"/>
        <w:rPr>
          <w:i/>
          <w:color w:themeColor="text1" w:val="000000"/>
        </w:rPr>
      </w:pPr>
      <w:r w:rsidRPr="00104AD9">
        <w:rPr>
          <w:i/>
          <w:color w:themeColor="text1" w:val="000000"/>
        </w:rPr>
        <w:t>Le salarié a travaillé 294 heures sur 9 semaines</w:t>
      </w:r>
      <w:r w:rsidR="00F82DFE" w:rsidRPr="00104AD9">
        <w:rPr>
          <w:i/>
          <w:color w:themeColor="text1" w:val="000000"/>
        </w:rPr>
        <w:t xml:space="preserve">, soit </w:t>
      </w:r>
      <w:r w:rsidR="00E53BFC">
        <w:rPr>
          <w:i/>
          <w:color w:themeColor="text1" w:val="000000"/>
        </w:rPr>
        <w:t>57</w:t>
      </w:r>
      <w:r w:rsidR="00E53BFC" w:rsidRPr="00104AD9">
        <w:rPr>
          <w:i/>
          <w:color w:themeColor="text1" w:val="000000"/>
        </w:rPr>
        <w:t xml:space="preserve"> </w:t>
      </w:r>
      <w:r w:rsidR="00F82DFE" w:rsidRPr="00104AD9">
        <w:rPr>
          <w:i/>
          <w:color w:themeColor="text1" w:val="000000"/>
        </w:rPr>
        <w:t>heures en moins</w:t>
      </w:r>
      <w:r w:rsidR="004803A6">
        <w:rPr>
          <w:i/>
          <w:color w:themeColor="text1" w:val="000000"/>
        </w:rPr>
        <w:t xml:space="preserve"> (294-</w:t>
      </w:r>
      <w:r w:rsidR="00E53BFC">
        <w:rPr>
          <w:i/>
          <w:color w:themeColor="text1" w:val="000000"/>
        </w:rPr>
        <w:t>351</w:t>
      </w:r>
      <w:r w:rsidR="004803A6">
        <w:rPr>
          <w:i/>
          <w:color w:themeColor="text1" w:val="000000"/>
        </w:rPr>
        <w:t>)</w:t>
      </w:r>
      <w:r w:rsidR="00F82DFE" w:rsidRPr="00104AD9">
        <w:rPr>
          <w:i/>
          <w:color w:themeColor="text1" w:val="000000"/>
        </w:rPr>
        <w:t>.</w:t>
      </w:r>
    </w:p>
    <w:p w14:paraId="159CBED0" w14:textId="131411C2" w:rsidP="002D7191" w:rsidR="002D7191" w:rsidRDefault="002D7191" w:rsidRPr="00104AD9">
      <w:pPr>
        <w:pStyle w:val="Textecourant"/>
        <w:rPr>
          <w:i/>
          <w:color w:themeColor="text1" w:val="000000"/>
        </w:rPr>
      </w:pPr>
      <w:r w:rsidRPr="00104AD9">
        <w:rPr>
          <w:i/>
          <w:color w:themeColor="text1" w:val="000000"/>
        </w:rPr>
        <w:t>Lors du solde de tout compte</w:t>
      </w:r>
      <w:r w:rsidR="004803A6">
        <w:rPr>
          <w:i/>
          <w:color w:themeColor="text1" w:val="000000"/>
        </w:rPr>
        <w:t>,</w:t>
      </w:r>
      <w:r w:rsidRPr="00104AD9">
        <w:rPr>
          <w:i/>
          <w:color w:themeColor="text1" w:val="000000"/>
        </w:rPr>
        <w:t xml:space="preserve"> le salarié aura une régularisation de </w:t>
      </w:r>
      <w:r w:rsidR="00E53BFC">
        <w:rPr>
          <w:i/>
          <w:color w:themeColor="text1" w:val="000000"/>
        </w:rPr>
        <w:t>57</w:t>
      </w:r>
      <w:r w:rsidR="00E53BFC" w:rsidRPr="00104AD9">
        <w:rPr>
          <w:i/>
          <w:color w:themeColor="text1" w:val="000000"/>
        </w:rPr>
        <w:t xml:space="preserve"> </w:t>
      </w:r>
      <w:r w:rsidRPr="00104AD9">
        <w:rPr>
          <w:i/>
          <w:color w:themeColor="text1" w:val="000000"/>
        </w:rPr>
        <w:t>heures en moins</w:t>
      </w:r>
      <w:r w:rsidR="00F82DFE" w:rsidRPr="00104AD9">
        <w:rPr>
          <w:i/>
          <w:color w:themeColor="text1" w:val="000000"/>
        </w:rPr>
        <w:t xml:space="preserve"> </w:t>
      </w:r>
      <w:r w:rsidRPr="00104AD9">
        <w:rPr>
          <w:i/>
          <w:color w:themeColor="text1" w:val="000000"/>
        </w:rPr>
        <w:t xml:space="preserve">* </w:t>
      </w:r>
      <w:proofErr w:type="spellStart"/>
      <w:r w:rsidRPr="00104AD9">
        <w:rPr>
          <w:i/>
          <w:color w:themeColor="text1" w:val="000000"/>
        </w:rPr>
        <w:t>tx</w:t>
      </w:r>
      <w:proofErr w:type="spellEnd"/>
      <w:r w:rsidRPr="00104AD9">
        <w:rPr>
          <w:i/>
          <w:color w:themeColor="text1" w:val="000000"/>
        </w:rPr>
        <w:t xml:space="preserve"> horaire de base</w:t>
      </w:r>
    </w:p>
    <w:bookmarkEnd w:id="36"/>
    <w:p w14:paraId="70C00291" w14:textId="77777777" w:rsidP="002D7191" w:rsidR="00F82DFE" w:rsidRDefault="00F82DFE" w:rsidRPr="00104AD9">
      <w:pPr>
        <w:pStyle w:val="Textecourant"/>
        <w:rPr>
          <w:i/>
          <w:color w:themeColor="text1" w:val="000000"/>
        </w:rPr>
      </w:pPr>
    </w:p>
    <w:p w14:paraId="63F7342C" w14:textId="6F24C5AA" w:rsidP="002D7191" w:rsidR="00F82DFE" w:rsidRDefault="00F82DFE" w:rsidRPr="00104AD9">
      <w:pPr>
        <w:pStyle w:val="Textecourant"/>
        <w:rPr>
          <w:i/>
          <w:color w:themeColor="text1" w:val="000000"/>
        </w:rPr>
        <w:sectPr w:rsidR="00F82DFE" w:rsidRPr="00104AD9" w:rsidSect="002D7191">
          <w:type w:val="continuous"/>
          <w:pgSz w:h="16838" w:w="11906"/>
          <w:pgMar w:bottom="1417" w:footer="708" w:gutter="0" w:header="708" w:left="1417" w:right="1417" w:top="1417"/>
          <w:cols w:num="2" w:space="708"/>
          <w:docGrid w:linePitch="360"/>
        </w:sectPr>
      </w:pPr>
    </w:p>
    <w:p w14:paraId="79BF5C37" w14:textId="70EA4E59" w:rsidR="00A719A7" w:rsidRDefault="00A719A7">
      <w:pPr>
        <w:rPr>
          <w:rFonts w:cs="Verdana" w:eastAsia="Times New Roman"/>
          <w:color w:themeColor="text1" w:val="000000"/>
        </w:rPr>
      </w:pPr>
      <w:r>
        <w:rPr>
          <w:color w:themeColor="text1" w:val="000000"/>
        </w:rPr>
        <w:br w:type="page"/>
      </w:r>
    </w:p>
    <w:p w14:paraId="184FC318" w14:textId="666CFF31" w:rsidP="00507D99" w:rsidR="00507D99" w:rsidRDefault="00507D99" w:rsidRPr="00104AD9">
      <w:pPr>
        <w:pStyle w:val="Textecourant"/>
        <w:rPr>
          <w:i/>
          <w:color w:themeColor="text1" w:val="000000"/>
          <w:u w:val="single"/>
        </w:rPr>
      </w:pPr>
      <w:r w:rsidRPr="00104AD9">
        <w:rPr>
          <w:i/>
          <w:color w:themeColor="text1" w:val="000000"/>
          <w:u w:val="single"/>
        </w:rPr>
        <w:lastRenderedPageBreak/>
        <w:t>Exemple</w:t>
      </w:r>
      <w:r w:rsidR="0084779F" w:rsidRPr="00104AD9">
        <w:rPr>
          <w:i/>
          <w:color w:themeColor="text1" w:val="000000"/>
          <w:u w:val="single"/>
        </w:rPr>
        <w:t xml:space="preserve"> 2</w:t>
      </w:r>
      <w:r w:rsidRPr="00104AD9">
        <w:rPr>
          <w:i/>
          <w:color w:themeColor="text1" w:val="000000"/>
          <w:u w:val="single"/>
        </w:rPr>
        <w:t> :</w:t>
      </w:r>
    </w:p>
    <w:p w14:paraId="46FC2704" w14:textId="77777777" w:rsidP="00507D99" w:rsidR="00507D99" w:rsidRDefault="00507D99" w:rsidRPr="00104AD9">
      <w:pPr>
        <w:pStyle w:val="Textecourant"/>
        <w:rPr>
          <w:i/>
          <w:color w:themeColor="text1" w:val="000000"/>
          <w:u w:val="single"/>
        </w:rPr>
        <w:sectPr w:rsidR="00507D99" w:rsidRPr="00104AD9" w:rsidSect="00507D99">
          <w:headerReference r:id="rId9" w:type="default"/>
          <w:footerReference r:id="rId10" w:type="default"/>
          <w:type w:val="continuous"/>
          <w:pgSz w:h="16838" w:w="11906"/>
          <w:pgMar w:bottom="1417" w:footer="708" w:gutter="0" w:header="708" w:left="1417" w:right="1417" w:top="1417"/>
          <w:cols w:space="708"/>
          <w:docGrid w:linePitch="360"/>
        </w:sectPr>
      </w:pPr>
    </w:p>
    <w:tbl>
      <w:tblPr>
        <w:tblW w:type="auto" w:w="0"/>
        <w:tblInd w:type="dxa" w:w="-30"/>
        <w:tblLayout w:type="fixed"/>
        <w:tblCellMar>
          <w:left w:type="dxa" w:w="30"/>
          <w:right w:type="dxa" w:w="30"/>
        </w:tblCellMar>
        <w:tblLook w:firstColumn="0" w:firstRow="0" w:lastColumn="0" w:lastRow="0" w:noHBand="0" w:noVBand="0" w:val="0000"/>
      </w:tblPr>
      <w:tblGrid>
        <w:gridCol w:w="1265"/>
        <w:gridCol w:w="1264"/>
        <w:gridCol w:w="1265"/>
      </w:tblGrid>
      <w:tr w14:paraId="19E49778" w14:textId="77777777" w:rsidR="00507D99" w:rsidRPr="00104AD9">
        <w:trPr>
          <w:trHeight w:val="582"/>
        </w:trPr>
        <w:tc>
          <w:tcPr>
            <w:tcW w:type="dxa" w:w="1265"/>
            <w:tcBorders>
              <w:top w:val="nil"/>
              <w:left w:val="nil"/>
              <w:bottom w:val="nil"/>
              <w:right w:val="nil"/>
            </w:tcBorders>
          </w:tcPr>
          <w:p w14:paraId="041DC80E"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4"/>
            <w:tcBorders>
              <w:top w:val="nil"/>
              <w:left w:val="nil"/>
              <w:bottom w:val="nil"/>
              <w:right w:val="nil"/>
            </w:tcBorders>
          </w:tcPr>
          <w:p w14:paraId="05907384"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5"/>
            <w:tcBorders>
              <w:top w:color="auto" w:space="0" w:sz="6" w:val="single"/>
              <w:left w:color="auto" w:space="0" w:sz="6" w:val="single"/>
              <w:bottom w:color="auto" w:space="0" w:sz="6" w:val="single"/>
              <w:right w:color="auto" w:space="0" w:sz="6" w:val="single"/>
            </w:tcBorders>
          </w:tcPr>
          <w:p w14:paraId="11AC4BCC"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r w:rsidRPr="00104AD9">
              <w:rPr>
                <w:rFonts w:ascii="Calibri" w:cs="Calibri" w:hAnsi="Calibri"/>
                <w:color w:val="000000"/>
              </w:rPr>
              <w:t>Heures réalisées</w:t>
            </w:r>
          </w:p>
        </w:tc>
      </w:tr>
      <w:tr w14:paraId="2953C805"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71939F92"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r w:rsidRPr="00104AD9">
              <w:rPr>
                <w:rFonts w:ascii="Calibri" w:cs="Calibri" w:hAnsi="Calibri"/>
                <w:color w:val="000000"/>
              </w:rPr>
              <w:t>Juillet</w:t>
            </w:r>
          </w:p>
        </w:tc>
        <w:tc>
          <w:tcPr>
            <w:tcW w:type="dxa" w:w="1264"/>
            <w:tcBorders>
              <w:top w:color="auto" w:space="0" w:sz="6" w:val="single"/>
              <w:left w:color="auto" w:space="0" w:sz="6" w:val="single"/>
              <w:bottom w:color="auto" w:space="0" w:sz="6" w:val="single"/>
              <w:right w:color="auto" w:space="0" w:sz="6" w:val="single"/>
            </w:tcBorders>
          </w:tcPr>
          <w:p w14:paraId="475DA118"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27</w:t>
            </w:r>
          </w:p>
        </w:tc>
        <w:tc>
          <w:tcPr>
            <w:tcW w:type="dxa" w:w="1265"/>
            <w:tcBorders>
              <w:top w:color="auto" w:space="0" w:sz="6" w:val="single"/>
              <w:left w:color="auto" w:space="0" w:sz="6" w:val="single"/>
              <w:bottom w:color="auto" w:space="0" w:sz="6" w:val="single"/>
              <w:right w:color="auto" w:space="0" w:sz="6" w:val="single"/>
            </w:tcBorders>
          </w:tcPr>
          <w:p w14:paraId="6DF9F5B3"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     </w:t>
            </w:r>
          </w:p>
        </w:tc>
      </w:tr>
      <w:tr w14:paraId="0C9F2ECC"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0E2D2230"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74855204"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28</w:t>
            </w:r>
          </w:p>
        </w:tc>
        <w:tc>
          <w:tcPr>
            <w:tcW w:type="dxa" w:w="1265"/>
            <w:tcBorders>
              <w:top w:color="auto" w:space="0" w:sz="6" w:val="single"/>
              <w:left w:color="auto" w:space="0" w:sz="6" w:val="single"/>
              <w:bottom w:color="auto" w:space="0" w:sz="6" w:val="single"/>
              <w:right w:color="auto" w:space="0" w:sz="6" w:val="single"/>
            </w:tcBorders>
          </w:tcPr>
          <w:p w14:paraId="39A867B4"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39,00   </w:t>
            </w:r>
          </w:p>
        </w:tc>
      </w:tr>
      <w:tr w14:paraId="17D28BDB"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51D309BF"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2829C2B9"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29</w:t>
            </w:r>
          </w:p>
        </w:tc>
        <w:tc>
          <w:tcPr>
            <w:tcW w:type="dxa" w:w="1265"/>
            <w:tcBorders>
              <w:top w:color="auto" w:space="0" w:sz="6" w:val="single"/>
              <w:left w:color="auto" w:space="0" w:sz="6" w:val="single"/>
              <w:bottom w:color="auto" w:space="0" w:sz="6" w:val="single"/>
              <w:right w:color="auto" w:space="0" w:sz="6" w:val="single"/>
            </w:tcBorders>
          </w:tcPr>
          <w:p w14:paraId="652000FB"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35,00   </w:t>
            </w:r>
          </w:p>
        </w:tc>
      </w:tr>
      <w:tr w14:paraId="6774DC2E"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034C0EE7"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17E46C31"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30</w:t>
            </w:r>
          </w:p>
        </w:tc>
        <w:tc>
          <w:tcPr>
            <w:tcW w:type="dxa" w:w="1265"/>
            <w:tcBorders>
              <w:top w:color="auto" w:space="0" w:sz="6" w:val="single"/>
              <w:left w:color="auto" w:space="0" w:sz="6" w:val="single"/>
              <w:bottom w:color="auto" w:space="0" w:sz="6" w:val="single"/>
              <w:right w:color="auto" w:space="0" w:sz="6" w:val="single"/>
            </w:tcBorders>
          </w:tcPr>
          <w:p w14:paraId="31175717"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43,00   </w:t>
            </w:r>
          </w:p>
        </w:tc>
      </w:tr>
      <w:tr w14:paraId="00AE8148"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092FADDA"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052D2F35"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31</w:t>
            </w:r>
          </w:p>
        </w:tc>
        <w:tc>
          <w:tcPr>
            <w:tcW w:type="dxa" w:w="1265"/>
            <w:tcBorders>
              <w:top w:color="auto" w:space="0" w:sz="6" w:val="single"/>
              <w:left w:color="auto" w:space="0" w:sz="6" w:val="single"/>
              <w:bottom w:color="auto" w:space="0" w:sz="6" w:val="single"/>
              <w:right w:color="auto" w:space="0" w:sz="6" w:val="single"/>
            </w:tcBorders>
          </w:tcPr>
          <w:p w14:paraId="3178C1C5"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35,00   </w:t>
            </w:r>
          </w:p>
        </w:tc>
      </w:tr>
      <w:tr w14:paraId="146432CE"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41A24B0C"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r w:rsidRPr="00104AD9">
              <w:rPr>
                <w:rFonts w:ascii="Calibri" w:cs="Calibri" w:hAnsi="Calibri"/>
                <w:color w:val="000000"/>
              </w:rPr>
              <w:t>Aout</w:t>
            </w:r>
          </w:p>
        </w:tc>
        <w:tc>
          <w:tcPr>
            <w:tcW w:type="dxa" w:w="1264"/>
            <w:tcBorders>
              <w:top w:color="auto" w:space="0" w:sz="6" w:val="single"/>
              <w:left w:color="auto" w:space="0" w:sz="6" w:val="single"/>
              <w:bottom w:color="auto" w:space="0" w:sz="6" w:val="single"/>
              <w:right w:color="auto" w:space="0" w:sz="6" w:val="single"/>
            </w:tcBorders>
          </w:tcPr>
          <w:p w14:paraId="0A25E56E"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32</w:t>
            </w:r>
          </w:p>
        </w:tc>
        <w:tc>
          <w:tcPr>
            <w:tcW w:type="dxa" w:w="1265"/>
            <w:tcBorders>
              <w:top w:color="auto" w:space="0" w:sz="6" w:val="single"/>
              <w:left w:color="auto" w:space="0" w:sz="6" w:val="single"/>
              <w:bottom w:color="auto" w:space="0" w:sz="6" w:val="single"/>
              <w:right w:color="auto" w:space="0" w:sz="6" w:val="single"/>
            </w:tcBorders>
          </w:tcPr>
          <w:p w14:paraId="6ADF5246"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39,00   </w:t>
            </w:r>
          </w:p>
        </w:tc>
      </w:tr>
      <w:tr w14:paraId="64E76793"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2FDC78D"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3CDD4756"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33</w:t>
            </w:r>
          </w:p>
        </w:tc>
        <w:tc>
          <w:tcPr>
            <w:tcW w:type="dxa" w:w="1265"/>
            <w:tcBorders>
              <w:top w:color="auto" w:space="0" w:sz="6" w:val="single"/>
              <w:left w:color="auto" w:space="0" w:sz="6" w:val="single"/>
              <w:bottom w:color="auto" w:space="0" w:sz="6" w:val="single"/>
              <w:right w:color="auto" w:space="0" w:sz="6" w:val="single"/>
            </w:tcBorders>
          </w:tcPr>
          <w:p w14:paraId="1006834A"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43,00   </w:t>
            </w:r>
          </w:p>
        </w:tc>
      </w:tr>
      <w:tr w14:paraId="390CA26F"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1C7D6D5D"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12D93F09"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34</w:t>
            </w:r>
          </w:p>
        </w:tc>
        <w:tc>
          <w:tcPr>
            <w:tcW w:type="dxa" w:w="1265"/>
            <w:tcBorders>
              <w:top w:color="auto" w:space="0" w:sz="6" w:val="single"/>
              <w:left w:color="auto" w:space="0" w:sz="6" w:val="single"/>
              <w:bottom w:color="auto" w:space="0" w:sz="6" w:val="single"/>
              <w:right w:color="auto" w:space="0" w:sz="6" w:val="single"/>
            </w:tcBorders>
          </w:tcPr>
          <w:p w14:paraId="3354033A"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42,00   </w:t>
            </w:r>
          </w:p>
        </w:tc>
      </w:tr>
      <w:tr w14:paraId="00CF2082"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34C05869"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520C970D" w14:textId="77777777" w:rsidP="00507D99" w:rsidR="00507D99" w:rsidRDefault="00507D99" w:rsidRPr="00104AD9">
            <w:pPr>
              <w:autoSpaceDE w:val="0"/>
              <w:autoSpaceDN w:val="0"/>
              <w:adjustRightInd w:val="0"/>
              <w:spacing w:after="0" w:line="240" w:lineRule="auto"/>
              <w:rPr>
                <w:rFonts w:ascii="Calibri" w:cs="Calibri" w:hAnsi="Calibri"/>
                <w:color w:val="000000"/>
              </w:rPr>
            </w:pPr>
            <w:proofErr w:type="gramStart"/>
            <w:r w:rsidRPr="00104AD9">
              <w:rPr>
                <w:rFonts w:ascii="Calibri" w:cs="Calibri" w:hAnsi="Calibri"/>
                <w:color w:val="000000"/>
              </w:rPr>
              <w:t>semaine</w:t>
            </w:r>
            <w:proofErr w:type="gramEnd"/>
            <w:r w:rsidRPr="00104AD9">
              <w:rPr>
                <w:rFonts w:ascii="Calibri" w:cs="Calibri" w:hAnsi="Calibri"/>
                <w:color w:val="000000"/>
              </w:rPr>
              <w:t xml:space="preserve"> 35</w:t>
            </w:r>
          </w:p>
        </w:tc>
        <w:tc>
          <w:tcPr>
            <w:tcW w:type="dxa" w:w="1265"/>
            <w:tcBorders>
              <w:top w:color="auto" w:space="0" w:sz="6" w:val="single"/>
              <w:left w:color="auto" w:space="0" w:sz="6" w:val="single"/>
              <w:bottom w:color="auto" w:space="0" w:sz="6" w:val="single"/>
              <w:right w:color="auto" w:space="0" w:sz="6" w:val="single"/>
            </w:tcBorders>
          </w:tcPr>
          <w:p w14:paraId="480B9E92"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38,00   </w:t>
            </w:r>
          </w:p>
        </w:tc>
      </w:tr>
      <w:tr w14:paraId="24DDB4B2" w14:textId="77777777" w:rsidR="00507D99" w:rsidRPr="00104AD9">
        <w:trPr>
          <w:trHeight w:val="291"/>
        </w:trPr>
        <w:tc>
          <w:tcPr>
            <w:tcW w:type="dxa" w:w="1265"/>
            <w:tcBorders>
              <w:top w:val="nil"/>
              <w:left w:val="nil"/>
              <w:bottom w:val="nil"/>
              <w:right w:val="nil"/>
            </w:tcBorders>
          </w:tcPr>
          <w:p w14:paraId="251ECA0F"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4"/>
            <w:tcBorders>
              <w:top w:val="nil"/>
              <w:left w:val="nil"/>
              <w:bottom w:val="nil"/>
              <w:right w:val="nil"/>
            </w:tcBorders>
          </w:tcPr>
          <w:p w14:paraId="293A6915"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5"/>
            <w:tcBorders>
              <w:top w:color="auto" w:space="0" w:sz="6" w:val="single"/>
              <w:left w:color="auto" w:space="0" w:sz="6" w:val="single"/>
              <w:bottom w:color="auto" w:space="0" w:sz="6" w:val="single"/>
              <w:right w:color="auto" w:space="0" w:sz="6" w:val="single"/>
            </w:tcBorders>
          </w:tcPr>
          <w:p w14:paraId="40DE227C"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314,00   </w:t>
            </w:r>
          </w:p>
        </w:tc>
      </w:tr>
    </w:tbl>
    <w:p w14:paraId="2AB25943" w14:textId="77777777" w:rsidP="00F82DFE" w:rsidR="00F82DFE" w:rsidRDefault="00F82DFE" w:rsidRPr="00104AD9">
      <w:pPr>
        <w:pStyle w:val="Textecourant"/>
        <w:rPr>
          <w:i/>
          <w:color w:themeColor="text1" w:val="000000"/>
        </w:rPr>
      </w:pPr>
      <w:bookmarkStart w:id="37" w:name="_Hlk13135577"/>
      <w:r w:rsidRPr="00104AD9">
        <w:rPr>
          <w:i/>
          <w:color w:themeColor="text1" w:val="000000"/>
        </w:rPr>
        <w:t>Le salarié est mensualisé 39 h /sem.</w:t>
      </w:r>
    </w:p>
    <w:p w14:paraId="0417AB57" w14:textId="34BFF949" w:rsidP="00507D99" w:rsidR="00507D99" w:rsidRDefault="00507D99" w:rsidRPr="00104AD9">
      <w:pPr>
        <w:pStyle w:val="Textecourant"/>
        <w:rPr>
          <w:i/>
          <w:color w:themeColor="text1" w:val="000000"/>
        </w:rPr>
      </w:pPr>
      <w:r w:rsidRPr="00104AD9">
        <w:rPr>
          <w:i/>
          <w:color w:themeColor="text1" w:val="000000"/>
        </w:rPr>
        <w:t xml:space="preserve">Le contrat de travail du salarié commence en juillet (semaine 28) et la période se termine semaine 35. </w:t>
      </w:r>
      <w:r w:rsidR="00F82DFE" w:rsidRPr="00104AD9">
        <w:rPr>
          <w:i/>
          <w:color w:themeColor="text1" w:val="000000"/>
        </w:rPr>
        <w:t xml:space="preserve"> Il aurait dû travailler 8 semaines de 39h, 312 heures.</w:t>
      </w:r>
    </w:p>
    <w:p w14:paraId="1B14CA2D" w14:textId="3F4F5DF2" w:rsidP="00507D99" w:rsidR="00507D99" w:rsidRDefault="00507D99" w:rsidRPr="00104AD9">
      <w:pPr>
        <w:pStyle w:val="Textecourant"/>
        <w:rPr>
          <w:i/>
          <w:color w:themeColor="text1" w:val="000000"/>
        </w:rPr>
      </w:pPr>
      <w:r w:rsidRPr="00104AD9">
        <w:rPr>
          <w:i/>
          <w:color w:themeColor="text1" w:val="000000"/>
        </w:rPr>
        <w:t>Le salarié a travaillé 314 heures sur 8 semaines</w:t>
      </w:r>
      <w:r w:rsidR="00F82DFE" w:rsidRPr="00104AD9">
        <w:rPr>
          <w:i/>
          <w:color w:themeColor="text1" w:val="000000"/>
        </w:rPr>
        <w:t>,</w:t>
      </w:r>
      <w:r w:rsidRPr="00104AD9">
        <w:rPr>
          <w:i/>
          <w:color w:themeColor="text1" w:val="000000"/>
        </w:rPr>
        <w:t xml:space="preserve"> soit </w:t>
      </w:r>
      <w:r w:rsidR="00F82DFE" w:rsidRPr="00104AD9">
        <w:rPr>
          <w:i/>
          <w:color w:themeColor="text1" w:val="000000"/>
        </w:rPr>
        <w:t>2 heures en plus</w:t>
      </w:r>
      <w:r w:rsidR="004803A6">
        <w:rPr>
          <w:i/>
          <w:color w:themeColor="text1" w:val="000000"/>
        </w:rPr>
        <w:t xml:space="preserve"> (314-312).</w:t>
      </w:r>
    </w:p>
    <w:p w14:paraId="5FDC0F9C" w14:textId="438E198A" w:rsidP="00507D99" w:rsidR="00507D99" w:rsidRDefault="00507D99">
      <w:pPr>
        <w:pStyle w:val="Textecourant"/>
        <w:rPr>
          <w:color w:themeColor="text1" w:val="000000"/>
        </w:rPr>
      </w:pPr>
      <w:r w:rsidRPr="00104AD9">
        <w:rPr>
          <w:i/>
          <w:color w:themeColor="text1" w:val="000000"/>
        </w:rPr>
        <w:t xml:space="preserve"> En fin de période, le salarié aura une régularisation de 2 heures en plus * </w:t>
      </w:r>
      <w:proofErr w:type="spellStart"/>
      <w:r w:rsidRPr="00104AD9">
        <w:rPr>
          <w:i/>
          <w:color w:themeColor="text1" w:val="000000"/>
        </w:rPr>
        <w:t>tx</w:t>
      </w:r>
      <w:proofErr w:type="spellEnd"/>
      <w:r w:rsidRPr="00104AD9">
        <w:rPr>
          <w:i/>
          <w:color w:themeColor="text1" w:val="000000"/>
        </w:rPr>
        <w:t xml:space="preserve"> horaire à 25% si paiement ou une acquisition de 2h30 de repos compensateur équivalent (2h*1.25).</w:t>
      </w:r>
    </w:p>
    <w:bookmarkEnd w:id="37"/>
    <w:p w14:paraId="1518A9CF" w14:textId="77777777" w:rsidP="005B626C" w:rsidR="00507D99" w:rsidRDefault="00507D99">
      <w:pPr>
        <w:pStyle w:val="Textecourant"/>
        <w:rPr>
          <w:color w:themeColor="text1" w:val="000000"/>
        </w:rPr>
        <w:sectPr w:rsidR="00507D99" w:rsidSect="00507D99">
          <w:type w:val="continuous"/>
          <w:pgSz w:h="16838" w:w="11906"/>
          <w:pgMar w:bottom="1417" w:footer="708" w:gutter="0" w:header="708" w:left="1417" w:right="1417" w:top="1417"/>
          <w:cols w:num="2" w:space="708"/>
          <w:docGrid w:linePitch="360"/>
        </w:sectPr>
      </w:pPr>
    </w:p>
    <w:p w14:paraId="64F61670" w14:textId="77777777" w:rsidP="002D7191" w:rsidR="00867405" w:rsidRDefault="00867405">
      <w:pPr>
        <w:pStyle w:val="Titre3"/>
        <w:ind w:firstLine="708"/>
      </w:pPr>
    </w:p>
    <w:p w14:paraId="6C0347B0" w14:textId="5F052F57" w:rsidP="002D7191" w:rsidR="00625471" w:rsidRDefault="001B0EAB" w:rsidRPr="002D7191">
      <w:pPr>
        <w:pStyle w:val="Titre3"/>
        <w:ind w:firstLine="708"/>
      </w:pPr>
      <w:r>
        <w:t>13</w:t>
      </w:r>
      <w:r w:rsidR="00D320D1">
        <w:t>.2 :</w:t>
      </w:r>
      <w:r w:rsidR="00D320D1" w:rsidRPr="0066674C">
        <w:t xml:space="preserve"> </w:t>
      </w:r>
      <w:r w:rsidR="00D320D1" w:rsidRPr="002D7191">
        <w:t xml:space="preserve">Absences </w:t>
      </w:r>
    </w:p>
    <w:p w14:paraId="71BE6F02" w14:textId="47B453E5" w:rsidP="005B626C" w:rsidR="005B626C" w:rsidRDefault="005B626C" w:rsidRPr="00CE28D0">
      <w:pPr>
        <w:pStyle w:val="Textecourant"/>
        <w:rPr>
          <w:color w:themeColor="text1" w:val="000000"/>
        </w:rPr>
      </w:pPr>
      <w:r w:rsidRPr="00CE28D0">
        <w:rPr>
          <w:color w:themeColor="text1" w:val="000000"/>
        </w:rPr>
        <w:t>Absences rémunérées : elles sont payées sur la base du salaire qu’aurait eu le salarié s’il avait travaillé, heures supplémentaires comprises.</w:t>
      </w:r>
    </w:p>
    <w:p w14:paraId="78DA55A7" w14:textId="0CBACBC3" w:rsidP="005B626C" w:rsidR="00CE28D0" w:rsidRDefault="005B626C">
      <w:pPr>
        <w:pStyle w:val="Textecourant"/>
        <w:rPr>
          <w:color w:themeColor="text1" w:val="000000"/>
        </w:rPr>
      </w:pPr>
      <w:r w:rsidRPr="00CE28D0">
        <w:rPr>
          <w:color w:themeColor="text1" w:val="000000"/>
        </w:rPr>
        <w:t xml:space="preserve">Absences non rémunérées : la retenue est </w:t>
      </w:r>
      <w:r w:rsidR="00CE28D0">
        <w:rPr>
          <w:color w:themeColor="text1" w:val="000000"/>
        </w:rPr>
        <w:t xml:space="preserve">effectuée </w:t>
      </w:r>
      <w:r w:rsidR="007C7857">
        <w:rPr>
          <w:color w:themeColor="text1" w:val="000000"/>
        </w:rPr>
        <w:t>forfaitairement</w:t>
      </w:r>
      <w:r w:rsidR="00CE28D0">
        <w:rPr>
          <w:color w:themeColor="text1" w:val="000000"/>
        </w:rPr>
        <w:t xml:space="preserve"> dans la limite </w:t>
      </w:r>
      <w:r w:rsidR="00E518C2">
        <w:rPr>
          <w:color w:themeColor="text1" w:val="000000"/>
        </w:rPr>
        <w:t>des heures mensualisées contractuelles</w:t>
      </w:r>
      <w:r w:rsidR="00CE28D0">
        <w:rPr>
          <w:color w:themeColor="text1" w:val="000000"/>
        </w:rPr>
        <w:t>.</w:t>
      </w:r>
    </w:p>
    <w:p w14:paraId="2429A35D" w14:textId="623A122F" w:rsidP="005B626C" w:rsidR="00CE28D0" w:rsidRDefault="00CE28D0" w:rsidRPr="004803A6">
      <w:pPr>
        <w:pStyle w:val="Textecourant"/>
        <w:rPr>
          <w:i/>
          <w:color w:themeColor="text1" w:val="000000"/>
          <w:u w:val="single"/>
        </w:rPr>
      </w:pPr>
      <w:r w:rsidRPr="004803A6">
        <w:rPr>
          <w:i/>
          <w:color w:themeColor="text1" w:val="000000"/>
          <w:u w:val="single"/>
        </w:rPr>
        <w:t>Exemple</w:t>
      </w:r>
      <w:r w:rsidR="009A6FF6">
        <w:rPr>
          <w:i/>
          <w:color w:themeColor="text1" w:val="000000"/>
          <w:u w:val="single"/>
        </w:rPr>
        <w:t xml:space="preserve"> de décompte des heures </w:t>
      </w:r>
      <w:r w:rsidRPr="004803A6">
        <w:rPr>
          <w:i/>
          <w:color w:themeColor="text1" w:val="000000"/>
          <w:u w:val="single"/>
        </w:rPr>
        <w:t xml:space="preserve">: </w:t>
      </w:r>
    </w:p>
    <w:p w14:paraId="67CC6481" w14:textId="77777777" w:rsidP="005B626C" w:rsidR="00CF323F" w:rsidRDefault="00CF323F" w:rsidRPr="004803A6">
      <w:pPr>
        <w:pStyle w:val="Textecourant"/>
        <w:rPr>
          <w:i/>
          <w:color w:themeColor="text1" w:val="000000"/>
          <w:u w:val="single"/>
        </w:rPr>
      </w:pPr>
      <w:r w:rsidRPr="004803A6">
        <w:rPr>
          <w:i/>
          <w:color w:themeColor="text1" w:val="000000"/>
          <w:u w:val="single"/>
        </w:rPr>
        <w:t>Absence sur une journée</w:t>
      </w:r>
    </w:p>
    <w:tbl>
      <w:tblPr>
        <w:tblW w:type="dxa" w:w="8645"/>
        <w:tblInd w:type="dxa" w:w="-30"/>
        <w:tblLayout w:type="fixed"/>
        <w:tblCellMar>
          <w:left w:type="dxa" w:w="30"/>
          <w:right w:type="dxa" w:w="30"/>
        </w:tblCellMar>
        <w:tblLook w:firstColumn="0" w:firstRow="0" w:lastColumn="0" w:lastRow="0" w:noHBand="0" w:noVBand="0" w:val="0000"/>
      </w:tblPr>
      <w:tblGrid>
        <w:gridCol w:w="881"/>
        <w:gridCol w:w="1276"/>
        <w:gridCol w:w="1275"/>
        <w:gridCol w:w="1276"/>
        <w:gridCol w:w="1417"/>
        <w:gridCol w:w="1268"/>
        <w:gridCol w:w="1252"/>
      </w:tblGrid>
      <w:tr w14:paraId="46688FB7" w14:textId="77777777" w:rsidR="00CF323F" w:rsidRPr="004803A6" w:rsidTr="00CF323F">
        <w:trPr>
          <w:trHeight w:val="433"/>
        </w:trPr>
        <w:tc>
          <w:tcPr>
            <w:tcW w:type="dxa" w:w="881"/>
            <w:tcBorders>
              <w:top w:val="nil"/>
              <w:left w:val="nil"/>
              <w:bottom w:val="nil"/>
              <w:right w:val="nil"/>
            </w:tcBorders>
          </w:tcPr>
          <w:p w14:paraId="0321EBB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276"/>
            <w:tcBorders>
              <w:top w:color="auto" w:space="0" w:sz="6" w:val="single"/>
              <w:left w:color="auto" w:space="0" w:sz="6" w:val="single"/>
              <w:bottom w:color="auto" w:space="0" w:sz="6" w:val="single"/>
              <w:right w:color="auto" w:space="0" w:sz="6" w:val="single"/>
            </w:tcBorders>
          </w:tcPr>
          <w:p w14:paraId="475C9DE7"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47229043"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14053B60"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Quotidiennement</w:t>
            </w:r>
          </w:p>
        </w:tc>
        <w:tc>
          <w:tcPr>
            <w:tcW w:type="dxa" w:w="1417"/>
            <w:tcBorders>
              <w:top w:color="auto" w:space="0" w:sz="6" w:val="single"/>
              <w:left w:color="auto" w:space="0" w:sz="6" w:val="single"/>
              <w:bottom w:color="auto" w:space="0" w:sz="6" w:val="single"/>
              <w:right w:color="auto" w:space="0" w:sz="6" w:val="single"/>
            </w:tcBorders>
          </w:tcPr>
          <w:p w14:paraId="27C38DF8"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142A307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proofErr w:type="gramStart"/>
            <w:r w:rsidRPr="004803A6">
              <w:rPr>
                <w:rFonts w:ascii="Calibri" w:cs="Calibri" w:hAnsi="Calibri"/>
                <w:i/>
                <w:iCs/>
                <w:color w:val="000000"/>
                <w:sz w:val="16"/>
                <w:szCs w:val="16"/>
              </w:rPr>
              <w:t>au</w:t>
            </w:r>
            <w:proofErr w:type="gramEnd"/>
            <w:r w:rsidRPr="004803A6">
              <w:rPr>
                <w:rFonts w:ascii="Calibri" w:cs="Calibri" w:hAnsi="Calibri"/>
                <w:i/>
                <w:iCs/>
                <w:color w:val="000000"/>
                <w:sz w:val="16"/>
                <w:szCs w:val="16"/>
              </w:rPr>
              <w:t xml:space="preserve"> </w:t>
            </w:r>
            <w:proofErr w:type="spellStart"/>
            <w:r w:rsidRPr="004803A6">
              <w:rPr>
                <w:rFonts w:ascii="Calibri" w:cs="Calibri" w:hAnsi="Calibri"/>
                <w:i/>
                <w:iCs/>
                <w:color w:val="000000"/>
                <w:sz w:val="16"/>
                <w:szCs w:val="16"/>
              </w:rPr>
              <w:t>tx</w:t>
            </w:r>
            <w:proofErr w:type="spellEnd"/>
            <w:r w:rsidRPr="004803A6">
              <w:rPr>
                <w:rFonts w:ascii="Calibri" w:cs="Calibri" w:hAnsi="Calibri"/>
                <w:i/>
                <w:iCs/>
                <w:color w:val="000000"/>
                <w:sz w:val="16"/>
                <w:szCs w:val="16"/>
              </w:rPr>
              <w:t xml:space="preserve"> normal</w:t>
            </w:r>
          </w:p>
        </w:tc>
        <w:tc>
          <w:tcPr>
            <w:tcW w:type="dxa" w:w="1268"/>
            <w:tcBorders>
              <w:top w:color="auto" w:space="0" w:sz="6" w:val="single"/>
              <w:left w:color="auto" w:space="0" w:sz="6" w:val="single"/>
              <w:bottom w:color="auto" w:space="0" w:sz="6" w:val="single"/>
              <w:right w:color="auto" w:space="0" w:sz="6" w:val="single"/>
            </w:tcBorders>
          </w:tcPr>
          <w:p w14:paraId="319343F7"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79A32DAC"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proofErr w:type="gramStart"/>
            <w:r w:rsidRPr="004803A6">
              <w:rPr>
                <w:rFonts w:ascii="Calibri" w:cs="Calibri" w:hAnsi="Calibri"/>
                <w:i/>
                <w:iCs/>
                <w:color w:val="000000"/>
                <w:sz w:val="16"/>
                <w:szCs w:val="16"/>
              </w:rPr>
              <w:t>au</w:t>
            </w:r>
            <w:proofErr w:type="gramEnd"/>
            <w:r w:rsidRPr="004803A6">
              <w:rPr>
                <w:rFonts w:ascii="Calibri" w:cs="Calibri" w:hAnsi="Calibri"/>
                <w:i/>
                <w:iCs/>
                <w:color w:val="000000"/>
                <w:sz w:val="16"/>
                <w:szCs w:val="16"/>
              </w:rPr>
              <w:t xml:space="preserve"> taux majoré</w:t>
            </w:r>
          </w:p>
        </w:tc>
        <w:tc>
          <w:tcPr>
            <w:tcW w:type="dxa" w:w="1252"/>
            <w:tcBorders>
              <w:top w:color="auto" w:space="0" w:sz="6" w:val="single"/>
              <w:left w:color="auto" w:space="0" w:sz="6" w:val="single"/>
              <w:bottom w:color="auto" w:space="0" w:sz="6" w:val="single"/>
              <w:right w:color="auto" w:space="0" w:sz="6" w:val="single"/>
            </w:tcBorders>
          </w:tcPr>
          <w:p w14:paraId="041C229D" w14:textId="53CA65AB"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 Totales d</w:t>
            </w:r>
            <w:r w:rsidR="009A6FF6">
              <w:rPr>
                <w:rFonts w:ascii="Calibri" w:cs="Calibri" w:hAnsi="Calibri"/>
                <w:i/>
                <w:iCs/>
                <w:color w:val="000000"/>
                <w:sz w:val="16"/>
                <w:szCs w:val="16"/>
              </w:rPr>
              <w:t>’</w:t>
            </w:r>
            <w:r w:rsidRPr="004803A6">
              <w:rPr>
                <w:rFonts w:ascii="Calibri" w:cs="Calibri" w:hAnsi="Calibri"/>
                <w:i/>
                <w:iCs/>
                <w:color w:val="000000"/>
                <w:sz w:val="16"/>
                <w:szCs w:val="16"/>
              </w:rPr>
              <w:t>abs</w:t>
            </w:r>
          </w:p>
        </w:tc>
      </w:tr>
      <w:tr w14:paraId="1066E8A8" w14:textId="77777777" w:rsidR="00CF323F" w:rsidRPr="004803A6" w:rsidTr="00CF323F">
        <w:trPr>
          <w:trHeight w:val="282"/>
        </w:trPr>
        <w:tc>
          <w:tcPr>
            <w:tcW w:type="dxa" w:w="881"/>
            <w:tcBorders>
              <w:top w:color="auto" w:space="0" w:sz="6" w:val="single"/>
              <w:left w:color="auto" w:space="0" w:sz="6" w:val="single"/>
              <w:bottom w:color="auto" w:space="0" w:sz="6" w:val="single"/>
              <w:right w:color="auto" w:space="0" w:sz="6" w:val="single"/>
            </w:tcBorders>
          </w:tcPr>
          <w:p w14:paraId="0D90EC1C" w14:textId="5E42ACFA"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 xml:space="preserve">Exemple </w:t>
            </w:r>
            <w:r w:rsidR="00E53BFC">
              <w:rPr>
                <w:rFonts w:ascii="Calibri" w:cs="Calibri" w:hAnsi="Calibri"/>
                <w:i/>
                <w:iCs/>
                <w:color w:val="000000"/>
                <w:sz w:val="16"/>
                <w:szCs w:val="16"/>
              </w:rPr>
              <w:t>1</w:t>
            </w:r>
          </w:p>
        </w:tc>
        <w:tc>
          <w:tcPr>
            <w:tcW w:type="dxa" w:w="1276"/>
            <w:tcBorders>
              <w:top w:color="auto" w:space="0" w:sz="6" w:val="single"/>
              <w:left w:color="auto" w:space="0" w:sz="6" w:val="single"/>
              <w:bottom w:color="auto" w:space="0" w:sz="6" w:val="single"/>
              <w:right w:color="auto" w:space="0" w:sz="6" w:val="single"/>
            </w:tcBorders>
          </w:tcPr>
          <w:p w14:paraId="0BBE9D61"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169,00   </w:t>
            </w:r>
          </w:p>
        </w:tc>
        <w:tc>
          <w:tcPr>
            <w:tcW w:type="dxa" w:w="1275"/>
            <w:tcBorders>
              <w:top w:color="auto" w:space="0" w:sz="6" w:val="single"/>
              <w:left w:color="auto" w:space="0" w:sz="6" w:val="single"/>
              <w:bottom w:color="auto" w:space="0" w:sz="6" w:val="single"/>
              <w:right w:color="auto" w:space="0" w:sz="6" w:val="single"/>
            </w:tcBorders>
          </w:tcPr>
          <w:p w14:paraId="2AA8565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c>
          <w:tcPr>
            <w:tcW w:type="dxa" w:w="1276"/>
            <w:tcBorders>
              <w:top w:color="auto" w:space="0" w:sz="6" w:val="single"/>
              <w:left w:color="auto" w:space="0" w:sz="6" w:val="single"/>
              <w:bottom w:color="auto" w:space="0" w:sz="6" w:val="single"/>
              <w:right w:color="auto" w:space="0" w:sz="6" w:val="single"/>
            </w:tcBorders>
          </w:tcPr>
          <w:p w14:paraId="1705727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c>
          <w:tcPr>
            <w:tcW w:type="dxa" w:w="1417"/>
            <w:tcBorders>
              <w:top w:color="auto" w:space="0" w:sz="6" w:val="single"/>
              <w:left w:color="auto" w:space="0" w:sz="6" w:val="single"/>
              <w:bottom w:color="auto" w:space="0" w:sz="6" w:val="single"/>
              <w:right w:color="auto" w:space="0" w:sz="6" w:val="single"/>
            </w:tcBorders>
          </w:tcPr>
          <w:p w14:paraId="47043849" w14:textId="54334A7F"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r w:rsidR="00203505">
              <w:rPr>
                <w:rFonts w:ascii="Calibri" w:cs="Calibri" w:hAnsi="Calibri"/>
                <w:i/>
                <w:iCs/>
                <w:color w:val="000000"/>
                <w:sz w:val="16"/>
                <w:szCs w:val="16"/>
              </w:rPr>
              <w:t>7</w:t>
            </w:r>
            <w:r w:rsidRPr="004803A6">
              <w:rPr>
                <w:rFonts w:ascii="Calibri" w:cs="Calibri" w:hAnsi="Calibri"/>
                <w:i/>
                <w:iCs/>
                <w:color w:val="000000"/>
                <w:sz w:val="16"/>
                <w:szCs w:val="16"/>
              </w:rPr>
              <w:t>,</w:t>
            </w:r>
            <w:r w:rsidR="00E80B58">
              <w:rPr>
                <w:rFonts w:ascii="Calibri" w:cs="Calibri" w:hAnsi="Calibri"/>
                <w:i/>
                <w:iCs/>
                <w:color w:val="000000"/>
                <w:sz w:val="16"/>
                <w:szCs w:val="16"/>
              </w:rPr>
              <w:t>0</w:t>
            </w:r>
            <w:r w:rsidRPr="004803A6">
              <w:rPr>
                <w:rFonts w:ascii="Calibri" w:cs="Calibri" w:hAnsi="Calibri"/>
                <w:i/>
                <w:iCs/>
                <w:color w:val="000000"/>
                <w:sz w:val="16"/>
                <w:szCs w:val="16"/>
              </w:rPr>
              <w:t xml:space="preserve">0   </w:t>
            </w:r>
          </w:p>
        </w:tc>
        <w:tc>
          <w:tcPr>
            <w:tcW w:type="dxa" w:w="1268"/>
            <w:tcBorders>
              <w:top w:color="auto" w:space="0" w:sz="6" w:val="single"/>
              <w:left w:color="auto" w:space="0" w:sz="6" w:val="single"/>
              <w:bottom w:color="auto" w:space="0" w:sz="6" w:val="single"/>
              <w:right w:color="auto" w:space="0" w:sz="6" w:val="single"/>
            </w:tcBorders>
          </w:tcPr>
          <w:p w14:paraId="0353B00F" w14:textId="77777777" w:rsidP="00CF323F" w:rsidR="00203505" w:rsidRDefault="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p>
          <w:p w14:paraId="07F01D31" w14:textId="6C57E75C"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r w:rsidR="00203505">
              <w:rPr>
                <w:rFonts w:ascii="Calibri" w:cs="Calibri" w:hAnsi="Calibri"/>
                <w:i/>
                <w:iCs/>
                <w:color w:val="000000"/>
                <w:sz w:val="16"/>
                <w:szCs w:val="16"/>
              </w:rPr>
              <w:t>0</w:t>
            </w:r>
            <w:r w:rsidRPr="004803A6">
              <w:rPr>
                <w:rFonts w:ascii="Calibri" w:cs="Calibri" w:hAnsi="Calibri"/>
                <w:i/>
                <w:iCs/>
                <w:color w:val="000000"/>
                <w:sz w:val="16"/>
                <w:szCs w:val="16"/>
              </w:rPr>
              <w:t>,</w:t>
            </w:r>
            <w:r w:rsidR="00203505">
              <w:rPr>
                <w:rFonts w:ascii="Calibri" w:cs="Calibri" w:hAnsi="Calibri"/>
                <w:i/>
                <w:iCs/>
                <w:color w:val="000000"/>
                <w:sz w:val="16"/>
                <w:szCs w:val="16"/>
              </w:rPr>
              <w:t>8</w:t>
            </w:r>
            <w:r w:rsidRPr="004803A6">
              <w:rPr>
                <w:rFonts w:ascii="Calibri" w:cs="Calibri" w:hAnsi="Calibri"/>
                <w:i/>
                <w:iCs/>
                <w:color w:val="000000"/>
                <w:sz w:val="16"/>
                <w:szCs w:val="16"/>
              </w:rPr>
              <w:t xml:space="preserve">0   </w:t>
            </w:r>
          </w:p>
        </w:tc>
        <w:tc>
          <w:tcPr>
            <w:tcW w:type="dxa" w:w="1252"/>
            <w:tcBorders>
              <w:top w:color="auto" w:space="0" w:sz="6" w:val="single"/>
              <w:left w:color="auto" w:space="0" w:sz="6" w:val="single"/>
              <w:bottom w:color="auto" w:space="0" w:sz="6" w:val="single"/>
              <w:right w:color="auto" w:space="0" w:sz="6" w:val="single"/>
            </w:tcBorders>
          </w:tcPr>
          <w:p w14:paraId="5B8602E9" w14:textId="77777777" w:rsidP="00CF323F" w:rsidR="00203505" w:rsidRDefault="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p>
          <w:p w14:paraId="219C9E05" w14:textId="3C95D7D6"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r>
    </w:tbl>
    <w:p w14:paraId="3FAD288A" w14:textId="4D03F195" w:rsidP="005B626C" w:rsidR="00CF323F" w:rsidRDefault="00CF323F">
      <w:pPr>
        <w:pStyle w:val="Textecourant"/>
        <w:rPr>
          <w:i/>
          <w:color w:themeColor="text1" w:val="000000"/>
          <w:u w:val="single"/>
        </w:rPr>
      </w:pPr>
    </w:p>
    <w:p w14:paraId="1B34B42B" w14:textId="5E3AA28A" w:rsidP="005B626C" w:rsidR="00CF323F" w:rsidRDefault="00CF323F" w:rsidRPr="004803A6">
      <w:pPr>
        <w:pStyle w:val="Textecourant"/>
        <w:rPr>
          <w:i/>
          <w:color w:themeColor="text1" w:val="000000"/>
          <w:u w:val="single"/>
        </w:rPr>
      </w:pPr>
      <w:r w:rsidRPr="004803A6">
        <w:rPr>
          <w:i/>
          <w:color w:themeColor="text1" w:val="000000"/>
          <w:u w:val="single"/>
        </w:rPr>
        <w:t>Absence sur 3 journées</w:t>
      </w:r>
    </w:p>
    <w:tbl>
      <w:tblPr>
        <w:tblW w:type="dxa" w:w="8646"/>
        <w:tblInd w:type="dxa" w:w="-30"/>
        <w:tblLayout w:type="fixed"/>
        <w:tblCellMar>
          <w:left w:type="dxa" w:w="30"/>
          <w:right w:type="dxa" w:w="30"/>
        </w:tblCellMar>
        <w:tblLook w:firstColumn="0" w:firstRow="0" w:lastColumn="0" w:lastRow="0" w:noHBand="0" w:noVBand="0" w:val="0000"/>
      </w:tblPr>
      <w:tblGrid>
        <w:gridCol w:w="1023"/>
        <w:gridCol w:w="1134"/>
        <w:gridCol w:w="1275"/>
        <w:gridCol w:w="1276"/>
        <w:gridCol w:w="1418"/>
        <w:gridCol w:w="1268"/>
        <w:gridCol w:w="1252"/>
      </w:tblGrid>
      <w:tr w14:paraId="46D5BD00" w14:textId="77777777" w:rsidR="00CF323F" w:rsidRPr="004803A6" w:rsidTr="00CF323F">
        <w:trPr>
          <w:trHeight w:val="433"/>
        </w:trPr>
        <w:tc>
          <w:tcPr>
            <w:tcW w:type="dxa" w:w="1023"/>
            <w:tcBorders>
              <w:top w:val="nil"/>
              <w:left w:val="nil"/>
              <w:bottom w:val="nil"/>
              <w:right w:val="nil"/>
            </w:tcBorders>
          </w:tcPr>
          <w:p w14:paraId="3404DCF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134"/>
            <w:tcBorders>
              <w:top w:color="auto" w:space="0" w:sz="6" w:val="single"/>
              <w:left w:color="auto" w:space="0" w:sz="6" w:val="single"/>
              <w:bottom w:color="auto" w:space="0" w:sz="6" w:val="single"/>
              <w:right w:color="auto" w:space="0" w:sz="6" w:val="single"/>
            </w:tcBorders>
          </w:tcPr>
          <w:p w14:paraId="399DF148"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7B3E332A"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1C3DD490"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Quotidiennement</w:t>
            </w:r>
          </w:p>
        </w:tc>
        <w:tc>
          <w:tcPr>
            <w:tcW w:type="dxa" w:w="1418"/>
            <w:tcBorders>
              <w:top w:color="auto" w:space="0" w:sz="6" w:val="single"/>
              <w:left w:color="auto" w:space="0" w:sz="6" w:val="single"/>
              <w:bottom w:color="auto" w:space="0" w:sz="6" w:val="single"/>
              <w:right w:color="auto" w:space="0" w:sz="6" w:val="single"/>
            </w:tcBorders>
          </w:tcPr>
          <w:p w14:paraId="0B1046F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0A805E56"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proofErr w:type="gramStart"/>
            <w:r w:rsidRPr="004803A6">
              <w:rPr>
                <w:rFonts w:ascii="Calibri" w:cs="Calibri" w:hAnsi="Calibri"/>
                <w:i/>
                <w:iCs/>
                <w:color w:val="000000"/>
                <w:sz w:val="16"/>
                <w:szCs w:val="16"/>
              </w:rPr>
              <w:t>au</w:t>
            </w:r>
            <w:proofErr w:type="gramEnd"/>
            <w:r w:rsidRPr="004803A6">
              <w:rPr>
                <w:rFonts w:ascii="Calibri" w:cs="Calibri" w:hAnsi="Calibri"/>
                <w:i/>
                <w:iCs/>
                <w:color w:val="000000"/>
                <w:sz w:val="16"/>
                <w:szCs w:val="16"/>
              </w:rPr>
              <w:t xml:space="preserve"> </w:t>
            </w:r>
            <w:proofErr w:type="spellStart"/>
            <w:r w:rsidRPr="004803A6">
              <w:rPr>
                <w:rFonts w:ascii="Calibri" w:cs="Calibri" w:hAnsi="Calibri"/>
                <w:i/>
                <w:iCs/>
                <w:color w:val="000000"/>
                <w:sz w:val="16"/>
                <w:szCs w:val="16"/>
              </w:rPr>
              <w:t>tx</w:t>
            </w:r>
            <w:proofErr w:type="spellEnd"/>
            <w:r w:rsidRPr="004803A6">
              <w:rPr>
                <w:rFonts w:ascii="Calibri" w:cs="Calibri" w:hAnsi="Calibri"/>
                <w:i/>
                <w:iCs/>
                <w:color w:val="000000"/>
                <w:sz w:val="16"/>
                <w:szCs w:val="16"/>
              </w:rPr>
              <w:t xml:space="preserve"> normal</w:t>
            </w:r>
          </w:p>
        </w:tc>
        <w:tc>
          <w:tcPr>
            <w:tcW w:type="dxa" w:w="1268"/>
            <w:tcBorders>
              <w:top w:color="auto" w:space="0" w:sz="6" w:val="single"/>
              <w:left w:color="auto" w:space="0" w:sz="6" w:val="single"/>
              <w:bottom w:color="auto" w:space="0" w:sz="6" w:val="single"/>
              <w:right w:color="auto" w:space="0" w:sz="6" w:val="single"/>
            </w:tcBorders>
          </w:tcPr>
          <w:p w14:paraId="79AFB778"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651E7991"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proofErr w:type="gramStart"/>
            <w:r w:rsidRPr="004803A6">
              <w:rPr>
                <w:rFonts w:ascii="Calibri" w:cs="Calibri" w:hAnsi="Calibri"/>
                <w:i/>
                <w:iCs/>
                <w:color w:val="000000"/>
                <w:sz w:val="16"/>
                <w:szCs w:val="16"/>
              </w:rPr>
              <w:t>au</w:t>
            </w:r>
            <w:proofErr w:type="gramEnd"/>
            <w:r w:rsidRPr="004803A6">
              <w:rPr>
                <w:rFonts w:ascii="Calibri" w:cs="Calibri" w:hAnsi="Calibri"/>
                <w:i/>
                <w:iCs/>
                <w:color w:val="000000"/>
                <w:sz w:val="16"/>
                <w:szCs w:val="16"/>
              </w:rPr>
              <w:t xml:space="preserve"> taux majoré</w:t>
            </w:r>
          </w:p>
        </w:tc>
        <w:tc>
          <w:tcPr>
            <w:tcW w:type="dxa" w:w="1252"/>
            <w:tcBorders>
              <w:top w:color="auto" w:space="0" w:sz="6" w:val="single"/>
              <w:left w:color="auto" w:space="0" w:sz="6" w:val="single"/>
              <w:bottom w:color="auto" w:space="0" w:sz="6" w:val="single"/>
              <w:right w:color="auto" w:space="0" w:sz="6" w:val="single"/>
            </w:tcBorders>
          </w:tcPr>
          <w:p w14:paraId="5D2A9CF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 Totales d'abs</w:t>
            </w:r>
          </w:p>
        </w:tc>
      </w:tr>
      <w:tr w14:paraId="473972BA"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462463B9" w14:textId="46EBC84C"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 xml:space="preserve">Exemple </w:t>
            </w:r>
            <w:r w:rsidR="009A6FF6">
              <w:rPr>
                <w:rFonts w:ascii="Calibri" w:cs="Calibri" w:hAnsi="Calibri"/>
                <w:i/>
                <w:iCs/>
                <w:color w:val="000000"/>
                <w:sz w:val="16"/>
                <w:szCs w:val="16"/>
              </w:rPr>
              <w:t>2</w:t>
            </w:r>
          </w:p>
        </w:tc>
        <w:tc>
          <w:tcPr>
            <w:tcW w:type="dxa" w:w="1134"/>
            <w:tcBorders>
              <w:top w:color="auto" w:space="0" w:sz="6" w:val="single"/>
              <w:left w:color="auto" w:space="0" w:sz="6" w:val="single"/>
              <w:bottom w:color="auto" w:space="0" w:sz="6" w:val="single"/>
              <w:right w:color="auto" w:space="0" w:sz="6" w:val="single"/>
            </w:tcBorders>
          </w:tcPr>
          <w:p w14:paraId="7D1295A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169,00   </w:t>
            </w:r>
          </w:p>
        </w:tc>
        <w:tc>
          <w:tcPr>
            <w:tcW w:type="dxa" w:w="1275"/>
            <w:tcBorders>
              <w:top w:color="auto" w:space="0" w:sz="6" w:val="single"/>
              <w:left w:color="auto" w:space="0" w:sz="6" w:val="single"/>
              <w:bottom w:color="auto" w:space="0" w:sz="6" w:val="single"/>
              <w:right w:color="auto" w:space="0" w:sz="6" w:val="single"/>
            </w:tcBorders>
          </w:tcPr>
          <w:p w14:paraId="4D044BF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c>
          <w:tcPr>
            <w:tcW w:type="dxa" w:w="1276"/>
            <w:tcBorders>
              <w:top w:color="auto" w:space="0" w:sz="6" w:val="single"/>
              <w:left w:color="auto" w:space="0" w:sz="6" w:val="single"/>
              <w:bottom w:color="auto" w:space="0" w:sz="6" w:val="single"/>
              <w:right w:color="auto" w:space="0" w:sz="6" w:val="single"/>
            </w:tcBorders>
          </w:tcPr>
          <w:p w14:paraId="38E3E96D"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c>
          <w:tcPr>
            <w:tcW w:type="dxa" w:w="1418"/>
            <w:tcBorders>
              <w:top w:color="auto" w:space="0" w:sz="6" w:val="single"/>
              <w:left w:color="auto" w:space="0" w:sz="6" w:val="single"/>
              <w:bottom w:color="auto" w:space="0" w:sz="6" w:val="single"/>
              <w:right w:color="auto" w:space="0" w:sz="6" w:val="single"/>
            </w:tcBorders>
          </w:tcPr>
          <w:p w14:paraId="1A7EBD23" w14:textId="49399509"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r w:rsidR="00203505">
              <w:rPr>
                <w:rFonts w:ascii="Calibri" w:cs="Calibri" w:hAnsi="Calibri"/>
                <w:i/>
                <w:iCs/>
                <w:color w:val="000000"/>
                <w:sz w:val="16"/>
                <w:szCs w:val="16"/>
              </w:rPr>
              <w:t>21</w:t>
            </w:r>
            <w:r w:rsidRPr="004803A6">
              <w:rPr>
                <w:rFonts w:ascii="Calibri" w:cs="Calibri" w:hAnsi="Calibri"/>
                <w:i/>
                <w:iCs/>
                <w:color w:val="000000"/>
                <w:sz w:val="16"/>
                <w:szCs w:val="16"/>
              </w:rPr>
              <w:t>,</w:t>
            </w:r>
            <w:r w:rsidR="00203505">
              <w:rPr>
                <w:rFonts w:ascii="Calibri" w:cs="Calibri" w:hAnsi="Calibri"/>
                <w:i/>
                <w:iCs/>
                <w:color w:val="000000"/>
                <w:sz w:val="16"/>
                <w:szCs w:val="16"/>
              </w:rPr>
              <w:t>0</w:t>
            </w:r>
            <w:r w:rsidRPr="004803A6">
              <w:rPr>
                <w:rFonts w:ascii="Calibri" w:cs="Calibri" w:hAnsi="Calibri"/>
                <w:i/>
                <w:iCs/>
                <w:color w:val="000000"/>
                <w:sz w:val="16"/>
                <w:szCs w:val="16"/>
              </w:rPr>
              <w:t xml:space="preserve">0   </w:t>
            </w:r>
          </w:p>
        </w:tc>
        <w:tc>
          <w:tcPr>
            <w:tcW w:type="dxa" w:w="1268"/>
            <w:tcBorders>
              <w:top w:color="auto" w:space="0" w:sz="6" w:val="single"/>
              <w:left w:color="auto" w:space="0" w:sz="6" w:val="single"/>
              <w:bottom w:color="auto" w:space="0" w:sz="6" w:val="single"/>
              <w:right w:color="auto" w:space="0" w:sz="6" w:val="single"/>
            </w:tcBorders>
          </w:tcPr>
          <w:p w14:paraId="7BA853B1" w14:textId="77777777" w:rsidP="00CF323F" w:rsidR="00203505" w:rsidRDefault="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p>
          <w:p w14:paraId="0B2AA695" w14:textId="203DBDD5"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r w:rsidR="00203505">
              <w:rPr>
                <w:rFonts w:ascii="Calibri" w:cs="Calibri" w:hAnsi="Calibri"/>
                <w:i/>
                <w:iCs/>
                <w:color w:val="000000"/>
                <w:sz w:val="16"/>
                <w:szCs w:val="16"/>
              </w:rPr>
              <w:t>2,40</w:t>
            </w:r>
            <w:r w:rsidRPr="004803A6">
              <w:rPr>
                <w:rFonts w:ascii="Calibri" w:cs="Calibri" w:hAnsi="Calibri"/>
                <w:i/>
                <w:iCs/>
                <w:color w:val="000000"/>
                <w:sz w:val="16"/>
                <w:szCs w:val="16"/>
              </w:rPr>
              <w:t xml:space="preserve">   </w:t>
            </w:r>
          </w:p>
        </w:tc>
        <w:tc>
          <w:tcPr>
            <w:tcW w:type="dxa" w:w="1252"/>
            <w:tcBorders>
              <w:top w:color="auto" w:space="0" w:sz="6" w:val="single"/>
              <w:left w:color="auto" w:space="0" w:sz="6" w:val="single"/>
              <w:bottom w:color="auto" w:space="0" w:sz="6" w:val="single"/>
              <w:right w:color="auto" w:space="0" w:sz="6" w:val="single"/>
            </w:tcBorders>
          </w:tcPr>
          <w:p w14:paraId="38F99136" w14:textId="77777777" w:rsidP="00CF323F" w:rsidR="00203505" w:rsidRDefault="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p>
          <w:p w14:paraId="7E4564D0" w14:textId="41176139"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23,40   </w:t>
            </w:r>
          </w:p>
        </w:tc>
      </w:tr>
    </w:tbl>
    <w:p w14:paraId="4FF0A6C5" w14:textId="77777777" w:rsidP="005B626C" w:rsidR="00CF323F" w:rsidRDefault="00CF323F" w:rsidRPr="004803A6">
      <w:pPr>
        <w:pStyle w:val="Textecourant"/>
        <w:rPr>
          <w:i/>
          <w:color w:themeColor="text1" w:val="000000"/>
          <w:u w:val="single"/>
        </w:rPr>
      </w:pPr>
    </w:p>
    <w:p w14:paraId="16A28163" w14:textId="09E6BC1A" w:rsidP="005B626C" w:rsidR="00CF323F" w:rsidRDefault="00CF323F" w:rsidRPr="004803A6">
      <w:pPr>
        <w:pStyle w:val="Textecourant"/>
        <w:rPr>
          <w:i/>
          <w:color w:themeColor="text1" w:val="000000"/>
          <w:u w:val="single"/>
        </w:rPr>
      </w:pPr>
      <w:r w:rsidRPr="004803A6">
        <w:rPr>
          <w:i/>
          <w:color w:themeColor="text1" w:val="000000"/>
          <w:u w:val="single"/>
        </w:rPr>
        <w:t>Absence sur une semaine</w:t>
      </w:r>
    </w:p>
    <w:tbl>
      <w:tblPr>
        <w:tblW w:type="dxa" w:w="8646"/>
        <w:tblInd w:type="dxa" w:w="-30"/>
        <w:tblLayout w:type="fixed"/>
        <w:tblCellMar>
          <w:left w:type="dxa" w:w="30"/>
          <w:right w:type="dxa" w:w="30"/>
        </w:tblCellMar>
        <w:tblLook w:firstColumn="0" w:firstRow="0" w:lastColumn="0" w:lastRow="0" w:noHBand="0" w:noVBand="0" w:val="0000"/>
      </w:tblPr>
      <w:tblGrid>
        <w:gridCol w:w="1023"/>
        <w:gridCol w:w="1134"/>
        <w:gridCol w:w="1275"/>
        <w:gridCol w:w="1276"/>
        <w:gridCol w:w="1418"/>
        <w:gridCol w:w="1268"/>
        <w:gridCol w:w="1252"/>
      </w:tblGrid>
      <w:tr w14:paraId="7FAF732D" w14:textId="77777777" w:rsidR="00CF323F" w:rsidRPr="004803A6" w:rsidTr="00CF323F">
        <w:trPr>
          <w:trHeight w:val="433"/>
        </w:trPr>
        <w:tc>
          <w:tcPr>
            <w:tcW w:type="dxa" w:w="1023"/>
            <w:tcBorders>
              <w:top w:val="nil"/>
              <w:left w:val="nil"/>
              <w:bottom w:val="nil"/>
              <w:right w:val="nil"/>
            </w:tcBorders>
          </w:tcPr>
          <w:p w14:paraId="53F55AD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134"/>
            <w:tcBorders>
              <w:top w:color="auto" w:space="0" w:sz="6" w:val="single"/>
              <w:left w:color="auto" w:space="0" w:sz="6" w:val="single"/>
              <w:bottom w:color="auto" w:space="0" w:sz="6" w:val="single"/>
              <w:right w:color="auto" w:space="0" w:sz="6" w:val="single"/>
            </w:tcBorders>
          </w:tcPr>
          <w:p w14:paraId="06AB815E"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7C8EA5A6"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0775BB7B"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Quotidiennement</w:t>
            </w:r>
          </w:p>
        </w:tc>
        <w:tc>
          <w:tcPr>
            <w:tcW w:type="dxa" w:w="1418"/>
            <w:tcBorders>
              <w:top w:color="auto" w:space="0" w:sz="6" w:val="single"/>
              <w:left w:color="auto" w:space="0" w:sz="6" w:val="single"/>
              <w:bottom w:color="auto" w:space="0" w:sz="6" w:val="single"/>
              <w:right w:color="auto" w:space="0" w:sz="6" w:val="single"/>
            </w:tcBorders>
          </w:tcPr>
          <w:p w14:paraId="4AA61FF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622649F5"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proofErr w:type="gramStart"/>
            <w:r w:rsidRPr="004803A6">
              <w:rPr>
                <w:rFonts w:ascii="Calibri" w:cs="Calibri" w:hAnsi="Calibri"/>
                <w:i/>
                <w:iCs/>
                <w:color w:val="000000"/>
                <w:sz w:val="16"/>
                <w:szCs w:val="16"/>
              </w:rPr>
              <w:t>au</w:t>
            </w:r>
            <w:proofErr w:type="gramEnd"/>
            <w:r w:rsidRPr="004803A6">
              <w:rPr>
                <w:rFonts w:ascii="Calibri" w:cs="Calibri" w:hAnsi="Calibri"/>
                <w:i/>
                <w:iCs/>
                <w:color w:val="000000"/>
                <w:sz w:val="16"/>
                <w:szCs w:val="16"/>
              </w:rPr>
              <w:t xml:space="preserve"> </w:t>
            </w:r>
            <w:proofErr w:type="spellStart"/>
            <w:r w:rsidRPr="004803A6">
              <w:rPr>
                <w:rFonts w:ascii="Calibri" w:cs="Calibri" w:hAnsi="Calibri"/>
                <w:i/>
                <w:iCs/>
                <w:color w:val="000000"/>
                <w:sz w:val="16"/>
                <w:szCs w:val="16"/>
              </w:rPr>
              <w:t>tx</w:t>
            </w:r>
            <w:proofErr w:type="spellEnd"/>
            <w:r w:rsidRPr="004803A6">
              <w:rPr>
                <w:rFonts w:ascii="Calibri" w:cs="Calibri" w:hAnsi="Calibri"/>
                <w:i/>
                <w:iCs/>
                <w:color w:val="000000"/>
                <w:sz w:val="16"/>
                <w:szCs w:val="16"/>
              </w:rPr>
              <w:t xml:space="preserve"> normal</w:t>
            </w:r>
          </w:p>
        </w:tc>
        <w:tc>
          <w:tcPr>
            <w:tcW w:type="dxa" w:w="1268"/>
            <w:tcBorders>
              <w:top w:color="auto" w:space="0" w:sz="6" w:val="single"/>
              <w:left w:color="auto" w:space="0" w:sz="6" w:val="single"/>
              <w:bottom w:color="auto" w:space="0" w:sz="6" w:val="single"/>
              <w:right w:color="auto" w:space="0" w:sz="6" w:val="single"/>
            </w:tcBorders>
          </w:tcPr>
          <w:p w14:paraId="71F0316A"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26A4A18D"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proofErr w:type="gramStart"/>
            <w:r w:rsidRPr="004803A6">
              <w:rPr>
                <w:rFonts w:ascii="Calibri" w:cs="Calibri" w:hAnsi="Calibri"/>
                <w:i/>
                <w:iCs/>
                <w:color w:val="000000"/>
                <w:sz w:val="16"/>
                <w:szCs w:val="16"/>
              </w:rPr>
              <w:t>au</w:t>
            </w:r>
            <w:proofErr w:type="gramEnd"/>
            <w:r w:rsidRPr="004803A6">
              <w:rPr>
                <w:rFonts w:ascii="Calibri" w:cs="Calibri" w:hAnsi="Calibri"/>
                <w:i/>
                <w:iCs/>
                <w:color w:val="000000"/>
                <w:sz w:val="16"/>
                <w:szCs w:val="16"/>
              </w:rPr>
              <w:t xml:space="preserve"> taux majoré</w:t>
            </w:r>
          </w:p>
        </w:tc>
        <w:tc>
          <w:tcPr>
            <w:tcW w:type="dxa" w:w="1252"/>
            <w:tcBorders>
              <w:top w:color="auto" w:space="0" w:sz="6" w:val="single"/>
              <w:left w:color="auto" w:space="0" w:sz="6" w:val="single"/>
              <w:bottom w:color="auto" w:space="0" w:sz="6" w:val="single"/>
              <w:right w:color="auto" w:space="0" w:sz="6" w:val="single"/>
            </w:tcBorders>
          </w:tcPr>
          <w:p w14:paraId="14D66362"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 Totales d'abs</w:t>
            </w:r>
          </w:p>
        </w:tc>
      </w:tr>
      <w:tr w14:paraId="14494475"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75F1896D" w14:textId="77777777" w:rsidP="00CF323F" w:rsidR="00CF323F" w:rsidRDefault="00CF323F">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 xml:space="preserve">Exemple </w:t>
            </w:r>
            <w:r w:rsidR="009A6FF6">
              <w:rPr>
                <w:rFonts w:ascii="Calibri" w:cs="Calibri" w:hAnsi="Calibri"/>
                <w:i/>
                <w:iCs/>
                <w:color w:val="000000"/>
                <w:sz w:val="16"/>
                <w:szCs w:val="16"/>
              </w:rPr>
              <w:t>3</w:t>
            </w:r>
          </w:p>
          <w:p w14:paraId="3DC570A1" w14:textId="4E321FD2" w:rsidP="00CF323F" w:rsidR="009A6FF6" w:rsidRDefault="009A6FF6" w:rsidRPr="004803A6">
            <w:pPr>
              <w:autoSpaceDE w:val="0"/>
              <w:autoSpaceDN w:val="0"/>
              <w:adjustRightInd w:val="0"/>
              <w:spacing w:after="0" w:line="240" w:lineRule="auto"/>
              <w:rPr>
                <w:rFonts w:ascii="Calibri" w:cs="Calibri" w:hAnsi="Calibri"/>
                <w:i/>
                <w:iCs/>
                <w:color w:val="000000"/>
                <w:sz w:val="16"/>
                <w:szCs w:val="16"/>
              </w:rPr>
            </w:pPr>
          </w:p>
        </w:tc>
        <w:tc>
          <w:tcPr>
            <w:tcW w:type="dxa" w:w="1134"/>
            <w:tcBorders>
              <w:top w:color="auto" w:space="0" w:sz="6" w:val="single"/>
              <w:left w:color="auto" w:space="0" w:sz="6" w:val="single"/>
              <w:bottom w:color="auto" w:space="0" w:sz="6" w:val="single"/>
              <w:right w:color="auto" w:space="0" w:sz="6" w:val="single"/>
            </w:tcBorders>
          </w:tcPr>
          <w:p w14:paraId="5A7E97E5"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169,00   </w:t>
            </w:r>
          </w:p>
        </w:tc>
        <w:tc>
          <w:tcPr>
            <w:tcW w:type="dxa" w:w="1275"/>
            <w:tcBorders>
              <w:top w:color="auto" w:space="0" w:sz="6" w:val="single"/>
              <w:left w:color="auto" w:space="0" w:sz="6" w:val="single"/>
              <w:bottom w:color="auto" w:space="0" w:sz="6" w:val="single"/>
              <w:right w:color="auto" w:space="0" w:sz="6" w:val="single"/>
            </w:tcBorders>
          </w:tcPr>
          <w:p w14:paraId="45960A00"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c>
          <w:tcPr>
            <w:tcW w:type="dxa" w:w="1276"/>
            <w:tcBorders>
              <w:top w:color="auto" w:space="0" w:sz="6" w:val="single"/>
              <w:left w:color="auto" w:space="0" w:sz="6" w:val="single"/>
              <w:bottom w:color="auto" w:space="0" w:sz="6" w:val="single"/>
              <w:right w:color="auto" w:space="0" w:sz="6" w:val="single"/>
            </w:tcBorders>
          </w:tcPr>
          <w:p w14:paraId="280A8BB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c>
          <w:tcPr>
            <w:tcW w:type="dxa" w:w="1418"/>
            <w:tcBorders>
              <w:top w:color="auto" w:space="0" w:sz="6" w:val="single"/>
              <w:left w:color="auto" w:space="0" w:sz="6" w:val="single"/>
              <w:bottom w:color="auto" w:space="0" w:sz="6" w:val="single"/>
              <w:right w:color="auto" w:space="0" w:sz="6" w:val="single"/>
            </w:tcBorders>
          </w:tcPr>
          <w:p w14:paraId="379F1D5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68"/>
            <w:tcBorders>
              <w:top w:color="auto" w:space="0" w:sz="6" w:val="single"/>
              <w:left w:color="auto" w:space="0" w:sz="6" w:val="single"/>
              <w:bottom w:color="auto" w:space="0" w:sz="6" w:val="single"/>
              <w:right w:color="auto" w:space="0" w:sz="6" w:val="single"/>
            </w:tcBorders>
          </w:tcPr>
          <w:p w14:paraId="0B92D23A" w14:textId="77777777" w:rsidP="00CF323F" w:rsidR="00A26DF4" w:rsidRDefault="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p>
          <w:p w14:paraId="6E363480" w14:textId="6A243F0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4,00   </w:t>
            </w:r>
          </w:p>
        </w:tc>
        <w:tc>
          <w:tcPr>
            <w:tcW w:type="dxa" w:w="1252"/>
            <w:tcBorders>
              <w:top w:color="auto" w:space="0" w:sz="6" w:val="single"/>
              <w:left w:color="auto" w:space="0" w:sz="6" w:val="single"/>
              <w:bottom w:color="auto" w:space="0" w:sz="6" w:val="single"/>
              <w:right w:color="auto" w:space="0" w:sz="6" w:val="single"/>
            </w:tcBorders>
          </w:tcPr>
          <w:p w14:paraId="4954D3EB" w14:textId="77777777" w:rsidP="00CF323F" w:rsidR="00A26DF4" w:rsidRDefault="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w:t>
            </w:r>
          </w:p>
          <w:p w14:paraId="308909C9" w14:textId="1A97B704"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r>
    </w:tbl>
    <w:p w14:paraId="734A713A" w14:textId="77777777" w:rsidP="005B626C" w:rsidR="00CF323F" w:rsidRDefault="00CF323F">
      <w:pPr>
        <w:pStyle w:val="Textecourant"/>
        <w:rPr>
          <w:color w:themeColor="text1" w:val="000000"/>
        </w:rPr>
      </w:pPr>
    </w:p>
    <w:p w14:paraId="73CAF900" w14:textId="77777777" w:rsidP="005B626C" w:rsidR="00CF323F" w:rsidRDefault="00CF323F">
      <w:pPr>
        <w:pStyle w:val="Textecourant"/>
        <w:rPr>
          <w:color w:themeColor="text1" w:val="000000"/>
        </w:rPr>
      </w:pPr>
    </w:p>
    <w:p w14:paraId="0F5A861A" w14:textId="1ED7572F" w:rsidP="00710F4D" w:rsidR="005B626C" w:rsidRDefault="005B626C">
      <w:pPr>
        <w:pStyle w:val="Textecourant"/>
        <w:rPr>
          <w:color w:themeColor="text1" w:val="000000"/>
        </w:rPr>
      </w:pPr>
    </w:p>
    <w:p w14:paraId="1E5FD54C" w14:textId="77777777" w:rsidR="0027518D" w:rsidRDefault="0027518D">
      <w:pPr>
        <w:rPr>
          <w:rFonts w:ascii="Calibri Light" w:cs="Times New Roman" w:eastAsia="Times New Roman" w:hAnsi="Calibri Light"/>
          <w:b/>
          <w:bCs/>
          <w:kern w:val="32"/>
          <w:sz w:val="36"/>
          <w:szCs w:val="24"/>
        </w:rPr>
      </w:pPr>
      <w:r>
        <w:rPr>
          <w:sz w:val="36"/>
        </w:rPr>
        <w:br w:type="page"/>
      </w:r>
    </w:p>
    <w:p w14:paraId="052D9635" w14:textId="1CB9C8FA" w:rsidP="004E4B3A" w:rsidR="004E4B3A" w:rsidRDefault="004E4B3A">
      <w:pPr>
        <w:pStyle w:val="Titre1"/>
        <w:jc w:val="center"/>
        <w:rPr>
          <w:sz w:val="36"/>
        </w:rPr>
      </w:pPr>
      <w:r w:rsidRPr="00EB1EF6">
        <w:rPr>
          <w:sz w:val="36"/>
        </w:rPr>
        <w:lastRenderedPageBreak/>
        <w:t xml:space="preserve">Chapitre </w:t>
      </w:r>
      <w:r w:rsidR="003E03AB">
        <w:rPr>
          <w:sz w:val="36"/>
        </w:rPr>
        <w:t>3</w:t>
      </w:r>
      <w:r w:rsidRPr="00EB1EF6">
        <w:rPr>
          <w:sz w:val="36"/>
        </w:rPr>
        <w:t xml:space="preserve"> : </w:t>
      </w:r>
      <w:r>
        <w:rPr>
          <w:sz w:val="36"/>
        </w:rPr>
        <w:t>Forfait annuel en jours</w:t>
      </w:r>
    </w:p>
    <w:p w14:paraId="40E82C52" w14:textId="77777777" w:rsidP="004E4B3A" w:rsidR="004E4B3A" w:rsidRDefault="004E4B3A">
      <w:pPr>
        <w:pStyle w:val="Textecourant"/>
        <w:rPr>
          <w:color w:themeColor="text1" w:val="000000"/>
        </w:rPr>
      </w:pPr>
    </w:p>
    <w:p w14:paraId="25F9210E" w14:textId="5D3E3D47" w:rsidP="004E4B3A" w:rsidR="004E4B3A" w:rsidRDefault="004E4B3A" w:rsidRPr="00312F89">
      <w:pPr>
        <w:pStyle w:val="Titre1"/>
        <w:rPr>
          <w:i/>
        </w:rPr>
      </w:pPr>
      <w:r w:rsidRPr="00312F89">
        <w:rPr>
          <w:i/>
        </w:rPr>
        <w:t xml:space="preserve">ARTICLE </w:t>
      </w:r>
      <w:r>
        <w:rPr>
          <w:i/>
        </w:rPr>
        <w:t>1</w:t>
      </w:r>
      <w:r w:rsidR="003E03AB">
        <w:rPr>
          <w:i/>
        </w:rPr>
        <w:t>4</w:t>
      </w:r>
      <w:r w:rsidRPr="00312F89">
        <w:rPr>
          <w:i/>
        </w:rPr>
        <w:t xml:space="preserve"> : </w:t>
      </w:r>
      <w:r>
        <w:rPr>
          <w:i/>
        </w:rPr>
        <w:t xml:space="preserve">Salariés visés </w:t>
      </w:r>
    </w:p>
    <w:p w14:paraId="5B65E4D7" w14:textId="50A7A530" w:rsidP="004E4B3A" w:rsidR="004E4B3A" w:rsidRDefault="004E4B3A" w:rsidRPr="00F32C9A">
      <w:pPr>
        <w:widowControl w:val="0"/>
        <w:spacing w:after="120" w:line="240" w:lineRule="auto"/>
        <w:jc w:val="both"/>
        <w:rPr>
          <w:rFonts w:ascii="Calibri" w:cs="Verdana" w:eastAsia="Times New Roman" w:hAnsi="Calibri"/>
          <w:color w:themeColor="text1" w:val="000000"/>
        </w:rPr>
      </w:pPr>
      <w:r w:rsidRPr="00F32C9A">
        <w:rPr>
          <w:color w:themeColor="text1" w:val="000000"/>
        </w:rPr>
        <w:t xml:space="preserve">Les </w:t>
      </w:r>
      <w:r w:rsidRPr="007C7857">
        <w:rPr>
          <w:color w:themeColor="text1" w:val="000000"/>
        </w:rPr>
        <w:t xml:space="preserve">salariés relevant </w:t>
      </w:r>
      <w:r w:rsidR="00B54353">
        <w:rPr>
          <w:color w:themeColor="text1" w:val="000000"/>
        </w:rPr>
        <w:t>de la catégorie « Techniciens et agents de maitrise »</w:t>
      </w:r>
      <w:r w:rsidR="00B54353" w:rsidRPr="007C7857">
        <w:rPr>
          <w:color w:themeColor="text1" w:val="000000"/>
        </w:rPr>
        <w:t xml:space="preserve"> </w:t>
      </w:r>
      <w:r w:rsidR="00B54353">
        <w:rPr>
          <w:color w:themeColor="text1" w:val="000000"/>
        </w:rPr>
        <w:t>des niveaux 2.3 ou 2.4 OU de la c</w:t>
      </w:r>
      <w:r w:rsidR="00820B92">
        <w:rPr>
          <w:color w:themeColor="text1" w:val="000000"/>
        </w:rPr>
        <w:t>a</w:t>
      </w:r>
      <w:r w:rsidR="00B54353">
        <w:rPr>
          <w:color w:themeColor="text1" w:val="000000"/>
        </w:rPr>
        <w:t>t</w:t>
      </w:r>
      <w:r w:rsidR="00820B92">
        <w:rPr>
          <w:color w:themeColor="text1" w:val="000000"/>
        </w:rPr>
        <w:t>é</w:t>
      </w:r>
      <w:r w:rsidR="00B54353">
        <w:rPr>
          <w:color w:themeColor="text1" w:val="000000"/>
        </w:rPr>
        <w:t xml:space="preserve">gorie « cadres » des niveaux 3.1 ou 3.2 ou 3.3 ou 3.4 ou &gt; 3.4 </w:t>
      </w:r>
      <w:r w:rsidRPr="007C7857">
        <w:rPr>
          <w:color w:themeColor="text1" w:val="000000"/>
        </w:rPr>
        <w:t>au sens</w:t>
      </w:r>
      <w:r w:rsidRPr="00F32C9A">
        <w:rPr>
          <w:color w:themeColor="text1" w:val="000000"/>
        </w:rPr>
        <w:t xml:space="preserve"> de la convention collective applicable à la société</w:t>
      </w:r>
      <w:r w:rsidR="005B1035" w:rsidRPr="00F32C9A">
        <w:rPr>
          <w:color w:themeColor="text1" w:val="000000"/>
        </w:rPr>
        <w:t xml:space="preserve"> qui disposent d’une autonomie dans l’organisation de leur emploi du temps et dont la nature des fonctions ne les conduit pas à suivre l’horaire collectif de l’équipe à laquelle ils sont intégrés</w:t>
      </w:r>
      <w:r w:rsidRPr="00F32C9A">
        <w:rPr>
          <w:color w:themeColor="text1" w:val="000000"/>
        </w:rPr>
        <w:t xml:space="preserve">, peuvent se voir proposer des conventions de forfait sur une année en jours, </w:t>
      </w:r>
      <w:r w:rsidRPr="00F32C9A">
        <w:rPr>
          <w:rFonts w:ascii="Calibri" w:cs="Verdana" w:eastAsia="Times New Roman" w:hAnsi="Calibri"/>
          <w:color w:themeColor="text1" w:val="000000"/>
        </w:rPr>
        <w:t>tout en veillant à ce que leur charge de travail soit raisonnable et permette aux salariés concernés de respecter les repos quotidiens et hebdomadaires.</w:t>
      </w:r>
    </w:p>
    <w:p w14:paraId="17C3B584" w14:textId="2434A472" w:rsidP="004E4B3A" w:rsidR="004E4B3A" w:rsidRDefault="004E4B3A">
      <w:pPr>
        <w:widowControl w:val="0"/>
        <w:spacing w:after="120" w:line="240" w:lineRule="auto"/>
        <w:jc w:val="both"/>
        <w:rPr>
          <w:rFonts w:ascii="Calibri" w:cs="Verdana" w:eastAsia="Times New Roman" w:hAnsi="Calibri"/>
          <w:color w:themeColor="text1" w:val="000000"/>
        </w:rPr>
      </w:pPr>
    </w:p>
    <w:p w14:paraId="6AFA6D01" w14:textId="253E6449" w:rsidP="004E4B3A" w:rsidR="004E4B3A" w:rsidRDefault="004E4B3A" w:rsidRPr="00312F89">
      <w:pPr>
        <w:pStyle w:val="Titre1"/>
        <w:rPr>
          <w:i/>
        </w:rPr>
      </w:pPr>
      <w:r w:rsidRPr="00312F89">
        <w:rPr>
          <w:i/>
        </w:rPr>
        <w:t xml:space="preserve">ARTICLE </w:t>
      </w:r>
      <w:r w:rsidR="003E03AB">
        <w:rPr>
          <w:i/>
        </w:rPr>
        <w:t>15</w:t>
      </w:r>
      <w:r w:rsidRPr="00312F89">
        <w:rPr>
          <w:i/>
        </w:rPr>
        <w:t xml:space="preserve"> : </w:t>
      </w:r>
      <w:r>
        <w:rPr>
          <w:i/>
        </w:rPr>
        <w:t xml:space="preserve">Mise en place du forfait annuel en jours </w:t>
      </w:r>
    </w:p>
    <w:p w14:paraId="48219045" w14:textId="32D8C180" w:rsidP="004E4B3A" w:rsidR="004E4B3A" w:rsidRDefault="004E4B3A">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Le dispositif du forfait annuel en jours est précisé dans une convention individuelle conclue avec chaque salarié concerné, en référence au présent accord</w:t>
      </w:r>
      <w:r>
        <w:rPr>
          <w:rFonts w:ascii="Calibri" w:cs="Verdana" w:eastAsia="Times New Roman" w:hAnsi="Calibri"/>
          <w:color w:themeColor="text1" w:val="000000"/>
        </w:rPr>
        <w:t xml:space="preserve"> collectif. </w:t>
      </w:r>
    </w:p>
    <w:p w14:paraId="40FE5CF9" w14:textId="7941A1AF" w:rsidP="004E4B3A" w:rsidR="004E4B3A" w:rsidRDefault="004E4B3A">
      <w:pPr>
        <w:widowControl w:val="0"/>
        <w:spacing w:after="120" w:line="240" w:lineRule="auto"/>
        <w:jc w:val="both"/>
        <w:rPr>
          <w:rFonts w:ascii="Calibri" w:cs="Verdana" w:eastAsia="Times New Roman" w:hAnsi="Calibri"/>
          <w:color w:themeColor="text1" w:val="000000"/>
        </w:rPr>
      </w:pPr>
    </w:p>
    <w:p w14:paraId="0ECC8A14" w14:textId="755931C6" w:rsidP="004E4B3A" w:rsidR="004E4B3A" w:rsidRDefault="004E4B3A" w:rsidRPr="00F32C9A">
      <w:pPr>
        <w:pStyle w:val="Titre1"/>
        <w:rPr>
          <w:i/>
          <w:color w:themeColor="text1" w:val="000000"/>
        </w:rPr>
      </w:pPr>
      <w:r w:rsidRPr="00F32C9A">
        <w:rPr>
          <w:i/>
          <w:color w:themeColor="text1" w:val="000000"/>
        </w:rPr>
        <w:t xml:space="preserve">ARTICLE </w:t>
      </w:r>
      <w:r w:rsidR="003E03AB">
        <w:rPr>
          <w:i/>
          <w:color w:themeColor="text1" w:val="000000"/>
        </w:rPr>
        <w:t>16</w:t>
      </w:r>
      <w:r w:rsidRPr="00F32C9A">
        <w:rPr>
          <w:i/>
          <w:color w:themeColor="text1" w:val="000000"/>
        </w:rPr>
        <w:t> : Organisation de l’activité</w:t>
      </w:r>
      <w:r w:rsidR="007E6331" w:rsidRPr="00F32C9A">
        <w:rPr>
          <w:i/>
          <w:color w:themeColor="text1" w:val="000000"/>
        </w:rPr>
        <w:t>, période de référence et nombre de jours de travail</w:t>
      </w:r>
    </w:p>
    <w:p w14:paraId="3CAE1E3B" w14:textId="471FB967" w:rsidP="004E4B3A" w:rsidR="004E4B3A" w:rsidRDefault="004E4B3A" w:rsidRPr="00F32C9A">
      <w:pPr>
        <w:widowControl w:val="0"/>
        <w:spacing w:after="120" w:line="240" w:lineRule="auto"/>
        <w:jc w:val="both"/>
        <w:rPr>
          <w:color w:themeColor="text1" w:val="000000"/>
        </w:rPr>
      </w:pPr>
      <w:r w:rsidRPr="00F32C9A">
        <w:rPr>
          <w:color w:themeColor="text1" w:val="000000"/>
        </w:rPr>
        <w:t xml:space="preserve">La période de référence est fixée comme suit : du </w:t>
      </w:r>
      <w:r w:rsidR="00DA6FD9" w:rsidRPr="00F32C9A">
        <w:rPr>
          <w:color w:themeColor="text1" w:val="000000"/>
        </w:rPr>
        <w:t>1</w:t>
      </w:r>
      <w:r w:rsidR="00DA6FD9" w:rsidRPr="00F32C9A">
        <w:rPr>
          <w:color w:themeColor="text1" w:val="000000"/>
          <w:vertAlign w:val="superscript"/>
        </w:rPr>
        <w:t>er</w:t>
      </w:r>
      <w:r w:rsidR="00DA6FD9" w:rsidRPr="00F32C9A">
        <w:rPr>
          <w:color w:themeColor="text1" w:val="000000"/>
        </w:rPr>
        <w:t xml:space="preserve"> </w:t>
      </w:r>
      <w:r w:rsidR="005F6FF8">
        <w:rPr>
          <w:color w:themeColor="text1" w:val="000000"/>
        </w:rPr>
        <w:t>juin</w:t>
      </w:r>
      <w:r w:rsidRPr="00F32C9A">
        <w:rPr>
          <w:color w:themeColor="text1" w:val="000000"/>
        </w:rPr>
        <w:t xml:space="preserve"> de l’année N au 31 </w:t>
      </w:r>
      <w:r w:rsidR="005F6FF8">
        <w:rPr>
          <w:color w:themeColor="text1" w:val="000000"/>
        </w:rPr>
        <w:t>mai</w:t>
      </w:r>
      <w:r w:rsidRPr="00F32C9A">
        <w:rPr>
          <w:color w:themeColor="text1" w:val="000000"/>
        </w:rPr>
        <w:t xml:space="preserve"> de </w:t>
      </w:r>
      <w:r w:rsidR="00AA721C" w:rsidRPr="00F32C9A">
        <w:rPr>
          <w:color w:themeColor="text1" w:val="000000"/>
        </w:rPr>
        <w:t xml:space="preserve">l’année suivante. </w:t>
      </w:r>
    </w:p>
    <w:p w14:paraId="7ECA9206" w14:textId="1594B11C" w:rsidP="004E4B3A" w:rsidR="004E4B3A" w:rsidRDefault="004E4B3A">
      <w:pPr>
        <w:widowControl w:val="0"/>
        <w:spacing w:after="120" w:line="240" w:lineRule="auto"/>
        <w:jc w:val="both"/>
        <w:rPr>
          <w:color w:themeColor="text1" w:val="000000"/>
        </w:rPr>
      </w:pPr>
      <w:r w:rsidRPr="006C3F79">
        <w:rPr>
          <w:color w:themeColor="text1" w:val="000000"/>
        </w:rPr>
        <w:t xml:space="preserve">Le nombre de jours travaillés est fixé à 218 jours </w:t>
      </w:r>
      <w:r>
        <w:rPr>
          <w:color w:themeColor="text1" w:val="000000"/>
        </w:rPr>
        <w:t xml:space="preserve">ou 436 demi-journées </w:t>
      </w:r>
      <w:r w:rsidRPr="006C3F79">
        <w:rPr>
          <w:color w:themeColor="text1" w:val="000000"/>
        </w:rPr>
        <w:t xml:space="preserve">(en tenant compte de la journée de solidarité), conformément à l’article L. 3121-64 du </w:t>
      </w:r>
      <w:r w:rsidR="007E6331">
        <w:rPr>
          <w:color w:themeColor="text1" w:val="000000"/>
        </w:rPr>
        <w:t>C</w:t>
      </w:r>
      <w:r w:rsidRPr="006C3F79">
        <w:rPr>
          <w:color w:themeColor="text1" w:val="000000"/>
        </w:rPr>
        <w:t>ode du travail, pour une année complète de travail et pour un salarié ayant acquis la totalité de ses congés payés. Il sera donc procédé à un ajustement de ce nombre de jours travaillés dans les cas où les salariés n’auront pas travaillé toute l’année et dans les cas où ils n’ont pas acquis l’intégralité des jours de congés payés.</w:t>
      </w:r>
    </w:p>
    <w:p w14:paraId="3DEB80DD" w14:textId="236E7C61" w:rsidP="00287483" w:rsidR="00287483" w:rsidRDefault="00287483" w:rsidRPr="0043593E">
      <w:pPr>
        <w:rPr>
          <w:b/>
        </w:rPr>
      </w:pPr>
      <w:r w:rsidRPr="0043593E">
        <w:t>Il est convenu entre les parties signataires que la demi-journée vise les hypothèses suivantes : départ avant 13h ou arrivée après 13h</w:t>
      </w:r>
      <w:r w:rsidRPr="0043593E">
        <w:rPr>
          <w:b/>
        </w:rPr>
        <w:t>.</w:t>
      </w:r>
      <w:r w:rsidRPr="0043593E">
        <w:t xml:space="preserve"> </w:t>
      </w:r>
    </w:p>
    <w:p w14:paraId="088D0C7E" w14:textId="0A6DB4EC"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Par accord entre l’employeur et le salarié, une convention de forfait annuel en jours peut prévoir un nombre de jours </w:t>
      </w:r>
      <w:r w:rsidR="007E6331">
        <w:rPr>
          <w:color w:themeColor="text1" w:val="000000"/>
        </w:rPr>
        <w:t xml:space="preserve">de travail </w:t>
      </w:r>
      <w:r w:rsidRPr="006C3F79">
        <w:rPr>
          <w:color w:themeColor="text1" w:val="000000"/>
        </w:rPr>
        <w:t>inférieur à 218 jours</w:t>
      </w:r>
      <w:r w:rsidR="00287483">
        <w:rPr>
          <w:color w:themeColor="text1" w:val="000000"/>
        </w:rPr>
        <w:t xml:space="preserve">, c’est-à-dire un forfait jours réduit. </w:t>
      </w:r>
    </w:p>
    <w:p w14:paraId="7EE8E650" w14:textId="77777777" w:rsidP="004E4B3A" w:rsidR="00287483" w:rsidRDefault="00287483">
      <w:pPr>
        <w:widowControl w:val="0"/>
        <w:spacing w:after="0" w:line="240" w:lineRule="auto"/>
        <w:jc w:val="both"/>
        <w:rPr>
          <w:color w:themeColor="text1" w:val="000000"/>
        </w:rPr>
      </w:pPr>
    </w:p>
    <w:p w14:paraId="2624F1C7" w14:textId="219FA0CD" w:rsidP="004E4B3A" w:rsidR="004E4B3A" w:rsidRDefault="004E4B3A">
      <w:pPr>
        <w:widowControl w:val="0"/>
        <w:spacing w:after="0" w:line="240" w:lineRule="auto"/>
        <w:jc w:val="both"/>
        <w:rPr>
          <w:color w:themeColor="text1" w:val="000000"/>
        </w:rPr>
      </w:pPr>
      <w:r w:rsidRPr="006C3F79">
        <w:rPr>
          <w:color w:themeColor="text1" w:val="000000"/>
        </w:rPr>
        <w:t>Les salariés sont libres d'organiser leur temps de travail en respectant :</w:t>
      </w:r>
    </w:p>
    <w:p w14:paraId="03E89565" w14:textId="77777777" w:rsidP="004E4B3A" w:rsidR="00287483" w:rsidRDefault="00287483" w:rsidRPr="006C3F79">
      <w:pPr>
        <w:widowControl w:val="0"/>
        <w:spacing w:after="0" w:line="240" w:lineRule="auto"/>
        <w:jc w:val="both"/>
        <w:rPr>
          <w:color w:themeColor="text1" w:val="000000"/>
        </w:rPr>
      </w:pPr>
    </w:p>
    <w:p w14:paraId="725C1504" w14:textId="18495F33" w:rsidP="00AA721C" w:rsidR="004E4B3A" w:rsidRDefault="00287483" w:rsidRPr="00AA721C">
      <w:pPr>
        <w:pStyle w:val="Paragraphedeliste"/>
        <w:widowControl w:val="0"/>
        <w:numPr>
          <w:ilvl w:val="0"/>
          <w:numId w:val="19"/>
        </w:numPr>
        <w:spacing w:after="0" w:line="240" w:lineRule="auto"/>
        <w:jc w:val="both"/>
        <w:rPr>
          <w:color w:themeColor="text1" w:val="000000"/>
        </w:rPr>
      </w:pPr>
      <w:proofErr w:type="gramStart"/>
      <w:r w:rsidRPr="00AA721C">
        <w:rPr>
          <w:color w:themeColor="text1" w:val="000000"/>
        </w:rPr>
        <w:t>le</w:t>
      </w:r>
      <w:proofErr w:type="gramEnd"/>
      <w:r w:rsidRPr="00AA721C">
        <w:rPr>
          <w:color w:themeColor="text1" w:val="000000"/>
        </w:rPr>
        <w:t xml:space="preserve"> nombre de jours de travail fixé</w:t>
      </w:r>
      <w:r w:rsidR="004E4B3A" w:rsidRPr="00AA721C">
        <w:rPr>
          <w:color w:themeColor="text1" w:val="000000"/>
        </w:rPr>
        <w:t xml:space="preserve"> par leur convention de forfait individuel,</w:t>
      </w:r>
    </w:p>
    <w:p w14:paraId="519F1D5C" w14:textId="796F8F65" w:rsidP="00AA721C" w:rsidR="004E4B3A" w:rsidRDefault="004E4B3A" w:rsidRPr="00AA721C">
      <w:pPr>
        <w:pStyle w:val="Paragraphedeliste"/>
        <w:widowControl w:val="0"/>
        <w:numPr>
          <w:ilvl w:val="0"/>
          <w:numId w:val="19"/>
        </w:numPr>
        <w:spacing w:after="0" w:line="240" w:lineRule="auto"/>
        <w:jc w:val="both"/>
        <w:rPr>
          <w:color w:themeColor="text1" w:val="000000"/>
        </w:rPr>
      </w:pPr>
      <w:proofErr w:type="gramStart"/>
      <w:r w:rsidRPr="00AA721C">
        <w:rPr>
          <w:color w:themeColor="text1" w:val="000000"/>
        </w:rPr>
        <w:t>le</w:t>
      </w:r>
      <w:proofErr w:type="gramEnd"/>
      <w:r w:rsidRPr="00AA721C">
        <w:rPr>
          <w:color w:themeColor="text1" w:val="000000"/>
        </w:rPr>
        <w:t xml:space="preserve"> temps de repos quotidien de 11 heures consécutives,</w:t>
      </w:r>
    </w:p>
    <w:p w14:paraId="60362345" w14:textId="286B8B1A" w:rsidP="00AA721C" w:rsidR="004E4B3A" w:rsidRDefault="004E4B3A">
      <w:pPr>
        <w:pStyle w:val="Paragraphedeliste"/>
        <w:widowControl w:val="0"/>
        <w:numPr>
          <w:ilvl w:val="0"/>
          <w:numId w:val="19"/>
        </w:numPr>
        <w:spacing w:after="120" w:line="240" w:lineRule="auto"/>
        <w:jc w:val="both"/>
        <w:rPr>
          <w:color w:themeColor="text1" w:val="000000"/>
        </w:rPr>
      </w:pPr>
      <w:proofErr w:type="gramStart"/>
      <w:r w:rsidRPr="00AA721C">
        <w:rPr>
          <w:color w:themeColor="text1" w:val="000000"/>
        </w:rPr>
        <w:t>le</w:t>
      </w:r>
      <w:proofErr w:type="gramEnd"/>
      <w:r w:rsidRPr="00AA721C">
        <w:rPr>
          <w:color w:themeColor="text1" w:val="000000"/>
        </w:rPr>
        <w:t xml:space="preserve"> temps de repos hebdomadaire de 24 heures consécutives (auquel s’ajoute le repos quotidien de 11 heures).</w:t>
      </w:r>
    </w:p>
    <w:p w14:paraId="40C4349E" w14:textId="77777777" w:rsidP="0043593E" w:rsidR="0043593E" w:rsidRDefault="0043593E" w:rsidRPr="00AA721C">
      <w:pPr>
        <w:pStyle w:val="Paragraphedeliste"/>
        <w:widowControl w:val="0"/>
        <w:spacing w:after="120" w:line="240" w:lineRule="auto"/>
        <w:jc w:val="both"/>
        <w:rPr>
          <w:color w:themeColor="text1" w:val="000000"/>
        </w:rPr>
      </w:pPr>
    </w:p>
    <w:p w14:paraId="2EE03B0E" w14:textId="3EBEF154" w:rsidP="00287483" w:rsidR="00287483" w:rsidRDefault="00287483" w:rsidRPr="00312F89">
      <w:pPr>
        <w:pStyle w:val="Titre1"/>
        <w:rPr>
          <w:i/>
        </w:rPr>
      </w:pPr>
      <w:r w:rsidRPr="00312F89">
        <w:rPr>
          <w:i/>
        </w:rPr>
        <w:t xml:space="preserve">ARTICLE </w:t>
      </w:r>
      <w:r w:rsidR="003E03AB">
        <w:rPr>
          <w:i/>
        </w:rPr>
        <w:t>17</w:t>
      </w:r>
      <w:r w:rsidRPr="00312F89">
        <w:rPr>
          <w:i/>
        </w:rPr>
        <w:t xml:space="preserve"> : </w:t>
      </w:r>
      <w:r>
        <w:rPr>
          <w:i/>
        </w:rPr>
        <w:t xml:space="preserve">Entrée ou départ en cours de période de référence  </w:t>
      </w:r>
    </w:p>
    <w:p w14:paraId="0306219B" w14:textId="77777777" w:rsidP="004E4B3A" w:rsidR="004E4B3A" w:rsidRDefault="004E4B3A" w:rsidRPr="00F32C9A">
      <w:pPr>
        <w:widowControl w:val="0"/>
        <w:spacing w:after="120" w:line="240" w:lineRule="auto"/>
        <w:jc w:val="both"/>
        <w:rPr>
          <w:color w:themeColor="text1" w:val="000000"/>
        </w:rPr>
      </w:pPr>
      <w:r w:rsidRPr="00F32C9A">
        <w:rPr>
          <w:color w:themeColor="text1" w:val="000000"/>
        </w:rPr>
        <w:t xml:space="preserve">En cas d’entrée ou de départ en cours de période de référence, la durée annuelle du travail est calculée au prorata </w:t>
      </w:r>
      <w:proofErr w:type="spellStart"/>
      <w:r w:rsidRPr="00F32C9A">
        <w:rPr>
          <w:color w:themeColor="text1" w:val="000000"/>
        </w:rPr>
        <w:t>temporis</w:t>
      </w:r>
      <w:proofErr w:type="spellEnd"/>
      <w:r w:rsidRPr="00F32C9A">
        <w:rPr>
          <w:color w:themeColor="text1" w:val="000000"/>
        </w:rPr>
        <w:t xml:space="preserve">, en tenant compte du nombre de jours calendaires de présence sur l’année N, du nombre de jours de congés payés non acquis et du nombre de jours fériés coïncidant avec un jour </w:t>
      </w:r>
      <w:proofErr w:type="gramStart"/>
      <w:r w:rsidRPr="00F32C9A">
        <w:rPr>
          <w:color w:themeColor="text1" w:val="000000"/>
        </w:rPr>
        <w:t>ouvré</w:t>
      </w:r>
      <w:proofErr w:type="gramEnd"/>
      <w:r w:rsidRPr="00F32C9A">
        <w:rPr>
          <w:color w:themeColor="text1" w:val="000000"/>
        </w:rPr>
        <w:t>.</w:t>
      </w:r>
    </w:p>
    <w:p w14:paraId="1D43D894" w14:textId="77777777" w:rsidP="004E4B3A" w:rsidR="004E4B3A" w:rsidRDefault="004E4B3A" w:rsidRPr="00F32C9A">
      <w:pPr>
        <w:widowControl w:val="0"/>
        <w:spacing w:after="120" w:line="240" w:lineRule="auto"/>
        <w:jc w:val="both"/>
        <w:rPr>
          <w:color w:themeColor="text1" w:val="000000"/>
        </w:rPr>
      </w:pPr>
      <w:r w:rsidRPr="00F32C9A">
        <w:rPr>
          <w:color w:themeColor="text1" w:val="000000"/>
        </w:rPr>
        <w:lastRenderedPageBreak/>
        <w:t>Durée annuelle du travail =</w:t>
      </w:r>
    </w:p>
    <w:p w14:paraId="4ED8721F" w14:textId="7D385B39" w:rsidP="004E4B3A" w:rsidR="004E4B3A" w:rsidRDefault="004E4B3A">
      <w:pPr>
        <w:widowControl w:val="0"/>
        <w:spacing w:after="120" w:line="240" w:lineRule="auto"/>
        <w:jc w:val="both"/>
        <w:rPr>
          <w:color w:themeColor="text1" w:val="000000"/>
        </w:rPr>
      </w:pPr>
      <w:proofErr w:type="gramStart"/>
      <w:r w:rsidRPr="00F32C9A">
        <w:rPr>
          <w:color w:themeColor="text1" w:val="000000"/>
        </w:rPr>
        <w:t>[ (</w:t>
      </w:r>
      <w:proofErr w:type="gramEnd"/>
      <w:r w:rsidRPr="00F32C9A">
        <w:rPr>
          <w:color w:themeColor="text1" w:val="000000"/>
        </w:rPr>
        <w:t xml:space="preserve"> Nb de jours du forfait + Nb de jours de CP non acquis au titre de la période de référence du 1er </w:t>
      </w:r>
      <w:r w:rsidR="007A3A89">
        <w:rPr>
          <w:color w:themeColor="text1" w:val="000000"/>
        </w:rPr>
        <w:t>juin</w:t>
      </w:r>
      <w:r w:rsidR="0043593E">
        <w:rPr>
          <w:color w:themeColor="text1" w:val="000000"/>
        </w:rPr>
        <w:t xml:space="preserve"> </w:t>
      </w:r>
      <w:r w:rsidRPr="00F32C9A">
        <w:rPr>
          <w:color w:themeColor="text1" w:val="000000"/>
        </w:rPr>
        <w:t xml:space="preserve">au 31 </w:t>
      </w:r>
      <w:r w:rsidR="007A3A89">
        <w:rPr>
          <w:color w:themeColor="text1" w:val="000000"/>
        </w:rPr>
        <w:t xml:space="preserve">mai </w:t>
      </w:r>
      <w:r w:rsidRPr="00F32C9A">
        <w:rPr>
          <w:color w:themeColor="text1" w:val="000000"/>
        </w:rPr>
        <w:t>de N-1 + Nb de jours fériés de l’année N tombant sur un jour ouvré / 365 x Nb de jours calendaire de présence sur l’année N) ] – Nb de jours fériés chômés sur la période de présence</w:t>
      </w:r>
      <w:r w:rsidR="0043593E">
        <w:rPr>
          <w:color w:themeColor="text1" w:val="000000"/>
        </w:rPr>
        <w:t>.</w:t>
      </w:r>
    </w:p>
    <w:p w14:paraId="74109972" w14:textId="77777777" w:rsidP="004E4B3A" w:rsidR="0043593E" w:rsidRDefault="0043593E">
      <w:pPr>
        <w:widowControl w:val="0"/>
        <w:spacing w:after="120" w:line="240" w:lineRule="auto"/>
        <w:jc w:val="both"/>
        <w:rPr>
          <w:color w:themeColor="text1" w:val="000000"/>
        </w:rPr>
      </w:pPr>
    </w:p>
    <w:p w14:paraId="543C9A01" w14:textId="1DA2C32C" w:rsidP="00287483" w:rsidR="00287483" w:rsidRDefault="00287483" w:rsidRPr="00312F89">
      <w:pPr>
        <w:pStyle w:val="Titre1"/>
        <w:rPr>
          <w:i/>
        </w:rPr>
      </w:pPr>
      <w:r w:rsidRPr="00312F89">
        <w:rPr>
          <w:i/>
        </w:rPr>
        <w:t xml:space="preserve">ARTICLE </w:t>
      </w:r>
      <w:r w:rsidR="003E03AB">
        <w:rPr>
          <w:i/>
        </w:rPr>
        <w:t>18</w:t>
      </w:r>
      <w:r w:rsidRPr="00312F89">
        <w:rPr>
          <w:i/>
        </w:rPr>
        <w:t xml:space="preserve"> : </w:t>
      </w:r>
      <w:r>
        <w:rPr>
          <w:i/>
        </w:rPr>
        <w:t xml:space="preserve">Prise des jours de repos  </w:t>
      </w:r>
    </w:p>
    <w:p w14:paraId="2EB89912"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Le nombre de jours de repos dont bénéficie le salarié en convention de forfait jours est calculé chaque année en fonction du calendrier. </w:t>
      </w:r>
    </w:p>
    <w:p w14:paraId="7AD5269F"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Les jours de repos sont pris à l’initiative du salarié, par journée ou demi-journée, en tenant compte du bon fonctionnement de l’entreprise. </w:t>
      </w:r>
    </w:p>
    <w:p w14:paraId="546AB692" w14:textId="77777777" w:rsidP="007E6331" w:rsidR="007E6331" w:rsidRDefault="004E4B3A" w:rsidRPr="00F32C9A">
      <w:pPr>
        <w:widowControl w:val="0"/>
        <w:spacing w:after="120" w:line="240" w:lineRule="auto"/>
        <w:jc w:val="both"/>
        <w:rPr>
          <w:color w:themeColor="text1" w:val="000000"/>
        </w:rPr>
      </w:pPr>
      <w:r w:rsidRPr="00F32C9A">
        <w:rPr>
          <w:color w:themeColor="text1" w:val="000000"/>
        </w:rPr>
        <w:t xml:space="preserve">Les jours de repos doivent impérativement être pris </w:t>
      </w:r>
      <w:r w:rsidR="007E6331" w:rsidRPr="00F32C9A">
        <w:rPr>
          <w:color w:themeColor="text1" w:val="000000"/>
        </w:rPr>
        <w:t>en totalité au cours de</w:t>
      </w:r>
      <w:r w:rsidRPr="00F32C9A">
        <w:rPr>
          <w:color w:themeColor="text1" w:val="000000"/>
        </w:rPr>
        <w:t xml:space="preserve"> la période de référence</w:t>
      </w:r>
      <w:r w:rsidR="007E6331" w:rsidRPr="00F32C9A">
        <w:rPr>
          <w:color w:themeColor="text1" w:val="000000"/>
        </w:rPr>
        <w:t>.</w:t>
      </w:r>
      <w:r w:rsidRPr="00F32C9A">
        <w:rPr>
          <w:color w:themeColor="text1" w:val="000000"/>
        </w:rPr>
        <w:t xml:space="preserve"> </w:t>
      </w:r>
    </w:p>
    <w:p w14:paraId="343B98B0" w14:textId="18E82381" w:rsidP="004E4B3A" w:rsidR="004E4B3A" w:rsidRDefault="004E4B3A">
      <w:pPr>
        <w:widowControl w:val="0"/>
        <w:spacing w:after="120" w:line="240" w:lineRule="auto"/>
        <w:jc w:val="both"/>
        <w:rPr>
          <w:color w:themeColor="text1" w:val="000000"/>
        </w:rPr>
      </w:pPr>
      <w:r w:rsidRPr="00F32C9A">
        <w:rPr>
          <w:color w:themeColor="text1" w:val="000000"/>
        </w:rPr>
        <w:t xml:space="preserve">Ils ne peuvent être reportés </w:t>
      </w:r>
      <w:r w:rsidR="00E80B58">
        <w:rPr>
          <w:color w:themeColor="text1" w:val="000000"/>
        </w:rPr>
        <w:t xml:space="preserve">sur </w:t>
      </w:r>
      <w:r w:rsidR="007E6331" w:rsidRPr="00F32C9A">
        <w:rPr>
          <w:color w:themeColor="text1" w:val="000000"/>
        </w:rPr>
        <w:t>la période de référence</w:t>
      </w:r>
      <w:r w:rsidRPr="00F32C9A">
        <w:rPr>
          <w:color w:themeColor="text1" w:val="000000"/>
        </w:rPr>
        <w:t xml:space="preserve"> suivante, sauf autorisation exceptionnelle de l’employeur</w:t>
      </w:r>
      <w:r w:rsidR="007E6331" w:rsidRPr="00F32C9A">
        <w:rPr>
          <w:color w:themeColor="text1" w:val="000000"/>
        </w:rPr>
        <w:t xml:space="preserve">, en cas de renonciation à des jours de repos entraînant un dépassement de forfait, dans la limite de 15 jours ouvrés par période de référence. Dans cette hypothèse, les jours de repos auxquels le salarié a renoncé avec l’accord de l’employeur, seront </w:t>
      </w:r>
      <w:r w:rsidRPr="00F32C9A">
        <w:rPr>
          <w:color w:themeColor="text1" w:val="000000"/>
        </w:rPr>
        <w:t>payés, avec une majoration de 1</w:t>
      </w:r>
      <w:r w:rsidR="0043593E">
        <w:rPr>
          <w:color w:themeColor="text1" w:val="000000"/>
        </w:rPr>
        <w:t>5</w:t>
      </w:r>
      <w:r w:rsidRPr="00F32C9A">
        <w:rPr>
          <w:color w:themeColor="text1" w:val="000000"/>
        </w:rPr>
        <w:t xml:space="preserve"> %</w:t>
      </w:r>
      <w:r w:rsidR="007E6331" w:rsidRPr="00F32C9A">
        <w:rPr>
          <w:color w:themeColor="text1" w:val="000000"/>
        </w:rPr>
        <w:t>, et il sera établi un avenant à son contrat de travail</w:t>
      </w:r>
      <w:r w:rsidRPr="00F32C9A">
        <w:rPr>
          <w:color w:themeColor="text1" w:val="000000"/>
        </w:rPr>
        <w:t xml:space="preserve">. </w:t>
      </w:r>
    </w:p>
    <w:p w14:paraId="7594BC7D" w14:textId="77777777" w:rsidP="004E4B3A" w:rsidR="0043593E" w:rsidRDefault="0043593E" w:rsidRPr="00F32C9A">
      <w:pPr>
        <w:widowControl w:val="0"/>
        <w:spacing w:after="120" w:line="240" w:lineRule="auto"/>
        <w:jc w:val="both"/>
        <w:rPr>
          <w:color w:themeColor="text1" w:val="000000"/>
        </w:rPr>
      </w:pPr>
    </w:p>
    <w:p w14:paraId="1247C2FD" w14:textId="2A51F5F4" w:rsidP="00287483" w:rsidR="00287483" w:rsidRDefault="00287483" w:rsidRPr="00F32C9A">
      <w:pPr>
        <w:pStyle w:val="Titre1"/>
        <w:rPr>
          <w:i/>
          <w:color w:themeColor="text1" w:val="000000"/>
        </w:rPr>
      </w:pPr>
      <w:r w:rsidRPr="00F32C9A">
        <w:rPr>
          <w:i/>
          <w:color w:themeColor="text1" w:val="000000"/>
        </w:rPr>
        <w:t xml:space="preserve">ARTICLE </w:t>
      </w:r>
      <w:r w:rsidR="003E03AB">
        <w:rPr>
          <w:i/>
          <w:color w:themeColor="text1" w:val="000000"/>
        </w:rPr>
        <w:t>19</w:t>
      </w:r>
      <w:r w:rsidRPr="00F32C9A">
        <w:rPr>
          <w:i/>
          <w:color w:themeColor="text1" w:val="000000"/>
        </w:rPr>
        <w:t xml:space="preserve"> : Décompte du temps de travail  </w:t>
      </w:r>
    </w:p>
    <w:p w14:paraId="36136342" w14:textId="31BBB891" w:rsidP="004E4B3A" w:rsidR="004E4B3A" w:rsidRDefault="004E4B3A" w:rsidRPr="00F32C9A">
      <w:pPr>
        <w:widowControl w:val="0"/>
        <w:spacing w:after="120" w:line="240" w:lineRule="auto"/>
        <w:jc w:val="both"/>
        <w:rPr>
          <w:color w:themeColor="text1" w:val="000000"/>
        </w:rPr>
      </w:pPr>
      <w:r w:rsidRPr="00F32C9A">
        <w:rPr>
          <w:color w:themeColor="text1" w:val="000000"/>
        </w:rPr>
        <w:t>Chaque mois, le salarié doit tenir</w:t>
      </w:r>
      <w:r w:rsidR="00287483" w:rsidRPr="00F32C9A">
        <w:rPr>
          <w:color w:themeColor="text1" w:val="000000"/>
        </w:rPr>
        <w:t>, sous la responsabilité de l’employeur,</w:t>
      </w:r>
      <w:r w:rsidRPr="00F32C9A">
        <w:rPr>
          <w:color w:themeColor="text1" w:val="000000"/>
        </w:rPr>
        <w:t xml:space="preserve"> un décompte de ses journées ou demi-journées travaillées ainsi que de ses journées ou demi-journées de repos prises en précisant s’il s’agit de jours de repos, de congés payés, de jours fériés… </w:t>
      </w:r>
    </w:p>
    <w:p w14:paraId="20D3A588" w14:textId="0EF34870" w:rsidP="004E4B3A" w:rsidR="004E4B3A" w:rsidRDefault="004E4B3A" w:rsidRPr="00F32C9A">
      <w:pPr>
        <w:widowControl w:val="0"/>
        <w:spacing w:after="120" w:line="240" w:lineRule="auto"/>
        <w:jc w:val="both"/>
        <w:rPr>
          <w:color w:themeColor="text1" w:val="000000"/>
        </w:rPr>
      </w:pPr>
      <w:r w:rsidRPr="00F32C9A">
        <w:rPr>
          <w:color w:themeColor="text1" w:val="000000"/>
        </w:rPr>
        <w:t>Le décompte est établi sur un document fourni par l’employeur.</w:t>
      </w:r>
    </w:p>
    <w:p w14:paraId="5C5F3A2C" w14:textId="5A187F0C" w:rsidP="004E4B3A" w:rsidR="007E6331" w:rsidRDefault="007E6331" w:rsidRPr="00F32C9A">
      <w:pPr>
        <w:widowControl w:val="0"/>
        <w:spacing w:after="120" w:line="240" w:lineRule="auto"/>
        <w:jc w:val="both"/>
        <w:rPr>
          <w:color w:themeColor="text1" w:val="000000"/>
        </w:rPr>
      </w:pPr>
      <w:r w:rsidRPr="00F32C9A">
        <w:rPr>
          <w:color w:themeColor="text1" w:val="000000"/>
        </w:rPr>
        <w:t>Ce document récapitule le cumul des jours travaillés et non travaillés depuis le début de la période de référence.</w:t>
      </w:r>
    </w:p>
    <w:p w14:paraId="357763A4" w14:textId="35B01572" w:rsidP="004E4B3A" w:rsidR="007E6331" w:rsidRDefault="007E6331" w:rsidRPr="00F32C9A">
      <w:pPr>
        <w:widowControl w:val="0"/>
        <w:spacing w:after="120" w:line="240" w:lineRule="auto"/>
        <w:jc w:val="both"/>
        <w:rPr>
          <w:color w:themeColor="text1" w:val="000000"/>
        </w:rPr>
      </w:pPr>
      <w:r w:rsidRPr="00F32C9A">
        <w:rPr>
          <w:color w:themeColor="text1" w:val="000000"/>
        </w:rPr>
        <w:t>Le salarié aura également la possibilité de signaler sur ce document toute difficulté qu’il rencontrerait notamment en termes de charge de travail et/ou de solliciter un entretien auprès de la Direction.</w:t>
      </w:r>
    </w:p>
    <w:p w14:paraId="15A4E10C" w14:textId="3FF80510" w:rsidP="004E4B3A" w:rsidR="007E6331" w:rsidRDefault="007E6331">
      <w:pPr>
        <w:widowControl w:val="0"/>
        <w:spacing w:after="120" w:line="240" w:lineRule="auto"/>
        <w:jc w:val="both"/>
        <w:rPr>
          <w:color w:themeColor="text1" w:val="000000"/>
        </w:rPr>
      </w:pPr>
      <w:r w:rsidRPr="00F32C9A">
        <w:rPr>
          <w:color w:themeColor="text1" w:val="000000"/>
        </w:rPr>
        <w:t>Une zone dite de « commentaires » sera ainsi réservée dans ce document mensuel de décompte.</w:t>
      </w:r>
    </w:p>
    <w:p w14:paraId="0BFEB208" w14:textId="77777777" w:rsidP="004E4B3A" w:rsidR="0043593E" w:rsidRDefault="0043593E" w:rsidRPr="00F32C9A">
      <w:pPr>
        <w:widowControl w:val="0"/>
        <w:spacing w:after="120" w:line="240" w:lineRule="auto"/>
        <w:jc w:val="both"/>
        <w:rPr>
          <w:color w:themeColor="text1" w:val="000000"/>
        </w:rPr>
      </w:pPr>
    </w:p>
    <w:p w14:paraId="0475BDE9" w14:textId="56687D9E" w:rsidP="00287483" w:rsidR="00287483" w:rsidRDefault="00287483" w:rsidRPr="00F32C9A">
      <w:pPr>
        <w:pStyle w:val="Titre1"/>
        <w:rPr>
          <w:i/>
          <w:color w:themeColor="text1" w:val="000000"/>
        </w:rPr>
      </w:pPr>
      <w:r w:rsidRPr="00F32C9A">
        <w:rPr>
          <w:i/>
          <w:color w:themeColor="text1" w:val="000000"/>
        </w:rPr>
        <w:t xml:space="preserve">ARTICLE </w:t>
      </w:r>
      <w:r w:rsidR="00AA721C" w:rsidRPr="00F32C9A">
        <w:rPr>
          <w:i/>
          <w:color w:themeColor="text1" w:val="000000"/>
        </w:rPr>
        <w:t>2</w:t>
      </w:r>
      <w:r w:rsidR="003E03AB">
        <w:rPr>
          <w:i/>
          <w:color w:themeColor="text1" w:val="000000"/>
        </w:rPr>
        <w:t>0</w:t>
      </w:r>
      <w:r w:rsidRPr="00F32C9A">
        <w:rPr>
          <w:i/>
          <w:color w:themeColor="text1" w:val="000000"/>
        </w:rPr>
        <w:t xml:space="preserve"> : Suivi de la charge de travail  </w:t>
      </w:r>
    </w:p>
    <w:p w14:paraId="13062265" w14:textId="77777777" w:rsidP="004E4B3A" w:rsidR="004E4B3A" w:rsidRDefault="004E4B3A">
      <w:pPr>
        <w:widowControl w:val="0"/>
        <w:spacing w:after="120" w:line="240" w:lineRule="auto"/>
        <w:jc w:val="both"/>
        <w:rPr>
          <w:color w:themeColor="text1" w:val="000000"/>
        </w:rPr>
      </w:pPr>
      <w:r w:rsidRPr="006C3F79">
        <w:rPr>
          <w:color w:themeColor="text1" w:val="000000"/>
        </w:rPr>
        <w:t xml:space="preserve">Le supérieur hiérarchique du salarié en convention de forfait en jours assure le suivi régulier de l’organisation du travail de l’intéressé et de sa charge de travail. </w:t>
      </w:r>
    </w:p>
    <w:p w14:paraId="6D6244EB"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Sur le document de contrôle, il est rappelé les repos obligatoires, quotidien et hebdomadaire, que le salarié doit respecter. </w:t>
      </w:r>
    </w:p>
    <w:p w14:paraId="6DFAEF78" w14:textId="11CF9EFA" w:rsidP="004E4B3A" w:rsidR="004E4B3A" w:rsidRDefault="004E4B3A">
      <w:pPr>
        <w:widowControl w:val="0"/>
        <w:spacing w:after="120" w:line="240" w:lineRule="auto"/>
        <w:jc w:val="both"/>
        <w:rPr>
          <w:color w:themeColor="text1" w:val="000000"/>
        </w:rPr>
      </w:pPr>
      <w:r w:rsidRPr="006C3F79">
        <w:rPr>
          <w:color w:themeColor="text1" w:val="000000"/>
        </w:rPr>
        <w:t>En cas de difficulté particulière liée à la charge de travail ou à l’organisation du travail, notamment si cela a des répercussions sur la prise des repos, le salarié peut à tout moment alerter son supérieur hiérarchique. Ce dernier recevra le salarié dans les meilleurs délais afin d’envisager toute solution pour traiter ces difficultés.</w:t>
      </w:r>
    </w:p>
    <w:p w14:paraId="5030F2B7" w14:textId="5344C5EA" w:rsidP="00287483" w:rsidR="00287483" w:rsidRDefault="00287483" w:rsidRPr="006C3F79">
      <w:pPr>
        <w:widowControl w:val="0"/>
        <w:spacing w:after="120" w:line="240" w:lineRule="auto"/>
        <w:jc w:val="both"/>
        <w:rPr>
          <w:color w:themeColor="text1" w:val="000000"/>
        </w:rPr>
      </w:pPr>
      <w:r>
        <w:rPr>
          <w:color w:themeColor="text1" w:val="000000"/>
        </w:rPr>
        <w:t>Par ailleurs, c</w:t>
      </w:r>
      <w:r w:rsidRPr="006C3F79">
        <w:rPr>
          <w:color w:themeColor="text1" w:val="000000"/>
        </w:rPr>
        <w:t>haque année, le salarié en convention de forfait annuel en jours sera reçu par son supérieur hiérarchique dans le cadre d'un entretien portant sur :</w:t>
      </w:r>
    </w:p>
    <w:p w14:paraId="00DC412F"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 charge de travail du salarié,</w:t>
      </w:r>
    </w:p>
    <w:p w14:paraId="1CBD4E5D"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lastRenderedPageBreak/>
        <w:t>- l’amplitude de ses journées d’activité,</w:t>
      </w:r>
    </w:p>
    <w:p w14:paraId="257418A9"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les modalités d'organisation du travail,</w:t>
      </w:r>
    </w:p>
    <w:p w14:paraId="71E2C653"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l'articulation entre l'activité professionnelle du salarié et sa vie personnelle,</w:t>
      </w:r>
    </w:p>
    <w:p w14:paraId="23DF45D1"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 rémunération du salarié.</w:t>
      </w:r>
    </w:p>
    <w:p w14:paraId="4786351F" w14:textId="6D5C268E" w:rsidP="00287483" w:rsidR="00287483" w:rsidRDefault="00287483">
      <w:pPr>
        <w:widowControl w:val="0"/>
        <w:spacing w:after="120" w:line="240" w:lineRule="auto"/>
        <w:jc w:val="both"/>
        <w:rPr>
          <w:color w:themeColor="text1" w:val="000000"/>
        </w:rPr>
      </w:pPr>
      <w:r w:rsidRPr="006C3F79">
        <w:rPr>
          <w:color w:themeColor="text1" w:val="000000"/>
        </w:rPr>
        <w:t>Un compte-rendu d’entretien est réalisé par le supérieur hiérarchique et signé par le salarié, qui peut y porter des observations.</w:t>
      </w:r>
    </w:p>
    <w:p w14:paraId="7075026E" w14:textId="629D862A" w:rsidP="004E4B3A" w:rsidR="00287483" w:rsidRDefault="00287483">
      <w:pPr>
        <w:widowControl w:val="0"/>
        <w:spacing w:after="120" w:line="240" w:lineRule="auto"/>
        <w:jc w:val="both"/>
        <w:rPr>
          <w:color w:themeColor="text1" w:val="000000"/>
        </w:rPr>
      </w:pPr>
    </w:p>
    <w:p w14:paraId="5FE36E70" w14:textId="23701D8F" w:rsidP="00287483" w:rsidR="00287483" w:rsidRDefault="00287483" w:rsidRPr="00312F89">
      <w:pPr>
        <w:pStyle w:val="Titre1"/>
        <w:rPr>
          <w:i/>
        </w:rPr>
      </w:pPr>
      <w:r w:rsidRPr="00312F89">
        <w:rPr>
          <w:i/>
        </w:rPr>
        <w:t xml:space="preserve">ARTICLE </w:t>
      </w:r>
      <w:r w:rsidR="00AA721C">
        <w:rPr>
          <w:i/>
        </w:rPr>
        <w:t>2</w:t>
      </w:r>
      <w:r w:rsidR="003E03AB">
        <w:rPr>
          <w:i/>
        </w:rPr>
        <w:t>1</w:t>
      </w:r>
      <w:r w:rsidRPr="00312F89">
        <w:rPr>
          <w:i/>
        </w:rPr>
        <w:t xml:space="preserve"> : </w:t>
      </w:r>
      <w:r>
        <w:rPr>
          <w:i/>
        </w:rPr>
        <w:t xml:space="preserve">Rémunération   </w:t>
      </w:r>
    </w:p>
    <w:p w14:paraId="77C06C8C" w14:textId="77777777" w:rsidP="004E4B3A" w:rsidR="004E4B3A" w:rsidRDefault="004E4B3A">
      <w:pPr>
        <w:widowControl w:val="0"/>
        <w:spacing w:after="120" w:line="240" w:lineRule="auto"/>
        <w:jc w:val="both"/>
        <w:rPr>
          <w:color w:themeColor="text1" w:val="000000"/>
        </w:rPr>
      </w:pPr>
      <w:r w:rsidRPr="006C3F79">
        <w:rPr>
          <w:color w:themeColor="text1" w:val="000000"/>
        </w:rPr>
        <w:t>La rémunération du salarié en convention de forfait annuel en jours est forfaitaire et indépendante du nombre d’heures de travail ; elle tient compte des responsabilités confiées au salarié.</w:t>
      </w:r>
    </w:p>
    <w:p w14:paraId="2C1141C7" w14:textId="6AEEACE3" w:rsidP="004E4B3A" w:rsidR="004E4B3A" w:rsidRDefault="004E4B3A">
      <w:pPr>
        <w:widowControl w:val="0"/>
        <w:spacing w:after="120" w:line="240" w:lineRule="auto"/>
        <w:jc w:val="both"/>
        <w:rPr>
          <w:color w:themeColor="text1" w:val="000000"/>
        </w:rPr>
      </w:pPr>
      <w:r>
        <w:rPr>
          <w:color w:themeColor="text1" w:val="000000"/>
        </w:rPr>
        <w:t xml:space="preserve">La rémunération annuelle du </w:t>
      </w:r>
      <w:r w:rsidRPr="006C3F79">
        <w:rPr>
          <w:color w:themeColor="text1" w:val="000000"/>
        </w:rPr>
        <w:t>salarié en convention de forfait annuel en jours</w:t>
      </w:r>
      <w:r>
        <w:rPr>
          <w:color w:themeColor="text1" w:val="000000"/>
        </w:rPr>
        <w:t xml:space="preserve"> ne pourra pas être inférieure au minimum conventionnel de </w:t>
      </w:r>
      <w:r w:rsidR="007E6331">
        <w:rPr>
          <w:color w:themeColor="text1" w:val="000000"/>
        </w:rPr>
        <w:t>s</w:t>
      </w:r>
      <w:r>
        <w:rPr>
          <w:color w:themeColor="text1" w:val="000000"/>
        </w:rPr>
        <w:t>a catégorie</w:t>
      </w:r>
      <w:r w:rsidR="007E6331">
        <w:rPr>
          <w:color w:themeColor="text1" w:val="000000"/>
        </w:rPr>
        <w:t>,</w:t>
      </w:r>
      <w:r>
        <w:rPr>
          <w:color w:themeColor="text1" w:val="000000"/>
        </w:rPr>
        <w:t xml:space="preserve"> </w:t>
      </w:r>
      <w:r w:rsidRPr="008E1666">
        <w:rPr>
          <w:color w:themeColor="text1" w:val="000000"/>
        </w:rPr>
        <w:t>majoré de 15%.</w:t>
      </w:r>
      <w:r>
        <w:rPr>
          <w:color w:themeColor="text1" w:val="000000"/>
        </w:rPr>
        <w:t xml:space="preserve"> </w:t>
      </w:r>
    </w:p>
    <w:p w14:paraId="616B683D" w14:textId="01561577" w:rsidP="004E4B3A" w:rsidR="00B639EE" w:rsidRDefault="00B639EE" w:rsidRPr="006C3F79">
      <w:pPr>
        <w:widowControl w:val="0"/>
        <w:spacing w:after="120" w:line="240" w:lineRule="auto"/>
        <w:jc w:val="both"/>
        <w:rPr>
          <w:color w:themeColor="text1" w:val="000000"/>
        </w:rPr>
      </w:pPr>
      <w:r>
        <w:rPr>
          <w:color w:themeColor="text1" w:val="000000"/>
        </w:rPr>
        <w:t xml:space="preserve">La rémunération annuelle comprend les primes et les commissions, au </w:t>
      </w:r>
      <w:proofErr w:type="spellStart"/>
      <w:r>
        <w:rPr>
          <w:color w:themeColor="text1" w:val="000000"/>
        </w:rPr>
        <w:t>pro rata</w:t>
      </w:r>
      <w:proofErr w:type="spellEnd"/>
      <w:r>
        <w:rPr>
          <w:color w:themeColor="text1" w:val="000000"/>
        </w:rPr>
        <w:t xml:space="preserve"> du temps de présence du salarié au cours de l’année.</w:t>
      </w:r>
    </w:p>
    <w:p w14:paraId="2D154024"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En cas d’absence non rémunérée du salarié, la retenue de salaire pour une journée de travail est calculée en divisant le salaire par 22 ; la valeur d’une demi-journée de travail est calculée en divisant le salaire par 44.  </w:t>
      </w:r>
    </w:p>
    <w:p w14:paraId="234A7E8B" w14:textId="334D316C" w:rsidP="004E4B3A" w:rsidR="004E4B3A" w:rsidRDefault="004E4B3A" w:rsidRPr="0043593E">
      <w:pPr>
        <w:widowControl w:val="0"/>
        <w:spacing w:after="120" w:line="240" w:lineRule="auto"/>
        <w:jc w:val="both"/>
        <w:rPr>
          <w:color w:themeColor="text1" w:val="000000"/>
        </w:rPr>
      </w:pPr>
      <w:r w:rsidRPr="0043593E">
        <w:rPr>
          <w:color w:themeColor="text1" w:val="000000"/>
        </w:rPr>
        <w:t>En cas d’arrivée au cours de la période de référence</w:t>
      </w:r>
      <w:r w:rsidR="007E6331" w:rsidRPr="0043593E">
        <w:rPr>
          <w:color w:themeColor="text1" w:val="000000"/>
        </w:rPr>
        <w:t>,</w:t>
      </w:r>
      <w:r w:rsidRPr="0043593E">
        <w:rPr>
          <w:color w:themeColor="text1" w:val="000000"/>
        </w:rPr>
        <w:t xml:space="preserve"> la même méthode sera utilisée.</w:t>
      </w:r>
    </w:p>
    <w:p w14:paraId="7BE56FB0" w14:textId="77777777" w:rsidP="004E4B3A" w:rsidR="004E4B3A" w:rsidRDefault="004E4B3A" w:rsidRPr="006C3F79">
      <w:pPr>
        <w:widowControl w:val="0"/>
        <w:spacing w:after="120" w:line="240" w:lineRule="auto"/>
        <w:jc w:val="both"/>
        <w:rPr>
          <w:color w:themeColor="text1" w:val="000000"/>
        </w:rPr>
      </w:pPr>
      <w:r w:rsidRPr="0043593E">
        <w:rPr>
          <w:color w:themeColor="text1" w:val="000000"/>
        </w:rPr>
        <w:t>En cas de départ au cours de la période de référence, il sera procédé, dans le cadre du solde de tout compte, à une régularisation en comparant le nombre de jours travaillés ou assimilés avec ceux qui ont été payés.</w:t>
      </w:r>
      <w:r w:rsidRPr="006C3F79">
        <w:rPr>
          <w:color w:themeColor="text1" w:val="000000"/>
        </w:rPr>
        <w:t xml:space="preserve"> </w:t>
      </w:r>
    </w:p>
    <w:p w14:paraId="4A2D3C05" w14:textId="446460B6" w:rsidP="004E4B3A" w:rsidR="00287483" w:rsidRDefault="00287483">
      <w:pPr>
        <w:widowControl w:val="0"/>
        <w:spacing w:after="120" w:line="240" w:lineRule="auto"/>
        <w:jc w:val="both"/>
        <w:rPr>
          <w:color w:themeColor="text1" w:val="000000"/>
        </w:rPr>
      </w:pPr>
    </w:p>
    <w:p w14:paraId="1A401C1C" w14:textId="437FAD45" w:rsidP="00287483" w:rsidR="00287483" w:rsidRDefault="00287483" w:rsidRPr="00312F89">
      <w:pPr>
        <w:pStyle w:val="Titre1"/>
        <w:rPr>
          <w:i/>
        </w:rPr>
      </w:pPr>
      <w:r w:rsidRPr="00312F89">
        <w:rPr>
          <w:i/>
        </w:rPr>
        <w:t xml:space="preserve">ARTICLE </w:t>
      </w:r>
      <w:r w:rsidR="00AA721C">
        <w:rPr>
          <w:i/>
        </w:rPr>
        <w:t>2</w:t>
      </w:r>
      <w:r w:rsidR="003E03AB">
        <w:rPr>
          <w:i/>
        </w:rPr>
        <w:t>2</w:t>
      </w:r>
      <w:r w:rsidRPr="00312F89">
        <w:rPr>
          <w:i/>
        </w:rPr>
        <w:t xml:space="preserve"> : </w:t>
      </w:r>
      <w:r>
        <w:rPr>
          <w:i/>
        </w:rPr>
        <w:t xml:space="preserve">Droit à la déconnexion </w:t>
      </w:r>
    </w:p>
    <w:p w14:paraId="48C54B7B" w14:textId="2FD11814" w:rsidP="004E4B3A" w:rsidR="004E4B3A" w:rsidRDefault="004E4B3A">
      <w:pPr>
        <w:widowControl w:val="0"/>
        <w:spacing w:after="120" w:line="240" w:lineRule="auto"/>
        <w:jc w:val="both"/>
        <w:rPr>
          <w:color w:themeColor="text1" w:val="000000"/>
        </w:rPr>
      </w:pPr>
      <w:r w:rsidRPr="006C3F79">
        <w:rPr>
          <w:color w:themeColor="text1" w:val="000000"/>
        </w:rPr>
        <w:t>Afin d’assurer l’effectivité du droit à repos, le salarié bénéficie d’un droit à déconnexion, qui s’entend du droit à ne pas se connecter à ses outils numériques professionnels et du droit à ne pas être contacté en dehors de son temps de travail.</w:t>
      </w:r>
    </w:p>
    <w:p w14:paraId="53ED765D" w14:textId="77777777" w:rsidP="004E4B3A" w:rsidR="004E4B3A" w:rsidRDefault="004E4B3A" w:rsidRPr="00F32C9A">
      <w:pPr>
        <w:widowControl w:val="0"/>
        <w:spacing w:after="120" w:line="240" w:lineRule="auto"/>
        <w:jc w:val="both"/>
        <w:rPr>
          <w:color w:themeColor="text1" w:val="000000"/>
        </w:rPr>
      </w:pPr>
      <w:r w:rsidRPr="006C3F79">
        <w:rPr>
          <w:color w:themeColor="text1" w:val="000000"/>
        </w:rPr>
        <w:t xml:space="preserve">Le salarié n’est pas tenu de consulter et de répondre aux courriels, messages ou appels téléphoniques professionnels pendant ses périodes de congés et d’absence ainsi que pendant les </w:t>
      </w:r>
      <w:r w:rsidRPr="00F32C9A">
        <w:rPr>
          <w:color w:themeColor="text1" w:val="000000"/>
        </w:rPr>
        <w:t>plages horaires suivantes : de 20 h à 8 h du lundi au vendredi et du samedi 19 h au lundi 8 h.</w:t>
      </w:r>
    </w:p>
    <w:p w14:paraId="57E2AEF7" w14:textId="1677CFCB" w:rsidP="004E4B3A" w:rsidR="004E4B3A" w:rsidRDefault="004E4B3A" w:rsidRPr="00F32C9A">
      <w:pPr>
        <w:widowControl w:val="0"/>
        <w:spacing w:after="120" w:line="240" w:lineRule="auto"/>
        <w:jc w:val="both"/>
        <w:rPr>
          <w:color w:themeColor="text1" w:val="000000"/>
        </w:rPr>
      </w:pPr>
      <w:r w:rsidRPr="00F32C9A">
        <w:rPr>
          <w:color w:themeColor="text1" w:val="000000"/>
        </w:rPr>
        <w:t xml:space="preserve">Si le salarié estime que son droit à déconnexion n’est pas respecté, il doit alerter son supérieur hiérarchique dans les plus brefs délais. Ce dernier recevra le salarié dans les meilleurs délais afin </w:t>
      </w:r>
      <w:r w:rsidR="007E6331" w:rsidRPr="00F32C9A">
        <w:rPr>
          <w:color w:themeColor="text1" w:val="000000"/>
        </w:rPr>
        <w:t xml:space="preserve">de mettre en </w:t>
      </w:r>
      <w:r w:rsidR="0043593E" w:rsidRPr="00F32C9A">
        <w:rPr>
          <w:color w:themeColor="text1" w:val="000000"/>
        </w:rPr>
        <w:t>œuvre</w:t>
      </w:r>
      <w:r w:rsidRPr="00F32C9A">
        <w:rPr>
          <w:color w:themeColor="text1" w:val="000000"/>
        </w:rPr>
        <w:t xml:space="preserve"> toute solution pour traiter ces difficultés.</w:t>
      </w:r>
    </w:p>
    <w:p w14:paraId="727CB948" w14:textId="77777777" w:rsidP="00FC3F33" w:rsidR="00FC3F33" w:rsidRDefault="00FC3F33" w:rsidRPr="00FC3F33">
      <w:pPr>
        <w:rPr>
          <w:lang w:eastAsia="fr-FR"/>
        </w:rPr>
      </w:pPr>
    </w:p>
    <w:p w14:paraId="63E9B8FB" w14:textId="77777777" w:rsidR="008E1666" w:rsidRDefault="008E1666">
      <w:pPr>
        <w:rPr>
          <w:rFonts w:ascii="Calibri Light" w:cs="Times New Roman" w:eastAsia="Times New Roman" w:hAnsi="Calibri Light"/>
          <w:b/>
          <w:bCs/>
          <w:kern w:val="32"/>
          <w:sz w:val="40"/>
          <w:szCs w:val="24"/>
          <w:u w:val="single"/>
        </w:rPr>
      </w:pPr>
      <w:r>
        <w:rPr>
          <w:sz w:val="40"/>
          <w:u w:val="single"/>
        </w:rPr>
        <w:br w:type="page"/>
      </w:r>
    </w:p>
    <w:p w14:paraId="4C66D552" w14:textId="0D968E9C" w:rsidP="00625471" w:rsidR="00625471" w:rsidRDefault="00625471">
      <w:pPr>
        <w:pStyle w:val="Titre1"/>
        <w:jc w:val="center"/>
        <w:rPr>
          <w:sz w:val="40"/>
          <w:u w:val="single"/>
        </w:rPr>
      </w:pPr>
      <w:r w:rsidRPr="00AA721C">
        <w:rPr>
          <w:sz w:val="40"/>
          <w:u w:val="single"/>
        </w:rPr>
        <w:lastRenderedPageBreak/>
        <w:t xml:space="preserve">TITRE </w:t>
      </w:r>
      <w:r>
        <w:rPr>
          <w:sz w:val="40"/>
          <w:u w:val="single"/>
        </w:rPr>
        <w:t>IV</w:t>
      </w:r>
      <w:r w:rsidRPr="00AA721C">
        <w:rPr>
          <w:sz w:val="40"/>
          <w:u w:val="single"/>
        </w:rPr>
        <w:t xml:space="preserve"> : </w:t>
      </w:r>
      <w:r>
        <w:rPr>
          <w:sz w:val="40"/>
          <w:u w:val="single"/>
        </w:rPr>
        <w:t>CONGES PAYES</w:t>
      </w:r>
    </w:p>
    <w:p w14:paraId="2C3C50CA" w14:textId="20F41633" w:rsidP="00625471" w:rsidR="00625471" w:rsidRDefault="00625471"/>
    <w:p w14:paraId="3E3567EA" w14:textId="7E1AACBA" w:rsidP="00625471" w:rsidR="00625471" w:rsidRDefault="00625471" w:rsidRPr="00312F89">
      <w:pPr>
        <w:pStyle w:val="Titre1"/>
        <w:rPr>
          <w:i/>
        </w:rPr>
      </w:pPr>
      <w:r w:rsidRPr="00312F89">
        <w:rPr>
          <w:i/>
        </w:rPr>
        <w:t xml:space="preserve">ARTICLE </w:t>
      </w:r>
      <w:r w:rsidR="003E03AB">
        <w:rPr>
          <w:i/>
        </w:rPr>
        <w:t>23</w:t>
      </w:r>
      <w:r w:rsidRPr="00312F89">
        <w:rPr>
          <w:i/>
        </w:rPr>
        <w:t xml:space="preserve"> : </w:t>
      </w:r>
      <w:r>
        <w:rPr>
          <w:i/>
        </w:rPr>
        <w:t xml:space="preserve">Période d’acquisition   </w:t>
      </w:r>
    </w:p>
    <w:p w14:paraId="33369AF1" w14:textId="632497FB" w:rsidP="00625471" w:rsidR="00625471" w:rsidRDefault="00625471" w:rsidRPr="00625471">
      <w:pPr>
        <w:pStyle w:val="Textecourant"/>
        <w:rPr>
          <w:color w:themeColor="text1" w:val="000000"/>
          <w:highlight w:val="green"/>
        </w:rPr>
      </w:pPr>
      <w:r>
        <w:rPr>
          <w:color w:themeColor="text1" w:val="000000"/>
        </w:rPr>
        <w:tab/>
      </w:r>
      <w:r w:rsidR="003E03AB">
        <w:rPr>
          <w:color w:themeColor="text1" w:val="000000"/>
        </w:rPr>
        <w:t>23</w:t>
      </w:r>
      <w:r w:rsidRPr="00625471">
        <w:rPr>
          <w:color w:themeColor="text1" w:val="000000"/>
        </w:rPr>
        <w:t xml:space="preserve">.1. </w:t>
      </w:r>
      <w:r w:rsidRPr="00625471">
        <w:rPr>
          <w:color w:themeColor="text1" w:val="000000"/>
          <w:u w:val="single"/>
        </w:rPr>
        <w:t xml:space="preserve">Définition </w:t>
      </w:r>
    </w:p>
    <w:p w14:paraId="2972AE9D" w14:textId="1BA9E521" w:rsidP="006C3F79" w:rsidR="006C3F79" w:rsidRDefault="006C3F79" w:rsidRPr="00F32C9A">
      <w:pPr>
        <w:spacing w:after="0" w:line="240" w:lineRule="auto"/>
        <w:ind w:right="1"/>
        <w:jc w:val="both"/>
        <w:rPr>
          <w:rFonts w:cs="Calibri" w:eastAsia="Times New Roman"/>
          <w:color w:themeColor="text1" w:val="000000"/>
          <w:lang w:eastAsia="fr-FR"/>
        </w:rPr>
      </w:pPr>
      <w:r w:rsidRPr="00F32C9A">
        <w:rPr>
          <w:rFonts w:cs="Calibri" w:eastAsia="Times New Roman"/>
          <w:color w:themeColor="text1" w:val="000000"/>
          <w:lang w:eastAsia="fr-FR"/>
        </w:rPr>
        <w:t>La période d’acquisition pour le décompte des jours de congés légaux commence le 1</w:t>
      </w:r>
      <w:r w:rsidRPr="00F32C9A">
        <w:rPr>
          <w:rFonts w:cs="Calibri" w:eastAsia="Times New Roman"/>
          <w:color w:themeColor="text1" w:val="000000"/>
          <w:vertAlign w:val="superscript"/>
          <w:lang w:eastAsia="fr-FR"/>
        </w:rPr>
        <w:t>er</w:t>
      </w:r>
      <w:r w:rsidRPr="00F32C9A">
        <w:rPr>
          <w:rFonts w:cs="Calibri" w:eastAsia="Times New Roman"/>
          <w:color w:themeColor="text1" w:val="000000"/>
          <w:lang w:eastAsia="fr-FR"/>
        </w:rPr>
        <w:t xml:space="preserve"> </w:t>
      </w:r>
      <w:r w:rsidR="005F6FF8">
        <w:rPr>
          <w:rFonts w:cs="Calibri" w:eastAsia="Times New Roman"/>
          <w:color w:themeColor="text1" w:val="000000"/>
          <w:lang w:eastAsia="fr-FR"/>
        </w:rPr>
        <w:t>juin</w:t>
      </w:r>
      <w:r w:rsidRPr="00F32C9A">
        <w:rPr>
          <w:rFonts w:cs="Calibri" w:eastAsia="Times New Roman"/>
          <w:color w:themeColor="text1" w:val="000000"/>
          <w:lang w:eastAsia="fr-FR"/>
        </w:rPr>
        <w:t xml:space="preserve"> de l’année N-1 et se termine le 31 </w:t>
      </w:r>
      <w:r w:rsidR="005F6FF8">
        <w:rPr>
          <w:rFonts w:cs="Calibri" w:eastAsia="Times New Roman"/>
          <w:color w:themeColor="text1" w:val="000000"/>
          <w:lang w:eastAsia="fr-FR"/>
        </w:rPr>
        <w:t>mai</w:t>
      </w:r>
      <w:r w:rsidR="00C51699" w:rsidRPr="00F32C9A">
        <w:rPr>
          <w:rFonts w:cs="Calibri" w:eastAsia="Times New Roman"/>
          <w:color w:themeColor="text1" w:val="000000"/>
          <w:lang w:eastAsia="fr-FR"/>
        </w:rPr>
        <w:t xml:space="preserve"> </w:t>
      </w:r>
      <w:r w:rsidRPr="00F32C9A">
        <w:rPr>
          <w:rFonts w:cs="Calibri" w:eastAsia="Times New Roman"/>
          <w:color w:themeColor="text1" w:val="000000"/>
          <w:lang w:eastAsia="fr-FR"/>
        </w:rPr>
        <w:t>de l’année N.</w:t>
      </w:r>
    </w:p>
    <w:p w14:paraId="41EEB770" w14:textId="7E002577" w:rsidP="006C3F79" w:rsidR="00625471" w:rsidRDefault="00625471" w:rsidRPr="00F32C9A">
      <w:pPr>
        <w:spacing w:after="0" w:line="240" w:lineRule="auto"/>
        <w:ind w:right="1"/>
        <w:jc w:val="both"/>
        <w:rPr>
          <w:rFonts w:cs="Calibri" w:eastAsia="Times New Roman"/>
          <w:color w:themeColor="text1" w:val="000000"/>
          <w:lang w:eastAsia="fr-FR"/>
        </w:rPr>
      </w:pPr>
    </w:p>
    <w:p w14:paraId="31B2CD9F" w14:textId="6779AF96" w:rsidP="006C3F79" w:rsidR="009619D7" w:rsidRDefault="009619D7" w:rsidRPr="00F32C9A">
      <w:pPr>
        <w:spacing w:after="0" w:line="240" w:lineRule="auto"/>
        <w:ind w:right="1"/>
        <w:jc w:val="both"/>
        <w:rPr>
          <w:rFonts w:cs="Calibri" w:eastAsia="Times New Roman"/>
          <w:color w:themeColor="text1" w:val="000000"/>
          <w:lang w:eastAsia="fr-FR"/>
        </w:rPr>
      </w:pPr>
    </w:p>
    <w:p w14:paraId="42520620" w14:textId="525B773B" w:rsidP="00625471" w:rsidR="00625471" w:rsidRDefault="003E03AB" w:rsidRPr="00F32C9A">
      <w:pPr>
        <w:spacing w:after="0" w:line="240" w:lineRule="auto"/>
        <w:ind w:firstLine="708" w:right="1"/>
        <w:jc w:val="both"/>
        <w:rPr>
          <w:rFonts w:cs="Calibri" w:eastAsia="Times New Roman"/>
          <w:color w:themeColor="text1" w:val="000000"/>
          <w:lang w:eastAsia="fr-FR"/>
        </w:rPr>
      </w:pPr>
      <w:r>
        <w:rPr>
          <w:color w:themeColor="text1" w:val="000000"/>
        </w:rPr>
        <w:t>23</w:t>
      </w:r>
      <w:r w:rsidR="00625471" w:rsidRPr="00F32C9A">
        <w:rPr>
          <w:color w:themeColor="text1" w:val="000000"/>
        </w:rPr>
        <w:t xml:space="preserve">.2. </w:t>
      </w:r>
      <w:r w:rsidR="00625471" w:rsidRPr="00F32C9A">
        <w:rPr>
          <w:color w:themeColor="text1" w:val="000000"/>
          <w:u w:val="single"/>
        </w:rPr>
        <w:t xml:space="preserve">Règles d’acquisition des congés payés </w:t>
      </w:r>
    </w:p>
    <w:p w14:paraId="3E49F71E" w14:textId="77777777" w:rsidP="006C3F79" w:rsidR="00625471" w:rsidRDefault="00625471" w:rsidRPr="00F32C9A">
      <w:pPr>
        <w:spacing w:after="0" w:line="240" w:lineRule="auto"/>
        <w:ind w:right="1"/>
        <w:jc w:val="both"/>
        <w:rPr>
          <w:rFonts w:cs="Calibri" w:eastAsia="Times New Roman"/>
          <w:color w:themeColor="text1" w:val="000000"/>
          <w:lang w:eastAsia="fr-FR"/>
        </w:rPr>
      </w:pPr>
    </w:p>
    <w:p w14:paraId="646DE952" w14:textId="186A6BDF" w:rsidP="006C3F79" w:rsidR="006C3F79" w:rsidRDefault="006C3F79">
      <w:pPr>
        <w:spacing w:after="0" w:line="240" w:lineRule="auto"/>
        <w:ind w:right="1"/>
        <w:jc w:val="both"/>
        <w:rPr>
          <w:rFonts w:cs="Calibri" w:eastAsia="Times New Roman"/>
          <w:color w:themeColor="text1" w:val="000000"/>
          <w:lang w:eastAsia="fr-FR"/>
        </w:rPr>
      </w:pPr>
      <w:r w:rsidRPr="00F32C9A">
        <w:rPr>
          <w:rFonts w:cs="Calibri" w:eastAsia="Times New Roman"/>
          <w:color w:themeColor="text1" w:val="000000"/>
          <w:lang w:eastAsia="fr-FR"/>
        </w:rPr>
        <w:t xml:space="preserve">Chaque salarié </w:t>
      </w:r>
      <w:r w:rsidR="00CD2867" w:rsidRPr="00F32C9A">
        <w:rPr>
          <w:rFonts w:cs="Calibri" w:eastAsia="Times New Roman"/>
          <w:color w:themeColor="text1" w:val="000000"/>
          <w:lang w:eastAsia="fr-FR"/>
        </w:rPr>
        <w:t>acquiert, sur la période précitée,</w:t>
      </w:r>
      <w:r w:rsidRPr="00F32C9A">
        <w:rPr>
          <w:rFonts w:cs="Calibri" w:eastAsia="Times New Roman"/>
          <w:color w:themeColor="text1" w:val="000000"/>
          <w:lang w:eastAsia="fr-FR"/>
        </w:rPr>
        <w:t xml:space="preserve"> 2,</w:t>
      </w:r>
      <w:r w:rsidR="00820B92">
        <w:rPr>
          <w:rFonts w:cs="Calibri" w:eastAsia="Times New Roman"/>
          <w:color w:themeColor="text1" w:val="000000"/>
          <w:lang w:eastAsia="fr-FR"/>
        </w:rPr>
        <w:t>08</w:t>
      </w:r>
      <w:r w:rsidRPr="00F32C9A">
        <w:rPr>
          <w:rFonts w:cs="Calibri" w:eastAsia="Times New Roman"/>
          <w:color w:themeColor="text1" w:val="000000"/>
          <w:lang w:eastAsia="fr-FR"/>
        </w:rPr>
        <w:t xml:space="preserve"> jours ouvr</w:t>
      </w:r>
      <w:r w:rsidR="00820B92">
        <w:rPr>
          <w:rFonts w:cs="Calibri" w:eastAsia="Times New Roman"/>
          <w:color w:themeColor="text1" w:val="000000"/>
          <w:lang w:eastAsia="fr-FR"/>
        </w:rPr>
        <w:t>és</w:t>
      </w:r>
      <w:r w:rsidRPr="00F32C9A">
        <w:rPr>
          <w:rFonts w:cs="Calibri" w:eastAsia="Times New Roman"/>
          <w:color w:themeColor="text1" w:val="000000"/>
          <w:lang w:eastAsia="fr-FR"/>
        </w:rPr>
        <w:t xml:space="preserve"> par mois au titre des congés payés légaux</w:t>
      </w:r>
      <w:r w:rsidR="00CD2867" w:rsidRPr="00F32C9A">
        <w:rPr>
          <w:rFonts w:cs="Calibri" w:eastAsia="Times New Roman"/>
          <w:color w:themeColor="text1" w:val="000000"/>
          <w:lang w:eastAsia="fr-FR"/>
        </w:rPr>
        <w:t xml:space="preserve">, dans la limite de </w:t>
      </w:r>
      <w:r w:rsidR="00820B92">
        <w:rPr>
          <w:rFonts w:cs="Calibri" w:eastAsia="Times New Roman"/>
          <w:color w:themeColor="text1" w:val="000000"/>
          <w:lang w:eastAsia="fr-FR"/>
        </w:rPr>
        <w:t>25</w:t>
      </w:r>
      <w:r w:rsidR="00CD2867" w:rsidRPr="00F32C9A">
        <w:rPr>
          <w:rFonts w:cs="Calibri" w:eastAsia="Times New Roman"/>
          <w:color w:themeColor="text1" w:val="000000"/>
          <w:lang w:eastAsia="fr-FR"/>
        </w:rPr>
        <w:t xml:space="preserve"> jours ouvr</w:t>
      </w:r>
      <w:r w:rsidR="00820B92">
        <w:rPr>
          <w:rFonts w:cs="Calibri" w:eastAsia="Times New Roman"/>
          <w:color w:themeColor="text1" w:val="000000"/>
          <w:lang w:eastAsia="fr-FR"/>
        </w:rPr>
        <w:t>és</w:t>
      </w:r>
      <w:r w:rsidR="00CD2867" w:rsidRPr="00F32C9A">
        <w:rPr>
          <w:rFonts w:cs="Calibri" w:eastAsia="Times New Roman"/>
          <w:color w:themeColor="text1" w:val="000000"/>
          <w:lang w:eastAsia="fr-FR"/>
        </w:rPr>
        <w:t xml:space="preserve"> pour </w:t>
      </w:r>
      <w:r w:rsidR="008E1666">
        <w:rPr>
          <w:rFonts w:cs="Calibri" w:eastAsia="Times New Roman"/>
          <w:color w:themeColor="text1" w:val="000000"/>
          <w:lang w:eastAsia="fr-FR"/>
        </w:rPr>
        <w:t>l</w:t>
      </w:r>
      <w:r w:rsidR="00CD2867" w:rsidRPr="00F32C9A">
        <w:rPr>
          <w:rFonts w:cs="Calibri" w:eastAsia="Times New Roman"/>
          <w:color w:themeColor="text1" w:val="000000"/>
          <w:lang w:eastAsia="fr-FR"/>
        </w:rPr>
        <w:t>a totalité de la période d’acquisition.</w:t>
      </w:r>
    </w:p>
    <w:p w14:paraId="69DF6E76" w14:textId="77777777" w:rsidP="006C3F79" w:rsidR="000E5B77" w:rsidRDefault="000E5B77" w:rsidRPr="00F32C9A">
      <w:pPr>
        <w:spacing w:after="0" w:line="240" w:lineRule="auto"/>
        <w:ind w:right="1"/>
        <w:jc w:val="both"/>
        <w:rPr>
          <w:rFonts w:cs="Calibri" w:eastAsia="Times New Roman"/>
          <w:color w:themeColor="text1" w:val="000000"/>
          <w:lang w:eastAsia="fr-FR"/>
        </w:rPr>
      </w:pPr>
    </w:p>
    <w:p w14:paraId="569F9913" w14:textId="171EB0A8" w:rsidP="00625471" w:rsidR="00625471" w:rsidRDefault="00625471" w:rsidRPr="00312F89">
      <w:pPr>
        <w:pStyle w:val="Titre1"/>
        <w:rPr>
          <w:i/>
        </w:rPr>
      </w:pPr>
      <w:r w:rsidRPr="00312F89">
        <w:rPr>
          <w:i/>
        </w:rPr>
        <w:t xml:space="preserve">ARTICLE </w:t>
      </w:r>
      <w:r w:rsidR="003E03AB">
        <w:rPr>
          <w:i/>
        </w:rPr>
        <w:t>24</w:t>
      </w:r>
      <w:r w:rsidRPr="00312F89">
        <w:rPr>
          <w:i/>
        </w:rPr>
        <w:t xml:space="preserve"> : </w:t>
      </w:r>
      <w:r>
        <w:rPr>
          <w:i/>
        </w:rPr>
        <w:t xml:space="preserve">Période de prise des congés payés </w:t>
      </w:r>
    </w:p>
    <w:p w14:paraId="2ABEC3F5" w14:textId="6CA265DB" w:rsidP="006C3F79" w:rsidR="006C3F79" w:rsidRDefault="006C3F79">
      <w:pPr>
        <w:spacing w:after="0" w:line="240" w:lineRule="auto"/>
        <w:ind w:right="1"/>
        <w:jc w:val="both"/>
        <w:rPr>
          <w:rFonts w:cs="Calibri" w:eastAsia="Times New Roman"/>
          <w:lang w:eastAsia="fr-FR"/>
        </w:rPr>
      </w:pPr>
      <w:r w:rsidRPr="00613590">
        <w:rPr>
          <w:rFonts w:cs="Calibri" w:eastAsia="Times New Roman"/>
          <w:lang w:eastAsia="fr-FR"/>
        </w:rPr>
        <w:t xml:space="preserve">La </w:t>
      </w:r>
      <w:r w:rsidR="00625471">
        <w:rPr>
          <w:rFonts w:cs="Calibri" w:eastAsia="Times New Roman"/>
          <w:lang w:eastAsia="fr-FR"/>
        </w:rPr>
        <w:t xml:space="preserve">période de </w:t>
      </w:r>
      <w:r w:rsidRPr="00613590">
        <w:rPr>
          <w:rFonts w:cs="Calibri" w:eastAsia="Times New Roman"/>
          <w:lang w:eastAsia="fr-FR"/>
        </w:rPr>
        <w:t>prise des congés payés est fixée entre le 1</w:t>
      </w:r>
      <w:r w:rsidRPr="00613590">
        <w:rPr>
          <w:rFonts w:cs="Calibri" w:eastAsia="Times New Roman"/>
          <w:vertAlign w:val="superscript"/>
          <w:lang w:eastAsia="fr-FR"/>
        </w:rPr>
        <w:t>er</w:t>
      </w:r>
      <w:r w:rsidRPr="00613590">
        <w:rPr>
          <w:rFonts w:cs="Calibri" w:eastAsia="Times New Roman"/>
          <w:lang w:eastAsia="fr-FR"/>
        </w:rPr>
        <w:t xml:space="preserve"> mai et le 31</w:t>
      </w:r>
      <w:r w:rsidR="00FC3F33">
        <w:rPr>
          <w:rFonts w:cs="Calibri" w:eastAsia="Times New Roman"/>
          <w:lang w:eastAsia="fr-FR"/>
        </w:rPr>
        <w:t> </w:t>
      </w:r>
      <w:r w:rsidRPr="00613590">
        <w:rPr>
          <w:rFonts w:cs="Calibri" w:eastAsia="Times New Roman"/>
          <w:lang w:eastAsia="fr-FR"/>
        </w:rPr>
        <w:t>octobre de l’année N.</w:t>
      </w:r>
    </w:p>
    <w:p w14:paraId="6DBDE1C5" w14:textId="77777777" w:rsidP="006C3F79" w:rsidR="00625471" w:rsidRDefault="00625471" w:rsidRPr="00613590">
      <w:pPr>
        <w:spacing w:after="0" w:line="240" w:lineRule="auto"/>
        <w:ind w:right="1"/>
        <w:jc w:val="both"/>
        <w:rPr>
          <w:rFonts w:cs="Calibri" w:eastAsia="Times New Roman"/>
          <w:lang w:eastAsia="fr-FR"/>
        </w:rPr>
      </w:pPr>
    </w:p>
    <w:p w14:paraId="7370685D" w14:textId="77777777" w:rsidP="006C3F79" w:rsidR="006C3F79" w:rsidRDefault="006C3F79">
      <w:pPr>
        <w:spacing w:after="0" w:line="240" w:lineRule="auto"/>
        <w:ind w:right="1"/>
        <w:jc w:val="both"/>
        <w:rPr>
          <w:rFonts w:cs="Calibri" w:eastAsia="Times New Roman"/>
          <w:color w:val="000000"/>
          <w:lang w:eastAsia="fr-FR"/>
        </w:rPr>
      </w:pPr>
      <w:r>
        <w:rPr>
          <w:rFonts w:cs="Calibri" w:eastAsia="Times New Roman"/>
          <w:color w:val="000000"/>
          <w:lang w:eastAsia="fr-FR"/>
        </w:rPr>
        <w:t xml:space="preserve">La période de prise des congés sera portée à la connaissance des salariés deux mois avant l’ouverture de ladite période soit </w:t>
      </w:r>
      <w:r w:rsidRPr="00613590">
        <w:rPr>
          <w:rFonts w:cs="Calibri" w:eastAsia="Times New Roman"/>
          <w:lang w:eastAsia="fr-FR"/>
        </w:rPr>
        <w:t>le 1</w:t>
      </w:r>
      <w:r w:rsidRPr="00613590">
        <w:rPr>
          <w:rFonts w:cs="Calibri" w:eastAsia="Times New Roman"/>
          <w:vertAlign w:val="superscript"/>
          <w:lang w:eastAsia="fr-FR"/>
        </w:rPr>
        <w:t>er</w:t>
      </w:r>
      <w:r w:rsidRPr="00613590">
        <w:rPr>
          <w:rFonts w:cs="Calibri" w:eastAsia="Times New Roman"/>
          <w:lang w:eastAsia="fr-FR"/>
        </w:rPr>
        <w:t xml:space="preserve"> mars de</w:t>
      </w:r>
      <w:r>
        <w:rPr>
          <w:rFonts w:cs="Calibri" w:eastAsia="Times New Roman"/>
          <w:color w:val="000000"/>
          <w:lang w:eastAsia="fr-FR"/>
        </w:rPr>
        <w:t xml:space="preserve"> l’année N au plus tard.</w:t>
      </w:r>
    </w:p>
    <w:p w14:paraId="3A60BA3C" w14:textId="288B24E0" w:rsidP="006C3F79" w:rsidR="006C3F79" w:rsidRDefault="006C3F79">
      <w:pPr>
        <w:spacing w:after="0" w:line="240" w:lineRule="auto"/>
        <w:ind w:right="1"/>
        <w:jc w:val="both"/>
        <w:rPr>
          <w:rFonts w:cs="Calibri" w:eastAsia="Times New Roman"/>
          <w:color w:val="000000"/>
          <w:lang w:eastAsia="fr-FR"/>
        </w:rPr>
      </w:pPr>
    </w:p>
    <w:p w14:paraId="2546C043" w14:textId="6ED7774C" w:rsidP="00625471" w:rsidR="00625471" w:rsidRDefault="00625471" w:rsidRPr="00312F89">
      <w:pPr>
        <w:pStyle w:val="Titre1"/>
        <w:rPr>
          <w:i/>
        </w:rPr>
      </w:pPr>
      <w:r w:rsidRPr="00312F89">
        <w:rPr>
          <w:i/>
        </w:rPr>
        <w:t xml:space="preserve">ARTICLE </w:t>
      </w:r>
      <w:r w:rsidR="003E03AB">
        <w:rPr>
          <w:i/>
        </w:rPr>
        <w:t>25</w:t>
      </w:r>
      <w:r w:rsidRPr="00312F89">
        <w:rPr>
          <w:i/>
        </w:rPr>
        <w:t xml:space="preserve"> : </w:t>
      </w:r>
      <w:r>
        <w:rPr>
          <w:i/>
        </w:rPr>
        <w:t xml:space="preserve">Ordre des départs    </w:t>
      </w:r>
    </w:p>
    <w:p w14:paraId="36A1141C" w14:textId="7EBFD7C4" w:rsidP="006C3F79" w:rsidR="006C3F79" w:rsidRDefault="006C3F79">
      <w:pPr>
        <w:spacing w:after="0" w:line="240" w:lineRule="auto"/>
        <w:jc w:val="both"/>
        <w:rPr>
          <w:rFonts w:cs="Calibri" w:eastAsia="Times New Roman"/>
          <w:lang w:eastAsia="fr-FR"/>
        </w:rPr>
      </w:pPr>
      <w:r w:rsidRPr="00CD2867">
        <w:rPr>
          <w:rFonts w:cs="Calibri" w:eastAsia="Times New Roman"/>
          <w:lang w:eastAsia="fr-FR"/>
        </w:rPr>
        <w:t xml:space="preserve">Les salariés ont l’obligation de faire connaître leurs souhaits de congés </w:t>
      </w:r>
      <w:r w:rsidR="003E03AB">
        <w:rPr>
          <w:rFonts w:cs="Calibri" w:eastAsia="Times New Roman"/>
          <w:lang w:eastAsia="fr-FR"/>
        </w:rPr>
        <w:t>trois mois avant la prise effective des congés payés</w:t>
      </w:r>
      <w:r w:rsidRPr="00CD2867">
        <w:rPr>
          <w:rFonts w:cs="Calibri" w:eastAsia="Times New Roman"/>
          <w:lang w:eastAsia="fr-FR"/>
        </w:rPr>
        <w:t xml:space="preserve"> (ces souhaits concernent les 5 semaines de congés payés ainsi que les congés supplémentaires).</w:t>
      </w:r>
    </w:p>
    <w:p w14:paraId="10F84554" w14:textId="77777777" w:rsidP="006C3F79" w:rsidR="005F6FF8" w:rsidRDefault="005F6FF8" w:rsidRPr="00CD2867">
      <w:pPr>
        <w:spacing w:after="0" w:line="240" w:lineRule="auto"/>
        <w:jc w:val="both"/>
        <w:rPr>
          <w:rFonts w:cs="Calibri" w:eastAsia="Times New Roman"/>
          <w:lang w:eastAsia="fr-FR"/>
        </w:rPr>
      </w:pPr>
    </w:p>
    <w:p w14:paraId="3396DC86" w14:textId="77777777" w:rsidP="006C3F79" w:rsidR="006C3F79" w:rsidRDefault="006C3F79" w:rsidRPr="00CD2867">
      <w:pPr>
        <w:spacing w:after="0" w:line="240" w:lineRule="auto"/>
        <w:ind w:right="1"/>
        <w:rPr>
          <w:rFonts w:cs="Calibri" w:eastAsia="Times New Roman"/>
          <w:color w:val="000000"/>
          <w:lang w:eastAsia="fr-FR"/>
        </w:rPr>
      </w:pPr>
      <w:r w:rsidRPr="00CD2867">
        <w:rPr>
          <w:rFonts w:cs="Calibri" w:eastAsia="Times New Roman"/>
          <w:color w:val="000000"/>
          <w:lang w:eastAsia="fr-FR"/>
        </w:rPr>
        <w:t>L’ordre des départs est établi en tenant compte des critères suivants :</w:t>
      </w:r>
    </w:p>
    <w:p w14:paraId="3D96C4CA" w14:textId="77777777" w:rsidP="006C3F79" w:rsidR="006C3F79" w:rsidRDefault="006C3F79" w:rsidRPr="00CD2867">
      <w:pPr>
        <w:numPr>
          <w:ilvl w:val="0"/>
          <w:numId w:val="10"/>
        </w:numPr>
        <w:spacing w:after="0" w:line="240" w:lineRule="auto"/>
        <w:ind w:right="1"/>
        <w:rPr>
          <w:rFonts w:cs="Calibri" w:eastAsia="Times New Roman"/>
          <w:lang w:eastAsia="fr-FR"/>
        </w:rPr>
      </w:pPr>
      <w:r w:rsidRPr="00CD2867">
        <w:rPr>
          <w:rFonts w:cs="Calibri" w:eastAsia="Times New Roman"/>
          <w:lang w:eastAsia="fr-FR"/>
        </w:rPr>
        <w:t xml:space="preserve">La situation de famille du salarié, et notamment </w:t>
      </w:r>
    </w:p>
    <w:p w14:paraId="5C08577E" w14:textId="77777777" w:rsidP="006C3F79" w:rsidR="006C3F79" w:rsidRDefault="006C3F79" w:rsidRPr="00CD2867">
      <w:pPr>
        <w:numPr>
          <w:ilvl w:val="0"/>
          <w:numId w:val="11"/>
        </w:numPr>
        <w:spacing w:after="0" w:line="240" w:lineRule="auto"/>
        <w:ind w:right="1"/>
        <w:jc w:val="both"/>
        <w:rPr>
          <w:rFonts w:cs="Calibri" w:eastAsia="Times New Roman"/>
          <w:lang w:eastAsia="fr-FR"/>
        </w:rPr>
      </w:pPr>
      <w:proofErr w:type="gramStart"/>
      <w:r w:rsidRPr="00CD2867">
        <w:rPr>
          <w:rFonts w:cs="Calibri" w:eastAsia="Times New Roman"/>
          <w:lang w:eastAsia="fr-FR"/>
        </w:rPr>
        <w:t>des</w:t>
      </w:r>
      <w:proofErr w:type="gramEnd"/>
      <w:r w:rsidRPr="00CD2867">
        <w:rPr>
          <w:rFonts w:cs="Calibri" w:eastAsia="Times New Roman"/>
          <w:lang w:eastAsia="fr-FR"/>
        </w:rPr>
        <w:t xml:space="preserve"> possibilités de congé de son conjoint (que ce dernier soit salarié de l’</w:t>
      </w:r>
      <w:r w:rsidR="00C51699" w:rsidRPr="00CD2867">
        <w:rPr>
          <w:rFonts w:cs="Calibri" w:eastAsia="Times New Roman"/>
          <w:lang w:eastAsia="fr-FR"/>
        </w:rPr>
        <w:t>entreprise</w:t>
      </w:r>
      <w:r w:rsidRPr="00CD2867">
        <w:rPr>
          <w:rFonts w:cs="Calibri" w:eastAsia="Times New Roman"/>
          <w:lang w:eastAsia="fr-FR"/>
        </w:rPr>
        <w:t xml:space="preserve"> ou pas)  sous présentation d’un justificatif, </w:t>
      </w:r>
    </w:p>
    <w:p w14:paraId="47115C02" w14:textId="77777777" w:rsidP="006C3F79" w:rsidR="006C3F79" w:rsidRDefault="006C3F79" w:rsidRPr="00CD2867">
      <w:pPr>
        <w:numPr>
          <w:ilvl w:val="0"/>
          <w:numId w:val="11"/>
        </w:numPr>
        <w:spacing w:after="0" w:line="240" w:lineRule="auto"/>
        <w:ind w:right="1"/>
        <w:jc w:val="both"/>
        <w:rPr>
          <w:rFonts w:cs="Calibri" w:eastAsia="Times New Roman"/>
          <w:lang w:eastAsia="fr-FR"/>
        </w:rPr>
      </w:pPr>
      <w:proofErr w:type="gramStart"/>
      <w:r w:rsidRPr="00CD2867">
        <w:rPr>
          <w:rFonts w:cs="Calibri" w:eastAsia="Times New Roman"/>
          <w:lang w:eastAsia="fr-FR"/>
        </w:rPr>
        <w:t>des</w:t>
      </w:r>
      <w:proofErr w:type="gramEnd"/>
      <w:r w:rsidRPr="00CD2867">
        <w:rPr>
          <w:rFonts w:cs="Calibri" w:eastAsia="Times New Roman"/>
          <w:lang w:eastAsia="fr-FR"/>
        </w:rPr>
        <w:t xml:space="preserve"> périodes de vacances scolaires (dans l’hypothèse où le salarié aurait un ou plusieurs enfants scolarisés) ,</w:t>
      </w:r>
    </w:p>
    <w:p w14:paraId="00038D66" w14:textId="77777777" w:rsidP="006C3F79" w:rsidR="006C3F79" w:rsidRDefault="006C3F79" w:rsidRPr="00CD2867">
      <w:pPr>
        <w:numPr>
          <w:ilvl w:val="0"/>
          <w:numId w:val="11"/>
        </w:numPr>
        <w:spacing w:after="0" w:line="240" w:lineRule="auto"/>
        <w:ind w:right="1"/>
        <w:jc w:val="both"/>
        <w:rPr>
          <w:rFonts w:cs="Calibri" w:eastAsia="Times New Roman"/>
          <w:lang w:eastAsia="fr-FR"/>
        </w:rPr>
      </w:pPr>
      <w:proofErr w:type="gramStart"/>
      <w:r w:rsidRPr="00CD2867">
        <w:rPr>
          <w:rFonts w:cs="Calibri" w:eastAsia="Times New Roman"/>
          <w:lang w:eastAsia="fr-FR"/>
        </w:rPr>
        <w:t>la</w:t>
      </w:r>
      <w:proofErr w:type="gramEnd"/>
      <w:r w:rsidRPr="00CD2867">
        <w:rPr>
          <w:rFonts w:cs="Calibri" w:eastAsia="Times New Roman"/>
          <w:lang w:eastAsia="fr-FR"/>
        </w:rPr>
        <w:t xml:space="preserve"> présence au sein du foyer d’un enfant ou d’un adulte handicapé ou d’une personne âgée en perte d’autonomie. </w:t>
      </w:r>
    </w:p>
    <w:p w14:paraId="23543F46" w14:textId="77777777" w:rsidP="006C3F79" w:rsidR="006C3F79" w:rsidRDefault="006C3F79" w:rsidRPr="00CD2867">
      <w:pPr>
        <w:numPr>
          <w:ilvl w:val="0"/>
          <w:numId w:val="11"/>
        </w:numPr>
        <w:spacing w:after="0" w:line="240" w:lineRule="auto"/>
        <w:ind w:right="1"/>
        <w:jc w:val="both"/>
        <w:rPr>
          <w:rFonts w:cs="Calibri" w:eastAsia="Times New Roman"/>
          <w:color w:val="000000"/>
          <w:lang w:eastAsia="fr-FR"/>
        </w:rPr>
      </w:pPr>
      <w:proofErr w:type="gramStart"/>
      <w:r w:rsidRPr="00CD2867">
        <w:rPr>
          <w:rFonts w:cs="Calibri" w:eastAsia="Times New Roman"/>
          <w:color w:val="000000"/>
          <w:lang w:eastAsia="fr-FR"/>
        </w:rPr>
        <w:t>les</w:t>
      </w:r>
      <w:proofErr w:type="gramEnd"/>
      <w:r w:rsidRPr="00CD2867">
        <w:rPr>
          <w:rFonts w:cs="Calibri" w:eastAsia="Times New Roman"/>
          <w:color w:val="000000"/>
          <w:lang w:eastAsia="fr-FR"/>
        </w:rPr>
        <w:t xml:space="preserve"> conjoints et les partenaires liés par un PACS travaillant tous deux au sein de l’</w:t>
      </w:r>
      <w:r w:rsidR="00C51699" w:rsidRPr="00CD2867">
        <w:rPr>
          <w:rFonts w:cs="Calibri" w:eastAsia="Times New Roman"/>
          <w:color w:val="000000"/>
          <w:lang w:eastAsia="fr-FR"/>
        </w:rPr>
        <w:t>entreprise</w:t>
      </w:r>
      <w:r w:rsidRPr="00CD2867">
        <w:rPr>
          <w:rFonts w:cs="Calibri" w:eastAsia="Times New Roman"/>
          <w:color w:val="000000"/>
          <w:lang w:eastAsia="fr-FR"/>
        </w:rPr>
        <w:t xml:space="preserve"> se verront accorder un congé simultané ;</w:t>
      </w:r>
    </w:p>
    <w:p w14:paraId="720C2344" w14:textId="77777777" w:rsidP="006C3F79" w:rsidR="006C3F79" w:rsidRDefault="006C3F79" w:rsidRPr="00CD2867">
      <w:pPr>
        <w:numPr>
          <w:ilvl w:val="0"/>
          <w:numId w:val="10"/>
        </w:numPr>
        <w:spacing w:after="0" w:line="240" w:lineRule="auto"/>
        <w:ind w:right="1"/>
        <w:rPr>
          <w:rFonts w:cs="Calibri" w:eastAsia="Times New Roman"/>
          <w:lang w:eastAsia="fr-FR"/>
        </w:rPr>
      </w:pPr>
      <w:r w:rsidRPr="00CD2867">
        <w:rPr>
          <w:rFonts w:cs="Calibri" w:eastAsia="Times New Roman"/>
          <w:lang w:eastAsia="fr-FR"/>
        </w:rPr>
        <w:t>L’ancienneté du salarié ;</w:t>
      </w:r>
    </w:p>
    <w:p w14:paraId="56B1D044" w14:textId="78E7E1DB" w:rsidP="006C3F79" w:rsidR="006C3F79" w:rsidRDefault="006C3F79" w:rsidRPr="00CD2867">
      <w:pPr>
        <w:numPr>
          <w:ilvl w:val="0"/>
          <w:numId w:val="10"/>
        </w:numPr>
        <w:spacing w:after="0" w:line="240" w:lineRule="auto"/>
        <w:ind w:right="1"/>
        <w:rPr>
          <w:rFonts w:cs="Calibri" w:eastAsia="Times New Roman"/>
          <w:lang w:eastAsia="fr-FR"/>
        </w:rPr>
      </w:pPr>
      <w:r w:rsidRPr="00CD2867">
        <w:rPr>
          <w:rFonts w:cs="Calibri" w:eastAsia="Times New Roman"/>
          <w:lang w:eastAsia="fr-FR"/>
        </w:rPr>
        <w:t>La prise en considération d’une éventuelle activité chez d’autres employeurs</w:t>
      </w:r>
      <w:r w:rsidR="00CD2867">
        <w:rPr>
          <w:rFonts w:cs="Calibri" w:eastAsia="Times New Roman"/>
          <w:lang w:eastAsia="fr-FR"/>
        </w:rPr>
        <w:t> ;</w:t>
      </w:r>
    </w:p>
    <w:p w14:paraId="7E8F99CA" w14:textId="77777777" w:rsidP="006C3F79" w:rsidR="006C3F79" w:rsidRDefault="006C3F79" w:rsidRPr="00CD2867">
      <w:pPr>
        <w:numPr>
          <w:ilvl w:val="0"/>
          <w:numId w:val="10"/>
        </w:numPr>
        <w:spacing w:after="0" w:line="240" w:lineRule="auto"/>
        <w:ind w:right="1"/>
        <w:rPr>
          <w:rFonts w:cs="Calibri" w:eastAsia="Times New Roman"/>
          <w:color w:val="000000"/>
          <w:lang w:eastAsia="fr-FR"/>
        </w:rPr>
      </w:pPr>
      <w:r w:rsidRPr="00CD2867">
        <w:rPr>
          <w:rFonts w:cs="Calibri" w:eastAsia="Times New Roman"/>
          <w:lang w:eastAsia="fr-FR"/>
        </w:rPr>
        <w:t>Les dates</w:t>
      </w:r>
      <w:r w:rsidRPr="00CD2867">
        <w:rPr>
          <w:rFonts w:cs="Calibri" w:eastAsia="Times New Roman"/>
          <w:color w:val="000000"/>
          <w:lang w:eastAsia="fr-FR"/>
        </w:rPr>
        <w:t xml:space="preserve"> de congés pris sur la période antérieure.</w:t>
      </w:r>
    </w:p>
    <w:p w14:paraId="660BD976" w14:textId="77777777" w:rsidP="006C3F79" w:rsidR="006C3F79" w:rsidRDefault="006C3F79" w:rsidRPr="00CD2867">
      <w:pPr>
        <w:spacing w:after="0" w:line="240" w:lineRule="auto"/>
        <w:ind w:right="1"/>
        <w:rPr>
          <w:rFonts w:cs="Calibri" w:eastAsia="Times New Roman"/>
          <w:color w:val="000000"/>
          <w:lang w:eastAsia="fr-FR"/>
        </w:rPr>
      </w:pPr>
    </w:p>
    <w:p w14:paraId="6FA2601A" w14:textId="77777777" w:rsidP="006C3F79" w:rsidR="006C3F79" w:rsidRDefault="006C3F79">
      <w:pPr>
        <w:spacing w:after="0" w:line="240" w:lineRule="auto"/>
        <w:ind w:right="1"/>
        <w:jc w:val="both"/>
        <w:rPr>
          <w:rFonts w:cs="Calibri" w:eastAsia="Times New Roman"/>
          <w:color w:val="000000"/>
          <w:lang w:eastAsia="fr-FR"/>
        </w:rPr>
      </w:pPr>
      <w:r w:rsidRPr="00CD2867">
        <w:rPr>
          <w:rFonts w:cs="Calibri" w:eastAsia="Times New Roman"/>
          <w:color w:val="000000"/>
          <w:lang w:eastAsia="fr-FR"/>
        </w:rPr>
        <w:t>Les dates et l'ordre des départs sont communiqués à chaque salarié, par tout moyen, au moins 1 mois à l'avance. Cependant, en cas de maladie ou pour des raisons de nécessité de service, les dates et l’ordre des départs pourront être modifiés 15 jours avant la date de congés initialement programmée.</w:t>
      </w:r>
    </w:p>
    <w:p w14:paraId="434DB64A" w14:textId="5C74EA64" w:rsidP="006C3F79" w:rsidR="006C3F79" w:rsidRDefault="006C3F79">
      <w:pPr>
        <w:spacing w:after="0" w:line="240" w:lineRule="auto"/>
        <w:ind w:right="1"/>
        <w:jc w:val="both"/>
        <w:rPr>
          <w:rFonts w:cs="Calibri" w:eastAsia="Times New Roman"/>
          <w:color w:val="000000"/>
          <w:lang w:eastAsia="fr-FR"/>
        </w:rPr>
      </w:pPr>
    </w:p>
    <w:p w14:paraId="404BF346" w14:textId="581B5964" w:rsidP="00625471" w:rsidR="00625471" w:rsidRDefault="00625471" w:rsidRPr="00312F89">
      <w:pPr>
        <w:pStyle w:val="Titre1"/>
        <w:rPr>
          <w:i/>
        </w:rPr>
      </w:pPr>
      <w:r w:rsidRPr="00312F89">
        <w:rPr>
          <w:i/>
        </w:rPr>
        <w:lastRenderedPageBreak/>
        <w:t xml:space="preserve">ARTICLE </w:t>
      </w:r>
      <w:r w:rsidR="003E03AB">
        <w:rPr>
          <w:i/>
        </w:rPr>
        <w:t>26</w:t>
      </w:r>
      <w:r w:rsidRPr="00312F89">
        <w:rPr>
          <w:i/>
        </w:rPr>
        <w:t xml:space="preserve"> : </w:t>
      </w:r>
      <w:r>
        <w:rPr>
          <w:i/>
        </w:rPr>
        <w:t xml:space="preserve">Fractionnement du congé principal    </w:t>
      </w:r>
    </w:p>
    <w:p w14:paraId="7F4D3E5D" w14:textId="38662811" w:rsidP="006C3F79" w:rsidR="006C3F79" w:rsidRDefault="006C3F79" w:rsidRPr="00F32C9A">
      <w:pPr>
        <w:spacing w:after="0" w:line="240" w:lineRule="auto"/>
        <w:ind w:right="1"/>
        <w:jc w:val="both"/>
        <w:rPr>
          <w:rFonts w:cs="Calibri" w:eastAsia="Times New Roman"/>
          <w:color w:themeColor="text1" w:val="000000"/>
          <w:lang w:eastAsia="fr-FR"/>
        </w:rPr>
      </w:pPr>
      <w:r w:rsidRPr="00F32C9A">
        <w:rPr>
          <w:rFonts w:cs="Calibri" w:eastAsia="Times New Roman"/>
          <w:color w:themeColor="text1" w:val="000000"/>
          <w:lang w:eastAsia="fr-FR"/>
        </w:rPr>
        <w:t xml:space="preserve">Dans l’hypothèse où un salarié prendrait une partie de son congé principal </w:t>
      </w:r>
      <w:r w:rsidR="00CD2867" w:rsidRPr="00F32C9A">
        <w:rPr>
          <w:rFonts w:cs="Calibri" w:eastAsia="Times New Roman"/>
          <w:color w:themeColor="text1" w:val="000000"/>
          <w:lang w:eastAsia="fr-FR"/>
        </w:rPr>
        <w:t>(c’est-à-dire les 2</w:t>
      </w:r>
      <w:r w:rsidR="00820B92">
        <w:rPr>
          <w:rFonts w:cs="Calibri" w:eastAsia="Times New Roman"/>
          <w:color w:themeColor="text1" w:val="000000"/>
          <w:lang w:eastAsia="fr-FR"/>
        </w:rPr>
        <w:t>0</w:t>
      </w:r>
      <w:r w:rsidR="00CD2867" w:rsidRPr="00F32C9A">
        <w:rPr>
          <w:rFonts w:cs="Calibri" w:eastAsia="Times New Roman"/>
          <w:color w:themeColor="text1" w:val="000000"/>
          <w:lang w:eastAsia="fr-FR"/>
        </w:rPr>
        <w:t> premiers jours ouv</w:t>
      </w:r>
      <w:r w:rsidR="00820B92">
        <w:rPr>
          <w:rFonts w:cs="Calibri" w:eastAsia="Times New Roman"/>
          <w:color w:themeColor="text1" w:val="000000"/>
          <w:lang w:eastAsia="fr-FR"/>
        </w:rPr>
        <w:t>rés</w:t>
      </w:r>
      <w:r w:rsidR="00CD2867" w:rsidRPr="00F32C9A">
        <w:rPr>
          <w:rFonts w:cs="Calibri" w:eastAsia="Times New Roman"/>
          <w:color w:themeColor="text1" w:val="000000"/>
          <w:lang w:eastAsia="fr-FR"/>
        </w:rPr>
        <w:t xml:space="preserve"> de congés payés) </w:t>
      </w:r>
      <w:r w:rsidRPr="00F32C9A">
        <w:rPr>
          <w:rFonts w:cs="Calibri" w:eastAsia="Times New Roman"/>
          <w:color w:themeColor="text1" w:val="000000"/>
          <w:lang w:eastAsia="fr-FR"/>
        </w:rPr>
        <w:t xml:space="preserve">en dehors de la période allant du </w:t>
      </w:r>
      <w:r w:rsidR="00DA6FD9" w:rsidRPr="00F32C9A">
        <w:rPr>
          <w:rFonts w:cs="Calibri" w:eastAsia="Times New Roman"/>
          <w:color w:themeColor="text1" w:val="000000"/>
          <w:lang w:eastAsia="fr-FR"/>
        </w:rPr>
        <w:t>1</w:t>
      </w:r>
      <w:r w:rsidR="00DA6FD9" w:rsidRPr="00F32C9A">
        <w:rPr>
          <w:rFonts w:cs="Calibri" w:eastAsia="Times New Roman"/>
          <w:color w:themeColor="text1" w:val="000000"/>
          <w:vertAlign w:val="superscript"/>
          <w:lang w:eastAsia="fr-FR"/>
        </w:rPr>
        <w:t>er</w:t>
      </w:r>
      <w:r w:rsidR="00DA6FD9" w:rsidRPr="00F32C9A">
        <w:rPr>
          <w:rFonts w:cs="Calibri" w:eastAsia="Times New Roman"/>
          <w:color w:themeColor="text1" w:val="000000"/>
          <w:lang w:eastAsia="fr-FR"/>
        </w:rPr>
        <w:t xml:space="preserve"> </w:t>
      </w:r>
      <w:r w:rsidRPr="00F32C9A">
        <w:rPr>
          <w:rFonts w:cs="Calibri" w:eastAsia="Times New Roman"/>
          <w:color w:themeColor="text1" w:val="000000"/>
          <w:lang w:eastAsia="fr-FR"/>
        </w:rPr>
        <w:t>mai au 31 octobre</w:t>
      </w:r>
      <w:r w:rsidR="00CD2867" w:rsidRPr="00F32C9A">
        <w:rPr>
          <w:rFonts w:cs="Calibri" w:eastAsia="Times New Roman"/>
          <w:color w:themeColor="text1" w:val="000000"/>
          <w:lang w:eastAsia="fr-FR"/>
        </w:rPr>
        <w:t xml:space="preserve"> </w:t>
      </w:r>
      <w:r w:rsidRPr="00F32C9A">
        <w:rPr>
          <w:rFonts w:cs="Calibri" w:eastAsia="Times New Roman"/>
          <w:color w:themeColor="text1" w:val="000000"/>
          <w:lang w:eastAsia="fr-FR"/>
        </w:rPr>
        <w:t>; ce fractionnement ne donnera pas lieu à l'attribution de jours de congés supplémentaires.</w:t>
      </w:r>
    </w:p>
    <w:p w14:paraId="55B5457F" w14:textId="5472828D" w:rsidP="007306DF" w:rsidR="006C3F79" w:rsidRDefault="006C3F79" w:rsidRPr="007306DF">
      <w:pPr>
        <w:spacing w:after="0" w:line="240" w:lineRule="auto"/>
        <w:ind w:right="1"/>
        <w:jc w:val="both"/>
        <w:rPr>
          <w:rFonts w:cs="Calibri" w:eastAsia="Times New Roman"/>
          <w:color w:val="000000"/>
          <w:lang w:eastAsia="fr-FR"/>
        </w:rPr>
      </w:pPr>
    </w:p>
    <w:p w14:paraId="4BCA4E7C" w14:textId="7A0D8B07" w:rsidP="006A5290" w:rsidR="00967F7F" w:rsidRDefault="006A5290" w:rsidRPr="006A5290">
      <w:pPr>
        <w:pStyle w:val="Titre1"/>
        <w:rPr>
          <w:i/>
        </w:rPr>
      </w:pPr>
      <w:r w:rsidRPr="006A5290">
        <w:rPr>
          <w:i/>
        </w:rPr>
        <w:t>ARTICLE 27 : Congé payé conventionnel</w:t>
      </w:r>
    </w:p>
    <w:p w14:paraId="1F3E1FFB" w14:textId="1E142668" w:rsidP="006A5290" w:rsidR="006A5290" w:rsidRDefault="006A5290">
      <w:pPr>
        <w:jc w:val="both"/>
      </w:pPr>
      <w:r>
        <w:t>Le présent accord entend déroger, conformément à l’article L.2253-3 du Code du travail, à l’accord de branche du 23 juin 2015</w:t>
      </w:r>
      <w:r w:rsidR="007306DF">
        <w:t>, prévoyant un congé des parents.</w:t>
      </w:r>
    </w:p>
    <w:p w14:paraId="06122439" w14:textId="4660E9CE" w:rsidP="006A5290" w:rsidR="007306DF" w:rsidRDefault="007306DF">
      <w:pPr>
        <w:jc w:val="both"/>
      </w:pPr>
      <w:r>
        <w:t>Les congés supplémentaires conventionnels faisant partie du bloc 3 de la négociation collective, le présent accord d’entreprise entend exclure expressément leur application.</w:t>
      </w:r>
    </w:p>
    <w:p w14:paraId="6BB91C92" w14:textId="77777777" w:rsidP="006A5290" w:rsidR="007306DF" w:rsidRDefault="007306DF">
      <w:pPr>
        <w:jc w:val="both"/>
      </w:pPr>
    </w:p>
    <w:p w14:paraId="7BC26AFC" w14:textId="055BD83E" w:rsidP="007306DF" w:rsidR="007306DF" w:rsidRDefault="007306DF">
      <w:pPr>
        <w:pStyle w:val="Titre1"/>
        <w:jc w:val="center"/>
        <w:rPr>
          <w:sz w:val="40"/>
        </w:rPr>
      </w:pPr>
      <w:r w:rsidRPr="0011731E">
        <w:rPr>
          <w:sz w:val="40"/>
        </w:rPr>
        <w:t xml:space="preserve">TITRE </w:t>
      </w:r>
      <w:r>
        <w:rPr>
          <w:sz w:val="40"/>
        </w:rPr>
        <w:t>V</w:t>
      </w:r>
      <w:r w:rsidRPr="0011731E">
        <w:rPr>
          <w:sz w:val="40"/>
        </w:rPr>
        <w:t xml:space="preserve"> : </w:t>
      </w:r>
      <w:r>
        <w:rPr>
          <w:sz w:val="40"/>
        </w:rPr>
        <w:t>FIN DE CONTRAT</w:t>
      </w:r>
    </w:p>
    <w:p w14:paraId="6C8F3CFB" w14:textId="77777777" w:rsidP="007306DF" w:rsidR="007306DF" w:rsidRDefault="007306DF" w:rsidRPr="00C501AD">
      <w:pPr>
        <w:spacing w:after="0" w:line="240" w:lineRule="auto"/>
        <w:ind w:right="1"/>
        <w:jc w:val="both"/>
        <w:rPr>
          <w:rFonts w:cs="Calibri" w:eastAsia="Times New Roman"/>
          <w:color w:val="000000"/>
          <w:lang w:eastAsia="fr-FR"/>
        </w:rPr>
      </w:pPr>
    </w:p>
    <w:p w14:paraId="4E2357B4" w14:textId="7B4A23A4" w:rsidP="007306DF" w:rsidR="007306DF" w:rsidRDefault="007306DF" w:rsidRPr="00312F89">
      <w:pPr>
        <w:pStyle w:val="Titre1"/>
        <w:rPr>
          <w:i/>
        </w:rPr>
      </w:pPr>
      <w:r w:rsidRPr="00312F89">
        <w:rPr>
          <w:i/>
        </w:rPr>
        <w:t xml:space="preserve">ARTICLE </w:t>
      </w:r>
      <w:r>
        <w:rPr>
          <w:i/>
        </w:rPr>
        <w:t>28</w:t>
      </w:r>
      <w:r w:rsidRPr="00312F89">
        <w:rPr>
          <w:i/>
        </w:rPr>
        <w:t xml:space="preserve"> : </w:t>
      </w:r>
      <w:r w:rsidR="00B639EE">
        <w:rPr>
          <w:i/>
        </w:rPr>
        <w:t>Licenciement pour faute grave</w:t>
      </w:r>
    </w:p>
    <w:p w14:paraId="3839131E" w14:textId="664646CF" w:rsidP="007306DF" w:rsidR="007306DF" w:rsidRDefault="007306DF">
      <w:pPr>
        <w:jc w:val="both"/>
      </w:pPr>
      <w:r>
        <w:t>Le présent accord entend déroger, conformément à l’article L.2253-3 du Code du travail, aux article</w:t>
      </w:r>
      <w:r w:rsidR="00B639EE">
        <w:t>s</w:t>
      </w:r>
      <w:r>
        <w:t xml:space="preserve"> 30, 49 et 68 de la convention collective de la publicité, prévoyant qu’en cas de licenciement pour faute grave, l’indemnité de licenciement pourra être supprimée.</w:t>
      </w:r>
    </w:p>
    <w:p w14:paraId="25044F42" w14:textId="74C6D897" w:rsidP="007306DF" w:rsidR="007306DF" w:rsidRDefault="007306DF">
      <w:pPr>
        <w:jc w:val="both"/>
      </w:pPr>
      <w:r>
        <w:t xml:space="preserve">Le montant de l’indemnité en cas de rupture du contrat de travail faisant partie du bloc 3 de la négociation collective, le présent accord d’entreprise entend </w:t>
      </w:r>
      <w:r w:rsidR="00B639EE">
        <w:t>faire application des dispositions du Code du travail en matière de licenciement pour faute grave</w:t>
      </w:r>
      <w:r>
        <w:t>. En effet, les parties considèrent que l’appréciation de la faute grave ouvrant droit ou non à l’indemnité de licenciement relèverait du seul pouvoir de l’employeur et risquerait de créer tant de l’insécurité juridique qu’une rupture d’égalité entre les salariés.</w:t>
      </w:r>
    </w:p>
    <w:p w14:paraId="58627800" w14:textId="3B2B994C" w:rsidP="007306DF" w:rsidR="007306DF" w:rsidRDefault="007306DF">
      <w:pPr>
        <w:jc w:val="both"/>
      </w:pPr>
      <w:r>
        <w:t xml:space="preserve">Il est donc convenu que l’indemnité de licenciement ne sera pas due en cas de toute faute grave. </w:t>
      </w:r>
    </w:p>
    <w:p w14:paraId="06987EB6" w14:textId="77777777" w:rsidP="006A5290" w:rsidR="007306DF" w:rsidRDefault="007306DF">
      <w:pPr>
        <w:jc w:val="both"/>
      </w:pPr>
    </w:p>
    <w:p w14:paraId="51D3B82D" w14:textId="12A4BFB8" w:rsidP="00287483" w:rsidR="00287483" w:rsidRDefault="00287483">
      <w:pPr>
        <w:pStyle w:val="Titre1"/>
        <w:jc w:val="center"/>
        <w:rPr>
          <w:sz w:val="40"/>
        </w:rPr>
      </w:pPr>
      <w:r w:rsidRPr="0011731E">
        <w:rPr>
          <w:sz w:val="40"/>
        </w:rPr>
        <w:t xml:space="preserve">TITRE </w:t>
      </w:r>
      <w:r>
        <w:rPr>
          <w:sz w:val="40"/>
        </w:rPr>
        <w:t>V</w:t>
      </w:r>
      <w:r w:rsidR="007306DF">
        <w:rPr>
          <w:sz w:val="40"/>
        </w:rPr>
        <w:t>I</w:t>
      </w:r>
      <w:r w:rsidRPr="0011731E">
        <w:rPr>
          <w:sz w:val="40"/>
        </w:rPr>
        <w:t xml:space="preserve"> : </w:t>
      </w:r>
      <w:r>
        <w:rPr>
          <w:sz w:val="40"/>
        </w:rPr>
        <w:t>DISPOSITIONS FINALES</w:t>
      </w:r>
    </w:p>
    <w:p w14:paraId="2FCF75A3" w14:textId="3E4B0036" w:rsidP="00C859E4" w:rsidR="00C859E4" w:rsidRDefault="00C859E4" w:rsidRPr="00312F89">
      <w:pPr>
        <w:pStyle w:val="Titre1"/>
        <w:rPr>
          <w:i/>
        </w:rPr>
      </w:pPr>
      <w:bookmarkStart w:id="38" w:name="_Toc3998837"/>
      <w:r w:rsidRPr="00312F89">
        <w:rPr>
          <w:i/>
        </w:rPr>
        <w:t xml:space="preserve">ARTICLE </w:t>
      </w:r>
      <w:r w:rsidR="00A875EB">
        <w:rPr>
          <w:i/>
        </w:rPr>
        <w:t>29</w:t>
      </w:r>
      <w:r w:rsidRPr="00312F89">
        <w:rPr>
          <w:i/>
        </w:rPr>
        <w:t> : Durée</w:t>
      </w:r>
      <w:r w:rsidR="00473E04">
        <w:rPr>
          <w:i/>
        </w:rPr>
        <w:t xml:space="preserve"> de l’accord </w:t>
      </w:r>
    </w:p>
    <w:p w14:paraId="44E0BD1D" w14:textId="77777777" w:rsidP="00C859E4" w:rsidR="00C859E4" w:rsidRDefault="00C859E4">
      <w:pPr>
        <w:spacing w:after="0" w:line="240" w:lineRule="auto"/>
        <w:ind w:right="1"/>
        <w:jc w:val="both"/>
        <w:rPr>
          <w:rFonts w:cs="Calibri" w:eastAsia="Times New Roman"/>
          <w:bCs/>
          <w:lang w:eastAsia="fr-FR"/>
        </w:rPr>
      </w:pPr>
      <w:r w:rsidRPr="004330A9">
        <w:rPr>
          <w:rFonts w:cs="Calibri" w:eastAsia="Times New Roman"/>
          <w:bCs/>
          <w:lang w:eastAsia="fr-FR"/>
        </w:rPr>
        <w:t xml:space="preserve">Le présent accord est conclu pour une durée indéterminée. </w:t>
      </w:r>
    </w:p>
    <w:p w14:paraId="7CC3E5A3" w14:textId="77777777" w:rsidP="00C859E4" w:rsidR="00473E04" w:rsidRDefault="00473E04">
      <w:pPr>
        <w:spacing w:after="0" w:line="240" w:lineRule="auto"/>
        <w:ind w:right="1"/>
        <w:jc w:val="both"/>
        <w:rPr>
          <w:rFonts w:cs="Calibri" w:eastAsia="Times New Roman"/>
          <w:bCs/>
          <w:lang w:eastAsia="fr-FR"/>
        </w:rPr>
      </w:pPr>
    </w:p>
    <w:p w14:paraId="74E05657" w14:textId="1B8218E7" w:rsidP="00C859E4" w:rsidR="00C859E4" w:rsidRDefault="00C859E4" w:rsidRPr="000F2B0E">
      <w:pPr>
        <w:pStyle w:val="Titre1"/>
        <w:rPr>
          <w:i/>
        </w:rPr>
      </w:pPr>
      <w:r w:rsidRPr="000F2B0E">
        <w:rPr>
          <w:i/>
        </w:rPr>
        <w:t xml:space="preserve">ARTICLE </w:t>
      </w:r>
      <w:r w:rsidR="00A875EB">
        <w:rPr>
          <w:i/>
        </w:rPr>
        <w:t>30</w:t>
      </w:r>
      <w:r w:rsidRPr="000F2B0E">
        <w:rPr>
          <w:i/>
        </w:rPr>
        <w:t xml:space="preserve"> : </w:t>
      </w:r>
      <w:bookmarkEnd w:id="38"/>
      <w:r w:rsidR="00473E04" w:rsidRPr="00473E04">
        <w:rPr>
          <w:i/>
        </w:rPr>
        <w:t>Suivi, révision et dénonciation de l’accord</w:t>
      </w:r>
    </w:p>
    <w:p w14:paraId="5FD7CA98"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Les parties conviennent qu’elles se réuniront une fois par an, à compter de l’entrée en vigueur de l’accord, pour faire le point sur les conditions de sa mise en œuvre.</w:t>
      </w:r>
    </w:p>
    <w:p w14:paraId="7484036E" w14:textId="5C947A26" w:rsidP="00473E04" w:rsidR="00473E04" w:rsidRDefault="00473E04">
      <w:pPr>
        <w:widowControl w:val="0"/>
        <w:spacing w:after="120" w:line="240" w:lineRule="auto"/>
        <w:jc w:val="both"/>
        <w:rPr>
          <w:rFonts w:ascii="Calibri" w:cs="Verdana" w:eastAsia="Times New Roman" w:hAnsi="Calibri"/>
          <w:color w:themeColor="text1" w:val="000000"/>
        </w:rPr>
      </w:pPr>
      <w:r w:rsidRPr="00FC3F33">
        <w:rPr>
          <w:rFonts w:ascii="Calibri" w:cs="Verdana" w:eastAsia="Times New Roman" w:hAnsi="Calibri"/>
          <w:color w:themeColor="text1" w:val="000000"/>
        </w:rPr>
        <w:t xml:space="preserve">Le présent accord peut être révisé dans les mêmes conditions qu’il a été conclu, dans les conditions prévues aux articles L. 2232-21 et 22 du </w:t>
      </w:r>
      <w:r w:rsidR="009F086E" w:rsidRPr="00FC3F33">
        <w:rPr>
          <w:rFonts w:ascii="Calibri" w:cs="Verdana" w:eastAsia="Times New Roman" w:hAnsi="Calibri"/>
          <w:color w:themeColor="text1" w:val="000000"/>
        </w:rPr>
        <w:t>C</w:t>
      </w:r>
      <w:r w:rsidRPr="00FC3F33">
        <w:rPr>
          <w:rFonts w:ascii="Calibri" w:cs="Verdana" w:eastAsia="Times New Roman" w:hAnsi="Calibri"/>
          <w:color w:themeColor="text1" w:val="000000"/>
        </w:rPr>
        <w:t>ode du travail.</w:t>
      </w:r>
    </w:p>
    <w:p w14:paraId="471ED866" w14:textId="77777777" w:rsidP="00473E04" w:rsidR="000E5B77" w:rsidRDefault="000E5B77" w:rsidRPr="00FC3F33">
      <w:pPr>
        <w:widowControl w:val="0"/>
        <w:spacing w:after="120" w:line="240" w:lineRule="auto"/>
        <w:jc w:val="both"/>
        <w:rPr>
          <w:rFonts w:ascii="Calibri" w:cs="Verdana" w:eastAsia="Times New Roman" w:hAnsi="Calibri"/>
          <w:color w:themeColor="text1" w:val="000000"/>
        </w:rPr>
      </w:pPr>
    </w:p>
    <w:p w14:paraId="0784877A" w14:textId="769FD965"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FC3F33">
        <w:rPr>
          <w:rFonts w:ascii="Calibri" w:cs="Verdana" w:eastAsia="Times New Roman" w:hAnsi="Calibri"/>
          <w:color w:themeColor="text1" w:val="000000"/>
        </w:rPr>
        <w:t xml:space="preserve">L’accord peut être dénoncé, moyennant le respect d’un préavis de trois mois, dans les conditions prévues par l’article L. 2232-22 du </w:t>
      </w:r>
      <w:r w:rsidR="009F086E" w:rsidRPr="00FC3F33">
        <w:rPr>
          <w:rFonts w:ascii="Calibri" w:cs="Verdana" w:eastAsia="Times New Roman" w:hAnsi="Calibri"/>
          <w:color w:themeColor="text1" w:val="000000"/>
        </w:rPr>
        <w:t>C</w:t>
      </w:r>
      <w:r w:rsidRPr="00FC3F33">
        <w:rPr>
          <w:rFonts w:ascii="Calibri" w:cs="Verdana" w:eastAsia="Times New Roman" w:hAnsi="Calibri"/>
          <w:color w:themeColor="text1" w:val="000000"/>
        </w:rPr>
        <w:t>ode du travail.</w:t>
      </w:r>
      <w:r w:rsidRPr="00985F35">
        <w:rPr>
          <w:rFonts w:ascii="Calibri" w:cs="Verdana" w:eastAsia="Times New Roman" w:hAnsi="Calibri"/>
          <w:color w:themeColor="text1" w:val="000000"/>
        </w:rPr>
        <w:t xml:space="preserve"> </w:t>
      </w:r>
    </w:p>
    <w:p w14:paraId="024E182F" w14:textId="77777777" w:rsidP="00C859E4" w:rsidR="00C859E4" w:rsidRDefault="00C859E4">
      <w:pPr>
        <w:spacing w:after="0" w:line="240" w:lineRule="auto"/>
        <w:ind w:right="1"/>
        <w:jc w:val="both"/>
        <w:rPr>
          <w:rFonts w:cs="Calibri" w:eastAsia="Times New Roman"/>
          <w:bCs/>
          <w:lang w:eastAsia="fr-FR"/>
        </w:rPr>
      </w:pPr>
    </w:p>
    <w:p w14:paraId="090273C8" w14:textId="114895AC" w:rsidP="00C859E4" w:rsidR="00C859E4" w:rsidRDefault="00C859E4" w:rsidRPr="00312F89">
      <w:pPr>
        <w:pStyle w:val="Titre1"/>
        <w:rPr>
          <w:i/>
        </w:rPr>
      </w:pPr>
      <w:bookmarkStart w:id="39" w:name="_Toc533174205"/>
      <w:bookmarkStart w:id="40" w:name="_Toc3297161"/>
      <w:bookmarkStart w:id="41" w:name="_Toc3998838"/>
      <w:r w:rsidRPr="00312F89">
        <w:rPr>
          <w:i/>
        </w:rPr>
        <w:t xml:space="preserve">ARTICLE </w:t>
      </w:r>
      <w:r w:rsidR="003E03AB">
        <w:rPr>
          <w:i/>
        </w:rPr>
        <w:t>3</w:t>
      </w:r>
      <w:r w:rsidR="00A875EB">
        <w:rPr>
          <w:i/>
        </w:rPr>
        <w:t>1</w:t>
      </w:r>
      <w:r w:rsidRPr="00312F89">
        <w:rPr>
          <w:i/>
        </w:rPr>
        <w:t xml:space="preserve"> : </w:t>
      </w:r>
      <w:bookmarkEnd w:id="39"/>
      <w:bookmarkEnd w:id="40"/>
      <w:bookmarkEnd w:id="41"/>
      <w:r w:rsidR="00473E04">
        <w:rPr>
          <w:i/>
        </w:rPr>
        <w:t>D</w:t>
      </w:r>
      <w:r w:rsidR="00473E04" w:rsidRPr="00312F89">
        <w:rPr>
          <w:i/>
        </w:rPr>
        <w:t>épôt et publicité</w:t>
      </w:r>
      <w:r w:rsidR="00473E04">
        <w:rPr>
          <w:i/>
        </w:rPr>
        <w:t xml:space="preserve"> de l’accord</w:t>
      </w:r>
    </w:p>
    <w:p w14:paraId="3E2075AF" w14:textId="197B3062"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xml:space="preserve">Le présent accord sera déposé par l’entreprise sur la plateforme de téléprocédure </w:t>
      </w:r>
      <w:proofErr w:type="spellStart"/>
      <w:r w:rsidRPr="00985F35">
        <w:rPr>
          <w:rFonts w:ascii="Calibri" w:cs="Verdana" w:eastAsia="Times New Roman" w:hAnsi="Calibri"/>
          <w:color w:themeColor="text1" w:val="000000"/>
        </w:rPr>
        <w:t>Télé@ccords</w:t>
      </w:r>
      <w:proofErr w:type="spellEnd"/>
      <w:r w:rsidR="009F086E">
        <w:rPr>
          <w:rFonts w:ascii="Calibri" w:cs="Verdana" w:eastAsia="Times New Roman" w:hAnsi="Calibri"/>
          <w:color w:themeColor="text1" w:val="000000"/>
        </w:rPr>
        <w:t xml:space="preserve"> : </w:t>
      </w:r>
      <w:hyperlink r:id="rId11" w:history="1">
        <w:r w:rsidR="009F086E" w:rsidRPr="00D970F5">
          <w:rPr>
            <w:rStyle w:val="Lienhypertexte"/>
            <w:rFonts w:ascii="Calibri" w:cs="Verdana" w:eastAsia="Times New Roman" w:hAnsi="Calibri"/>
          </w:rPr>
          <w:t>https://www.teleaccords.travail-emploi.gouv.fr</w:t>
        </w:r>
      </w:hyperlink>
      <w:r w:rsidRPr="00985F35">
        <w:rPr>
          <w:rFonts w:ascii="Calibri" w:cs="Verdana" w:eastAsia="Times New Roman" w:hAnsi="Calibri"/>
          <w:color w:themeColor="text1" w:val="000000"/>
        </w:rPr>
        <w:t xml:space="preserve"> </w:t>
      </w:r>
    </w:p>
    <w:p w14:paraId="7E4F839E"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xml:space="preserve">Le dépôt sera notamment accompagné des pièces suivantes : </w:t>
      </w:r>
    </w:p>
    <w:p w14:paraId="4B793923"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version intégrale du texte, signée par les parties,</w:t>
      </w:r>
    </w:p>
    <w:p w14:paraId="0491CD8F"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procès-verbal des résultats de la consultation du personnel,</w:t>
      </w:r>
    </w:p>
    <w:p w14:paraId="68879241"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bordereau de dépôt,</w:t>
      </w:r>
    </w:p>
    <w:p w14:paraId="3402C75E"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éléments nécessaires à la publicité de l’accord.</w:t>
      </w:r>
    </w:p>
    <w:p w14:paraId="69A72F5F" w14:textId="3A0804FC"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xml:space="preserve">L’accord entrera en vigueur le </w:t>
      </w:r>
      <w:r w:rsidR="009F086E">
        <w:rPr>
          <w:rFonts w:ascii="Calibri" w:cs="Verdana" w:eastAsia="Times New Roman" w:hAnsi="Calibri"/>
          <w:color w:themeColor="text1" w:val="000000"/>
        </w:rPr>
        <w:t xml:space="preserve">lendemain du </w:t>
      </w:r>
      <w:r w:rsidRPr="00985F35">
        <w:rPr>
          <w:rFonts w:ascii="Calibri" w:cs="Verdana" w:eastAsia="Times New Roman" w:hAnsi="Calibri"/>
          <w:color w:themeColor="text1" w:val="000000"/>
        </w:rPr>
        <w:t xml:space="preserve">jour du dépôt auprès de l’autorité administrative. </w:t>
      </w:r>
    </w:p>
    <w:p w14:paraId="03127957" w14:textId="77777777" w:rsidP="00473E04" w:rsidR="009F086E" w:rsidRDefault="00473E04">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w:t>
      </w:r>
      <w:r w:rsidR="009F086E">
        <w:rPr>
          <w:rFonts w:ascii="Calibri" w:cs="Verdana" w:eastAsia="Times New Roman" w:hAnsi="Calibri"/>
          <w:color w:themeColor="text1" w:val="000000"/>
        </w:rPr>
        <w:t xml:space="preserve">e présent </w:t>
      </w:r>
      <w:r w:rsidRPr="00985F35">
        <w:rPr>
          <w:rFonts w:ascii="Calibri" w:cs="Verdana" w:eastAsia="Times New Roman" w:hAnsi="Calibri"/>
          <w:color w:themeColor="text1" w:val="000000"/>
        </w:rPr>
        <w:t xml:space="preserve">accord </w:t>
      </w:r>
      <w:r w:rsidR="009F086E">
        <w:rPr>
          <w:rFonts w:ascii="Calibri" w:cs="Verdana" w:eastAsia="Times New Roman" w:hAnsi="Calibri"/>
          <w:color w:themeColor="text1" w:val="000000"/>
        </w:rPr>
        <w:t xml:space="preserve">collectif </w:t>
      </w:r>
      <w:r w:rsidRPr="00985F35">
        <w:rPr>
          <w:rFonts w:ascii="Calibri" w:cs="Verdana" w:eastAsia="Times New Roman" w:hAnsi="Calibri"/>
          <w:color w:themeColor="text1" w:val="000000"/>
        </w:rPr>
        <w:t xml:space="preserve">sera </w:t>
      </w:r>
      <w:r w:rsidR="009F086E">
        <w:rPr>
          <w:rFonts w:ascii="Calibri" w:cs="Verdana" w:eastAsia="Times New Roman" w:hAnsi="Calibri"/>
          <w:color w:themeColor="text1" w:val="000000"/>
        </w:rPr>
        <w:t>également :</w:t>
      </w:r>
    </w:p>
    <w:p w14:paraId="709CFD1A" w14:textId="5AEEE324" w:rsidP="00473E04" w:rsidR="003E03AB" w:rsidRDefault="009F086E">
      <w:pPr>
        <w:widowControl w:val="0"/>
        <w:spacing w:after="120" w:line="240" w:lineRule="auto"/>
        <w:jc w:val="both"/>
        <w:rPr>
          <w:rFonts w:ascii="Calibri" w:cs="Verdana" w:eastAsia="Times New Roman" w:hAnsi="Calibri"/>
          <w:color w:themeColor="text1" w:val="000000"/>
        </w:rPr>
      </w:pPr>
      <w:r w:rsidRPr="007306DF">
        <w:rPr>
          <w:rFonts w:ascii="Calibri" w:cs="Verdana" w:eastAsia="Times New Roman" w:hAnsi="Calibri"/>
          <w:color w:themeColor="text1" w:val="000000"/>
        </w:rPr>
        <w:t>-</w:t>
      </w:r>
      <w:r w:rsidR="00473E04" w:rsidRPr="007306DF">
        <w:rPr>
          <w:rFonts w:ascii="Calibri" w:cs="Verdana" w:eastAsia="Times New Roman" w:hAnsi="Calibri"/>
          <w:color w:themeColor="text1" w:val="000000"/>
        </w:rPr>
        <w:t xml:space="preserve"> </w:t>
      </w:r>
      <w:r w:rsidR="003E03AB" w:rsidRPr="007306DF">
        <w:rPr>
          <w:rFonts w:ascii="Calibri" w:cs="Verdana" w:eastAsia="Times New Roman" w:hAnsi="Calibri"/>
          <w:color w:themeColor="text1" w:val="000000"/>
        </w:rPr>
        <w:t>notifié à tous les syndicats représentatifs,</w:t>
      </w:r>
    </w:p>
    <w:p w14:paraId="4DD141A1" w14:textId="1A16FE51" w:rsidP="00473E04" w:rsidR="00473E04" w:rsidRDefault="003E03AB" w:rsidRPr="00F32C9A">
      <w:pPr>
        <w:widowControl w:val="0"/>
        <w:spacing w:after="120" w:line="240" w:lineRule="auto"/>
        <w:jc w:val="both"/>
        <w:rPr>
          <w:rFonts w:ascii="Calibri" w:cs="Verdana" w:eastAsia="Times New Roman" w:hAnsi="Calibri"/>
          <w:color w:themeColor="text1" w:val="000000"/>
        </w:rPr>
      </w:pPr>
      <w:r>
        <w:rPr>
          <w:rFonts w:ascii="Calibri" w:cs="Verdana" w:eastAsia="Times New Roman" w:hAnsi="Calibri"/>
          <w:color w:themeColor="text1" w:val="000000"/>
        </w:rPr>
        <w:t xml:space="preserve">- </w:t>
      </w:r>
      <w:r w:rsidR="00473E04" w:rsidRPr="00F32C9A">
        <w:rPr>
          <w:rFonts w:ascii="Calibri" w:cs="Verdana" w:eastAsia="Times New Roman" w:hAnsi="Calibri"/>
          <w:color w:themeColor="text1" w:val="000000"/>
        </w:rPr>
        <w:t xml:space="preserve">déposé au </w:t>
      </w:r>
      <w:r w:rsidR="00CD2867" w:rsidRPr="00F32C9A">
        <w:rPr>
          <w:rFonts w:ascii="Calibri" w:cs="Verdana" w:eastAsia="Times New Roman" w:hAnsi="Calibri"/>
          <w:color w:themeColor="text1" w:val="000000"/>
        </w:rPr>
        <w:t>G</w:t>
      </w:r>
      <w:r w:rsidR="00473E04" w:rsidRPr="00F32C9A">
        <w:rPr>
          <w:rFonts w:ascii="Calibri" w:cs="Verdana" w:eastAsia="Times New Roman" w:hAnsi="Calibri"/>
          <w:color w:themeColor="text1" w:val="000000"/>
        </w:rPr>
        <w:t xml:space="preserve">reffe du Conseil des Prud’hommes de </w:t>
      </w:r>
      <w:r w:rsidR="005E1110">
        <w:rPr>
          <w:rFonts w:ascii="Calibri" w:cs="Verdana" w:eastAsia="Times New Roman" w:hAnsi="Calibri"/>
          <w:color w:themeColor="text1" w:val="000000"/>
        </w:rPr>
        <w:t>_____</w:t>
      </w:r>
      <w:r w:rsidR="009F086E" w:rsidRPr="00F32C9A">
        <w:rPr>
          <w:rFonts w:ascii="Calibri" w:cs="Verdana" w:eastAsia="Times New Roman" w:hAnsi="Calibri"/>
          <w:color w:themeColor="text1" w:val="000000"/>
        </w:rPr>
        <w:t xml:space="preserve">, </w:t>
      </w:r>
    </w:p>
    <w:p w14:paraId="29386B7A" w14:textId="1D41AAE3" w:rsidP="00473E04" w:rsidR="009F086E" w:rsidRDefault="009F086E" w:rsidRPr="00F32C9A">
      <w:pPr>
        <w:widowControl w:val="0"/>
        <w:spacing w:after="120" w:line="240" w:lineRule="auto"/>
        <w:jc w:val="both"/>
        <w:rPr>
          <w:rFonts w:ascii="Calibri" w:cs="Verdana" w:eastAsia="Times New Roman" w:hAnsi="Calibri"/>
          <w:color w:themeColor="text1" w:val="000000"/>
        </w:rPr>
      </w:pPr>
      <w:r w:rsidRPr="00F32C9A">
        <w:rPr>
          <w:rFonts w:ascii="Calibri" w:cs="Verdana" w:eastAsia="Times New Roman" w:hAnsi="Calibri"/>
          <w:color w:themeColor="text1" w:val="000000"/>
        </w:rPr>
        <w:t>- transmis à la Commission</w:t>
      </w:r>
      <w:r w:rsidR="00CD2867" w:rsidRPr="00F32C9A">
        <w:rPr>
          <w:rFonts w:ascii="Calibri" w:cs="Verdana" w:eastAsia="Times New Roman" w:hAnsi="Calibri"/>
          <w:color w:themeColor="text1" w:val="000000"/>
        </w:rPr>
        <w:t xml:space="preserve"> Paritaire de Négociation et d’Interprétation de la Branche dont relève l’entreprise,</w:t>
      </w:r>
    </w:p>
    <w:p w14:paraId="6522785F" w14:textId="786372E0" w:rsidP="00473E04" w:rsidR="009F086E" w:rsidRDefault="009F086E" w:rsidRPr="00F32C9A">
      <w:pPr>
        <w:widowControl w:val="0"/>
        <w:spacing w:after="120" w:line="240" w:lineRule="auto"/>
        <w:jc w:val="both"/>
        <w:rPr>
          <w:rFonts w:ascii="Calibri" w:cs="Verdana" w:eastAsia="Times New Roman" w:hAnsi="Calibri"/>
          <w:color w:themeColor="text1" w:val="000000"/>
        </w:rPr>
      </w:pPr>
      <w:r w:rsidRPr="00F32C9A">
        <w:rPr>
          <w:rFonts w:ascii="Calibri" w:cs="Verdana" w:eastAsia="Times New Roman" w:hAnsi="Calibri"/>
          <w:color w:themeColor="text1" w:val="000000"/>
        </w:rPr>
        <w:t xml:space="preserve">- affiché dans les locaux de l’entreprise, </w:t>
      </w:r>
    </w:p>
    <w:p w14:paraId="1A3AEA92" w14:textId="64B674B3" w:rsidP="00473E04" w:rsidR="009F086E" w:rsidRDefault="009F086E" w:rsidRPr="00F32C9A">
      <w:pPr>
        <w:widowControl w:val="0"/>
        <w:spacing w:after="120" w:line="240" w:lineRule="auto"/>
        <w:jc w:val="both"/>
        <w:rPr>
          <w:rFonts w:ascii="Calibri" w:cs="Verdana" w:eastAsia="Times New Roman" w:hAnsi="Calibri"/>
          <w:i/>
          <w:color w:themeColor="text1" w:val="000000"/>
        </w:rPr>
      </w:pPr>
      <w:r w:rsidRPr="00F32C9A">
        <w:rPr>
          <w:rFonts w:ascii="Calibri" w:cs="Verdana" w:eastAsia="Times New Roman" w:hAnsi="Calibri"/>
          <w:color w:themeColor="text1" w:val="000000"/>
        </w:rPr>
        <w:t xml:space="preserve">- et une copie en sera remise en main propre contre décharge aux salariés. </w:t>
      </w:r>
    </w:p>
    <w:p w14:paraId="6FCF8977" w14:textId="3F3D3D21" w:rsidP="00C859E4" w:rsidR="00C859E4" w:rsidRDefault="00C859E4">
      <w:pPr>
        <w:spacing w:after="0" w:line="240" w:lineRule="auto"/>
        <w:ind w:right="1"/>
        <w:jc w:val="both"/>
        <w:rPr>
          <w:rFonts w:cs="Calibri" w:eastAsia="Times New Roman"/>
          <w:lang w:eastAsia="fr-FR"/>
        </w:rPr>
      </w:pPr>
    </w:p>
    <w:p w14:paraId="07D97B1E" w14:textId="77777777" w:rsidP="00C859E4" w:rsidR="00C859E4" w:rsidRDefault="00C859E4" w:rsidRPr="004330A9">
      <w:pPr>
        <w:spacing w:after="0" w:line="240" w:lineRule="auto"/>
        <w:ind w:right="1"/>
        <w:jc w:val="both"/>
        <w:rPr>
          <w:rFonts w:cs="Calibri" w:eastAsia="Times New Roman"/>
          <w:lang w:eastAsia="fr-FR"/>
        </w:rPr>
      </w:pPr>
    </w:p>
    <w:p w14:paraId="7B8DBA99" w14:textId="5CD7D7A5" w:rsidP="00967F7F" w:rsidR="00754C9F" w:rsidRDefault="00C859E4">
      <w:pPr>
        <w:spacing w:after="0" w:line="240" w:lineRule="auto"/>
        <w:ind w:right="1"/>
        <w:jc w:val="both"/>
        <w:rPr>
          <w:rFonts w:cs="Calibri" w:eastAsia="Times New Roman"/>
          <w:lang w:eastAsia="fr-FR"/>
        </w:rPr>
      </w:pPr>
      <w:r w:rsidRPr="0029667D">
        <w:rPr>
          <w:rFonts w:cs="Calibri" w:eastAsia="Times New Roman"/>
          <w:lang w:eastAsia="fr-FR"/>
        </w:rPr>
        <w:t xml:space="preserve">Fait à </w:t>
      </w:r>
      <w:r w:rsidR="005E1110">
        <w:rPr>
          <w:rFonts w:cs="Calibri" w:eastAsia="Times New Roman"/>
          <w:lang w:eastAsia="fr-FR"/>
        </w:rPr>
        <w:t>_______</w:t>
      </w:r>
      <w:r w:rsidRPr="0029667D">
        <w:rPr>
          <w:rFonts w:cs="Calibri" w:eastAsia="Times New Roman"/>
          <w:lang w:eastAsia="fr-FR"/>
        </w:rPr>
        <w:t>,</w:t>
      </w:r>
      <w:r w:rsidR="002358C5">
        <w:rPr>
          <w:rFonts w:cs="Calibri" w:eastAsia="Times New Roman"/>
          <w:lang w:eastAsia="fr-FR"/>
        </w:rPr>
        <w:t xml:space="preserve"> </w:t>
      </w:r>
      <w:r w:rsidRPr="0029667D">
        <w:rPr>
          <w:rFonts w:cs="Calibri" w:eastAsia="Times New Roman"/>
          <w:lang w:eastAsia="fr-FR"/>
        </w:rPr>
        <w:t xml:space="preserve">en </w:t>
      </w:r>
      <w:r w:rsidR="002D785A">
        <w:rPr>
          <w:rFonts w:cs="Calibri" w:eastAsia="Times New Roman"/>
          <w:lang w:eastAsia="fr-FR"/>
        </w:rPr>
        <w:t>5</w:t>
      </w:r>
      <w:r w:rsidRPr="0029667D">
        <w:rPr>
          <w:rFonts w:cs="Calibri" w:eastAsia="Times New Roman"/>
          <w:lang w:eastAsia="fr-FR"/>
        </w:rPr>
        <w:t xml:space="preserve"> exemplaires originaux, le </w:t>
      </w:r>
      <w:r w:rsidR="005854F6">
        <w:rPr>
          <w:rFonts w:cs="Calibri" w:eastAsia="Times New Roman"/>
          <w:lang w:eastAsia="fr-FR"/>
        </w:rPr>
        <w:t>18 décembre 2020</w:t>
      </w:r>
    </w:p>
    <w:p w14:paraId="51677711" w14:textId="094FB70C" w:rsidP="00967F7F" w:rsidR="00CB6686" w:rsidRDefault="00CB6686">
      <w:pPr>
        <w:spacing w:after="0" w:line="240" w:lineRule="auto"/>
        <w:ind w:right="1"/>
        <w:jc w:val="both"/>
        <w:rPr>
          <w:i/>
          <w:sz w:val="16"/>
          <w:szCs w:val="16"/>
        </w:rPr>
      </w:pPr>
    </w:p>
    <w:p w14:paraId="522E021A" w14:textId="4A1388DE" w:rsidP="00967F7F" w:rsidR="00CB6686" w:rsidRDefault="00CB6686">
      <w:pPr>
        <w:spacing w:after="0" w:line="240" w:lineRule="auto"/>
        <w:ind w:right="1"/>
        <w:jc w:val="both"/>
        <w:rPr>
          <w:i/>
          <w:sz w:val="16"/>
          <w:szCs w:val="16"/>
        </w:rPr>
      </w:pPr>
    </w:p>
    <w:p w14:paraId="6A769C4A" w14:textId="6356B572" w:rsidP="00967F7F" w:rsidR="00CB6686" w:rsidRDefault="00CB6686">
      <w:pPr>
        <w:spacing w:after="0" w:line="240" w:lineRule="auto"/>
        <w:ind w:right="1"/>
        <w:jc w:val="both"/>
        <w:rPr>
          <w:i/>
          <w:sz w:val="16"/>
          <w:szCs w:val="16"/>
        </w:rPr>
      </w:pPr>
    </w:p>
    <w:p w14:paraId="107BCC34" w14:textId="7855AF0B" w:rsidP="00967F7F" w:rsidR="00CB6686" w:rsidRDefault="00CB6686">
      <w:pPr>
        <w:spacing w:after="0" w:line="240" w:lineRule="auto"/>
        <w:ind w:right="1"/>
        <w:jc w:val="both"/>
        <w:rPr>
          <w:i/>
          <w:sz w:val="16"/>
          <w:szCs w:val="16"/>
        </w:rPr>
      </w:pPr>
    </w:p>
    <w:p w14:paraId="0A293621" w14:textId="6A0E50A6" w:rsidP="00967F7F" w:rsidR="00CB6686" w:rsidRDefault="00CB6686">
      <w:pPr>
        <w:spacing w:after="0" w:line="240" w:lineRule="auto"/>
        <w:ind w:right="1"/>
        <w:jc w:val="both"/>
        <w:rPr>
          <w:i/>
          <w:sz w:val="16"/>
          <w:szCs w:val="16"/>
        </w:rPr>
      </w:pPr>
    </w:p>
    <w:p w14:paraId="567F536F" w14:textId="6DB0A81B" w:rsidP="00967F7F" w:rsidR="00CB6686" w:rsidRDefault="00CB6686">
      <w:pPr>
        <w:spacing w:after="0" w:line="240" w:lineRule="auto"/>
        <w:ind w:right="1"/>
        <w:jc w:val="both"/>
        <w:rPr>
          <w:i/>
          <w:sz w:val="16"/>
          <w:szCs w:val="16"/>
        </w:rPr>
      </w:pPr>
    </w:p>
    <w:p w14:paraId="1A11E8D4" w14:textId="6A47A3BC" w:rsidP="0027518D" w:rsidR="005D0B1D" w:rsidRDefault="00A875EB" w:rsidRPr="009D0E8C">
      <w:pPr>
        <w:pStyle w:val="Corpsdetexte"/>
        <w:pBdr>
          <w:top w:color="auto" w:space="1" w:sz="4" w:val="single"/>
          <w:left w:color="auto" w:space="4" w:sz="4" w:val="single"/>
          <w:bottom w:color="auto" w:space="0" w:sz="4" w:val="single"/>
          <w:right w:color="auto" w:space="4" w:sz="4" w:val="single"/>
        </w:pBdr>
        <w:rPr>
          <w:rFonts w:asciiTheme="minorHAnsi" w:hAnsiTheme="minorHAnsi"/>
          <w:b w:val="0"/>
          <w:bCs/>
          <w:sz w:val="22"/>
          <w:szCs w:val="22"/>
        </w:rPr>
      </w:pPr>
      <w:r>
        <w:rPr>
          <w:rFonts w:asciiTheme="minorHAnsi" w:hAnsiTheme="minorHAnsi"/>
          <w:b w:val="0"/>
          <w:bCs/>
          <w:sz w:val="22"/>
          <w:szCs w:val="22"/>
        </w:rPr>
        <w:t>Le CSE</w:t>
      </w:r>
      <w:r w:rsidR="005D0B1D" w:rsidRPr="009D0E8C">
        <w:rPr>
          <w:rFonts w:asciiTheme="minorHAnsi" w:hAnsiTheme="minorHAnsi"/>
          <w:b w:val="0"/>
          <w:bCs/>
          <w:sz w:val="22"/>
          <w:szCs w:val="22"/>
        </w:rPr>
        <w:t xml:space="preserve">, </w:t>
      </w:r>
    </w:p>
    <w:p w14:paraId="3C1DC5D0" w14:textId="003F36DA" w:rsidP="0027518D" w:rsidR="005D0B1D" w:rsidRDefault="005D0B1D">
      <w:pPr>
        <w:pStyle w:val="Corpsdetexte"/>
        <w:pBdr>
          <w:top w:color="auto" w:space="1" w:sz="4" w:val="single"/>
          <w:left w:color="auto" w:space="4" w:sz="4" w:val="single"/>
          <w:bottom w:color="auto" w:space="0" w:sz="4" w:val="single"/>
          <w:right w:color="auto" w:space="4" w:sz="4" w:val="single"/>
        </w:pBdr>
        <w:rPr>
          <w:rFonts w:asciiTheme="minorHAnsi" w:hAnsiTheme="minorHAnsi"/>
          <w:b w:val="0"/>
          <w:bCs/>
          <w:sz w:val="22"/>
          <w:szCs w:val="22"/>
        </w:rPr>
      </w:pPr>
    </w:p>
    <w:p w14:paraId="56186D16" w14:textId="021DCFEB" w:rsidP="0027518D" w:rsidR="005D0B1D" w:rsidRDefault="005D0B1D">
      <w:pPr>
        <w:pStyle w:val="Corpsdetexte"/>
        <w:pBdr>
          <w:top w:color="auto" w:space="1" w:sz="4" w:val="single"/>
          <w:left w:color="auto" w:space="4" w:sz="4" w:val="single"/>
          <w:bottom w:color="auto" w:space="0" w:sz="4" w:val="single"/>
          <w:right w:color="auto" w:space="4" w:sz="4" w:val="single"/>
        </w:pBdr>
        <w:rPr>
          <w:rFonts w:asciiTheme="minorHAnsi" w:hAnsiTheme="minorHAnsi"/>
          <w:b w:val="0"/>
          <w:bCs/>
          <w:sz w:val="22"/>
          <w:szCs w:val="22"/>
        </w:rPr>
      </w:pPr>
    </w:p>
    <w:p w14:paraId="2E549F4D" w14:textId="7F700C95" w:rsidP="0027518D" w:rsidR="005D0B1D" w:rsidRDefault="005D0B1D">
      <w:pPr>
        <w:pStyle w:val="Corpsdetexte"/>
        <w:pBdr>
          <w:top w:color="auto" w:space="1" w:sz="4" w:val="single"/>
          <w:left w:color="auto" w:space="4" w:sz="4" w:val="single"/>
          <w:bottom w:color="auto" w:space="0" w:sz="4" w:val="single"/>
          <w:right w:color="auto" w:space="4" w:sz="4" w:val="single"/>
        </w:pBdr>
        <w:rPr>
          <w:rFonts w:asciiTheme="minorHAnsi" w:hAnsiTheme="minorHAnsi"/>
          <w:b w:val="0"/>
          <w:bCs/>
          <w:sz w:val="22"/>
          <w:szCs w:val="22"/>
        </w:rPr>
      </w:pPr>
    </w:p>
    <w:p w14:paraId="089FB881" w14:textId="7275D074" w:rsidP="0027518D" w:rsidR="005D0B1D" w:rsidRDefault="005D0B1D">
      <w:pPr>
        <w:pStyle w:val="Corpsdetexte"/>
        <w:pBdr>
          <w:top w:color="auto" w:space="1" w:sz="4" w:val="single"/>
          <w:left w:color="auto" w:space="4" w:sz="4" w:val="single"/>
          <w:bottom w:color="auto" w:space="0" w:sz="4" w:val="single"/>
          <w:right w:color="auto" w:space="4" w:sz="4" w:val="single"/>
        </w:pBdr>
        <w:rPr>
          <w:rFonts w:asciiTheme="minorHAnsi" w:hAnsiTheme="minorHAnsi"/>
          <w:b w:val="0"/>
          <w:bCs/>
          <w:sz w:val="22"/>
          <w:szCs w:val="22"/>
        </w:rPr>
      </w:pPr>
    </w:p>
    <w:p w14:paraId="2CCAD6B2" w14:textId="77777777" w:rsidP="0027518D" w:rsidR="005D0B1D" w:rsidRDefault="005D0B1D" w:rsidRPr="009D0E8C">
      <w:pPr>
        <w:pStyle w:val="Corpsdetexte"/>
        <w:pBdr>
          <w:top w:color="auto" w:space="1" w:sz="4" w:val="single"/>
          <w:left w:color="auto" w:space="4" w:sz="4" w:val="single"/>
          <w:bottom w:color="auto" w:space="0" w:sz="4" w:val="single"/>
          <w:right w:color="auto" w:space="4" w:sz="4" w:val="single"/>
        </w:pBdr>
        <w:rPr>
          <w:rFonts w:asciiTheme="minorHAnsi" w:hAnsiTheme="minorHAnsi"/>
          <w:b w:val="0"/>
          <w:bCs/>
          <w:sz w:val="22"/>
          <w:szCs w:val="22"/>
        </w:rPr>
      </w:pPr>
    </w:p>
    <w:p w14:paraId="5D3A8A43" w14:textId="77777777" w:rsidP="005D0B1D" w:rsidR="005D0B1D" w:rsidRDefault="005D0B1D" w:rsidRPr="009D0E8C">
      <w:pPr>
        <w:pStyle w:val="Corpsdetexte"/>
        <w:rPr>
          <w:rFonts w:asciiTheme="minorHAnsi" w:hAnsiTheme="minorHAnsi"/>
          <w:b w:val="0"/>
          <w:bCs/>
          <w:sz w:val="22"/>
          <w:szCs w:val="22"/>
        </w:rPr>
      </w:pPr>
    </w:p>
    <w:p w14:paraId="2D2E0B65" w14:textId="763423E4" w:rsidP="00967F7F" w:rsidR="00CB6686" w:rsidRDefault="00A4623B" w:rsidRPr="00A4623B">
      <w:pPr>
        <w:spacing w:after="0" w:line="240" w:lineRule="auto"/>
        <w:ind w:right="1"/>
        <w:jc w:val="both"/>
        <w:rPr>
          <w:i/>
        </w:rPr>
      </w:pPr>
      <w:r w:rsidRPr="00A4623B">
        <w:rPr>
          <w:i/>
        </w:rPr>
        <w:t>Signature Employeur</w:t>
      </w:r>
    </w:p>
    <w:sectPr w:rsidR="00CB6686" w:rsidRPr="00A4623B" w:rsidSect="00342757">
      <w:headerReference r:id="rId12" w:type="default"/>
      <w:footerReference r:id="rId13" w:type="default"/>
      <w:type w:val="continuous"/>
      <w:pgSz w:h="16838" w:w="11906"/>
      <w:pgMar w:bottom="1418" w:footer="709" w:gutter="0" w:header="709" w:left="1418" w:right="1418" w:top="14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34B5BA" w14:textId="77777777" w:rsidR="00262E09" w:rsidRDefault="00262E09" w:rsidP="00565F83">
      <w:pPr>
        <w:spacing w:after="0" w:line="240" w:lineRule="auto"/>
      </w:pPr>
      <w:r>
        <w:separator/>
      </w:r>
    </w:p>
  </w:endnote>
  <w:endnote w:type="continuationSeparator" w:id="0">
    <w:p w14:paraId="0389A08A" w14:textId="77777777" w:rsidR="00262E09" w:rsidRDefault="00262E09" w:rsidP="0056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PCL6)">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otype Corsiva">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6D92F374" w14:textId="20827188" w:rsidP="000D0F46" w:rsidR="003E03AB" w:rsidRDefault="003E03AB" w:rsidRPr="00A67852">
    <w:pPr>
      <w:pStyle w:val="Pieddepage"/>
      <w:rPr>
        <w:b/>
        <w:sz w:val="18"/>
        <w:szCs w:val="18"/>
      </w:rPr>
    </w:pPr>
    <w:r w:rsidRPr="00A67852">
      <w:rPr>
        <w:b/>
        <w:sz w:val="18"/>
        <w:szCs w:val="18"/>
      </w:rPr>
      <w:t>Accord d’entreprise portant sur l’aménagement du temps de travail</w:t>
    </w:r>
  </w:p>
  <w:sdt>
    <w:sdtPr>
      <w:id w:val="1775203688"/>
      <w:docPartObj>
        <w:docPartGallery w:val="Page Numbers (Bottom of Page)"/>
        <w:docPartUnique/>
      </w:docPartObj>
    </w:sdtPr>
    <w:sdtEndPr>
      <w:rPr>
        <w:sz w:val="18"/>
        <w:szCs w:val="18"/>
      </w:rPr>
    </w:sdtEndPr>
    <w:sdtContent>
      <w:p w14:paraId="39929EEE" w14:textId="77777777" w:rsidP="000D0F46" w:rsidR="003E03AB" w:rsidRDefault="003E03AB"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Pr>
            <w:noProof/>
            <w:sz w:val="18"/>
            <w:szCs w:val="18"/>
          </w:rPr>
          <w:t>8</w:t>
        </w:r>
        <w:r w:rsidRPr="000D0F46">
          <w:rPr>
            <w:sz w:val="18"/>
            <w:szCs w:val="18"/>
          </w:rPr>
          <w:fldChar w:fldCharType="end"/>
        </w:r>
      </w:p>
    </w:sdtContent>
  </w:sdt>
  <w:p w14:paraId="48E7D89E" w14:textId="77777777" w:rsidP="000D0F46" w:rsidR="003E03AB" w:rsidRDefault="003E03AB" w:rsidRPr="000D0F46">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D5C6CBF" w14:textId="77777777" w:rsidP="000D0F46" w:rsidR="003E03AB" w:rsidRDefault="003E03AB" w:rsidRPr="000D0F46">
    <w:pPr>
      <w:pStyle w:val="Pieddepage"/>
      <w:rPr>
        <w:sz w:val="18"/>
        <w:szCs w:val="18"/>
      </w:rPr>
    </w:pPr>
    <w:r w:rsidRPr="000D0F46">
      <w:rPr>
        <w:sz w:val="18"/>
        <w:szCs w:val="18"/>
      </w:rPr>
      <w:t xml:space="preserve">Accord </w:t>
    </w:r>
    <w:r>
      <w:rPr>
        <w:sz w:val="18"/>
        <w:szCs w:val="18"/>
      </w:rPr>
      <w:t>d’entreprise</w:t>
    </w:r>
    <w:r w:rsidRPr="000D0F46">
      <w:rPr>
        <w:sz w:val="18"/>
        <w:szCs w:val="18"/>
      </w:rPr>
      <w:t xml:space="preserve"> </w:t>
    </w:r>
    <w:r>
      <w:rPr>
        <w:sz w:val="18"/>
        <w:szCs w:val="18"/>
      </w:rPr>
      <w:t>portant sur l’aménagement du temps de travail</w:t>
    </w:r>
  </w:p>
  <w:sdt>
    <w:sdtPr>
      <w:id w:val="1565996228"/>
      <w:docPartObj>
        <w:docPartGallery w:val="Page Numbers (Bottom of Page)"/>
        <w:docPartUnique/>
      </w:docPartObj>
    </w:sdtPr>
    <w:sdtEndPr>
      <w:rPr>
        <w:sz w:val="18"/>
        <w:szCs w:val="18"/>
      </w:rPr>
    </w:sdtEndPr>
    <w:sdtContent>
      <w:p w14:paraId="3DC4D42C" w14:textId="77777777" w:rsidP="000D0F46" w:rsidR="003E03AB" w:rsidRDefault="003E03AB"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Pr>
            <w:noProof/>
            <w:sz w:val="18"/>
            <w:szCs w:val="18"/>
          </w:rPr>
          <w:t>9</w:t>
        </w:r>
        <w:r w:rsidRPr="000D0F46">
          <w:rPr>
            <w:sz w:val="18"/>
            <w:szCs w:val="18"/>
          </w:rPr>
          <w:fldChar w:fldCharType="end"/>
        </w:r>
      </w:p>
    </w:sdtContent>
  </w:sdt>
  <w:p w14:paraId="430C6E55" w14:textId="77777777" w:rsidP="000D0F46" w:rsidR="003E03AB" w:rsidRDefault="003E03AB" w:rsidRPr="000D0F46">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E1C43A1" w14:textId="76775BD6" w:rsidP="000D0F46" w:rsidR="003E03AB" w:rsidRDefault="003E03AB" w:rsidRPr="00A67852">
    <w:pPr>
      <w:pStyle w:val="Pieddepage"/>
      <w:rPr>
        <w:b/>
        <w:sz w:val="18"/>
        <w:szCs w:val="18"/>
      </w:rPr>
    </w:pPr>
    <w:r w:rsidRPr="00A67852">
      <w:rPr>
        <w:b/>
        <w:sz w:val="18"/>
        <w:szCs w:val="18"/>
      </w:rPr>
      <w:t>Accord d’entreprise portant sur l’aménagement du temps de travail</w:t>
    </w:r>
  </w:p>
  <w:sdt>
    <w:sdtPr>
      <w:id w:val="-726449945"/>
      <w:docPartObj>
        <w:docPartGallery w:val="Page Numbers (Bottom of Page)"/>
        <w:docPartUnique/>
      </w:docPartObj>
    </w:sdtPr>
    <w:sdtEndPr>
      <w:rPr>
        <w:sz w:val="18"/>
        <w:szCs w:val="18"/>
      </w:rPr>
    </w:sdtEndPr>
    <w:sdtContent>
      <w:p w14:paraId="7D5B72BE" w14:textId="77777777" w:rsidP="000D0F46" w:rsidR="003E03AB" w:rsidRDefault="003E03AB"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Pr>
            <w:noProof/>
            <w:sz w:val="18"/>
            <w:szCs w:val="18"/>
          </w:rPr>
          <w:t>9</w:t>
        </w:r>
        <w:r w:rsidRPr="000D0F46">
          <w:rPr>
            <w:sz w:val="18"/>
            <w:szCs w:val="18"/>
          </w:rPr>
          <w:fldChar w:fldCharType="end"/>
        </w:r>
      </w:p>
    </w:sdtContent>
  </w:sdt>
  <w:p w14:paraId="384DDB82" w14:textId="77777777" w:rsidP="000D0F46" w:rsidR="003E03AB" w:rsidRDefault="003E03AB" w:rsidRPr="000D0F46">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487F7E8E" w14:textId="77777777" w:rsidP="00565F83" w:rsidR="00262E09" w:rsidRDefault="00262E09">
      <w:pPr>
        <w:spacing w:after="0" w:line="240" w:lineRule="auto"/>
      </w:pPr>
      <w:r>
        <w:separator/>
      </w:r>
    </w:p>
  </w:footnote>
  <w:footnote w:id="0" w:type="continuationSeparator">
    <w:p w14:paraId="17241FC7" w14:textId="77777777" w:rsidP="00565F83" w:rsidR="00262E09" w:rsidRDefault="00262E09">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42242BE" w14:textId="77777777" w:rsidR="003E03AB" w:rsidRDefault="003E03AB">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EB067CC" w14:textId="77777777" w:rsidR="003E03AB" w:rsidRDefault="003E03AB">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26339B5"/>
    <w:multiLevelType w:val="hybridMultilevel"/>
    <w:tmpl w:val="24122B0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CD87BFA"/>
    <w:multiLevelType w:val="hybridMultilevel"/>
    <w:tmpl w:val="D850EDA2"/>
    <w:lvl w:ilvl="0" w:tplc="43021B08">
      <w:start w:val="9"/>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DF63913"/>
    <w:multiLevelType w:val="hybridMultilevel"/>
    <w:tmpl w:val="66D438EE"/>
    <w:lvl w:ilvl="0" w:tplc="334EBD72">
      <w:start w:val="3"/>
      <w:numFmt w:val="bullet"/>
      <w:lvlText w:val="-"/>
      <w:lvlJc w:val="left"/>
      <w:pPr>
        <w:ind w:hanging="360" w:left="1068"/>
      </w:pPr>
      <w:rPr>
        <w:rFonts w:ascii="Calibri" w:cs="Verdana" w:eastAsia="Times New Roman"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3">
    <w:nsid w:val="0E155D59"/>
    <w:multiLevelType w:val="hybridMultilevel"/>
    <w:tmpl w:val="F1D649DA"/>
    <w:lvl w:ilvl="0" w:tplc="040C000B">
      <w:start w:val="1"/>
      <w:numFmt w:val="bullet"/>
      <w:lvlText w:val=""/>
      <w:lvlJc w:val="left"/>
      <w:pPr>
        <w:ind w:hanging="360" w:left="720"/>
      </w:pPr>
      <w:rPr>
        <w:rFonts w:ascii="Wingdings" w:hAnsi="Wingding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19115AC0"/>
    <w:multiLevelType w:val="hybridMultilevel"/>
    <w:tmpl w:val="4050C156"/>
    <w:lvl w:ilvl="0" w:tplc="43021B08">
      <w:start w:val="9"/>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F801975"/>
    <w:multiLevelType w:val="hybridMultilevel"/>
    <w:tmpl w:val="EA08D3EA"/>
    <w:lvl w:ilvl="0" w:tplc="DB365A6A">
      <w:start w:val="3"/>
      <w:numFmt w:val="bullet"/>
      <w:lvlText w:val="-"/>
      <w:lvlJc w:val="left"/>
      <w:pPr>
        <w:ind w:hanging="360" w:left="1068"/>
      </w:pPr>
      <w:rPr>
        <w:rFonts w:ascii="Calibri" w:cs="Verdana" w:eastAsia="Times New Roman"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6">
    <w:nsid w:val="1FB7633E"/>
    <w:multiLevelType w:val="hybridMultilevel"/>
    <w:tmpl w:val="447247F2"/>
    <w:lvl w:ilvl="0" w:tplc="79FEABFE">
      <w:start w:val="2"/>
      <w:numFmt w:val="bullet"/>
      <w:lvlText w:val="-"/>
      <w:lvlJc w:val="left"/>
      <w:pPr>
        <w:ind w:hanging="360" w:left="1440"/>
      </w:pPr>
      <w:rPr>
        <w:rFonts w:ascii="Verdana" w:cs="Times New Roman" w:eastAsia="Times New Roman" w:hAnsi="Verdana"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7">
    <w:nsid w:val="2306654D"/>
    <w:multiLevelType w:val="hybridMultilevel"/>
    <w:tmpl w:val="2EE677A0"/>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89C31D8"/>
    <w:multiLevelType w:val="hybridMultilevel"/>
    <w:tmpl w:val="CA7EFE7A"/>
    <w:lvl w:ilvl="0" w:tplc="DD92CB12">
      <w:numFmt w:val="bullet"/>
      <w:lvlText w:val="-"/>
      <w:lvlJc w:val="left"/>
      <w:pPr>
        <w:tabs>
          <w:tab w:pos="720" w:val="num"/>
        </w:tabs>
        <w:ind w:hanging="360" w:left="720"/>
      </w:pPr>
      <w:rPr>
        <w:rFonts w:ascii="Palatino Linotype" w:cs="Arial" w:eastAsia="Times New Roman (PCL6)"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2CA573E3"/>
    <w:multiLevelType w:val="hybridMultilevel"/>
    <w:tmpl w:val="3E1E4E64"/>
    <w:lvl w:ilvl="0" w:tplc="1CB466B8">
      <w:numFmt w:val="bullet"/>
      <w:lvlText w:val="-"/>
      <w:lvlJc w:val="left"/>
      <w:pPr>
        <w:ind w:hanging="360" w:left="720"/>
      </w:pPr>
      <w:rPr>
        <w:rFonts w:ascii="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41506BDF"/>
    <w:multiLevelType w:val="hybridMultilevel"/>
    <w:tmpl w:val="B7C473C8"/>
    <w:lvl w:ilvl="0" w:tplc="0FE07058">
      <w:numFmt w:val="bullet"/>
      <w:lvlText w:val="-"/>
      <w:lvlJc w:val="left"/>
      <w:pPr>
        <w:tabs>
          <w:tab w:pos="720" w:val="num"/>
        </w:tabs>
        <w:ind w:hanging="360" w:left="720"/>
      </w:pPr>
      <w:rPr>
        <w:rFonts w:ascii="Palatino Linotype" w:cs="Times New Roman" w:eastAsia="Times New Roman"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46E6228D"/>
    <w:multiLevelType w:val="hybridMultilevel"/>
    <w:tmpl w:val="06E6ED52"/>
    <w:lvl w:ilvl="0" w:tplc="17626D48">
      <w:start w:val="1"/>
      <w:numFmt w:val="bullet"/>
      <w:pStyle w:val="Puceniveau1"/>
      <w:lvlText w:val=""/>
      <w:lvlJc w:val="left"/>
      <w:pPr>
        <w:ind w:hanging="360" w:left="360"/>
      </w:pPr>
      <w:rPr>
        <w:rFonts w:ascii="Symbol" w:hAnsi="Symbol" w:hint="default"/>
        <w:color w:themeColor="accent2" w:val="C0504D"/>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9686400"/>
    <w:multiLevelType w:val="hybridMultilevel"/>
    <w:tmpl w:val="1C10D5BE"/>
    <w:lvl w:ilvl="0" w:tplc="FDD45CE4">
      <w:start w:val="78"/>
      <w:numFmt w:val="bullet"/>
      <w:lvlText w:val="-"/>
      <w:lvlJc w:val="left"/>
      <w:pPr>
        <w:ind w:hanging="360" w:left="720"/>
      </w:pPr>
      <w:rPr>
        <w:rFonts w:ascii="Palatino Linotype" w:cs="Arial" w:eastAsia="Calibri" w:hAnsi="Palatino Linotype"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3">
    <w:nsid w:val="5BEE001F"/>
    <w:multiLevelType w:val="hybridMultilevel"/>
    <w:tmpl w:val="979A5B7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0B26AE5"/>
    <w:multiLevelType w:val="hybridMultilevel"/>
    <w:tmpl w:val="A17227E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63197D6E"/>
    <w:multiLevelType w:val="hybridMultilevel"/>
    <w:tmpl w:val="C720BF0C"/>
    <w:lvl w:ilvl="0" w:tplc="DD92CB12">
      <w:numFmt w:val="bullet"/>
      <w:lvlText w:val="-"/>
      <w:lvlJc w:val="left"/>
      <w:pPr>
        <w:tabs>
          <w:tab w:pos="720" w:val="num"/>
        </w:tabs>
        <w:ind w:hanging="360" w:left="720"/>
      </w:pPr>
      <w:rPr>
        <w:rFonts w:ascii="Palatino Linotype" w:cs="Arial" w:eastAsia="Monotype Corsiva"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16">
    <w:nsid w:val="670C747D"/>
    <w:multiLevelType w:val="hybridMultilevel"/>
    <w:tmpl w:val="5E1011A8"/>
    <w:lvl w:ilvl="0" w:tplc="040C000D">
      <w:start w:val="1"/>
      <w:numFmt w:val="bullet"/>
      <w:lvlText w:val=""/>
      <w:lvlJc w:val="left"/>
      <w:pPr>
        <w:ind w:hanging="360" w:left="8724"/>
      </w:pPr>
      <w:rPr>
        <w:rFonts w:ascii="Wingdings" w:hAnsi="Wingdings" w:hint="default"/>
      </w:rPr>
    </w:lvl>
    <w:lvl w:ilvl="1" w:tentative="1" w:tplc="040C0003">
      <w:start w:val="1"/>
      <w:numFmt w:val="bullet"/>
      <w:lvlText w:val="o"/>
      <w:lvlJc w:val="left"/>
      <w:pPr>
        <w:ind w:hanging="360" w:left="9444"/>
      </w:pPr>
      <w:rPr>
        <w:rFonts w:ascii="Courier New" w:cs="Courier New" w:hAnsi="Courier New" w:hint="default"/>
      </w:rPr>
    </w:lvl>
    <w:lvl w:ilvl="2" w:tentative="1" w:tplc="040C0005">
      <w:start w:val="1"/>
      <w:numFmt w:val="bullet"/>
      <w:lvlText w:val=""/>
      <w:lvlJc w:val="left"/>
      <w:pPr>
        <w:ind w:hanging="360" w:left="10164"/>
      </w:pPr>
      <w:rPr>
        <w:rFonts w:ascii="Wingdings" w:hAnsi="Wingdings" w:hint="default"/>
      </w:rPr>
    </w:lvl>
    <w:lvl w:ilvl="3" w:tentative="1" w:tplc="040C0001">
      <w:start w:val="1"/>
      <w:numFmt w:val="bullet"/>
      <w:lvlText w:val=""/>
      <w:lvlJc w:val="left"/>
      <w:pPr>
        <w:ind w:hanging="360" w:left="10884"/>
      </w:pPr>
      <w:rPr>
        <w:rFonts w:ascii="Symbol" w:hAnsi="Symbol" w:hint="default"/>
      </w:rPr>
    </w:lvl>
    <w:lvl w:ilvl="4" w:tentative="1" w:tplc="040C0003">
      <w:start w:val="1"/>
      <w:numFmt w:val="bullet"/>
      <w:lvlText w:val="o"/>
      <w:lvlJc w:val="left"/>
      <w:pPr>
        <w:ind w:hanging="360" w:left="11604"/>
      </w:pPr>
      <w:rPr>
        <w:rFonts w:ascii="Courier New" w:cs="Courier New" w:hAnsi="Courier New" w:hint="default"/>
      </w:rPr>
    </w:lvl>
    <w:lvl w:ilvl="5" w:tentative="1" w:tplc="040C0005">
      <w:start w:val="1"/>
      <w:numFmt w:val="bullet"/>
      <w:lvlText w:val=""/>
      <w:lvlJc w:val="left"/>
      <w:pPr>
        <w:ind w:hanging="360" w:left="12324"/>
      </w:pPr>
      <w:rPr>
        <w:rFonts w:ascii="Wingdings" w:hAnsi="Wingdings" w:hint="default"/>
      </w:rPr>
    </w:lvl>
    <w:lvl w:ilvl="6" w:tentative="1" w:tplc="040C0001">
      <w:start w:val="1"/>
      <w:numFmt w:val="bullet"/>
      <w:lvlText w:val=""/>
      <w:lvlJc w:val="left"/>
      <w:pPr>
        <w:ind w:hanging="360" w:left="13044"/>
      </w:pPr>
      <w:rPr>
        <w:rFonts w:ascii="Symbol" w:hAnsi="Symbol" w:hint="default"/>
      </w:rPr>
    </w:lvl>
    <w:lvl w:ilvl="7" w:tentative="1" w:tplc="040C0003">
      <w:start w:val="1"/>
      <w:numFmt w:val="bullet"/>
      <w:lvlText w:val="o"/>
      <w:lvlJc w:val="left"/>
      <w:pPr>
        <w:ind w:hanging="360" w:left="13764"/>
      </w:pPr>
      <w:rPr>
        <w:rFonts w:ascii="Courier New" w:cs="Courier New" w:hAnsi="Courier New" w:hint="default"/>
      </w:rPr>
    </w:lvl>
    <w:lvl w:ilvl="8" w:tentative="1" w:tplc="040C0005">
      <w:start w:val="1"/>
      <w:numFmt w:val="bullet"/>
      <w:lvlText w:val=""/>
      <w:lvlJc w:val="left"/>
      <w:pPr>
        <w:ind w:hanging="360" w:left="14484"/>
      </w:pPr>
      <w:rPr>
        <w:rFonts w:ascii="Wingdings" w:hAnsi="Wingdings" w:hint="default"/>
      </w:rPr>
    </w:lvl>
  </w:abstractNum>
  <w:abstractNum w15:restartNumberingAfterBreak="0" w:abstractNumId="17">
    <w:nsid w:val="689162C5"/>
    <w:multiLevelType w:val="hybridMultilevel"/>
    <w:tmpl w:val="B868FAEA"/>
    <w:lvl w:ilvl="0" w:tplc="DD92CB12">
      <w:numFmt w:val="bullet"/>
      <w:lvlText w:val="-"/>
      <w:lvlJc w:val="left"/>
      <w:pPr>
        <w:tabs>
          <w:tab w:pos="720" w:val="num"/>
        </w:tabs>
        <w:ind w:hanging="360" w:left="720"/>
      </w:pPr>
      <w:rPr>
        <w:rFonts w:ascii="Palatino Linotype" w:cs="Arial" w:eastAsia="Monotype Corsiva" w:hAnsi="Palatino Linotype" w:hint="default"/>
      </w:r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18">
    <w:nsid w:val="6CB11228"/>
    <w:multiLevelType w:val="hybridMultilevel"/>
    <w:tmpl w:val="188871BA"/>
    <w:lvl w:ilvl="0" w:tplc="43021B08">
      <w:start w:val="9"/>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F432307"/>
    <w:multiLevelType w:val="hybridMultilevel"/>
    <w:tmpl w:val="EE2CCC0A"/>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74D27F4F"/>
    <w:multiLevelType w:val="hybridMultilevel"/>
    <w:tmpl w:val="8A0EC130"/>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7F17799A"/>
    <w:multiLevelType w:val="hybridMultilevel"/>
    <w:tmpl w:val="A0D4913C"/>
    <w:lvl w:ilvl="0" w:tplc="697AF778">
      <w:start w:val="12"/>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3"/>
  </w:num>
  <w:num w:numId="3">
    <w:abstractNumId w:val="11"/>
  </w:num>
  <w:num w:numId="4">
    <w:abstractNumId w:val="19"/>
  </w:num>
  <w:num w:numId="5">
    <w:abstractNumId w:val="7"/>
  </w:num>
  <w:num w:numId="6">
    <w:abstractNumId w:val="13"/>
  </w:num>
  <w:num w:numId="7">
    <w:abstractNumId w:val="16"/>
  </w:num>
  <w:num w:numId="8">
    <w:abstractNumId w:val="14"/>
  </w:num>
  <w:num w:numId="9">
    <w:abstractNumId w:val="2"/>
  </w:num>
  <w:num w:numId="10">
    <w:abstractNumId w:val="21"/>
  </w:num>
  <w:num w:numId="11">
    <w:abstractNumId w:val="6"/>
  </w:num>
  <w:num w:numId="12">
    <w:abstractNumId w:val="5"/>
  </w:num>
  <w:num w:numId="13">
    <w:abstractNumId w:val="4"/>
  </w:num>
  <w:num w:numId="14">
    <w:abstractNumId w:val="10"/>
  </w:num>
  <w:num w:numId="15">
    <w:abstractNumId w:val="12"/>
  </w:num>
  <w:num w:numId="16">
    <w:abstractNumId w:val="15"/>
  </w:num>
  <w:num w:numId="17">
    <w:abstractNumId w:val="1"/>
  </w:num>
  <w:num w:numId="18">
    <w:abstractNumId w:val="20"/>
  </w:num>
  <w:num w:numId="19">
    <w:abstractNumId w:val="18"/>
  </w:num>
  <w:num w:numId="2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9"/>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0CC"/>
    <w:rsid w:val="0002474F"/>
    <w:rsid w:val="000312B6"/>
    <w:rsid w:val="000846FB"/>
    <w:rsid w:val="00085FDD"/>
    <w:rsid w:val="000A4C9D"/>
    <w:rsid w:val="000B508D"/>
    <w:rsid w:val="000C1B9E"/>
    <w:rsid w:val="000C30C9"/>
    <w:rsid w:val="000C48BA"/>
    <w:rsid w:val="000D0F46"/>
    <w:rsid w:val="000E5B77"/>
    <w:rsid w:val="00104AD9"/>
    <w:rsid w:val="00104C05"/>
    <w:rsid w:val="001274E3"/>
    <w:rsid w:val="001451ED"/>
    <w:rsid w:val="00145F1F"/>
    <w:rsid w:val="00147B91"/>
    <w:rsid w:val="00163641"/>
    <w:rsid w:val="001728AD"/>
    <w:rsid w:val="0017756E"/>
    <w:rsid w:val="001864AC"/>
    <w:rsid w:val="00191294"/>
    <w:rsid w:val="00191D06"/>
    <w:rsid w:val="001B0EAB"/>
    <w:rsid w:val="001B4346"/>
    <w:rsid w:val="001E3F61"/>
    <w:rsid w:val="001E6E69"/>
    <w:rsid w:val="00203505"/>
    <w:rsid w:val="00230AC6"/>
    <w:rsid w:val="002358C5"/>
    <w:rsid w:val="00262E09"/>
    <w:rsid w:val="0027518D"/>
    <w:rsid w:val="00287483"/>
    <w:rsid w:val="002C03BF"/>
    <w:rsid w:val="002C0E7A"/>
    <w:rsid w:val="002C3CB5"/>
    <w:rsid w:val="002D0D37"/>
    <w:rsid w:val="002D7191"/>
    <w:rsid w:val="002D785A"/>
    <w:rsid w:val="002F1E19"/>
    <w:rsid w:val="002F21EE"/>
    <w:rsid w:val="0030350A"/>
    <w:rsid w:val="00312DC2"/>
    <w:rsid w:val="00342757"/>
    <w:rsid w:val="00342DC2"/>
    <w:rsid w:val="00374FA7"/>
    <w:rsid w:val="00382B73"/>
    <w:rsid w:val="003A4CD1"/>
    <w:rsid w:val="003B313E"/>
    <w:rsid w:val="003B4D0F"/>
    <w:rsid w:val="003C2C34"/>
    <w:rsid w:val="003C70CC"/>
    <w:rsid w:val="003E03AB"/>
    <w:rsid w:val="003E13DD"/>
    <w:rsid w:val="00406E26"/>
    <w:rsid w:val="004160CC"/>
    <w:rsid w:val="00427F0C"/>
    <w:rsid w:val="0043593E"/>
    <w:rsid w:val="00442A4C"/>
    <w:rsid w:val="00447843"/>
    <w:rsid w:val="004665AB"/>
    <w:rsid w:val="00473E04"/>
    <w:rsid w:val="004803A6"/>
    <w:rsid w:val="004A4809"/>
    <w:rsid w:val="004D1A11"/>
    <w:rsid w:val="004E4B3A"/>
    <w:rsid w:val="004F4696"/>
    <w:rsid w:val="004F7587"/>
    <w:rsid w:val="00504B58"/>
    <w:rsid w:val="00507D99"/>
    <w:rsid w:val="005140F4"/>
    <w:rsid w:val="00527A00"/>
    <w:rsid w:val="00565F83"/>
    <w:rsid w:val="005806E7"/>
    <w:rsid w:val="005854F6"/>
    <w:rsid w:val="00592B29"/>
    <w:rsid w:val="005B1035"/>
    <w:rsid w:val="005B626C"/>
    <w:rsid w:val="005D0658"/>
    <w:rsid w:val="005D095A"/>
    <w:rsid w:val="005D0B1D"/>
    <w:rsid w:val="005D16CA"/>
    <w:rsid w:val="005E1110"/>
    <w:rsid w:val="005E6394"/>
    <w:rsid w:val="005E6655"/>
    <w:rsid w:val="005F6FF8"/>
    <w:rsid w:val="00610699"/>
    <w:rsid w:val="00625471"/>
    <w:rsid w:val="00626847"/>
    <w:rsid w:val="00635F5C"/>
    <w:rsid w:val="006505E1"/>
    <w:rsid w:val="006522F7"/>
    <w:rsid w:val="00660A5C"/>
    <w:rsid w:val="0066674C"/>
    <w:rsid w:val="006713E3"/>
    <w:rsid w:val="00677E87"/>
    <w:rsid w:val="00691B74"/>
    <w:rsid w:val="0069578A"/>
    <w:rsid w:val="006A3036"/>
    <w:rsid w:val="006A5290"/>
    <w:rsid w:val="006C3F79"/>
    <w:rsid w:val="006D6545"/>
    <w:rsid w:val="006E2AFD"/>
    <w:rsid w:val="006F54D4"/>
    <w:rsid w:val="00710F4D"/>
    <w:rsid w:val="007306DF"/>
    <w:rsid w:val="00736DD0"/>
    <w:rsid w:val="00737A5C"/>
    <w:rsid w:val="007400A5"/>
    <w:rsid w:val="0074648C"/>
    <w:rsid w:val="00754C9F"/>
    <w:rsid w:val="007577EB"/>
    <w:rsid w:val="00763DBD"/>
    <w:rsid w:val="0076453A"/>
    <w:rsid w:val="0076755D"/>
    <w:rsid w:val="007A3A89"/>
    <w:rsid w:val="007C7857"/>
    <w:rsid w:val="007D4B0D"/>
    <w:rsid w:val="007E3580"/>
    <w:rsid w:val="007E6331"/>
    <w:rsid w:val="007F67D9"/>
    <w:rsid w:val="0080754C"/>
    <w:rsid w:val="00814F58"/>
    <w:rsid w:val="00820B92"/>
    <w:rsid w:val="0082680B"/>
    <w:rsid w:val="00827548"/>
    <w:rsid w:val="00840BC4"/>
    <w:rsid w:val="0084779F"/>
    <w:rsid w:val="0086009D"/>
    <w:rsid w:val="008616C9"/>
    <w:rsid w:val="008661EF"/>
    <w:rsid w:val="00867405"/>
    <w:rsid w:val="008924A9"/>
    <w:rsid w:val="008A498F"/>
    <w:rsid w:val="008B1E16"/>
    <w:rsid w:val="008E1666"/>
    <w:rsid w:val="008E612F"/>
    <w:rsid w:val="0091693B"/>
    <w:rsid w:val="009619D7"/>
    <w:rsid w:val="00966BC9"/>
    <w:rsid w:val="00967F7F"/>
    <w:rsid w:val="009776D6"/>
    <w:rsid w:val="00977764"/>
    <w:rsid w:val="009A2DC6"/>
    <w:rsid w:val="009A6FF6"/>
    <w:rsid w:val="009C0766"/>
    <w:rsid w:val="009D36C7"/>
    <w:rsid w:val="009D4838"/>
    <w:rsid w:val="009E2151"/>
    <w:rsid w:val="009E368E"/>
    <w:rsid w:val="009E535E"/>
    <w:rsid w:val="009F086E"/>
    <w:rsid w:val="00A16E90"/>
    <w:rsid w:val="00A24A55"/>
    <w:rsid w:val="00A26DF4"/>
    <w:rsid w:val="00A30083"/>
    <w:rsid w:val="00A3607F"/>
    <w:rsid w:val="00A40580"/>
    <w:rsid w:val="00A44091"/>
    <w:rsid w:val="00A4623B"/>
    <w:rsid w:val="00A50EF5"/>
    <w:rsid w:val="00A632E1"/>
    <w:rsid w:val="00A67852"/>
    <w:rsid w:val="00A719A7"/>
    <w:rsid w:val="00A86B7B"/>
    <w:rsid w:val="00A875EB"/>
    <w:rsid w:val="00AA721C"/>
    <w:rsid w:val="00AC755D"/>
    <w:rsid w:val="00AE441E"/>
    <w:rsid w:val="00AF2077"/>
    <w:rsid w:val="00B22623"/>
    <w:rsid w:val="00B22B0F"/>
    <w:rsid w:val="00B23BBD"/>
    <w:rsid w:val="00B34C4F"/>
    <w:rsid w:val="00B4412A"/>
    <w:rsid w:val="00B46778"/>
    <w:rsid w:val="00B531ED"/>
    <w:rsid w:val="00B54353"/>
    <w:rsid w:val="00B55AC5"/>
    <w:rsid w:val="00B62027"/>
    <w:rsid w:val="00B639EE"/>
    <w:rsid w:val="00B8659E"/>
    <w:rsid w:val="00BA0137"/>
    <w:rsid w:val="00BA7B38"/>
    <w:rsid w:val="00BB7F42"/>
    <w:rsid w:val="00BD4090"/>
    <w:rsid w:val="00BF1643"/>
    <w:rsid w:val="00C01682"/>
    <w:rsid w:val="00C0186D"/>
    <w:rsid w:val="00C031EB"/>
    <w:rsid w:val="00C0383C"/>
    <w:rsid w:val="00C06839"/>
    <w:rsid w:val="00C12BF3"/>
    <w:rsid w:val="00C16A39"/>
    <w:rsid w:val="00C24B92"/>
    <w:rsid w:val="00C27A9F"/>
    <w:rsid w:val="00C350F6"/>
    <w:rsid w:val="00C40CD8"/>
    <w:rsid w:val="00C51699"/>
    <w:rsid w:val="00C51B2E"/>
    <w:rsid w:val="00C55385"/>
    <w:rsid w:val="00C55DCF"/>
    <w:rsid w:val="00C560F9"/>
    <w:rsid w:val="00C8253E"/>
    <w:rsid w:val="00C859E4"/>
    <w:rsid w:val="00CB6686"/>
    <w:rsid w:val="00CD2867"/>
    <w:rsid w:val="00CE14E9"/>
    <w:rsid w:val="00CE28D0"/>
    <w:rsid w:val="00CF323F"/>
    <w:rsid w:val="00D108D4"/>
    <w:rsid w:val="00D14196"/>
    <w:rsid w:val="00D320D1"/>
    <w:rsid w:val="00D55FE8"/>
    <w:rsid w:val="00D97A6D"/>
    <w:rsid w:val="00DA31F7"/>
    <w:rsid w:val="00DA48B7"/>
    <w:rsid w:val="00DA6FD9"/>
    <w:rsid w:val="00DB34BF"/>
    <w:rsid w:val="00DB7F22"/>
    <w:rsid w:val="00DC7389"/>
    <w:rsid w:val="00DD18E6"/>
    <w:rsid w:val="00E307C6"/>
    <w:rsid w:val="00E30A43"/>
    <w:rsid w:val="00E44BE3"/>
    <w:rsid w:val="00E518C2"/>
    <w:rsid w:val="00E53BFC"/>
    <w:rsid w:val="00E57E95"/>
    <w:rsid w:val="00E633E6"/>
    <w:rsid w:val="00E76139"/>
    <w:rsid w:val="00E80B58"/>
    <w:rsid w:val="00EA04F7"/>
    <w:rsid w:val="00EA7468"/>
    <w:rsid w:val="00EB6BA5"/>
    <w:rsid w:val="00EC1118"/>
    <w:rsid w:val="00EC53E4"/>
    <w:rsid w:val="00F00E9B"/>
    <w:rsid w:val="00F1081F"/>
    <w:rsid w:val="00F13DAD"/>
    <w:rsid w:val="00F14679"/>
    <w:rsid w:val="00F21860"/>
    <w:rsid w:val="00F24530"/>
    <w:rsid w:val="00F26B7B"/>
    <w:rsid w:val="00F3171F"/>
    <w:rsid w:val="00F32C9A"/>
    <w:rsid w:val="00F467FA"/>
    <w:rsid w:val="00F63CD9"/>
    <w:rsid w:val="00F72462"/>
    <w:rsid w:val="00F81097"/>
    <w:rsid w:val="00F82DFE"/>
    <w:rsid w:val="00F87E40"/>
    <w:rsid w:val="00FB4BED"/>
    <w:rsid w:val="00FC3F33"/>
    <w:rsid w:val="00FE2FD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0C91305"/>
  <w15:docId w15:val="{6EF6E5C9-FD18-49F1-87B9-E9EAE97A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76755D"/>
    <w:pPr>
      <w:keepNext/>
      <w:spacing w:after="60" w:before="240" w:line="259" w:lineRule="auto"/>
      <w:jc w:val="both"/>
      <w:outlineLvl w:val="0"/>
    </w:pPr>
    <w:rPr>
      <w:rFonts w:ascii="Calibri Light" w:cs="Times New Roman" w:eastAsia="Times New Roman" w:hAnsi="Calibri Light"/>
      <w:b/>
      <w:bCs/>
      <w:kern w:val="32"/>
      <w:sz w:val="32"/>
      <w:szCs w:val="24"/>
    </w:rPr>
  </w:style>
  <w:style w:styleId="Titre2" w:type="paragraph">
    <w:name w:val="heading 2"/>
    <w:basedOn w:val="Normal"/>
    <w:next w:val="Normal"/>
    <w:link w:val="Titre2Car"/>
    <w:uiPriority w:val="9"/>
    <w:unhideWhenUsed/>
    <w:qFormat/>
    <w:rsid w:val="0076755D"/>
    <w:pPr>
      <w:keepNext/>
      <w:spacing w:after="60" w:before="240" w:line="259" w:lineRule="auto"/>
      <w:outlineLvl w:val="1"/>
    </w:pPr>
    <w:rPr>
      <w:rFonts w:ascii="Calibri Light" w:cs="Times New Roman" w:eastAsia="Times New Roman" w:hAnsi="Calibri Light"/>
      <w:b/>
      <w:bCs/>
      <w:iCs/>
      <w:sz w:val="24"/>
      <w:szCs w:val="28"/>
      <w:u w:val="single"/>
    </w:rPr>
  </w:style>
  <w:style w:styleId="Titre3" w:type="paragraph">
    <w:name w:val="heading 3"/>
    <w:basedOn w:val="Normal"/>
    <w:next w:val="Normal"/>
    <w:link w:val="Titre3Car"/>
    <w:autoRedefine/>
    <w:uiPriority w:val="9"/>
    <w:unhideWhenUsed/>
    <w:qFormat/>
    <w:rsid w:val="0066674C"/>
    <w:pPr>
      <w:keepNext/>
      <w:spacing w:after="60" w:before="240" w:line="259" w:lineRule="auto"/>
      <w:outlineLvl w:val="2"/>
    </w:pPr>
    <w:rPr>
      <w:rFonts w:ascii="Calibri Light" w:cs="Times New Roman" w:eastAsia="Times New Roman" w:hAnsi="Calibri Light"/>
      <w:bCs/>
      <w:lang w:eastAsia="fr-FR"/>
    </w:rPr>
  </w:style>
  <w:style w:styleId="Titre4" w:type="paragraph">
    <w:name w:val="heading 4"/>
    <w:basedOn w:val="Normal"/>
    <w:next w:val="Normal"/>
    <w:link w:val="Titre4Car"/>
    <w:autoRedefine/>
    <w:uiPriority w:val="9"/>
    <w:unhideWhenUsed/>
    <w:qFormat/>
    <w:rsid w:val="0076755D"/>
    <w:pPr>
      <w:keepNext/>
      <w:spacing w:after="60" w:before="240" w:line="259" w:lineRule="auto"/>
      <w:jc w:val="both"/>
      <w:outlineLvl w:val="3"/>
    </w:pPr>
    <w:rPr>
      <w:rFonts w:ascii="Calibri" w:cs="Times New Roman" w:eastAsia="Times New Roman" w:hAnsi="Calibri"/>
      <w:bCs/>
      <w:i/>
      <w:sz w:val="24"/>
      <w:szCs w:val="28"/>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06839"/>
    <w:pPr>
      <w:ind w:left="720"/>
      <w:contextualSpacing/>
    </w:pPr>
  </w:style>
  <w:style w:customStyle="1" w:styleId="Remarquetexte" w:type="paragraph">
    <w:name w:val="Remarquetexte"/>
    <w:basedOn w:val="Normal"/>
    <w:next w:val="Normal"/>
    <w:qFormat/>
    <w:rsid w:val="00565F83"/>
    <w:pPr>
      <w:shd w:color="auto" w:fill="F2F2F2" w:val="clear"/>
      <w:tabs>
        <w:tab w:pos="284" w:val="left"/>
      </w:tabs>
      <w:spacing w:after="120" w:before="60" w:line="240" w:lineRule="auto"/>
      <w:jc w:val="both"/>
    </w:pPr>
    <w:rPr>
      <w:rFonts w:ascii="Trebuchet MS" w:cs="Times New Roman" w:eastAsia="Times New Roman" w:hAnsi="Trebuchet MS"/>
      <w:iCs/>
      <w:color w:val="000000"/>
      <w:sz w:val="16"/>
      <w:szCs w:val="14"/>
    </w:rPr>
  </w:style>
  <w:style w:styleId="Notedebasdepage" w:type="paragraph">
    <w:name w:val="footnote text"/>
    <w:basedOn w:val="Normal"/>
    <w:link w:val="NotedebasdepageCar"/>
    <w:uiPriority w:val="99"/>
    <w:unhideWhenUsed/>
    <w:rsid w:val="00565F83"/>
    <w:pPr>
      <w:spacing w:after="60" w:before="60" w:line="240" w:lineRule="auto"/>
      <w:jc w:val="both"/>
    </w:pPr>
    <w:rPr>
      <w:rFonts w:ascii="Trebuchet MS" w:cs="Times New Roman" w:eastAsia="Times New Roman" w:hAnsi="Trebuchet MS"/>
      <w:color w:val="000000"/>
      <w:sz w:val="15"/>
      <w:szCs w:val="20"/>
      <w:lang w:eastAsia="fr-FR"/>
    </w:rPr>
  </w:style>
  <w:style w:customStyle="1" w:styleId="NotedebasdepageCar" w:type="character">
    <w:name w:val="Note de bas de page Car"/>
    <w:basedOn w:val="Policepardfaut"/>
    <w:link w:val="Notedebasdepage"/>
    <w:uiPriority w:val="99"/>
    <w:rsid w:val="00565F83"/>
    <w:rPr>
      <w:rFonts w:ascii="Trebuchet MS" w:cs="Times New Roman" w:eastAsia="Times New Roman" w:hAnsi="Trebuchet MS"/>
      <w:color w:val="000000"/>
      <w:sz w:val="15"/>
      <w:szCs w:val="20"/>
      <w:lang w:eastAsia="fr-FR"/>
    </w:rPr>
  </w:style>
  <w:style w:styleId="Appelnotedebasdep" w:type="character">
    <w:name w:val="footnote reference"/>
    <w:basedOn w:val="Policepardfaut"/>
    <w:uiPriority w:val="99"/>
    <w:semiHidden/>
    <w:unhideWhenUsed/>
    <w:rsid w:val="00565F83"/>
    <w:rPr>
      <w:vertAlign w:val="superscript"/>
    </w:rPr>
  </w:style>
  <w:style w:styleId="Lienhypertexte" w:type="character">
    <w:name w:val="Hyperlink"/>
    <w:basedOn w:val="Policepardfaut"/>
    <w:uiPriority w:val="99"/>
    <w:unhideWhenUsed/>
    <w:rsid w:val="00565F83"/>
    <w:rPr>
      <w:color w:themeColor="hyperlink" w:val="0000FF"/>
      <w:u w:val="single"/>
    </w:rPr>
  </w:style>
  <w:style w:customStyle="1" w:styleId="Mentionnonrsolue1" w:type="character">
    <w:name w:val="Mention non résolue1"/>
    <w:basedOn w:val="Policepardfaut"/>
    <w:uiPriority w:val="99"/>
    <w:semiHidden/>
    <w:unhideWhenUsed/>
    <w:rsid w:val="00565F83"/>
    <w:rPr>
      <w:color w:val="808080"/>
      <w:shd w:color="auto" w:fill="E6E6E6" w:val="clear"/>
    </w:rPr>
  </w:style>
  <w:style w:styleId="Lienhypertextesuivivisit" w:type="character">
    <w:name w:val="FollowedHyperlink"/>
    <w:basedOn w:val="Policepardfaut"/>
    <w:uiPriority w:val="99"/>
    <w:semiHidden/>
    <w:unhideWhenUsed/>
    <w:rsid w:val="002C3CB5"/>
    <w:rPr>
      <w:color w:themeColor="followedHyperlink" w:val="800080"/>
      <w:u w:val="single"/>
    </w:rPr>
  </w:style>
  <w:style w:customStyle="1" w:styleId="Textecourant" w:type="paragraph">
    <w:name w:val="Texte courant"/>
    <w:basedOn w:val="Normal"/>
    <w:uiPriority w:val="1"/>
    <w:qFormat/>
    <w:rsid w:val="00814F58"/>
    <w:pPr>
      <w:widowControl w:val="0"/>
      <w:spacing w:after="120" w:line="240" w:lineRule="auto"/>
      <w:jc w:val="both"/>
    </w:pPr>
    <w:rPr>
      <w:rFonts w:cs="Verdana" w:eastAsia="Times New Roman"/>
      <w:color w:themeColor="text2" w:themeTint="BF" w:val="3071C3"/>
    </w:rPr>
  </w:style>
  <w:style w:customStyle="1" w:styleId="Puceniveau1" w:type="paragraph">
    <w:name w:val="Puce niveau 1"/>
    <w:basedOn w:val="Textecourant"/>
    <w:next w:val="Textecourant"/>
    <w:uiPriority w:val="1"/>
    <w:qFormat/>
    <w:rsid w:val="00814F58"/>
    <w:pPr>
      <w:numPr>
        <w:numId w:val="3"/>
      </w:numPr>
      <w:spacing w:after="80" w:before="160"/>
    </w:pPr>
  </w:style>
  <w:style w:styleId="Sous-titre" w:type="paragraph">
    <w:name w:val="Subtitle"/>
    <w:basedOn w:val="Normal"/>
    <w:next w:val="Normal"/>
    <w:link w:val="Sous-titreCar"/>
    <w:uiPriority w:val="11"/>
    <w:qFormat/>
    <w:rsid w:val="00814F58"/>
    <w:pPr>
      <w:widowControl w:val="0"/>
      <w:numPr>
        <w:ilvl w:val="1"/>
      </w:numPr>
      <w:spacing w:after="160" w:line="240" w:lineRule="auto"/>
    </w:pPr>
    <w:rPr>
      <w:rFonts w:cs="Times New Roman" w:eastAsiaTheme="minorEastAsia"/>
      <w:color w:themeColor="text1" w:themeTint="A5" w:val="5A5A5A"/>
      <w:spacing w:val="15"/>
    </w:rPr>
  </w:style>
  <w:style w:customStyle="1" w:styleId="Sous-titreCar" w:type="character">
    <w:name w:val="Sous-titre Car"/>
    <w:basedOn w:val="Policepardfaut"/>
    <w:link w:val="Sous-titre"/>
    <w:uiPriority w:val="11"/>
    <w:rsid w:val="00814F58"/>
    <w:rPr>
      <w:rFonts w:cs="Times New Roman" w:eastAsiaTheme="minorEastAsia"/>
      <w:color w:themeColor="text1" w:themeTint="A5" w:val="5A5A5A"/>
      <w:spacing w:val="15"/>
    </w:rPr>
  </w:style>
  <w:style w:styleId="Accentuationintense" w:type="character">
    <w:name w:val="Intense Emphasis"/>
    <w:basedOn w:val="Policepardfaut"/>
    <w:uiPriority w:val="21"/>
    <w:qFormat/>
    <w:rsid w:val="00814F58"/>
    <w:rPr>
      <w:rFonts w:cs="Times New Roman"/>
      <w:i/>
      <w:iCs/>
      <w:color w:themeColor="accent1" w:val="4F81BD"/>
    </w:rPr>
  </w:style>
  <w:style w:styleId="En-tte" w:type="paragraph">
    <w:name w:val="header"/>
    <w:basedOn w:val="Normal"/>
    <w:link w:val="En-tteCar"/>
    <w:uiPriority w:val="99"/>
    <w:unhideWhenUsed/>
    <w:rsid w:val="00814F58"/>
    <w:pPr>
      <w:tabs>
        <w:tab w:pos="4536" w:val="center"/>
        <w:tab w:pos="9072" w:val="right"/>
      </w:tabs>
      <w:spacing w:after="0" w:line="240" w:lineRule="auto"/>
    </w:pPr>
  </w:style>
  <w:style w:customStyle="1" w:styleId="En-tteCar" w:type="character">
    <w:name w:val="En-tête Car"/>
    <w:basedOn w:val="Policepardfaut"/>
    <w:link w:val="En-tte"/>
    <w:uiPriority w:val="99"/>
    <w:rsid w:val="00814F58"/>
  </w:style>
  <w:style w:styleId="Pieddepage" w:type="paragraph">
    <w:name w:val="footer"/>
    <w:basedOn w:val="Normal"/>
    <w:link w:val="PieddepageCar"/>
    <w:uiPriority w:val="99"/>
    <w:unhideWhenUsed/>
    <w:rsid w:val="00814F5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14F58"/>
  </w:style>
  <w:style w:customStyle="1" w:styleId="Titre1Car" w:type="character">
    <w:name w:val="Titre 1 Car"/>
    <w:basedOn w:val="Policepardfaut"/>
    <w:link w:val="Titre1"/>
    <w:uiPriority w:val="9"/>
    <w:rsid w:val="0076755D"/>
    <w:rPr>
      <w:rFonts w:ascii="Calibri Light" w:cs="Times New Roman" w:eastAsia="Times New Roman" w:hAnsi="Calibri Light"/>
      <w:b/>
      <w:bCs/>
      <w:kern w:val="32"/>
      <w:sz w:val="32"/>
      <w:szCs w:val="24"/>
    </w:rPr>
  </w:style>
  <w:style w:customStyle="1" w:styleId="Titre2Car" w:type="character">
    <w:name w:val="Titre 2 Car"/>
    <w:basedOn w:val="Policepardfaut"/>
    <w:link w:val="Titre2"/>
    <w:uiPriority w:val="9"/>
    <w:rsid w:val="0076755D"/>
    <w:rPr>
      <w:rFonts w:ascii="Calibri Light" w:cs="Times New Roman" w:eastAsia="Times New Roman" w:hAnsi="Calibri Light"/>
      <w:b/>
      <w:bCs/>
      <w:iCs/>
      <w:sz w:val="24"/>
      <w:szCs w:val="28"/>
      <w:u w:val="single"/>
    </w:rPr>
  </w:style>
  <w:style w:customStyle="1" w:styleId="Titre3Car" w:type="character">
    <w:name w:val="Titre 3 Car"/>
    <w:basedOn w:val="Policepardfaut"/>
    <w:link w:val="Titre3"/>
    <w:uiPriority w:val="9"/>
    <w:rsid w:val="0066674C"/>
    <w:rPr>
      <w:rFonts w:ascii="Calibri Light" w:cs="Times New Roman" w:eastAsia="Times New Roman" w:hAnsi="Calibri Light"/>
      <w:bCs/>
      <w:lang w:eastAsia="fr-FR"/>
    </w:rPr>
  </w:style>
  <w:style w:customStyle="1" w:styleId="Titre4Car" w:type="character">
    <w:name w:val="Titre 4 Car"/>
    <w:basedOn w:val="Policepardfaut"/>
    <w:link w:val="Titre4"/>
    <w:uiPriority w:val="9"/>
    <w:rsid w:val="0076755D"/>
    <w:rPr>
      <w:rFonts w:ascii="Calibri" w:cs="Times New Roman" w:eastAsia="Times New Roman" w:hAnsi="Calibri"/>
      <w:bCs/>
      <w:i/>
      <w:sz w:val="24"/>
      <w:szCs w:val="28"/>
      <w:lang w:eastAsia="fr-FR"/>
    </w:rPr>
  </w:style>
  <w:style w:styleId="lev" w:type="character">
    <w:name w:val="Strong"/>
    <w:basedOn w:val="Policepardfaut"/>
    <w:uiPriority w:val="22"/>
    <w:qFormat/>
    <w:rsid w:val="00C350F6"/>
    <w:rPr>
      <w:b/>
      <w:bCs/>
    </w:rPr>
  </w:style>
  <w:style w:customStyle="1" w:styleId="hl" w:type="character">
    <w:name w:val="hl"/>
    <w:basedOn w:val="Policepardfaut"/>
    <w:rsid w:val="00C350F6"/>
  </w:style>
  <w:style w:customStyle="1" w:styleId="Default" w:type="paragraph">
    <w:name w:val="Default"/>
    <w:rsid w:val="00427F0C"/>
    <w:pPr>
      <w:autoSpaceDE w:val="0"/>
      <w:autoSpaceDN w:val="0"/>
      <w:adjustRightInd w:val="0"/>
      <w:spacing w:after="0" w:line="240" w:lineRule="auto"/>
    </w:pPr>
    <w:rPr>
      <w:rFonts w:ascii="Arial" w:cs="Arial" w:hAnsi="Arial"/>
      <w:color w:val="000000"/>
      <w:sz w:val="24"/>
      <w:szCs w:val="24"/>
    </w:rPr>
  </w:style>
  <w:style w:customStyle="1" w:styleId="Accentuationintense1" w:type="character">
    <w:name w:val="Accentuation intense1"/>
    <w:uiPriority w:val="21"/>
    <w:qFormat/>
    <w:rsid w:val="006C3F79"/>
    <w:rPr>
      <w:i/>
      <w:iCs/>
      <w:color w:val="4472C4"/>
    </w:rPr>
  </w:style>
  <w:style w:styleId="Textedebulles" w:type="paragraph">
    <w:name w:val="Balloon Text"/>
    <w:basedOn w:val="Normal"/>
    <w:link w:val="TextedebullesCar"/>
    <w:uiPriority w:val="99"/>
    <w:semiHidden/>
    <w:unhideWhenUsed/>
    <w:rsid w:val="009D4838"/>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9D4838"/>
    <w:rPr>
      <w:rFonts w:ascii="Segoe UI" w:cs="Segoe UI" w:hAnsi="Segoe UI"/>
      <w:sz w:val="18"/>
      <w:szCs w:val="18"/>
    </w:rPr>
  </w:style>
  <w:style w:customStyle="1" w:styleId="FontStyle84" w:type="character">
    <w:name w:val="Font Style84"/>
    <w:basedOn w:val="Policepardfaut"/>
    <w:uiPriority w:val="99"/>
    <w:rsid w:val="00966BC9"/>
    <w:rPr>
      <w:rFonts w:ascii="Arial" w:cs="Arial" w:hAnsi="Arial" w:hint="default"/>
      <w:b/>
      <w:bCs/>
      <w:i/>
      <w:iCs/>
      <w:color w:val="000000"/>
      <w:sz w:val="20"/>
      <w:szCs w:val="20"/>
    </w:rPr>
  </w:style>
  <w:style w:styleId="En-ttedetabledesmatires" w:type="paragraph">
    <w:name w:val="TOC Heading"/>
    <w:basedOn w:val="Titre1"/>
    <w:next w:val="Normal"/>
    <w:uiPriority w:val="39"/>
    <w:unhideWhenUsed/>
    <w:qFormat/>
    <w:rsid w:val="00754C9F"/>
    <w:pPr>
      <w:keepLines/>
      <w:spacing w:after="0"/>
      <w:jc w:val="left"/>
      <w:outlineLvl w:val="9"/>
    </w:pPr>
    <w:rPr>
      <w:rFonts w:asciiTheme="majorHAnsi" w:cstheme="majorBidi" w:eastAsiaTheme="majorEastAsia" w:hAnsiTheme="majorHAnsi"/>
      <w:b w:val="0"/>
      <w:bCs w:val="0"/>
      <w:color w:themeColor="accent1" w:themeShade="BF" w:val="365F91"/>
      <w:kern w:val="0"/>
      <w:szCs w:val="32"/>
      <w:lang w:eastAsia="fr-FR"/>
    </w:rPr>
  </w:style>
  <w:style w:styleId="Marquedecommentaire" w:type="character">
    <w:name w:val="annotation reference"/>
    <w:basedOn w:val="Policepardfaut"/>
    <w:uiPriority w:val="99"/>
    <w:semiHidden/>
    <w:unhideWhenUsed/>
    <w:rsid w:val="00EC1118"/>
    <w:rPr>
      <w:sz w:val="16"/>
      <w:szCs w:val="16"/>
    </w:rPr>
  </w:style>
  <w:style w:styleId="Commentaire" w:type="paragraph">
    <w:name w:val="annotation text"/>
    <w:basedOn w:val="Normal"/>
    <w:link w:val="CommentaireCar"/>
    <w:uiPriority w:val="99"/>
    <w:semiHidden/>
    <w:unhideWhenUsed/>
    <w:rsid w:val="00EC1118"/>
    <w:pPr>
      <w:spacing w:line="240" w:lineRule="auto"/>
    </w:pPr>
    <w:rPr>
      <w:sz w:val="20"/>
      <w:szCs w:val="20"/>
    </w:rPr>
  </w:style>
  <w:style w:customStyle="1" w:styleId="CommentaireCar" w:type="character">
    <w:name w:val="Commentaire Car"/>
    <w:basedOn w:val="Policepardfaut"/>
    <w:link w:val="Commentaire"/>
    <w:uiPriority w:val="99"/>
    <w:semiHidden/>
    <w:rsid w:val="00EC1118"/>
    <w:rPr>
      <w:sz w:val="20"/>
      <w:szCs w:val="20"/>
    </w:rPr>
  </w:style>
  <w:style w:styleId="Objetducommentaire" w:type="paragraph">
    <w:name w:val="annotation subject"/>
    <w:basedOn w:val="Commentaire"/>
    <w:next w:val="Commentaire"/>
    <w:link w:val="ObjetducommentaireCar"/>
    <w:uiPriority w:val="99"/>
    <w:semiHidden/>
    <w:unhideWhenUsed/>
    <w:rsid w:val="00EC1118"/>
    <w:rPr>
      <w:b/>
      <w:bCs/>
    </w:rPr>
  </w:style>
  <w:style w:customStyle="1" w:styleId="ObjetducommentaireCar" w:type="character">
    <w:name w:val="Objet du commentaire Car"/>
    <w:basedOn w:val="CommentaireCar"/>
    <w:link w:val="Objetducommentaire"/>
    <w:uiPriority w:val="99"/>
    <w:semiHidden/>
    <w:rsid w:val="00EC1118"/>
    <w:rPr>
      <w:b/>
      <w:bCs/>
      <w:sz w:val="20"/>
      <w:szCs w:val="20"/>
    </w:rPr>
  </w:style>
  <w:style w:styleId="NormalWeb" w:type="paragraph">
    <w:name w:val="Normal (Web)"/>
    <w:basedOn w:val="Normal"/>
    <w:uiPriority w:val="99"/>
    <w:semiHidden/>
    <w:unhideWhenUsed/>
    <w:rsid w:val="0076453A"/>
    <w:pPr>
      <w:spacing w:after="100" w:afterAutospacing="1" w:before="100" w:beforeAutospacing="1" w:line="240" w:lineRule="auto"/>
    </w:pPr>
    <w:rPr>
      <w:rFonts w:ascii="Times New Roman" w:cs="Times New Roman" w:eastAsia="Times New Roman" w:hAnsi="Times New Roman"/>
      <w:sz w:val="24"/>
      <w:szCs w:val="24"/>
      <w:lang w:eastAsia="fr-FR"/>
    </w:rPr>
  </w:style>
  <w:style w:styleId="Corpsdetexte" w:type="paragraph">
    <w:name w:val="Body Text"/>
    <w:basedOn w:val="Normal"/>
    <w:link w:val="CorpsdetexteCar"/>
    <w:rsid w:val="005D0B1D"/>
    <w:pPr>
      <w:spacing w:after="0" w:line="264" w:lineRule="auto"/>
      <w:jc w:val="both"/>
    </w:pPr>
    <w:rPr>
      <w:rFonts w:ascii="Tahoma" w:cs="Times New Roman" w:eastAsia="Times New Roman" w:hAnsi="Tahoma"/>
      <w:b/>
      <w:sz w:val="20"/>
      <w:szCs w:val="24"/>
      <w:lang w:eastAsia="fr-FR"/>
    </w:rPr>
  </w:style>
  <w:style w:customStyle="1" w:styleId="CorpsdetexteCar" w:type="character">
    <w:name w:val="Corps de texte Car"/>
    <w:basedOn w:val="Policepardfaut"/>
    <w:link w:val="Corpsdetexte"/>
    <w:rsid w:val="005D0B1D"/>
    <w:rPr>
      <w:rFonts w:ascii="Tahoma" w:cs="Times New Roman" w:eastAsia="Times New Roman" w:hAnsi="Tahoma"/>
      <w:b/>
      <w:sz w:val="20"/>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881191">
      <w:bodyDiv w:val="1"/>
      <w:marLeft w:val="0"/>
      <w:marRight w:val="0"/>
      <w:marTop w:val="0"/>
      <w:marBottom w:val="0"/>
      <w:divBdr>
        <w:top w:val="none" w:sz="0" w:space="0" w:color="auto"/>
        <w:left w:val="none" w:sz="0" w:space="0" w:color="auto"/>
        <w:bottom w:val="none" w:sz="0" w:space="0" w:color="auto"/>
        <w:right w:val="none" w:sz="0" w:space="0" w:color="auto"/>
      </w:divBdr>
      <w:divsChild>
        <w:div w:id="1016465922">
          <w:marLeft w:val="0"/>
          <w:marRight w:val="0"/>
          <w:marTop w:val="0"/>
          <w:marBottom w:val="0"/>
          <w:divBdr>
            <w:top w:val="none" w:sz="0" w:space="0" w:color="auto"/>
            <w:left w:val="none" w:sz="0" w:space="0" w:color="auto"/>
            <w:bottom w:val="none" w:sz="0" w:space="0" w:color="auto"/>
            <w:right w:val="none" w:sz="0" w:space="0" w:color="auto"/>
          </w:divBdr>
          <w:divsChild>
            <w:div w:id="1539006579">
              <w:marLeft w:val="0"/>
              <w:marRight w:val="0"/>
              <w:marTop w:val="0"/>
              <w:marBottom w:val="0"/>
              <w:divBdr>
                <w:top w:val="none" w:sz="0" w:space="0" w:color="auto"/>
                <w:left w:val="none" w:sz="0" w:space="0" w:color="auto"/>
                <w:bottom w:val="none" w:sz="0" w:space="0" w:color="auto"/>
                <w:right w:val="none" w:sz="0" w:space="0" w:color="auto"/>
              </w:divBdr>
              <w:divsChild>
                <w:div w:id="1178618073">
                  <w:marLeft w:val="0"/>
                  <w:marRight w:val="0"/>
                  <w:marTop w:val="0"/>
                  <w:marBottom w:val="0"/>
                  <w:divBdr>
                    <w:top w:val="none" w:sz="0" w:space="0" w:color="auto"/>
                    <w:left w:val="none" w:sz="0" w:space="0" w:color="auto"/>
                    <w:bottom w:val="none" w:sz="0" w:space="0" w:color="auto"/>
                    <w:right w:val="none" w:sz="0" w:space="0" w:color="auto"/>
                  </w:divBdr>
                  <w:divsChild>
                    <w:div w:id="1431706728">
                      <w:marLeft w:val="0"/>
                      <w:marRight w:val="0"/>
                      <w:marTop w:val="0"/>
                      <w:marBottom w:val="0"/>
                      <w:divBdr>
                        <w:top w:val="none" w:sz="0" w:space="0" w:color="auto"/>
                        <w:left w:val="none" w:sz="0" w:space="0" w:color="auto"/>
                        <w:bottom w:val="none" w:sz="0" w:space="0" w:color="auto"/>
                        <w:right w:val="none" w:sz="0" w:space="0" w:color="auto"/>
                      </w:divBdr>
                      <w:divsChild>
                        <w:div w:id="566114280">
                          <w:marLeft w:val="0"/>
                          <w:marRight w:val="0"/>
                          <w:marTop w:val="0"/>
                          <w:marBottom w:val="0"/>
                          <w:divBdr>
                            <w:top w:val="none" w:sz="0" w:space="0" w:color="auto"/>
                            <w:left w:val="none" w:sz="0" w:space="0" w:color="auto"/>
                            <w:bottom w:val="none" w:sz="0" w:space="0" w:color="auto"/>
                            <w:right w:val="none" w:sz="0" w:space="0" w:color="auto"/>
                          </w:divBdr>
                          <w:divsChild>
                            <w:div w:id="1948805385">
                              <w:marLeft w:val="0"/>
                              <w:marRight w:val="0"/>
                              <w:marTop w:val="0"/>
                              <w:marBottom w:val="0"/>
                              <w:divBdr>
                                <w:top w:val="none" w:sz="0" w:space="0" w:color="auto"/>
                                <w:left w:val="none" w:sz="0" w:space="0" w:color="auto"/>
                                <w:bottom w:val="none" w:sz="0" w:space="0" w:color="auto"/>
                                <w:right w:val="none" w:sz="0" w:space="0" w:color="auto"/>
                              </w:divBdr>
                              <w:divsChild>
                                <w:div w:id="673916753">
                                  <w:marLeft w:val="0"/>
                                  <w:marRight w:val="0"/>
                                  <w:marTop w:val="0"/>
                                  <w:marBottom w:val="0"/>
                                  <w:divBdr>
                                    <w:top w:val="none" w:sz="0" w:space="0" w:color="auto"/>
                                    <w:left w:val="none" w:sz="0" w:space="0" w:color="auto"/>
                                    <w:bottom w:val="none" w:sz="0" w:space="0" w:color="auto"/>
                                    <w:right w:val="none" w:sz="0" w:space="0" w:color="auto"/>
                                  </w:divBdr>
                                </w:div>
                                <w:div w:id="1716201553">
                                  <w:marLeft w:val="0"/>
                                  <w:marRight w:val="0"/>
                                  <w:marTop w:val="0"/>
                                  <w:marBottom w:val="0"/>
                                  <w:divBdr>
                                    <w:top w:val="none" w:sz="0" w:space="0" w:color="auto"/>
                                    <w:left w:val="none" w:sz="0" w:space="0" w:color="auto"/>
                                    <w:bottom w:val="none" w:sz="0" w:space="0" w:color="auto"/>
                                    <w:right w:val="none" w:sz="0" w:space="0" w:color="auto"/>
                                  </w:divBdr>
                                </w:div>
                                <w:div w:id="7906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2756">
      <w:bodyDiv w:val="1"/>
      <w:marLeft w:val="0"/>
      <w:marRight w:val="0"/>
      <w:marTop w:val="0"/>
      <w:marBottom w:val="0"/>
      <w:divBdr>
        <w:top w:val="none" w:sz="0" w:space="0" w:color="auto"/>
        <w:left w:val="none" w:sz="0" w:space="0" w:color="auto"/>
        <w:bottom w:val="none" w:sz="0" w:space="0" w:color="auto"/>
        <w:right w:val="none" w:sz="0" w:space="0" w:color="auto"/>
      </w:divBdr>
    </w:div>
    <w:div w:id="623467956">
      <w:bodyDiv w:val="1"/>
      <w:marLeft w:val="0"/>
      <w:marRight w:val="0"/>
      <w:marTop w:val="0"/>
      <w:marBottom w:val="0"/>
      <w:divBdr>
        <w:top w:val="none" w:sz="0" w:space="0" w:color="auto"/>
        <w:left w:val="none" w:sz="0" w:space="0" w:color="auto"/>
        <w:bottom w:val="none" w:sz="0" w:space="0" w:color="auto"/>
        <w:right w:val="none" w:sz="0" w:space="0" w:color="auto"/>
      </w:divBdr>
      <w:divsChild>
        <w:div w:id="1240363677">
          <w:marLeft w:val="0"/>
          <w:marRight w:val="0"/>
          <w:marTop w:val="0"/>
          <w:marBottom w:val="0"/>
          <w:divBdr>
            <w:top w:val="none" w:sz="0" w:space="0" w:color="auto"/>
            <w:left w:val="none" w:sz="0" w:space="0" w:color="auto"/>
            <w:bottom w:val="none" w:sz="0" w:space="0" w:color="auto"/>
            <w:right w:val="none" w:sz="0" w:space="0" w:color="auto"/>
          </w:divBdr>
          <w:divsChild>
            <w:div w:id="1053890463">
              <w:marLeft w:val="0"/>
              <w:marRight w:val="0"/>
              <w:marTop w:val="0"/>
              <w:marBottom w:val="0"/>
              <w:divBdr>
                <w:top w:val="none" w:sz="0" w:space="0" w:color="auto"/>
                <w:left w:val="none" w:sz="0" w:space="0" w:color="auto"/>
                <w:bottom w:val="none" w:sz="0" w:space="0" w:color="auto"/>
                <w:right w:val="none" w:sz="0" w:space="0" w:color="auto"/>
              </w:divBdr>
              <w:divsChild>
                <w:div w:id="471562283">
                  <w:marLeft w:val="0"/>
                  <w:marRight w:val="0"/>
                  <w:marTop w:val="0"/>
                  <w:marBottom w:val="0"/>
                  <w:divBdr>
                    <w:top w:val="none" w:sz="0" w:space="0" w:color="auto"/>
                    <w:left w:val="none" w:sz="0" w:space="0" w:color="auto"/>
                    <w:bottom w:val="none" w:sz="0" w:space="0" w:color="auto"/>
                    <w:right w:val="none" w:sz="0" w:space="0" w:color="auto"/>
                  </w:divBdr>
                  <w:divsChild>
                    <w:div w:id="1321420202">
                      <w:marLeft w:val="0"/>
                      <w:marRight w:val="0"/>
                      <w:marTop w:val="0"/>
                      <w:marBottom w:val="0"/>
                      <w:divBdr>
                        <w:top w:val="none" w:sz="0" w:space="0" w:color="auto"/>
                        <w:left w:val="none" w:sz="0" w:space="0" w:color="auto"/>
                        <w:bottom w:val="none" w:sz="0" w:space="0" w:color="auto"/>
                        <w:right w:val="none" w:sz="0" w:space="0" w:color="auto"/>
                      </w:divBdr>
                      <w:divsChild>
                        <w:div w:id="279072859">
                          <w:marLeft w:val="0"/>
                          <w:marRight w:val="0"/>
                          <w:marTop w:val="0"/>
                          <w:marBottom w:val="0"/>
                          <w:divBdr>
                            <w:top w:val="none" w:sz="0" w:space="0" w:color="auto"/>
                            <w:left w:val="none" w:sz="0" w:space="0" w:color="auto"/>
                            <w:bottom w:val="none" w:sz="0" w:space="0" w:color="auto"/>
                            <w:right w:val="none" w:sz="0" w:space="0" w:color="auto"/>
                          </w:divBdr>
                          <w:divsChild>
                            <w:div w:id="1656255843">
                              <w:marLeft w:val="0"/>
                              <w:marRight w:val="0"/>
                              <w:marTop w:val="0"/>
                              <w:marBottom w:val="0"/>
                              <w:divBdr>
                                <w:top w:val="none" w:sz="0" w:space="0" w:color="auto"/>
                                <w:left w:val="none" w:sz="0" w:space="0" w:color="auto"/>
                                <w:bottom w:val="none" w:sz="0" w:space="0" w:color="auto"/>
                                <w:right w:val="none" w:sz="0" w:space="0" w:color="auto"/>
                              </w:divBdr>
                              <w:divsChild>
                                <w:div w:id="580482432">
                                  <w:marLeft w:val="0"/>
                                  <w:marRight w:val="0"/>
                                  <w:marTop w:val="0"/>
                                  <w:marBottom w:val="0"/>
                                  <w:divBdr>
                                    <w:top w:val="none" w:sz="0" w:space="0" w:color="auto"/>
                                    <w:left w:val="none" w:sz="0" w:space="0" w:color="auto"/>
                                    <w:bottom w:val="none" w:sz="0" w:space="0" w:color="auto"/>
                                    <w:right w:val="none" w:sz="0" w:space="0" w:color="auto"/>
                                  </w:divBdr>
                                </w:div>
                                <w:div w:id="1671908001">
                                  <w:marLeft w:val="0"/>
                                  <w:marRight w:val="0"/>
                                  <w:marTop w:val="0"/>
                                  <w:marBottom w:val="0"/>
                                  <w:divBdr>
                                    <w:top w:val="none" w:sz="0" w:space="0" w:color="auto"/>
                                    <w:left w:val="none" w:sz="0" w:space="0" w:color="auto"/>
                                    <w:bottom w:val="none" w:sz="0" w:space="0" w:color="auto"/>
                                    <w:right w:val="none" w:sz="0" w:space="0" w:color="auto"/>
                                  </w:divBdr>
                                </w:div>
                                <w:div w:id="2522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301747">
      <w:bodyDiv w:val="1"/>
      <w:marLeft w:val="0"/>
      <w:marRight w:val="0"/>
      <w:marTop w:val="0"/>
      <w:marBottom w:val="0"/>
      <w:divBdr>
        <w:top w:val="none" w:sz="0" w:space="0" w:color="auto"/>
        <w:left w:val="none" w:sz="0" w:space="0" w:color="auto"/>
        <w:bottom w:val="none" w:sz="0" w:space="0" w:color="auto"/>
        <w:right w:val="none" w:sz="0" w:space="0" w:color="auto"/>
      </w:divBdr>
    </w:div>
    <w:div w:id="817498188">
      <w:bodyDiv w:val="1"/>
      <w:marLeft w:val="0"/>
      <w:marRight w:val="0"/>
      <w:marTop w:val="0"/>
      <w:marBottom w:val="0"/>
      <w:divBdr>
        <w:top w:val="none" w:sz="0" w:space="0" w:color="auto"/>
        <w:left w:val="none" w:sz="0" w:space="0" w:color="auto"/>
        <w:bottom w:val="none" w:sz="0" w:space="0" w:color="auto"/>
        <w:right w:val="none" w:sz="0" w:space="0" w:color="auto"/>
      </w:divBdr>
      <w:divsChild>
        <w:div w:id="1259558219">
          <w:marLeft w:val="0"/>
          <w:marRight w:val="0"/>
          <w:marTop w:val="0"/>
          <w:marBottom w:val="0"/>
          <w:divBdr>
            <w:top w:val="none" w:sz="0" w:space="0" w:color="auto"/>
            <w:left w:val="none" w:sz="0" w:space="0" w:color="auto"/>
            <w:bottom w:val="none" w:sz="0" w:space="0" w:color="auto"/>
            <w:right w:val="none" w:sz="0" w:space="0" w:color="auto"/>
          </w:divBdr>
          <w:divsChild>
            <w:div w:id="969898431">
              <w:marLeft w:val="0"/>
              <w:marRight w:val="0"/>
              <w:marTop w:val="0"/>
              <w:marBottom w:val="0"/>
              <w:divBdr>
                <w:top w:val="none" w:sz="0" w:space="0" w:color="auto"/>
                <w:left w:val="none" w:sz="0" w:space="0" w:color="auto"/>
                <w:bottom w:val="none" w:sz="0" w:space="0" w:color="auto"/>
                <w:right w:val="none" w:sz="0" w:space="0" w:color="auto"/>
              </w:divBdr>
              <w:divsChild>
                <w:div w:id="935360662">
                  <w:marLeft w:val="0"/>
                  <w:marRight w:val="0"/>
                  <w:marTop w:val="0"/>
                  <w:marBottom w:val="0"/>
                  <w:divBdr>
                    <w:top w:val="none" w:sz="0" w:space="0" w:color="auto"/>
                    <w:left w:val="none" w:sz="0" w:space="0" w:color="auto"/>
                    <w:bottom w:val="none" w:sz="0" w:space="0" w:color="auto"/>
                    <w:right w:val="none" w:sz="0" w:space="0" w:color="auto"/>
                  </w:divBdr>
                  <w:divsChild>
                    <w:div w:id="1516116842">
                      <w:marLeft w:val="0"/>
                      <w:marRight w:val="0"/>
                      <w:marTop w:val="0"/>
                      <w:marBottom w:val="0"/>
                      <w:divBdr>
                        <w:top w:val="none" w:sz="0" w:space="0" w:color="auto"/>
                        <w:left w:val="none" w:sz="0" w:space="0" w:color="auto"/>
                        <w:bottom w:val="none" w:sz="0" w:space="0" w:color="auto"/>
                        <w:right w:val="none" w:sz="0" w:space="0" w:color="auto"/>
                      </w:divBdr>
                      <w:divsChild>
                        <w:div w:id="394402370">
                          <w:marLeft w:val="0"/>
                          <w:marRight w:val="0"/>
                          <w:marTop w:val="0"/>
                          <w:marBottom w:val="0"/>
                          <w:divBdr>
                            <w:top w:val="none" w:sz="0" w:space="0" w:color="auto"/>
                            <w:left w:val="none" w:sz="0" w:space="0" w:color="auto"/>
                            <w:bottom w:val="none" w:sz="0" w:space="0" w:color="auto"/>
                            <w:right w:val="none" w:sz="0" w:space="0" w:color="auto"/>
                          </w:divBdr>
                          <w:divsChild>
                            <w:div w:id="1304238863">
                              <w:marLeft w:val="0"/>
                              <w:marRight w:val="0"/>
                              <w:marTop w:val="0"/>
                              <w:marBottom w:val="0"/>
                              <w:divBdr>
                                <w:top w:val="none" w:sz="0" w:space="0" w:color="auto"/>
                                <w:left w:val="none" w:sz="0" w:space="0" w:color="auto"/>
                                <w:bottom w:val="none" w:sz="0" w:space="0" w:color="auto"/>
                                <w:right w:val="none" w:sz="0" w:space="0" w:color="auto"/>
                              </w:divBdr>
                            </w:div>
                            <w:div w:id="71050667">
                              <w:marLeft w:val="0"/>
                              <w:marRight w:val="0"/>
                              <w:marTop w:val="0"/>
                              <w:marBottom w:val="0"/>
                              <w:divBdr>
                                <w:top w:val="none" w:sz="0" w:space="0" w:color="auto"/>
                                <w:left w:val="none" w:sz="0" w:space="0" w:color="auto"/>
                                <w:bottom w:val="none" w:sz="0" w:space="0" w:color="auto"/>
                                <w:right w:val="none" w:sz="0" w:space="0" w:color="auto"/>
                              </w:divBdr>
                              <w:divsChild>
                                <w:div w:id="676887878">
                                  <w:marLeft w:val="0"/>
                                  <w:marRight w:val="0"/>
                                  <w:marTop w:val="0"/>
                                  <w:marBottom w:val="0"/>
                                  <w:divBdr>
                                    <w:top w:val="none" w:sz="0" w:space="0" w:color="auto"/>
                                    <w:left w:val="none" w:sz="0" w:space="0" w:color="auto"/>
                                    <w:bottom w:val="none" w:sz="0" w:space="0" w:color="auto"/>
                                    <w:right w:val="none" w:sz="0" w:space="0" w:color="auto"/>
                                  </w:divBdr>
                                </w:div>
                                <w:div w:id="495533916">
                                  <w:marLeft w:val="0"/>
                                  <w:marRight w:val="0"/>
                                  <w:marTop w:val="0"/>
                                  <w:marBottom w:val="0"/>
                                  <w:divBdr>
                                    <w:top w:val="none" w:sz="0" w:space="0" w:color="auto"/>
                                    <w:left w:val="none" w:sz="0" w:space="0" w:color="auto"/>
                                    <w:bottom w:val="none" w:sz="0" w:space="0" w:color="auto"/>
                                    <w:right w:val="none" w:sz="0" w:space="0" w:color="auto"/>
                                  </w:divBdr>
                                </w:div>
                                <w:div w:id="8840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353823">
      <w:bodyDiv w:val="1"/>
      <w:marLeft w:val="0"/>
      <w:marRight w:val="0"/>
      <w:marTop w:val="0"/>
      <w:marBottom w:val="0"/>
      <w:divBdr>
        <w:top w:val="none" w:sz="0" w:space="0" w:color="auto"/>
        <w:left w:val="none" w:sz="0" w:space="0" w:color="auto"/>
        <w:bottom w:val="none" w:sz="0" w:space="0" w:color="auto"/>
        <w:right w:val="none" w:sz="0" w:space="0" w:color="auto"/>
      </w:divBdr>
      <w:divsChild>
        <w:div w:id="1589657806">
          <w:marLeft w:val="0"/>
          <w:marRight w:val="0"/>
          <w:marTop w:val="0"/>
          <w:marBottom w:val="0"/>
          <w:divBdr>
            <w:top w:val="none" w:sz="0" w:space="0" w:color="auto"/>
            <w:left w:val="none" w:sz="0" w:space="0" w:color="auto"/>
            <w:bottom w:val="none" w:sz="0" w:space="0" w:color="auto"/>
            <w:right w:val="none" w:sz="0" w:space="0" w:color="auto"/>
          </w:divBdr>
          <w:divsChild>
            <w:div w:id="1696226249">
              <w:marLeft w:val="0"/>
              <w:marRight w:val="0"/>
              <w:marTop w:val="0"/>
              <w:marBottom w:val="0"/>
              <w:divBdr>
                <w:top w:val="none" w:sz="0" w:space="0" w:color="auto"/>
                <w:left w:val="none" w:sz="0" w:space="0" w:color="auto"/>
                <w:bottom w:val="none" w:sz="0" w:space="0" w:color="auto"/>
                <w:right w:val="none" w:sz="0" w:space="0" w:color="auto"/>
              </w:divBdr>
              <w:divsChild>
                <w:div w:id="1183284612">
                  <w:marLeft w:val="0"/>
                  <w:marRight w:val="0"/>
                  <w:marTop w:val="0"/>
                  <w:marBottom w:val="0"/>
                  <w:divBdr>
                    <w:top w:val="none" w:sz="0" w:space="0" w:color="auto"/>
                    <w:left w:val="none" w:sz="0" w:space="0" w:color="auto"/>
                    <w:bottom w:val="none" w:sz="0" w:space="0" w:color="auto"/>
                    <w:right w:val="none" w:sz="0" w:space="0" w:color="auto"/>
                  </w:divBdr>
                  <w:divsChild>
                    <w:div w:id="1577664828">
                      <w:marLeft w:val="0"/>
                      <w:marRight w:val="0"/>
                      <w:marTop w:val="0"/>
                      <w:marBottom w:val="0"/>
                      <w:divBdr>
                        <w:top w:val="none" w:sz="0" w:space="0" w:color="auto"/>
                        <w:left w:val="none" w:sz="0" w:space="0" w:color="auto"/>
                        <w:bottom w:val="none" w:sz="0" w:space="0" w:color="auto"/>
                        <w:right w:val="none" w:sz="0" w:space="0" w:color="auto"/>
                      </w:divBdr>
                      <w:divsChild>
                        <w:div w:id="249319382">
                          <w:marLeft w:val="0"/>
                          <w:marRight w:val="0"/>
                          <w:marTop w:val="0"/>
                          <w:marBottom w:val="0"/>
                          <w:divBdr>
                            <w:top w:val="none" w:sz="0" w:space="0" w:color="auto"/>
                            <w:left w:val="none" w:sz="0" w:space="0" w:color="auto"/>
                            <w:bottom w:val="none" w:sz="0" w:space="0" w:color="auto"/>
                            <w:right w:val="none" w:sz="0" w:space="0" w:color="auto"/>
                          </w:divBdr>
                          <w:divsChild>
                            <w:div w:id="1068382456">
                              <w:marLeft w:val="0"/>
                              <w:marRight w:val="0"/>
                              <w:marTop w:val="0"/>
                              <w:marBottom w:val="0"/>
                              <w:divBdr>
                                <w:top w:val="none" w:sz="0" w:space="0" w:color="auto"/>
                                <w:left w:val="none" w:sz="0" w:space="0" w:color="auto"/>
                                <w:bottom w:val="none" w:sz="0" w:space="0" w:color="auto"/>
                                <w:right w:val="none" w:sz="0" w:space="0" w:color="auto"/>
                              </w:divBdr>
                              <w:divsChild>
                                <w:div w:id="256909498">
                                  <w:marLeft w:val="0"/>
                                  <w:marRight w:val="0"/>
                                  <w:marTop w:val="0"/>
                                  <w:marBottom w:val="0"/>
                                  <w:divBdr>
                                    <w:top w:val="none" w:sz="0" w:space="0" w:color="auto"/>
                                    <w:left w:val="none" w:sz="0" w:space="0" w:color="auto"/>
                                    <w:bottom w:val="none" w:sz="0" w:space="0" w:color="auto"/>
                                    <w:right w:val="none" w:sz="0" w:space="0" w:color="auto"/>
                                  </w:divBdr>
                                </w:div>
                                <w:div w:id="167601154">
                                  <w:marLeft w:val="0"/>
                                  <w:marRight w:val="0"/>
                                  <w:marTop w:val="0"/>
                                  <w:marBottom w:val="0"/>
                                  <w:divBdr>
                                    <w:top w:val="none" w:sz="0" w:space="0" w:color="auto"/>
                                    <w:left w:val="none" w:sz="0" w:space="0" w:color="auto"/>
                                    <w:bottom w:val="none" w:sz="0" w:space="0" w:color="auto"/>
                                    <w:right w:val="none" w:sz="0" w:space="0" w:color="auto"/>
                                  </w:divBdr>
                                </w:div>
                                <w:div w:id="13915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846549">
      <w:bodyDiv w:val="1"/>
      <w:marLeft w:val="0"/>
      <w:marRight w:val="0"/>
      <w:marTop w:val="0"/>
      <w:marBottom w:val="0"/>
      <w:divBdr>
        <w:top w:val="none" w:sz="0" w:space="0" w:color="auto"/>
        <w:left w:val="none" w:sz="0" w:space="0" w:color="auto"/>
        <w:bottom w:val="none" w:sz="0" w:space="0" w:color="auto"/>
        <w:right w:val="none" w:sz="0" w:space="0" w:color="auto"/>
      </w:divBdr>
    </w:div>
    <w:div w:id="1509904042">
      <w:bodyDiv w:val="1"/>
      <w:marLeft w:val="0"/>
      <w:marRight w:val="0"/>
      <w:marTop w:val="0"/>
      <w:marBottom w:val="0"/>
      <w:divBdr>
        <w:top w:val="none" w:sz="0" w:space="0" w:color="auto"/>
        <w:left w:val="none" w:sz="0" w:space="0" w:color="auto"/>
        <w:bottom w:val="none" w:sz="0" w:space="0" w:color="auto"/>
        <w:right w:val="none" w:sz="0" w:space="0" w:color="auto"/>
      </w:divBdr>
      <w:divsChild>
        <w:div w:id="1177497769">
          <w:marLeft w:val="0"/>
          <w:marRight w:val="0"/>
          <w:marTop w:val="0"/>
          <w:marBottom w:val="0"/>
          <w:divBdr>
            <w:top w:val="none" w:sz="0" w:space="0" w:color="auto"/>
            <w:left w:val="none" w:sz="0" w:space="0" w:color="auto"/>
            <w:bottom w:val="none" w:sz="0" w:space="0" w:color="auto"/>
            <w:right w:val="none" w:sz="0" w:space="0" w:color="auto"/>
          </w:divBdr>
          <w:divsChild>
            <w:div w:id="1830557115">
              <w:marLeft w:val="0"/>
              <w:marRight w:val="0"/>
              <w:marTop w:val="0"/>
              <w:marBottom w:val="0"/>
              <w:divBdr>
                <w:top w:val="none" w:sz="0" w:space="0" w:color="auto"/>
                <w:left w:val="none" w:sz="0" w:space="0" w:color="auto"/>
                <w:bottom w:val="none" w:sz="0" w:space="0" w:color="auto"/>
                <w:right w:val="none" w:sz="0" w:space="0" w:color="auto"/>
              </w:divBdr>
              <w:divsChild>
                <w:div w:id="380902411">
                  <w:marLeft w:val="0"/>
                  <w:marRight w:val="0"/>
                  <w:marTop w:val="0"/>
                  <w:marBottom w:val="0"/>
                  <w:divBdr>
                    <w:top w:val="none" w:sz="0" w:space="0" w:color="auto"/>
                    <w:left w:val="none" w:sz="0" w:space="0" w:color="auto"/>
                    <w:bottom w:val="none" w:sz="0" w:space="0" w:color="auto"/>
                    <w:right w:val="none" w:sz="0" w:space="0" w:color="auto"/>
                  </w:divBdr>
                  <w:divsChild>
                    <w:div w:id="1854686473">
                      <w:marLeft w:val="0"/>
                      <w:marRight w:val="0"/>
                      <w:marTop w:val="0"/>
                      <w:marBottom w:val="0"/>
                      <w:divBdr>
                        <w:top w:val="none" w:sz="0" w:space="0" w:color="auto"/>
                        <w:left w:val="none" w:sz="0" w:space="0" w:color="auto"/>
                        <w:bottom w:val="none" w:sz="0" w:space="0" w:color="auto"/>
                        <w:right w:val="none" w:sz="0" w:space="0" w:color="auto"/>
                      </w:divBdr>
                      <w:divsChild>
                        <w:div w:id="815147614">
                          <w:marLeft w:val="0"/>
                          <w:marRight w:val="0"/>
                          <w:marTop w:val="0"/>
                          <w:marBottom w:val="0"/>
                          <w:divBdr>
                            <w:top w:val="none" w:sz="0" w:space="0" w:color="auto"/>
                            <w:left w:val="none" w:sz="0" w:space="0" w:color="auto"/>
                            <w:bottom w:val="none" w:sz="0" w:space="0" w:color="auto"/>
                            <w:right w:val="none" w:sz="0" w:space="0" w:color="auto"/>
                          </w:divBdr>
                          <w:divsChild>
                            <w:div w:id="1813063934">
                              <w:marLeft w:val="0"/>
                              <w:marRight w:val="0"/>
                              <w:marTop w:val="0"/>
                              <w:marBottom w:val="0"/>
                              <w:divBdr>
                                <w:top w:val="none" w:sz="0" w:space="0" w:color="auto"/>
                                <w:left w:val="none" w:sz="0" w:space="0" w:color="auto"/>
                                <w:bottom w:val="none" w:sz="0" w:space="0" w:color="auto"/>
                                <w:right w:val="none" w:sz="0" w:space="0" w:color="auto"/>
                              </w:divBdr>
                              <w:divsChild>
                                <w:div w:id="552082538">
                                  <w:marLeft w:val="0"/>
                                  <w:marRight w:val="0"/>
                                  <w:marTop w:val="0"/>
                                  <w:marBottom w:val="0"/>
                                  <w:divBdr>
                                    <w:top w:val="none" w:sz="0" w:space="0" w:color="auto"/>
                                    <w:left w:val="none" w:sz="0" w:space="0" w:color="auto"/>
                                    <w:bottom w:val="none" w:sz="0" w:space="0" w:color="auto"/>
                                    <w:right w:val="none" w:sz="0" w:space="0" w:color="auto"/>
                                  </w:divBdr>
                                </w:div>
                                <w:div w:id="806121666">
                                  <w:marLeft w:val="0"/>
                                  <w:marRight w:val="0"/>
                                  <w:marTop w:val="0"/>
                                  <w:marBottom w:val="0"/>
                                  <w:divBdr>
                                    <w:top w:val="none" w:sz="0" w:space="0" w:color="auto"/>
                                    <w:left w:val="none" w:sz="0" w:space="0" w:color="auto"/>
                                    <w:bottom w:val="none" w:sz="0" w:space="0" w:color="auto"/>
                                    <w:right w:val="none" w:sz="0" w:space="0" w:color="auto"/>
                                  </w:divBdr>
                                </w:div>
                                <w:div w:id="16297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152560">
      <w:bodyDiv w:val="1"/>
      <w:marLeft w:val="0"/>
      <w:marRight w:val="0"/>
      <w:marTop w:val="0"/>
      <w:marBottom w:val="0"/>
      <w:divBdr>
        <w:top w:val="none" w:sz="0" w:space="0" w:color="auto"/>
        <w:left w:val="none" w:sz="0" w:space="0" w:color="auto"/>
        <w:bottom w:val="none" w:sz="0" w:space="0" w:color="auto"/>
        <w:right w:val="none" w:sz="0" w:space="0" w:color="auto"/>
      </w:divBdr>
    </w:div>
    <w:div w:id="203346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https://www.teleaccords.travail-emploi.gouv.fr" TargetMode="External" Type="http://schemas.openxmlformats.org/officeDocument/2006/relationships/hyperlink"/><Relationship Id="rId12" Target="header2.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BB193-48E0-4B91-B72B-1299E2F10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4935</Words>
  <Characters>27146</Characters>
  <Application>Microsoft Office Word</Application>
  <DocSecurity>0</DocSecurity>
  <Lines>226</Lines>
  <Paragraphs>64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2020-12-21T16:11:00Z</dcterms:created>
  <cp:lastPrinted>2020-12-04T14:52:00Z</cp:lastPrinted>
  <dcterms:modified xsi:type="dcterms:W3CDTF">2020-12-21T16:11:00Z</dcterms:modified>
  <cp:revision>2</cp:revision>
</cp:coreProperties>
</file>