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tbl>
      <w:tblPr>
        <w:tblStyle w:val="Grilledutableau"/>
        <w:tblW w:type="auto" w:w="0"/>
        <w:tblBorders>
          <w:top w:color="auto" w:space="0" w:sz="24" w:val="thinThickThinMediumGap"/>
          <w:left w:color="auto" w:space="0" w:sz="24" w:val="thinThickThinMediumGap"/>
          <w:bottom w:color="auto" w:space="0" w:sz="24" w:val="thinThickThinMediumGap"/>
          <w:right w:color="auto" w:space="0" w:sz="24" w:val="thinThickThinMediumGap"/>
          <w:insideH w:color="auto" w:space="0" w:sz="0" w:val="none"/>
          <w:insideV w:color="auto" w:space="0" w:sz="0" w:val="none"/>
        </w:tblBorders>
        <w:tblLook w:firstColumn="1" w:firstRow="1" w:lastColumn="0" w:lastRow="0" w:noHBand="0" w:noVBand="1" w:val="04A0"/>
      </w:tblPr>
      <w:tblGrid>
        <w:gridCol w:w="8467"/>
      </w:tblGrid>
      <w:tr w14:paraId="3E2E8ABF" w14:textId="77777777" w:rsidR="00E52573" w:rsidRPr="00531090" w:rsidTr="00B278C2">
        <w:tc>
          <w:tcPr>
            <w:tcW w:type="dxa" w:w="9062"/>
            <w:vAlign w:val="center"/>
          </w:tcPr>
          <w:p w14:paraId="4B66B4AF" w14:textId="0E4BC0BC" w:rsidP="00B278C2" w:rsidR="00E52573" w:rsidRDefault="00E52573" w:rsidRPr="00B278C2">
            <w:pPr>
              <w:jc w:val="center"/>
              <w:rPr>
                <w:rFonts w:ascii="Arial" w:cs="Arial" w:hAnsi="Arial"/>
                <w:b/>
                <w:sz w:val="40"/>
                <w:szCs w:val="40"/>
              </w:rPr>
            </w:pPr>
            <w:r w:rsidRPr="00B278C2">
              <w:rPr>
                <w:rFonts w:ascii="Arial" w:cs="Arial" w:hAnsi="Arial"/>
                <w:b/>
                <w:sz w:val="40"/>
                <w:szCs w:val="40"/>
              </w:rPr>
              <w:t>ACCORD D’ENTREPRISE RELATIF AUX HEURES SUPPLEMENTAIRES ET AU CONTINGENT</w:t>
            </w:r>
            <w:r w:rsidR="00B278C2">
              <w:rPr>
                <w:rFonts w:ascii="Arial" w:cs="Arial" w:hAnsi="Arial"/>
                <w:b/>
                <w:sz w:val="40"/>
                <w:szCs w:val="40"/>
              </w:rPr>
              <w:t xml:space="preserve"> </w:t>
            </w:r>
            <w:r w:rsidRPr="00B278C2">
              <w:rPr>
                <w:rFonts w:ascii="Arial" w:cs="Arial" w:hAnsi="Arial"/>
                <w:b/>
                <w:sz w:val="40"/>
                <w:szCs w:val="40"/>
              </w:rPr>
              <w:t>ANNUEL D’HEURES SUPPLEMENTAIRES</w:t>
            </w:r>
          </w:p>
        </w:tc>
      </w:tr>
    </w:tbl>
    <w:p w14:paraId="1A8D8DD1" w14:textId="77777777" w:rsidR="00CD4F90" w:rsidRDefault="00AF6ADD" w:rsidRPr="00531090">
      <w:pPr>
        <w:rPr>
          <w:rFonts w:ascii="Arial" w:cs="Arial" w:hAnsi="Arial"/>
          <w:sz w:val="28"/>
          <w:szCs w:val="28"/>
        </w:rPr>
      </w:pPr>
    </w:p>
    <w:p w14:paraId="438648E4" w14:textId="77777777" w:rsidR="00E52573" w:rsidRDefault="00E52573" w:rsidRPr="00531090">
      <w:pPr>
        <w:rPr>
          <w:rFonts w:ascii="Arial" w:cs="Arial" w:hAnsi="Arial"/>
          <w:b/>
          <w:sz w:val="28"/>
          <w:szCs w:val="28"/>
        </w:rPr>
      </w:pPr>
      <w:r w:rsidRPr="00531090">
        <w:rPr>
          <w:rFonts w:ascii="Arial" w:cs="Arial" w:hAnsi="Arial"/>
          <w:b/>
          <w:sz w:val="28"/>
          <w:szCs w:val="28"/>
        </w:rPr>
        <w:t xml:space="preserve">Entre : </w:t>
      </w:r>
    </w:p>
    <w:p w14:paraId="11A734FD" w14:textId="77777777" w:rsidR="00E52573" w:rsidRDefault="00E52573" w:rsidRPr="00531090">
      <w:pPr>
        <w:rPr>
          <w:rFonts w:ascii="Arial" w:cs="Arial" w:hAnsi="Arial"/>
          <w:b/>
          <w:sz w:val="28"/>
          <w:szCs w:val="28"/>
        </w:rPr>
      </w:pPr>
    </w:p>
    <w:p w14:paraId="56A87F70" w14:textId="4F423750" w:rsidR="00E52573" w:rsidRDefault="00FD7194" w:rsidRPr="00FD7194">
      <w:pPr>
        <w:rPr>
          <w:rFonts w:ascii="Arial" w:cs="Arial" w:hAnsi="Arial"/>
          <w:b/>
          <w:sz w:val="28"/>
          <w:szCs w:val="28"/>
        </w:rPr>
      </w:pPr>
      <w:r w:rsidRPr="00FD7194">
        <w:rPr>
          <w:rFonts w:ascii="Arial" w:cs="Arial" w:hAnsi="Arial"/>
          <w:b/>
          <w:sz w:val="28"/>
          <w:szCs w:val="28"/>
        </w:rPr>
        <w:t>SARL AMBULANCES PORQUIER</w:t>
      </w:r>
    </w:p>
    <w:p w14:paraId="3A50C756" w14:textId="3FFA5D54" w:rsidR="00FD7194" w:rsidRDefault="00FD7194" w:rsidRPr="00FD7194">
      <w:pPr>
        <w:rPr>
          <w:rFonts w:ascii="Arial" w:cs="Arial" w:hAnsi="Arial"/>
          <w:b/>
          <w:sz w:val="28"/>
          <w:szCs w:val="28"/>
        </w:rPr>
      </w:pPr>
      <w:r w:rsidRPr="00FD7194">
        <w:rPr>
          <w:rFonts w:ascii="Arial" w:cs="Arial" w:hAnsi="Arial"/>
          <w:b/>
          <w:sz w:val="28"/>
          <w:szCs w:val="28"/>
        </w:rPr>
        <w:t>21, Rue Notre Dame</w:t>
      </w:r>
    </w:p>
    <w:p w14:paraId="192DC800" w14:textId="01FC881D" w:rsidP="00FD7194" w:rsidR="00E52573" w:rsidRDefault="00FD7194" w:rsidRPr="00FD7194">
      <w:pPr>
        <w:rPr>
          <w:rFonts w:ascii="Arial" w:cs="Arial" w:hAnsi="Arial"/>
          <w:b/>
          <w:sz w:val="28"/>
          <w:szCs w:val="28"/>
        </w:rPr>
      </w:pPr>
      <w:r w:rsidRPr="00FD7194">
        <w:rPr>
          <w:rFonts w:ascii="Arial" w:cs="Arial" w:hAnsi="Arial"/>
          <w:b/>
          <w:sz w:val="28"/>
          <w:szCs w:val="28"/>
        </w:rPr>
        <w:t>76220 – GOURNAY EN BRAY</w:t>
      </w:r>
    </w:p>
    <w:p w14:paraId="0C5E7973" w14:textId="46E85156" w:rsidP="0094741B" w:rsidR="00E52573" w:rsidRDefault="00E52573" w:rsidRPr="007C5A02">
      <w:pPr>
        <w:spacing w:after="0"/>
        <w:jc w:val="both"/>
        <w:rPr>
          <w:rFonts w:ascii="Arial" w:cs="Arial" w:hAnsi="Arial"/>
          <w:b/>
          <w:sz w:val="28"/>
          <w:szCs w:val="28"/>
        </w:rPr>
      </w:pPr>
      <w:r w:rsidRPr="007C5A02">
        <w:rPr>
          <w:rFonts w:ascii="Arial" w:cs="Arial" w:hAnsi="Arial"/>
          <w:b/>
          <w:sz w:val="28"/>
          <w:szCs w:val="28"/>
        </w:rPr>
        <w:t>SIRE</w:t>
      </w:r>
      <w:r w:rsidR="00FD7194" w:rsidRPr="007C5A02">
        <w:rPr>
          <w:rFonts w:ascii="Arial" w:cs="Arial" w:hAnsi="Arial"/>
          <w:b/>
          <w:sz w:val="28"/>
          <w:szCs w:val="28"/>
        </w:rPr>
        <w:t>T : 323 601 245 00026</w:t>
      </w:r>
    </w:p>
    <w:p w14:paraId="1F65F544" w14:textId="245D4CAF" w:rsidP="0094741B" w:rsidR="00E52573" w:rsidRDefault="00FD7194" w:rsidRPr="007C5A02">
      <w:pPr>
        <w:spacing w:after="0"/>
        <w:jc w:val="both"/>
        <w:rPr>
          <w:rFonts w:ascii="Arial" w:cs="Arial" w:hAnsi="Arial"/>
          <w:b/>
          <w:sz w:val="28"/>
          <w:szCs w:val="28"/>
        </w:rPr>
      </w:pPr>
      <w:r w:rsidRPr="007C5A02">
        <w:rPr>
          <w:rFonts w:ascii="Arial" w:cs="Arial" w:hAnsi="Arial"/>
          <w:b/>
          <w:sz w:val="28"/>
          <w:szCs w:val="28"/>
        </w:rPr>
        <w:t>NAF : 8690 A</w:t>
      </w:r>
    </w:p>
    <w:p w14:paraId="257EE5EE" w14:textId="77777777" w:rsidP="0094741B" w:rsidR="00E52573" w:rsidRDefault="00E52573" w:rsidRPr="007C5A02">
      <w:pPr>
        <w:spacing w:after="0"/>
        <w:jc w:val="both"/>
        <w:rPr>
          <w:rFonts w:ascii="Arial" w:cs="Arial" w:hAnsi="Arial"/>
          <w:b/>
          <w:sz w:val="28"/>
          <w:szCs w:val="28"/>
        </w:rPr>
      </w:pPr>
    </w:p>
    <w:p w14:paraId="1047A618" w14:textId="2D9AD531" w:rsidP="0094741B" w:rsidR="00E52573" w:rsidRDefault="00E52573" w:rsidRPr="007C5A02">
      <w:pPr>
        <w:spacing w:after="0"/>
        <w:jc w:val="both"/>
        <w:rPr>
          <w:rFonts w:ascii="Arial" w:cs="Arial" w:hAnsi="Arial"/>
          <w:b/>
          <w:sz w:val="28"/>
          <w:szCs w:val="28"/>
        </w:rPr>
      </w:pPr>
      <w:r w:rsidRPr="007C5A02">
        <w:rPr>
          <w:rFonts w:ascii="Arial" w:cs="Arial" w:hAnsi="Arial"/>
          <w:b/>
          <w:sz w:val="28"/>
          <w:szCs w:val="28"/>
        </w:rPr>
        <w:t xml:space="preserve">Représentée par </w:t>
      </w:r>
      <w:proofErr w:type="gramStart"/>
      <w:r w:rsidR="00AF6ADD">
        <w:rPr>
          <w:rFonts w:ascii="Arial" w:cs="Arial" w:hAnsi="Arial"/>
          <w:b/>
          <w:sz w:val="28"/>
          <w:szCs w:val="28"/>
        </w:rPr>
        <w:t xml:space="preserve">Monsieur </w:t>
      </w:r>
      <w:r w:rsidRPr="007C5A02">
        <w:rPr>
          <w:rFonts w:ascii="Arial" w:cs="Arial" w:hAnsi="Arial"/>
          <w:b/>
          <w:sz w:val="28"/>
          <w:szCs w:val="28"/>
        </w:rPr>
        <w:t>,</w:t>
      </w:r>
      <w:proofErr w:type="gramEnd"/>
      <w:r w:rsidRPr="007C5A02">
        <w:rPr>
          <w:rFonts w:ascii="Arial" w:cs="Arial" w:hAnsi="Arial"/>
          <w:b/>
          <w:sz w:val="28"/>
          <w:szCs w:val="28"/>
        </w:rPr>
        <w:t xml:space="preserve"> agissant en sa qualité de</w:t>
      </w:r>
      <w:r w:rsidR="00F84427" w:rsidRPr="007C5A02">
        <w:rPr>
          <w:rFonts w:ascii="Arial" w:cs="Arial" w:hAnsi="Arial"/>
          <w:b/>
          <w:sz w:val="28"/>
          <w:szCs w:val="28"/>
        </w:rPr>
        <w:t xml:space="preserve"> Gérant</w:t>
      </w:r>
      <w:r w:rsidRPr="007C5A02">
        <w:rPr>
          <w:rFonts w:ascii="Arial" w:cs="Arial" w:hAnsi="Arial"/>
          <w:b/>
          <w:sz w:val="28"/>
          <w:szCs w:val="28"/>
        </w:rPr>
        <w:t>,</w:t>
      </w:r>
    </w:p>
    <w:p w14:paraId="27BB96E6" w14:textId="77777777" w:rsidP="0094741B" w:rsidR="00E52573" w:rsidRDefault="00E52573" w:rsidRPr="00F84427">
      <w:pPr>
        <w:spacing w:after="0"/>
        <w:jc w:val="both"/>
        <w:rPr>
          <w:rFonts w:ascii="Arial" w:cs="Arial" w:hAnsi="Arial"/>
          <w:sz w:val="28"/>
          <w:szCs w:val="28"/>
        </w:rPr>
      </w:pPr>
    </w:p>
    <w:p w14:paraId="6298C786" w14:textId="77777777" w:rsidP="0094741B" w:rsidR="00E52573" w:rsidRDefault="00E52573" w:rsidRPr="00531090">
      <w:pPr>
        <w:spacing w:after="0"/>
        <w:jc w:val="both"/>
        <w:rPr>
          <w:rFonts w:ascii="Arial" w:cs="Arial" w:hAnsi="Arial"/>
          <w:b/>
          <w:sz w:val="28"/>
          <w:szCs w:val="28"/>
        </w:rPr>
      </w:pPr>
      <w:r w:rsidRPr="00F84427">
        <w:rPr>
          <w:rFonts w:ascii="Arial" w:cs="Arial" w:hAnsi="Arial"/>
          <w:b/>
          <w:sz w:val="28"/>
          <w:szCs w:val="28"/>
        </w:rPr>
        <w:t>D’une</w:t>
      </w:r>
      <w:r w:rsidRPr="00531090">
        <w:rPr>
          <w:rFonts w:ascii="Arial" w:cs="Arial" w:hAnsi="Arial"/>
          <w:b/>
          <w:sz w:val="28"/>
          <w:szCs w:val="28"/>
        </w:rPr>
        <w:t xml:space="preserve"> part,</w:t>
      </w:r>
    </w:p>
    <w:p w14:paraId="1A2B54F2" w14:textId="77777777" w:rsidP="0094741B" w:rsidR="00E52573" w:rsidRDefault="00E52573" w:rsidRPr="00531090">
      <w:pPr>
        <w:spacing w:after="0"/>
        <w:jc w:val="both"/>
        <w:rPr>
          <w:rFonts w:ascii="Arial" w:cs="Arial" w:hAnsi="Arial"/>
          <w:sz w:val="28"/>
          <w:szCs w:val="28"/>
        </w:rPr>
      </w:pPr>
    </w:p>
    <w:p w14:paraId="0B6685A9" w14:textId="77777777" w:rsidP="0094741B" w:rsidR="00E52573" w:rsidRDefault="00E52573" w:rsidRPr="00531090">
      <w:pPr>
        <w:spacing w:after="0"/>
        <w:jc w:val="both"/>
        <w:rPr>
          <w:rFonts w:ascii="Arial" w:cs="Arial" w:hAnsi="Arial"/>
          <w:b/>
          <w:sz w:val="28"/>
          <w:szCs w:val="28"/>
        </w:rPr>
      </w:pPr>
      <w:r w:rsidRPr="00531090">
        <w:rPr>
          <w:rFonts w:ascii="Arial" w:cs="Arial" w:hAnsi="Arial"/>
          <w:b/>
          <w:sz w:val="28"/>
          <w:szCs w:val="28"/>
        </w:rPr>
        <w:t>Et</w:t>
      </w:r>
    </w:p>
    <w:p w14:paraId="77224B47" w14:textId="77777777" w:rsidP="0094741B" w:rsidR="00E52573" w:rsidRDefault="00E52573" w:rsidRPr="007C5A02">
      <w:pPr>
        <w:spacing w:after="0"/>
        <w:jc w:val="both"/>
        <w:rPr>
          <w:rFonts w:ascii="Arial" w:cs="Arial" w:hAnsi="Arial"/>
          <w:b/>
          <w:sz w:val="28"/>
          <w:szCs w:val="28"/>
        </w:rPr>
      </w:pPr>
    </w:p>
    <w:p w14:paraId="79AEED68" w14:textId="77777777" w:rsidP="0094741B" w:rsidR="00E52573" w:rsidRDefault="00E52573" w:rsidRPr="007C5A02">
      <w:pPr>
        <w:spacing w:after="0"/>
        <w:jc w:val="both"/>
        <w:rPr>
          <w:rFonts w:ascii="Arial" w:cs="Arial" w:hAnsi="Arial"/>
          <w:b/>
          <w:sz w:val="28"/>
          <w:szCs w:val="28"/>
        </w:rPr>
      </w:pPr>
      <w:r w:rsidRPr="007C5A02">
        <w:rPr>
          <w:rFonts w:ascii="Arial" w:cs="Arial" w:hAnsi="Arial"/>
          <w:b/>
          <w:sz w:val="28"/>
          <w:szCs w:val="28"/>
        </w:rPr>
        <w:t xml:space="preserve">L’ensemble du personnel de l’entreprise, </w:t>
      </w:r>
    </w:p>
    <w:p w14:paraId="46D6B07B" w14:textId="77777777" w:rsidP="0094741B" w:rsidR="00E52573" w:rsidRDefault="00E52573" w:rsidRPr="007C5A02">
      <w:pPr>
        <w:spacing w:after="0"/>
        <w:jc w:val="both"/>
        <w:rPr>
          <w:rFonts w:ascii="Arial" w:cs="Arial" w:hAnsi="Arial"/>
          <w:b/>
          <w:sz w:val="28"/>
          <w:szCs w:val="28"/>
        </w:rPr>
      </w:pPr>
      <w:r w:rsidRPr="007C5A02">
        <w:rPr>
          <w:rFonts w:ascii="Arial" w:cs="Arial" w:hAnsi="Arial"/>
          <w:b/>
          <w:sz w:val="28"/>
          <w:szCs w:val="28"/>
        </w:rPr>
        <w:t xml:space="preserve">Ayant ratifié le présent accord à la majorité des deux tiers, </w:t>
      </w:r>
    </w:p>
    <w:p w14:paraId="353D48B5" w14:textId="5862ABB6" w:rsidP="0094741B" w:rsidR="00E52573" w:rsidRDefault="00E52573" w:rsidRPr="007C5A02">
      <w:pPr>
        <w:spacing w:after="0"/>
        <w:jc w:val="both"/>
        <w:rPr>
          <w:rFonts w:ascii="Arial" w:cs="Arial" w:hAnsi="Arial"/>
          <w:b/>
          <w:sz w:val="28"/>
          <w:szCs w:val="28"/>
        </w:rPr>
      </w:pPr>
      <w:r w:rsidRPr="007C5A02">
        <w:rPr>
          <w:rFonts w:ascii="Arial" w:cs="Arial" w:hAnsi="Arial"/>
          <w:b/>
          <w:sz w:val="28"/>
          <w:szCs w:val="28"/>
        </w:rPr>
        <w:t>(Selon feuille d’émargement joint au présent accord)</w:t>
      </w:r>
    </w:p>
    <w:p w14:paraId="5C624254" w14:textId="77777777" w:rsidP="0094741B" w:rsidR="001B3288" w:rsidRDefault="001B3288" w:rsidRPr="00531090">
      <w:pPr>
        <w:spacing w:after="0"/>
        <w:jc w:val="both"/>
        <w:rPr>
          <w:rFonts w:ascii="Arial" w:cs="Arial" w:hAnsi="Arial"/>
          <w:sz w:val="28"/>
          <w:szCs w:val="28"/>
        </w:rPr>
      </w:pPr>
    </w:p>
    <w:p w14:paraId="0B1B226C" w14:textId="77777777" w:rsidP="0094741B" w:rsidR="00E52573" w:rsidRDefault="00E52573" w:rsidRPr="00531090">
      <w:pPr>
        <w:spacing w:after="0"/>
        <w:jc w:val="both"/>
        <w:rPr>
          <w:rFonts w:ascii="Arial" w:cs="Arial" w:hAnsi="Arial"/>
          <w:b/>
          <w:sz w:val="28"/>
          <w:szCs w:val="28"/>
        </w:rPr>
      </w:pPr>
      <w:r w:rsidRPr="00531090">
        <w:rPr>
          <w:rFonts w:ascii="Arial" w:cs="Arial" w:hAnsi="Arial"/>
          <w:b/>
          <w:sz w:val="28"/>
          <w:szCs w:val="28"/>
        </w:rPr>
        <w:t>D’autre part,</w:t>
      </w:r>
    </w:p>
    <w:p w14:paraId="2B043478" w14:textId="77777777" w:rsidP="0094741B" w:rsidR="00E52573" w:rsidRDefault="00E52573" w:rsidRPr="00531090">
      <w:pPr>
        <w:spacing w:after="0"/>
        <w:jc w:val="both"/>
        <w:rPr>
          <w:rFonts w:ascii="Arial" w:cs="Arial" w:hAnsi="Arial"/>
          <w:b/>
          <w:sz w:val="28"/>
          <w:szCs w:val="28"/>
        </w:rPr>
      </w:pPr>
    </w:p>
    <w:p w14:paraId="5B5DB203" w14:textId="77777777" w:rsidP="0094741B" w:rsidR="00E52573" w:rsidRDefault="00E52573" w:rsidRPr="00531090">
      <w:pPr>
        <w:spacing w:after="0"/>
        <w:jc w:val="both"/>
        <w:rPr>
          <w:rFonts w:ascii="Arial" w:cs="Arial" w:hAnsi="Arial"/>
          <w:b/>
          <w:sz w:val="28"/>
          <w:szCs w:val="28"/>
        </w:rPr>
      </w:pPr>
      <w:r w:rsidRPr="00531090">
        <w:rPr>
          <w:rFonts w:ascii="Arial" w:cs="Arial" w:hAnsi="Arial"/>
          <w:b/>
          <w:sz w:val="28"/>
          <w:szCs w:val="28"/>
        </w:rPr>
        <w:t xml:space="preserve">PREAMBULE : </w:t>
      </w:r>
    </w:p>
    <w:p w14:paraId="348315CD" w14:textId="77777777" w:rsidP="0094741B" w:rsidR="00E52573" w:rsidRDefault="00E52573" w:rsidRPr="00531090">
      <w:pPr>
        <w:spacing w:after="0"/>
        <w:jc w:val="both"/>
        <w:rPr>
          <w:rFonts w:ascii="Arial" w:cs="Arial" w:hAnsi="Arial"/>
          <w:b/>
          <w:sz w:val="28"/>
          <w:szCs w:val="28"/>
        </w:rPr>
      </w:pPr>
    </w:p>
    <w:p w14:paraId="23E824DA" w14:textId="6CED4768" w:rsidP="0094741B" w:rsidR="00E52573" w:rsidRDefault="00E52573" w:rsidRPr="00531090">
      <w:pPr>
        <w:spacing w:after="0"/>
        <w:jc w:val="both"/>
        <w:rPr>
          <w:rFonts w:ascii="Arial" w:cs="Arial" w:hAnsi="Arial"/>
          <w:sz w:val="28"/>
          <w:szCs w:val="28"/>
        </w:rPr>
      </w:pPr>
      <w:r w:rsidRPr="00531090">
        <w:rPr>
          <w:rFonts w:ascii="Arial" w:cs="Arial" w:hAnsi="Arial"/>
          <w:sz w:val="28"/>
          <w:szCs w:val="28"/>
        </w:rPr>
        <w:t>L’article 3121-33 du Code du Travail permet, par accord collectif d’entreprise, de fixer au niveau de l’entreprise un contingent d’heures supplémentaires différent des contingents règlementaire</w:t>
      </w:r>
      <w:r w:rsidR="00C52F48" w:rsidRPr="00531090">
        <w:rPr>
          <w:rFonts w:ascii="Arial" w:cs="Arial" w:hAnsi="Arial"/>
          <w:sz w:val="28"/>
          <w:szCs w:val="28"/>
        </w:rPr>
        <w:t>s</w:t>
      </w:r>
      <w:r w:rsidRPr="00531090">
        <w:rPr>
          <w:rFonts w:ascii="Arial" w:cs="Arial" w:hAnsi="Arial"/>
          <w:sz w:val="28"/>
          <w:szCs w:val="28"/>
        </w:rPr>
        <w:t xml:space="preserve"> et conventionnel</w:t>
      </w:r>
      <w:r w:rsidR="00C52F48" w:rsidRPr="00531090">
        <w:rPr>
          <w:rFonts w:ascii="Arial" w:cs="Arial" w:hAnsi="Arial"/>
          <w:sz w:val="28"/>
          <w:szCs w:val="28"/>
        </w:rPr>
        <w:t>s</w:t>
      </w:r>
      <w:r w:rsidRPr="00531090">
        <w:rPr>
          <w:rFonts w:ascii="Arial" w:cs="Arial" w:hAnsi="Arial"/>
          <w:sz w:val="28"/>
          <w:szCs w:val="28"/>
        </w:rPr>
        <w:t xml:space="preserve"> prévus par l’accord de branche.</w:t>
      </w:r>
    </w:p>
    <w:p w14:paraId="1BDA8EB2" w14:textId="77777777" w:rsidP="0094741B" w:rsidR="00E52573" w:rsidRDefault="00E52573" w:rsidRPr="00531090">
      <w:pPr>
        <w:spacing w:after="0"/>
        <w:jc w:val="both"/>
        <w:rPr>
          <w:rFonts w:ascii="Arial" w:cs="Arial" w:hAnsi="Arial"/>
          <w:sz w:val="28"/>
          <w:szCs w:val="28"/>
        </w:rPr>
      </w:pPr>
    </w:p>
    <w:p w14:paraId="2AA111CA" w14:textId="0F503E7F" w:rsidP="0094741B" w:rsidR="00E52573" w:rsidRDefault="00E52573" w:rsidRPr="00531090">
      <w:pPr>
        <w:spacing w:after="0"/>
        <w:jc w:val="both"/>
        <w:rPr>
          <w:rFonts w:ascii="Arial" w:cs="Arial" w:hAnsi="Arial"/>
          <w:sz w:val="28"/>
          <w:szCs w:val="28"/>
        </w:rPr>
      </w:pPr>
      <w:r w:rsidRPr="00531090">
        <w:rPr>
          <w:rFonts w:ascii="Arial" w:cs="Arial" w:hAnsi="Arial"/>
          <w:sz w:val="28"/>
          <w:szCs w:val="28"/>
        </w:rPr>
        <w:t>Compte tenu des spécificités organisationnelles liées à l’activité</w:t>
      </w:r>
      <w:r w:rsidR="00531090">
        <w:rPr>
          <w:rFonts w:ascii="Arial" w:cs="Arial" w:hAnsi="Arial"/>
          <w:sz w:val="28"/>
          <w:szCs w:val="28"/>
        </w:rPr>
        <w:t xml:space="preserve"> d</w:t>
      </w:r>
      <w:r w:rsidR="000B1880">
        <w:rPr>
          <w:rFonts w:ascii="Arial" w:cs="Arial" w:hAnsi="Arial"/>
          <w:sz w:val="28"/>
          <w:szCs w:val="28"/>
        </w:rPr>
        <w:t>es transports sanitaires</w:t>
      </w:r>
      <w:r w:rsidRPr="00531090">
        <w:rPr>
          <w:rFonts w:ascii="Arial" w:cs="Arial" w:hAnsi="Arial"/>
          <w:sz w:val="28"/>
          <w:szCs w:val="28"/>
        </w:rPr>
        <w:t>, la direction et les salariés se sont rencontrés et ont décidé de rehausser le contingent annuel d’heures supplémentaires.</w:t>
      </w:r>
    </w:p>
    <w:p w14:paraId="00344508" w14:textId="77777777" w:rsidP="0094741B" w:rsidR="00E52573" w:rsidRDefault="00E52573" w:rsidRPr="00531090">
      <w:pPr>
        <w:spacing w:after="0"/>
        <w:jc w:val="both"/>
        <w:rPr>
          <w:rFonts w:ascii="Arial" w:cs="Arial" w:hAnsi="Arial"/>
          <w:sz w:val="28"/>
          <w:szCs w:val="28"/>
        </w:rPr>
      </w:pPr>
    </w:p>
    <w:p w14:paraId="704904CB" w14:textId="77777777" w:rsidP="0094741B" w:rsidR="00294A0F" w:rsidRDefault="00294A0F" w:rsidRPr="00531090">
      <w:pPr>
        <w:spacing w:after="0"/>
        <w:jc w:val="both"/>
        <w:rPr>
          <w:rFonts w:ascii="Arial" w:cs="Arial" w:hAnsi="Arial"/>
          <w:sz w:val="28"/>
          <w:szCs w:val="28"/>
        </w:rPr>
      </w:pPr>
      <w:r w:rsidRPr="00531090">
        <w:rPr>
          <w:rFonts w:ascii="Arial" w:cs="Arial" w:hAnsi="Arial"/>
          <w:sz w:val="28"/>
          <w:szCs w:val="28"/>
        </w:rPr>
        <w:lastRenderedPageBreak/>
        <w:t>L’objectif poursuivi est l’adaptation du contingent d’heures supplémentaires aux besoins de l’entreprise afin de permettre le développement harmonieux de cette dernière en tenant compte à la fois de ses spécificités ainsi que des aspirations de son personnel.</w:t>
      </w:r>
    </w:p>
    <w:p w14:paraId="3C49C520" w14:textId="77777777" w:rsidP="0094741B" w:rsidR="00294A0F" w:rsidRDefault="00294A0F" w:rsidRPr="00531090">
      <w:pPr>
        <w:spacing w:after="0"/>
        <w:jc w:val="both"/>
        <w:rPr>
          <w:rFonts w:ascii="Arial" w:cs="Arial" w:hAnsi="Arial"/>
          <w:sz w:val="28"/>
          <w:szCs w:val="28"/>
        </w:rPr>
      </w:pPr>
    </w:p>
    <w:p w14:paraId="751C3BB5" w14:textId="147A4716" w:rsidP="0094741B" w:rsidR="00294A0F" w:rsidRDefault="00294A0F">
      <w:pPr>
        <w:spacing w:after="0"/>
        <w:jc w:val="both"/>
        <w:rPr>
          <w:rFonts w:ascii="Arial" w:cs="Arial" w:hAnsi="Arial"/>
          <w:b/>
          <w:sz w:val="28"/>
          <w:szCs w:val="28"/>
        </w:rPr>
      </w:pPr>
      <w:r w:rsidRPr="00531090">
        <w:rPr>
          <w:rFonts w:ascii="Arial" w:cs="Arial" w:hAnsi="Arial"/>
          <w:b/>
          <w:sz w:val="28"/>
          <w:szCs w:val="28"/>
        </w:rPr>
        <w:t>IL A, EN CONSEQUENCE, ETE CONVENU CE QUI SUIT :</w:t>
      </w:r>
    </w:p>
    <w:p w14:paraId="3205CC44" w14:textId="77777777" w:rsidP="0094741B" w:rsidR="000B1880" w:rsidRDefault="000B1880" w:rsidRPr="00531090">
      <w:pPr>
        <w:spacing w:after="0"/>
        <w:jc w:val="both"/>
        <w:rPr>
          <w:rFonts w:ascii="Arial" w:cs="Arial" w:hAnsi="Arial"/>
          <w:b/>
          <w:sz w:val="28"/>
          <w:szCs w:val="28"/>
        </w:rPr>
      </w:pPr>
    </w:p>
    <w:p w14:paraId="572B7BD9" w14:textId="77777777" w:rsidP="0094741B" w:rsidR="00E52573" w:rsidRDefault="00E52573" w:rsidRPr="00531090">
      <w:pPr>
        <w:spacing w:after="0"/>
        <w:jc w:val="both"/>
        <w:rPr>
          <w:rFonts w:ascii="Arial" w:cs="Arial" w:hAnsi="Arial"/>
          <w:sz w:val="28"/>
          <w:szCs w:val="28"/>
        </w:rPr>
      </w:pPr>
    </w:p>
    <w:tbl>
      <w:tblPr>
        <w:tblStyle w:val="Grilledutableau"/>
        <w:tblW w:type="auto" w:w="0"/>
        <w:tblLook w:firstColumn="1" w:firstRow="1" w:lastColumn="0" w:lastRow="0" w:noHBand="0" w:noVBand="1" w:val="04A0"/>
      </w:tblPr>
      <w:tblGrid>
        <w:gridCol w:w="8637"/>
      </w:tblGrid>
      <w:tr w14:paraId="093A321F" w14:textId="77777777" w:rsidR="00294A0F" w:rsidRPr="00531090" w:rsidTr="00294A0F">
        <w:tc>
          <w:tcPr>
            <w:tcW w:type="dxa" w:w="9062"/>
          </w:tcPr>
          <w:p w14:paraId="3A3B1FA8" w14:textId="77777777" w:rsidP="0094741B" w:rsidR="00294A0F" w:rsidRDefault="00294A0F" w:rsidRPr="00531090">
            <w:pPr>
              <w:jc w:val="both"/>
              <w:rPr>
                <w:rFonts w:ascii="Arial" w:cs="Arial" w:hAnsi="Arial"/>
                <w:sz w:val="28"/>
                <w:szCs w:val="28"/>
              </w:rPr>
            </w:pPr>
            <w:r w:rsidRPr="00531090">
              <w:rPr>
                <w:rFonts w:ascii="Arial" w:cs="Arial" w:hAnsi="Arial"/>
                <w:b/>
                <w:sz w:val="28"/>
                <w:szCs w:val="28"/>
              </w:rPr>
              <w:t>TITRE 1 – CHAMP D’APPLICATION</w:t>
            </w:r>
          </w:p>
        </w:tc>
      </w:tr>
    </w:tbl>
    <w:p w14:paraId="18A18AAF" w14:textId="77777777" w:rsidP="0094741B" w:rsidR="00294A0F" w:rsidRDefault="00294A0F" w:rsidRPr="00531090">
      <w:pPr>
        <w:spacing w:after="0"/>
        <w:jc w:val="both"/>
        <w:rPr>
          <w:rFonts w:ascii="Arial" w:cs="Arial" w:hAnsi="Arial"/>
          <w:sz w:val="28"/>
          <w:szCs w:val="28"/>
        </w:rPr>
      </w:pPr>
    </w:p>
    <w:p w14:paraId="085210A1" w14:textId="2AD43734" w:rsidP="0094741B" w:rsidR="00294A0F" w:rsidRDefault="00294A0F">
      <w:pPr>
        <w:spacing w:after="0"/>
        <w:jc w:val="both"/>
        <w:rPr>
          <w:rFonts w:ascii="Arial" w:cs="Arial" w:hAnsi="Arial"/>
          <w:sz w:val="28"/>
          <w:szCs w:val="28"/>
        </w:rPr>
      </w:pPr>
      <w:r w:rsidRPr="00531090">
        <w:rPr>
          <w:rFonts w:ascii="Arial" w:cs="Arial" w:hAnsi="Arial"/>
          <w:sz w:val="28"/>
          <w:szCs w:val="28"/>
        </w:rPr>
        <w:t>Le présent accord concerne l’ensemble des salariés de la</w:t>
      </w:r>
      <w:r w:rsidR="000B1880">
        <w:rPr>
          <w:rFonts w:ascii="Arial" w:cs="Arial" w:hAnsi="Arial"/>
          <w:sz w:val="28"/>
          <w:szCs w:val="28"/>
        </w:rPr>
        <w:t xml:space="preserve"> SARL AMBULANCES PORQUIER</w:t>
      </w:r>
      <w:r w:rsidRPr="00531090">
        <w:rPr>
          <w:rFonts w:ascii="Arial" w:cs="Arial" w:hAnsi="Arial"/>
          <w:sz w:val="28"/>
          <w:szCs w:val="28"/>
        </w:rPr>
        <w:t>.</w:t>
      </w:r>
    </w:p>
    <w:p w14:paraId="2A5692D8" w14:textId="77777777" w:rsidP="0094741B" w:rsidR="00017D7B" w:rsidRDefault="00017D7B" w:rsidRPr="00531090">
      <w:pPr>
        <w:spacing w:after="0"/>
        <w:jc w:val="both"/>
        <w:rPr>
          <w:rFonts w:ascii="Arial" w:cs="Arial" w:hAnsi="Arial"/>
          <w:sz w:val="28"/>
          <w:szCs w:val="28"/>
        </w:rPr>
      </w:pPr>
    </w:p>
    <w:p w14:paraId="4F5494AE" w14:textId="77777777" w:rsidP="0094741B" w:rsidR="00294A0F" w:rsidRDefault="00294A0F" w:rsidRPr="00531090">
      <w:pPr>
        <w:spacing w:after="0"/>
        <w:jc w:val="both"/>
        <w:rPr>
          <w:rFonts w:ascii="Arial" w:cs="Arial" w:hAnsi="Arial"/>
          <w:sz w:val="28"/>
          <w:szCs w:val="28"/>
        </w:rPr>
      </w:pPr>
    </w:p>
    <w:tbl>
      <w:tblPr>
        <w:tblStyle w:val="Grilledutableau"/>
        <w:tblW w:type="auto" w:w="0"/>
        <w:tblLook w:firstColumn="1" w:firstRow="1" w:lastColumn="0" w:lastRow="0" w:noHBand="0" w:noVBand="1" w:val="04A0"/>
      </w:tblPr>
      <w:tblGrid>
        <w:gridCol w:w="8637"/>
      </w:tblGrid>
      <w:tr w14:paraId="6483431C" w14:textId="77777777" w:rsidR="00294A0F" w:rsidRPr="00531090" w:rsidTr="00294A0F">
        <w:tc>
          <w:tcPr>
            <w:tcW w:type="dxa" w:w="9062"/>
          </w:tcPr>
          <w:p w14:paraId="7AD8A6C8" w14:textId="77777777" w:rsidP="0094741B" w:rsidR="00294A0F" w:rsidRDefault="00294A0F" w:rsidRPr="00531090">
            <w:pPr>
              <w:jc w:val="both"/>
              <w:rPr>
                <w:rFonts w:ascii="Arial" w:cs="Arial" w:hAnsi="Arial"/>
                <w:b/>
                <w:sz w:val="28"/>
                <w:szCs w:val="28"/>
              </w:rPr>
            </w:pPr>
            <w:r w:rsidRPr="00531090">
              <w:rPr>
                <w:rFonts w:ascii="Arial" w:cs="Arial" w:hAnsi="Arial"/>
                <w:b/>
                <w:sz w:val="28"/>
                <w:szCs w:val="28"/>
              </w:rPr>
              <w:t xml:space="preserve">TITRE 2 – FIXATION DU CONTINGENT D’HEURES SUPPLEMENTAIRES </w:t>
            </w:r>
          </w:p>
        </w:tc>
      </w:tr>
    </w:tbl>
    <w:p w14:paraId="1AB27E23" w14:textId="77777777" w:rsidP="0094741B" w:rsidR="00294A0F" w:rsidRDefault="00294A0F" w:rsidRPr="00531090">
      <w:pPr>
        <w:spacing w:after="0"/>
        <w:jc w:val="both"/>
        <w:rPr>
          <w:rFonts w:ascii="Arial" w:cs="Arial" w:hAnsi="Arial"/>
          <w:sz w:val="28"/>
          <w:szCs w:val="28"/>
        </w:rPr>
      </w:pPr>
    </w:p>
    <w:p w14:paraId="4C9DCCF2" w14:textId="582FECC8" w:rsidP="0094741B" w:rsidR="00294A0F" w:rsidRDefault="00294A0F" w:rsidRPr="00531090">
      <w:pPr>
        <w:spacing w:after="0"/>
        <w:jc w:val="both"/>
        <w:rPr>
          <w:rFonts w:ascii="Arial" w:cs="Arial" w:hAnsi="Arial"/>
          <w:sz w:val="28"/>
          <w:szCs w:val="28"/>
        </w:rPr>
      </w:pPr>
      <w:r w:rsidRPr="00531090">
        <w:rPr>
          <w:rFonts w:ascii="Arial" w:cs="Arial" w:hAnsi="Arial"/>
          <w:sz w:val="28"/>
          <w:szCs w:val="28"/>
        </w:rPr>
        <w:t xml:space="preserve">Conformément aux dispositions de l’article L 3121-33 du Code du Travail, il est décidé d’augmenter le contingent annuel d’heures supplémentaires </w:t>
      </w:r>
      <w:r w:rsidR="00017D7B">
        <w:rPr>
          <w:rFonts w:ascii="Arial" w:cs="Arial" w:hAnsi="Arial"/>
          <w:sz w:val="28"/>
          <w:szCs w:val="28"/>
        </w:rPr>
        <w:t xml:space="preserve">conventionnel de 480 heures </w:t>
      </w:r>
      <w:r w:rsidRPr="00531090">
        <w:rPr>
          <w:rFonts w:ascii="Arial" w:cs="Arial" w:hAnsi="Arial"/>
          <w:sz w:val="28"/>
          <w:szCs w:val="28"/>
        </w:rPr>
        <w:t xml:space="preserve">à hauteur de </w:t>
      </w:r>
      <w:r w:rsidR="00017D7B">
        <w:rPr>
          <w:rFonts w:ascii="Arial" w:cs="Arial" w:hAnsi="Arial"/>
          <w:sz w:val="28"/>
          <w:szCs w:val="28"/>
        </w:rPr>
        <w:t>800</w:t>
      </w:r>
      <w:r w:rsidRPr="00531090">
        <w:rPr>
          <w:rFonts w:ascii="Arial" w:cs="Arial" w:hAnsi="Arial"/>
          <w:sz w:val="28"/>
          <w:szCs w:val="28"/>
        </w:rPr>
        <w:t xml:space="preserve"> heures par an et par salarié. </w:t>
      </w:r>
    </w:p>
    <w:p w14:paraId="5CCC3DA6" w14:textId="77777777" w:rsidP="0094741B" w:rsidR="00294A0F" w:rsidRDefault="00294A0F" w:rsidRPr="00531090">
      <w:pPr>
        <w:spacing w:after="0"/>
        <w:jc w:val="both"/>
        <w:rPr>
          <w:rFonts w:ascii="Arial" w:cs="Arial" w:hAnsi="Arial"/>
          <w:sz w:val="28"/>
          <w:szCs w:val="28"/>
        </w:rPr>
      </w:pPr>
    </w:p>
    <w:p w14:paraId="2265EC10" w14:textId="77777777" w:rsidP="0094741B" w:rsidR="00294A0F" w:rsidRDefault="00294A0F" w:rsidRPr="00531090">
      <w:pPr>
        <w:spacing w:after="0"/>
        <w:jc w:val="both"/>
        <w:rPr>
          <w:rFonts w:ascii="Arial" w:cs="Arial" w:hAnsi="Arial"/>
          <w:sz w:val="28"/>
          <w:szCs w:val="28"/>
        </w:rPr>
      </w:pPr>
      <w:r w:rsidRPr="00531090">
        <w:rPr>
          <w:rFonts w:ascii="Arial" w:cs="Arial" w:hAnsi="Arial"/>
          <w:sz w:val="28"/>
          <w:szCs w:val="28"/>
        </w:rPr>
        <w:t xml:space="preserve">Ce contingent conventionnel d’heures supplémentaires est de </w:t>
      </w:r>
      <w:r w:rsidR="00C037A4" w:rsidRPr="00531090">
        <w:rPr>
          <w:rFonts w:ascii="Arial" w:cs="Arial" w:hAnsi="Arial"/>
          <w:sz w:val="28"/>
          <w:szCs w:val="28"/>
        </w:rPr>
        <w:t>plein droit applicable</w:t>
      </w:r>
      <w:r w:rsidRPr="00531090">
        <w:rPr>
          <w:rFonts w:ascii="Arial" w:cs="Arial" w:hAnsi="Arial"/>
          <w:sz w:val="28"/>
          <w:szCs w:val="28"/>
        </w:rPr>
        <w:t xml:space="preserve"> à l’année civile en cours.</w:t>
      </w:r>
    </w:p>
    <w:p w14:paraId="3B1DE4B9" w14:textId="77777777" w:rsidP="0094741B" w:rsidR="00294A0F" w:rsidRDefault="00294A0F" w:rsidRPr="00531090">
      <w:pPr>
        <w:spacing w:after="0"/>
        <w:jc w:val="both"/>
        <w:rPr>
          <w:rFonts w:ascii="Arial" w:cs="Arial" w:hAnsi="Arial"/>
          <w:sz w:val="28"/>
          <w:szCs w:val="28"/>
        </w:rPr>
      </w:pPr>
    </w:p>
    <w:p w14:paraId="04DC6EEB" w14:textId="58FCE642" w:rsidP="0094741B" w:rsidR="0094741B" w:rsidRDefault="00294A0F">
      <w:pPr>
        <w:spacing w:after="0"/>
        <w:jc w:val="both"/>
        <w:rPr>
          <w:rFonts w:ascii="Arial" w:cs="Arial" w:hAnsi="Arial"/>
          <w:sz w:val="28"/>
          <w:szCs w:val="28"/>
        </w:rPr>
      </w:pPr>
      <w:r w:rsidRPr="00531090">
        <w:rPr>
          <w:rFonts w:ascii="Arial" w:cs="Arial" w:hAnsi="Arial"/>
          <w:sz w:val="28"/>
          <w:szCs w:val="28"/>
        </w:rPr>
        <w:t>S’imputent sur ledit contingent, les heures supplémentaires effectuées (et payées) par les salariés ; l</w:t>
      </w:r>
      <w:r w:rsidR="0094741B" w:rsidRPr="00531090">
        <w:rPr>
          <w:rFonts w:ascii="Arial" w:cs="Arial" w:hAnsi="Arial"/>
          <w:sz w:val="28"/>
          <w:szCs w:val="28"/>
        </w:rPr>
        <w:t>esdites heures devant correspondre à du temps de travail effectif et commandé, réalisé au-delà de la durée légale de travail appréciée sur la période de décompte de cette durée légale applicable au salarié concerné.</w:t>
      </w:r>
    </w:p>
    <w:p w14:paraId="791A58C6" w14:textId="77777777" w:rsidP="0094741B" w:rsidR="00F958B1" w:rsidRDefault="00F958B1" w:rsidRPr="00531090">
      <w:pPr>
        <w:spacing w:after="0"/>
        <w:jc w:val="both"/>
        <w:rPr>
          <w:rFonts w:ascii="Arial" w:cs="Arial" w:hAnsi="Arial"/>
          <w:sz w:val="28"/>
          <w:szCs w:val="28"/>
        </w:rPr>
      </w:pPr>
    </w:p>
    <w:p w14:paraId="1797DB74" w14:textId="77777777" w:rsidP="0094741B" w:rsidR="0094741B" w:rsidRDefault="0094741B" w:rsidRPr="00531090">
      <w:pPr>
        <w:spacing w:after="0"/>
        <w:jc w:val="both"/>
        <w:rPr>
          <w:rFonts w:ascii="Arial" w:cs="Arial" w:hAnsi="Arial"/>
          <w:sz w:val="28"/>
          <w:szCs w:val="28"/>
        </w:rPr>
      </w:pPr>
    </w:p>
    <w:tbl>
      <w:tblPr>
        <w:tblStyle w:val="Grilledutableau"/>
        <w:tblW w:type="auto" w:w="0"/>
        <w:tblLook w:firstColumn="1" w:firstRow="1" w:lastColumn="0" w:lastRow="0" w:noHBand="0" w:noVBand="1" w:val="04A0"/>
      </w:tblPr>
      <w:tblGrid>
        <w:gridCol w:w="8637"/>
      </w:tblGrid>
      <w:tr w14:paraId="782D841F" w14:textId="77777777" w:rsidR="0094741B" w:rsidRPr="00531090" w:rsidTr="0094741B">
        <w:tc>
          <w:tcPr>
            <w:tcW w:type="dxa" w:w="9062"/>
          </w:tcPr>
          <w:p w14:paraId="37CABFD1" w14:textId="77777777" w:rsidP="0094741B" w:rsidR="0094741B" w:rsidRDefault="0094741B" w:rsidRPr="00531090">
            <w:pPr>
              <w:jc w:val="both"/>
              <w:rPr>
                <w:rFonts w:ascii="Arial" w:cs="Arial" w:hAnsi="Arial"/>
                <w:b/>
                <w:sz w:val="28"/>
                <w:szCs w:val="28"/>
              </w:rPr>
            </w:pPr>
            <w:r w:rsidRPr="00531090">
              <w:rPr>
                <w:rFonts w:ascii="Arial" w:cs="Arial" w:hAnsi="Arial"/>
                <w:b/>
                <w:sz w:val="28"/>
                <w:szCs w:val="28"/>
              </w:rPr>
              <w:t xml:space="preserve">TITRE 3 – CONTREPARTIE DES HEURES SUPPLEMENTAIRES </w:t>
            </w:r>
          </w:p>
        </w:tc>
      </w:tr>
    </w:tbl>
    <w:p w14:paraId="0532993E" w14:textId="77777777" w:rsidP="0094741B" w:rsidR="0094741B" w:rsidRDefault="0094741B" w:rsidRPr="00531090">
      <w:pPr>
        <w:spacing w:after="0"/>
        <w:jc w:val="both"/>
        <w:rPr>
          <w:rFonts w:ascii="Arial" w:cs="Arial" w:hAnsi="Arial"/>
          <w:sz w:val="28"/>
          <w:szCs w:val="28"/>
        </w:rPr>
      </w:pPr>
    </w:p>
    <w:p w14:paraId="012D9C4B" w14:textId="77777777" w:rsidP="0094741B" w:rsidR="0094741B" w:rsidRDefault="0094741B" w:rsidRPr="00C376E4">
      <w:pPr>
        <w:spacing w:after="0"/>
        <w:jc w:val="both"/>
        <w:rPr>
          <w:rFonts w:ascii="Arial" w:cs="Arial" w:hAnsi="Arial"/>
          <w:b/>
          <w:sz w:val="28"/>
          <w:szCs w:val="28"/>
        </w:rPr>
      </w:pPr>
      <w:r w:rsidRPr="00C376E4">
        <w:rPr>
          <w:rFonts w:ascii="Arial" w:cs="Arial" w:hAnsi="Arial"/>
          <w:b/>
          <w:sz w:val="28"/>
          <w:szCs w:val="28"/>
        </w:rPr>
        <w:t xml:space="preserve">3.1 – Paiement ou récupération des heures supplémentaires effectuées à l’intérieur du contingent conventionnel d’entreprise : </w:t>
      </w:r>
    </w:p>
    <w:p w14:paraId="4DD1A8A3" w14:textId="77777777" w:rsidP="0094741B" w:rsidR="0094741B" w:rsidRDefault="0094741B" w:rsidRPr="00531090">
      <w:pPr>
        <w:spacing w:after="0"/>
        <w:jc w:val="both"/>
        <w:rPr>
          <w:rFonts w:ascii="Arial" w:cs="Arial" w:hAnsi="Arial"/>
          <w:sz w:val="28"/>
          <w:szCs w:val="28"/>
        </w:rPr>
      </w:pPr>
    </w:p>
    <w:p w14:paraId="7F3F4250" w14:textId="5E42342B" w:rsidP="0094741B" w:rsidR="0094741B" w:rsidRDefault="0094741B" w:rsidRPr="00531090">
      <w:pPr>
        <w:spacing w:after="0"/>
        <w:jc w:val="both"/>
        <w:rPr>
          <w:rFonts w:ascii="Arial" w:cs="Arial" w:hAnsi="Arial"/>
          <w:sz w:val="28"/>
          <w:szCs w:val="28"/>
        </w:rPr>
      </w:pPr>
      <w:r w:rsidRPr="00531090">
        <w:rPr>
          <w:rFonts w:ascii="Arial" w:cs="Arial" w:hAnsi="Arial"/>
          <w:sz w:val="28"/>
          <w:szCs w:val="28"/>
        </w:rPr>
        <w:t>Les heures supplémentaires effectuées à l’intérieur du contingent conventionnel d’entreprise bénéficieront d’une majoration de 25%</w:t>
      </w:r>
      <w:r w:rsidR="00F1581F" w:rsidRPr="00531090">
        <w:rPr>
          <w:rFonts w:ascii="Arial" w:cs="Arial" w:hAnsi="Arial"/>
          <w:sz w:val="28"/>
          <w:szCs w:val="28"/>
        </w:rPr>
        <w:t xml:space="preserve"> pour les 8 premières heures au-delà de 35 heures et 50% au-delà </w:t>
      </w:r>
      <w:r w:rsidR="00531090" w:rsidRPr="00531090">
        <w:rPr>
          <w:rFonts w:ascii="Arial" w:cs="Arial" w:hAnsi="Arial"/>
          <w:sz w:val="28"/>
          <w:szCs w:val="28"/>
        </w:rPr>
        <w:t xml:space="preserve">strictement </w:t>
      </w:r>
      <w:r w:rsidR="00F1581F" w:rsidRPr="00531090">
        <w:rPr>
          <w:rFonts w:ascii="Arial" w:cs="Arial" w:hAnsi="Arial"/>
          <w:sz w:val="28"/>
          <w:szCs w:val="28"/>
        </w:rPr>
        <w:t>de 43 heures par semaine</w:t>
      </w:r>
      <w:r w:rsidRPr="00531090">
        <w:rPr>
          <w:rFonts w:ascii="Arial" w:cs="Arial" w:hAnsi="Arial"/>
          <w:sz w:val="28"/>
          <w:szCs w:val="28"/>
        </w:rPr>
        <w:t>.</w:t>
      </w:r>
    </w:p>
    <w:p w14:paraId="38DFFF35" w14:textId="77777777" w:rsidP="0094741B" w:rsidR="0094741B" w:rsidRDefault="0094741B" w:rsidRPr="00531090">
      <w:pPr>
        <w:spacing w:after="0"/>
        <w:jc w:val="both"/>
        <w:rPr>
          <w:rFonts w:ascii="Arial" w:cs="Arial" w:hAnsi="Arial"/>
          <w:sz w:val="28"/>
          <w:szCs w:val="28"/>
        </w:rPr>
      </w:pPr>
    </w:p>
    <w:p w14:paraId="044E6FBF" w14:textId="77777777" w:rsidP="0094741B" w:rsidR="0094741B" w:rsidRDefault="0094741B" w:rsidRPr="00531090">
      <w:pPr>
        <w:spacing w:after="0"/>
        <w:jc w:val="both"/>
        <w:rPr>
          <w:rFonts w:ascii="Arial" w:cs="Arial" w:hAnsi="Arial"/>
          <w:sz w:val="28"/>
          <w:szCs w:val="28"/>
        </w:rPr>
      </w:pPr>
      <w:r w:rsidRPr="00531090">
        <w:rPr>
          <w:rFonts w:ascii="Arial" w:cs="Arial" w:hAnsi="Arial"/>
          <w:sz w:val="28"/>
          <w:szCs w:val="28"/>
        </w:rPr>
        <w:lastRenderedPageBreak/>
        <w:t>Les heures supplémentaires et les majorations s’y rapportant pourront être remplacées par un repos compensateur de remplacement équivalent d’un commun accord entre le salarié et la Direction.</w:t>
      </w:r>
    </w:p>
    <w:p w14:paraId="50219D8B" w14:textId="77777777" w:rsidP="0094741B" w:rsidR="0094741B" w:rsidRDefault="0094741B" w:rsidRPr="00531090">
      <w:pPr>
        <w:spacing w:after="0"/>
        <w:jc w:val="both"/>
        <w:rPr>
          <w:rFonts w:ascii="Arial" w:cs="Arial" w:hAnsi="Arial"/>
          <w:sz w:val="28"/>
          <w:szCs w:val="28"/>
        </w:rPr>
      </w:pPr>
    </w:p>
    <w:p w14:paraId="34A5CF50" w14:textId="77777777" w:rsidP="0094741B" w:rsidR="0094741B" w:rsidRDefault="0094741B" w:rsidRPr="00531090">
      <w:pPr>
        <w:spacing w:after="0"/>
        <w:jc w:val="both"/>
        <w:rPr>
          <w:rFonts w:ascii="Arial" w:cs="Arial" w:hAnsi="Arial"/>
          <w:sz w:val="28"/>
          <w:szCs w:val="28"/>
        </w:rPr>
      </w:pPr>
      <w:r w:rsidRPr="00531090">
        <w:rPr>
          <w:rFonts w:ascii="Arial" w:cs="Arial" w:hAnsi="Arial"/>
          <w:sz w:val="28"/>
          <w:szCs w:val="28"/>
        </w:rPr>
        <w:t xml:space="preserve">La prise de repos compensateur, dès lors que </w:t>
      </w:r>
      <w:r w:rsidR="00C23C52" w:rsidRPr="00531090">
        <w:rPr>
          <w:rFonts w:ascii="Arial" w:cs="Arial" w:hAnsi="Arial"/>
          <w:sz w:val="28"/>
          <w:szCs w:val="28"/>
        </w:rPr>
        <w:t>les salariés</w:t>
      </w:r>
      <w:r w:rsidRPr="00531090">
        <w:rPr>
          <w:rFonts w:ascii="Arial" w:cs="Arial" w:hAnsi="Arial"/>
          <w:sz w:val="28"/>
          <w:szCs w:val="28"/>
        </w:rPr>
        <w:t xml:space="preserve"> ont acquis 3,5 heures, se fait d’un commun accord.</w:t>
      </w:r>
    </w:p>
    <w:p w14:paraId="580F0687" w14:textId="77777777" w:rsidP="0094741B" w:rsidR="0094741B" w:rsidRDefault="0094741B" w:rsidRPr="00531090">
      <w:pPr>
        <w:spacing w:after="0"/>
        <w:jc w:val="both"/>
        <w:rPr>
          <w:rFonts w:ascii="Arial" w:cs="Arial" w:hAnsi="Arial"/>
          <w:sz w:val="28"/>
          <w:szCs w:val="28"/>
        </w:rPr>
      </w:pPr>
    </w:p>
    <w:p w14:paraId="537A5A69" w14:textId="77777777" w:rsidP="0094741B" w:rsidR="0094741B" w:rsidRDefault="0094741B" w:rsidRPr="00531090">
      <w:pPr>
        <w:spacing w:after="0"/>
        <w:jc w:val="both"/>
        <w:rPr>
          <w:rFonts w:ascii="Arial" w:cs="Arial" w:hAnsi="Arial"/>
          <w:sz w:val="28"/>
          <w:szCs w:val="28"/>
        </w:rPr>
      </w:pPr>
      <w:r w:rsidRPr="00531090">
        <w:rPr>
          <w:rFonts w:ascii="Arial" w:cs="Arial" w:hAnsi="Arial"/>
          <w:sz w:val="28"/>
          <w:szCs w:val="28"/>
        </w:rPr>
        <w:t>A défaut d’accord, la direction fixera la date de prise du repos au moins 15 jours calendaires avant la date fixée.</w:t>
      </w:r>
    </w:p>
    <w:p w14:paraId="17EB412B" w14:textId="77777777" w:rsidP="0094741B" w:rsidR="0094741B" w:rsidRDefault="0094741B" w:rsidRPr="00531090">
      <w:pPr>
        <w:spacing w:after="0"/>
        <w:jc w:val="both"/>
        <w:rPr>
          <w:rFonts w:ascii="Arial" w:cs="Arial" w:hAnsi="Arial"/>
          <w:sz w:val="28"/>
          <w:szCs w:val="28"/>
        </w:rPr>
      </w:pPr>
    </w:p>
    <w:p w14:paraId="372FCBFD" w14:textId="77777777" w:rsidP="0094741B" w:rsidR="0094741B" w:rsidRDefault="0094741B" w:rsidRPr="00531090">
      <w:pPr>
        <w:spacing w:after="0"/>
        <w:jc w:val="both"/>
        <w:rPr>
          <w:rFonts w:ascii="Arial" w:cs="Arial" w:hAnsi="Arial"/>
          <w:sz w:val="28"/>
          <w:szCs w:val="28"/>
        </w:rPr>
      </w:pPr>
      <w:r w:rsidRPr="00531090">
        <w:rPr>
          <w:rFonts w:ascii="Arial" w:cs="Arial" w:hAnsi="Arial"/>
          <w:sz w:val="28"/>
          <w:szCs w:val="28"/>
        </w:rPr>
        <w:t>Les heures supplémentaires compensées intégralement par un repos ne s’imputent pas sur le contingent annuel d’heures supplémentaires.</w:t>
      </w:r>
    </w:p>
    <w:p w14:paraId="3FB179AF" w14:textId="77777777" w:rsidP="0094741B" w:rsidR="0094741B" w:rsidRDefault="0094741B" w:rsidRPr="00531090">
      <w:pPr>
        <w:spacing w:after="0"/>
        <w:jc w:val="both"/>
        <w:rPr>
          <w:rFonts w:ascii="Arial" w:cs="Arial" w:hAnsi="Arial"/>
          <w:sz w:val="28"/>
          <w:szCs w:val="28"/>
        </w:rPr>
      </w:pPr>
    </w:p>
    <w:p w14:paraId="16960113" w14:textId="77777777" w:rsidP="0094741B" w:rsidR="0094741B" w:rsidRDefault="0094741B" w:rsidRPr="00531090">
      <w:pPr>
        <w:spacing w:after="0"/>
        <w:jc w:val="both"/>
        <w:rPr>
          <w:rFonts w:ascii="Arial" w:cs="Arial" w:hAnsi="Arial"/>
          <w:b/>
          <w:sz w:val="28"/>
          <w:szCs w:val="28"/>
        </w:rPr>
      </w:pPr>
      <w:r w:rsidRPr="00531090">
        <w:rPr>
          <w:rFonts w:ascii="Arial" w:cs="Arial" w:hAnsi="Arial"/>
          <w:b/>
          <w:sz w:val="28"/>
          <w:szCs w:val="28"/>
        </w:rPr>
        <w:t xml:space="preserve">3.2 – Rémunération des heures supplémentaires effectuées au-delà du contingent conventionnel d’entreprise : </w:t>
      </w:r>
    </w:p>
    <w:p w14:paraId="13B3E8DB" w14:textId="77777777" w:rsidP="0094741B" w:rsidR="0094741B" w:rsidRDefault="0094741B" w:rsidRPr="00531090">
      <w:pPr>
        <w:spacing w:after="0"/>
        <w:jc w:val="both"/>
        <w:rPr>
          <w:rFonts w:ascii="Arial" w:cs="Arial" w:hAnsi="Arial"/>
          <w:sz w:val="28"/>
          <w:szCs w:val="28"/>
        </w:rPr>
      </w:pPr>
    </w:p>
    <w:p w14:paraId="77F8E0D0" w14:textId="77777777" w:rsidP="0094741B" w:rsidR="0094741B" w:rsidRDefault="00C23C52" w:rsidRPr="00531090">
      <w:pPr>
        <w:spacing w:after="0"/>
        <w:jc w:val="both"/>
        <w:rPr>
          <w:rFonts w:ascii="Arial" w:cs="Arial" w:hAnsi="Arial"/>
          <w:sz w:val="28"/>
          <w:szCs w:val="28"/>
        </w:rPr>
      </w:pPr>
      <w:r w:rsidRPr="00531090">
        <w:rPr>
          <w:rFonts w:ascii="Arial" w:cs="Arial" w:hAnsi="Arial"/>
          <w:sz w:val="28"/>
          <w:szCs w:val="28"/>
        </w:rPr>
        <w:t>Les heures supplémentaires effectuées au-delà du contingent conventionnel seront majorées de 50 % et donneront lieu à une contrepartie en repos égale à 50 % du temps de travail effectué.</w:t>
      </w:r>
    </w:p>
    <w:p w14:paraId="21D581CD" w14:textId="77777777" w:rsidP="0094741B" w:rsidR="00C23C52" w:rsidRDefault="00C23C52" w:rsidRPr="00531090">
      <w:pPr>
        <w:spacing w:after="0"/>
        <w:jc w:val="both"/>
        <w:rPr>
          <w:rFonts w:ascii="Arial" w:cs="Arial" w:hAnsi="Arial"/>
          <w:sz w:val="28"/>
          <w:szCs w:val="28"/>
        </w:rPr>
      </w:pPr>
    </w:p>
    <w:p w14:paraId="16E1613A" w14:textId="77777777" w:rsidP="0094741B" w:rsidR="00C23C52" w:rsidRDefault="00C23C52" w:rsidRPr="00531090">
      <w:pPr>
        <w:spacing w:after="0"/>
        <w:jc w:val="both"/>
        <w:rPr>
          <w:rFonts w:ascii="Arial" w:cs="Arial" w:hAnsi="Arial"/>
          <w:sz w:val="28"/>
          <w:szCs w:val="28"/>
        </w:rPr>
      </w:pPr>
      <w:r w:rsidRPr="00531090">
        <w:rPr>
          <w:rFonts w:ascii="Arial" w:cs="Arial" w:hAnsi="Arial"/>
          <w:sz w:val="28"/>
          <w:szCs w:val="28"/>
        </w:rPr>
        <w:t>Cette contrepartie en repos peut être prise par journée entière ou par demi-journée, ans le délai maximum de 2 mois suivant l’ouverture du droit, c’est-à-dire, à compter de l’acquisition de 7 heures de repos.</w:t>
      </w:r>
    </w:p>
    <w:p w14:paraId="5F5BBA0C" w14:textId="77777777" w:rsidP="0094741B" w:rsidR="00C23C52" w:rsidRDefault="00C23C52" w:rsidRPr="00531090">
      <w:pPr>
        <w:spacing w:after="0"/>
        <w:jc w:val="both"/>
        <w:rPr>
          <w:rFonts w:ascii="Arial" w:cs="Arial" w:hAnsi="Arial"/>
          <w:sz w:val="28"/>
          <w:szCs w:val="28"/>
        </w:rPr>
      </w:pPr>
    </w:p>
    <w:p w14:paraId="5CFD3F3D" w14:textId="77777777" w:rsidP="0094741B" w:rsidR="00C23C52" w:rsidRDefault="00C23C52" w:rsidRPr="00531090">
      <w:pPr>
        <w:spacing w:after="0"/>
        <w:jc w:val="both"/>
        <w:rPr>
          <w:rFonts w:ascii="Arial" w:cs="Arial" w:hAnsi="Arial"/>
          <w:sz w:val="28"/>
          <w:szCs w:val="28"/>
        </w:rPr>
      </w:pPr>
      <w:r w:rsidRPr="00531090">
        <w:rPr>
          <w:rFonts w:ascii="Arial" w:cs="Arial" w:hAnsi="Arial"/>
          <w:sz w:val="28"/>
          <w:szCs w:val="28"/>
        </w:rPr>
        <w:t>Les dates de repos seront demandées par le salarié moyennant un délai de prévenance de 2 semaines, de préférence dans une période de faible activité. Elles ne pourront être accolées à une période de congés payés ou de jour de compensation de quelque nature que ce soit, ni être comprises dans la période du 1</w:t>
      </w:r>
      <w:r w:rsidRPr="00531090">
        <w:rPr>
          <w:rFonts w:ascii="Arial" w:cs="Arial" w:hAnsi="Arial"/>
          <w:sz w:val="28"/>
          <w:szCs w:val="28"/>
          <w:vertAlign w:val="superscript"/>
        </w:rPr>
        <w:t>er</w:t>
      </w:r>
      <w:r w:rsidRPr="00531090">
        <w:rPr>
          <w:rFonts w:ascii="Arial" w:cs="Arial" w:hAnsi="Arial"/>
          <w:sz w:val="28"/>
          <w:szCs w:val="28"/>
        </w:rPr>
        <w:t xml:space="preserve"> juillet au 31 août sauf accord avec l’employeur.</w:t>
      </w:r>
    </w:p>
    <w:p w14:paraId="7A70020A" w14:textId="77777777" w:rsidP="0094741B" w:rsidR="00C23C52" w:rsidRDefault="00C23C52" w:rsidRPr="00531090">
      <w:pPr>
        <w:spacing w:after="0"/>
        <w:jc w:val="both"/>
        <w:rPr>
          <w:rFonts w:ascii="Arial" w:cs="Arial" w:hAnsi="Arial"/>
          <w:sz w:val="28"/>
          <w:szCs w:val="28"/>
        </w:rPr>
      </w:pPr>
    </w:p>
    <w:p w14:paraId="360B35A4" w14:textId="18558A99" w:rsidP="0094741B" w:rsidR="00C23C52" w:rsidRDefault="00C23C52">
      <w:pPr>
        <w:spacing w:after="0"/>
        <w:jc w:val="both"/>
        <w:rPr>
          <w:rFonts w:ascii="Arial" w:cs="Arial" w:hAnsi="Arial"/>
          <w:sz w:val="28"/>
          <w:szCs w:val="28"/>
        </w:rPr>
      </w:pPr>
      <w:r w:rsidRPr="00531090">
        <w:rPr>
          <w:rFonts w:ascii="Arial" w:cs="Arial" w:hAnsi="Arial"/>
          <w:sz w:val="28"/>
          <w:szCs w:val="28"/>
        </w:rPr>
        <w:t>L’absence de demande de prise de repos par le salarié, dans le délai de 2 mois ne peut entraîner la perte du droit. Dans ce cas, la société est tenue de demander au salarié de prendre effectivement le repos dans un délai maximum d’un an à compter de la date d’ouverture du droit.</w:t>
      </w:r>
    </w:p>
    <w:p w14:paraId="24B2DEB5" w14:textId="7D169865" w:rsidP="0094741B" w:rsidR="005506C1" w:rsidRDefault="005506C1">
      <w:pPr>
        <w:spacing w:after="0"/>
        <w:jc w:val="both"/>
        <w:rPr>
          <w:rFonts w:ascii="Arial" w:cs="Arial" w:hAnsi="Arial"/>
          <w:sz w:val="28"/>
          <w:szCs w:val="28"/>
        </w:rPr>
      </w:pPr>
    </w:p>
    <w:p w14:paraId="45022874" w14:textId="6B9635D3" w:rsidP="005506C1" w:rsidR="005506C1" w:rsidRDefault="005506C1">
      <w:pPr>
        <w:spacing w:after="0"/>
        <w:jc w:val="both"/>
        <w:rPr>
          <w:rFonts w:ascii="Arial" w:cs="Arial" w:hAnsi="Arial"/>
          <w:sz w:val="28"/>
          <w:szCs w:val="28"/>
        </w:rPr>
      </w:pPr>
      <w:r w:rsidRPr="005506C1">
        <w:rPr>
          <w:rFonts w:ascii="Arial" w:cs="Arial" w:hAnsi="Arial"/>
          <w:sz w:val="28"/>
          <w:szCs w:val="28"/>
        </w:rPr>
        <w:t>Un relevé des droits à contrepartie obligatoire en repos sera remis chaque mois au salarié avec son bulletin de paie, conformément aux dispositions légales, notifiant l’ouverture du droit et l’obligation de prendre ce repos dans les délais requis.</w:t>
      </w:r>
    </w:p>
    <w:p w14:paraId="7C9BC9F9" w14:textId="77777777" w:rsidP="005506C1" w:rsidR="005506C1" w:rsidRDefault="005506C1" w:rsidRPr="005506C1">
      <w:pPr>
        <w:spacing w:after="0"/>
        <w:jc w:val="both"/>
        <w:rPr>
          <w:rFonts w:ascii="Arial" w:cs="Arial" w:hAnsi="Arial"/>
          <w:sz w:val="28"/>
          <w:szCs w:val="28"/>
        </w:rPr>
      </w:pPr>
    </w:p>
    <w:p w14:paraId="3BD6E712" w14:textId="77777777" w:rsidP="005506C1" w:rsidR="005506C1" w:rsidRDefault="005506C1" w:rsidRPr="005506C1">
      <w:pPr>
        <w:spacing w:after="0"/>
        <w:jc w:val="both"/>
        <w:rPr>
          <w:rFonts w:ascii="Arial" w:cs="Arial" w:hAnsi="Arial"/>
          <w:sz w:val="28"/>
          <w:szCs w:val="28"/>
        </w:rPr>
      </w:pPr>
      <w:r w:rsidRPr="005506C1">
        <w:rPr>
          <w:rFonts w:ascii="Arial" w:cs="Arial" w:hAnsi="Arial"/>
          <w:sz w:val="28"/>
          <w:szCs w:val="28"/>
        </w:rPr>
        <w:lastRenderedPageBreak/>
        <w:t>Le salarié devra remettre sa demande en main propre à la direction, moyennant un délai de prévenance de 15 jours.</w:t>
      </w:r>
    </w:p>
    <w:p w14:paraId="3E6B7CD9" w14:textId="7E5DD342" w:rsidP="005506C1" w:rsidR="005506C1" w:rsidRDefault="005506C1">
      <w:pPr>
        <w:spacing w:after="0"/>
        <w:jc w:val="both"/>
        <w:rPr>
          <w:rFonts w:ascii="Arial" w:cs="Arial" w:hAnsi="Arial"/>
          <w:sz w:val="28"/>
          <w:szCs w:val="28"/>
        </w:rPr>
      </w:pPr>
      <w:r w:rsidRPr="005506C1">
        <w:rPr>
          <w:rFonts w:ascii="Arial" w:cs="Arial" w:hAnsi="Arial"/>
          <w:sz w:val="28"/>
          <w:szCs w:val="28"/>
        </w:rPr>
        <w:t>Si l’organisation du travail le permet, la date proposée par le salarié sera confirmée dans un délai de 7 jours à l’avance. A défaut, une autre date sera fixée d’un commun accord.</w:t>
      </w:r>
    </w:p>
    <w:p w14:paraId="707E96A4" w14:textId="77777777" w:rsidP="005506C1" w:rsidR="00992CA9" w:rsidRDefault="00992CA9" w:rsidRPr="005506C1">
      <w:pPr>
        <w:spacing w:after="0"/>
        <w:jc w:val="both"/>
        <w:rPr>
          <w:rFonts w:ascii="Arial" w:cs="Arial" w:hAnsi="Arial"/>
          <w:sz w:val="28"/>
          <w:szCs w:val="28"/>
        </w:rPr>
      </w:pPr>
    </w:p>
    <w:p w14:paraId="66E1684E" w14:textId="3CA16C78" w:rsidP="005506C1" w:rsidR="005506C1" w:rsidRDefault="005506C1" w:rsidRPr="00531090">
      <w:pPr>
        <w:spacing w:after="0"/>
        <w:jc w:val="both"/>
        <w:rPr>
          <w:rFonts w:ascii="Arial" w:cs="Arial" w:hAnsi="Arial"/>
          <w:sz w:val="28"/>
          <w:szCs w:val="28"/>
        </w:rPr>
      </w:pPr>
      <w:r w:rsidRPr="000C1B5F">
        <w:rPr>
          <w:rFonts w:ascii="Arial" w:cs="Arial" w:hAnsi="Arial"/>
          <w:sz w:val="28"/>
          <w:szCs w:val="28"/>
        </w:rPr>
        <w:t>La journée ou la demi-journée au cours de laquelle le repos est pris, est déduite du droit à repos à raison du nombre d’heures de travail que le salarié aurait accompli pendant cette journée ou demi-journée.</w:t>
      </w:r>
    </w:p>
    <w:p w14:paraId="67159FBB" w14:textId="77777777" w:rsidP="0094741B" w:rsidR="00C23C52" w:rsidRDefault="00C23C52" w:rsidRPr="00531090">
      <w:pPr>
        <w:spacing w:after="0"/>
        <w:jc w:val="both"/>
        <w:rPr>
          <w:rFonts w:ascii="Arial" w:cs="Arial" w:hAnsi="Arial"/>
          <w:sz w:val="28"/>
          <w:szCs w:val="28"/>
        </w:rPr>
      </w:pPr>
    </w:p>
    <w:p w14:paraId="439DA9E4" w14:textId="77777777" w:rsidP="0094741B" w:rsidR="00C037A4" w:rsidRDefault="00C037A4" w:rsidRPr="00531090">
      <w:pPr>
        <w:spacing w:after="0"/>
        <w:jc w:val="both"/>
        <w:rPr>
          <w:rFonts w:ascii="Arial" w:cs="Arial" w:hAnsi="Arial"/>
          <w:sz w:val="28"/>
          <w:szCs w:val="28"/>
        </w:rPr>
      </w:pPr>
    </w:p>
    <w:tbl>
      <w:tblPr>
        <w:tblStyle w:val="Grilledutableau"/>
        <w:tblW w:type="auto" w:w="0"/>
        <w:tblLook w:firstColumn="1" w:firstRow="1" w:lastColumn="0" w:lastRow="0" w:noHBand="0" w:noVBand="1" w:val="04A0"/>
      </w:tblPr>
      <w:tblGrid>
        <w:gridCol w:w="8637"/>
      </w:tblGrid>
      <w:tr w14:paraId="79EFDCBA" w14:textId="77777777" w:rsidR="00C23C52" w:rsidRPr="00531090" w:rsidTr="00EA12CA">
        <w:tc>
          <w:tcPr>
            <w:tcW w:type="dxa" w:w="8637"/>
          </w:tcPr>
          <w:p w14:paraId="09A0D3F4" w14:textId="77777777" w:rsidP="0094741B" w:rsidR="00C23C52" w:rsidRDefault="00C23C52" w:rsidRPr="00531090">
            <w:pPr>
              <w:jc w:val="both"/>
              <w:rPr>
                <w:rFonts w:ascii="Arial" w:cs="Arial" w:hAnsi="Arial"/>
                <w:b/>
                <w:sz w:val="28"/>
                <w:szCs w:val="28"/>
              </w:rPr>
            </w:pPr>
            <w:r w:rsidRPr="00531090">
              <w:rPr>
                <w:rFonts w:ascii="Arial" w:cs="Arial" w:hAnsi="Arial"/>
                <w:b/>
                <w:sz w:val="28"/>
                <w:szCs w:val="28"/>
              </w:rPr>
              <w:t>TITRE 4 – LES DISPOSITIONS FINALES</w:t>
            </w:r>
          </w:p>
        </w:tc>
      </w:tr>
    </w:tbl>
    <w:p w14:paraId="01F3C868" w14:textId="77777777" w:rsidP="0094741B" w:rsidR="00C23C52" w:rsidRDefault="00C23C52" w:rsidRPr="00531090">
      <w:pPr>
        <w:spacing w:after="0"/>
        <w:jc w:val="both"/>
        <w:rPr>
          <w:rFonts w:ascii="Arial" w:cs="Arial" w:hAnsi="Arial"/>
          <w:sz w:val="28"/>
          <w:szCs w:val="28"/>
        </w:rPr>
      </w:pPr>
    </w:p>
    <w:p w14:paraId="005BE293" w14:textId="77777777" w:rsidP="0094741B" w:rsidR="00C23C52" w:rsidRDefault="00C23C52" w:rsidRPr="00531090">
      <w:pPr>
        <w:spacing w:after="0"/>
        <w:jc w:val="both"/>
        <w:rPr>
          <w:rFonts w:ascii="Arial" w:cs="Arial" w:hAnsi="Arial"/>
          <w:b/>
          <w:sz w:val="28"/>
          <w:szCs w:val="28"/>
        </w:rPr>
      </w:pPr>
      <w:r w:rsidRPr="00531090">
        <w:rPr>
          <w:rFonts w:ascii="Arial" w:cs="Arial" w:hAnsi="Arial"/>
          <w:b/>
          <w:sz w:val="28"/>
          <w:szCs w:val="28"/>
        </w:rPr>
        <w:t>4.1 – Date de mise en œuvre des dispositions du présent accord</w:t>
      </w:r>
    </w:p>
    <w:p w14:paraId="600FDBFF" w14:textId="77777777" w:rsidP="0094741B" w:rsidR="00C23C52" w:rsidRDefault="00C23C52" w:rsidRPr="00531090">
      <w:pPr>
        <w:spacing w:after="0"/>
        <w:jc w:val="both"/>
        <w:rPr>
          <w:rFonts w:ascii="Arial" w:cs="Arial" w:hAnsi="Arial"/>
          <w:sz w:val="28"/>
          <w:szCs w:val="28"/>
        </w:rPr>
      </w:pPr>
    </w:p>
    <w:p w14:paraId="5B77B81F" w14:textId="77777777" w:rsidP="0094741B" w:rsidR="00C23C52" w:rsidRDefault="00C23C52" w:rsidRPr="00531090">
      <w:pPr>
        <w:spacing w:after="0"/>
        <w:jc w:val="both"/>
        <w:rPr>
          <w:rFonts w:ascii="Arial" w:cs="Arial" w:hAnsi="Arial"/>
          <w:sz w:val="28"/>
          <w:szCs w:val="28"/>
        </w:rPr>
      </w:pPr>
      <w:r w:rsidRPr="00531090">
        <w:rPr>
          <w:rFonts w:ascii="Arial" w:cs="Arial" w:hAnsi="Arial"/>
          <w:sz w:val="28"/>
          <w:szCs w:val="28"/>
        </w:rPr>
        <w:t>Le présent accord st conclu pour une durée indéterminée.</w:t>
      </w:r>
    </w:p>
    <w:p w14:paraId="1ADF5BD3" w14:textId="77777777" w:rsidP="0094741B" w:rsidR="00C23C52" w:rsidRDefault="00C23C52" w:rsidRPr="00531090">
      <w:pPr>
        <w:spacing w:after="0"/>
        <w:jc w:val="both"/>
        <w:rPr>
          <w:rFonts w:ascii="Arial" w:cs="Arial" w:hAnsi="Arial"/>
          <w:sz w:val="28"/>
          <w:szCs w:val="28"/>
        </w:rPr>
      </w:pPr>
    </w:p>
    <w:p w14:paraId="05D269F9" w14:textId="1A4E5034" w:rsidP="0094741B" w:rsidR="00C23C52" w:rsidRDefault="00C23C52" w:rsidRPr="00531090">
      <w:pPr>
        <w:spacing w:after="0"/>
        <w:jc w:val="both"/>
        <w:rPr>
          <w:rFonts w:ascii="Arial" w:cs="Arial" w:hAnsi="Arial"/>
          <w:sz w:val="28"/>
          <w:szCs w:val="28"/>
        </w:rPr>
      </w:pPr>
      <w:r w:rsidRPr="00531090">
        <w:rPr>
          <w:rFonts w:ascii="Arial" w:cs="Arial" w:hAnsi="Arial"/>
          <w:sz w:val="28"/>
          <w:szCs w:val="28"/>
        </w:rPr>
        <w:t xml:space="preserve">Il entrera en vigueur </w:t>
      </w:r>
      <w:r w:rsidR="00FD7194">
        <w:rPr>
          <w:rFonts w:ascii="Arial" w:cs="Arial" w:hAnsi="Arial"/>
          <w:sz w:val="28"/>
          <w:szCs w:val="28"/>
        </w:rPr>
        <w:t>le 1</w:t>
      </w:r>
      <w:r w:rsidR="00FD7194" w:rsidRPr="00FD7194">
        <w:rPr>
          <w:rFonts w:ascii="Arial" w:cs="Arial" w:hAnsi="Arial"/>
          <w:sz w:val="28"/>
          <w:szCs w:val="28"/>
          <w:vertAlign w:val="superscript"/>
        </w:rPr>
        <w:t>er</w:t>
      </w:r>
      <w:r w:rsidR="00FD7194">
        <w:rPr>
          <w:rFonts w:ascii="Arial" w:cs="Arial" w:hAnsi="Arial"/>
          <w:sz w:val="28"/>
          <w:szCs w:val="28"/>
        </w:rPr>
        <w:t xml:space="preserve"> Janvier 2025.</w:t>
      </w:r>
    </w:p>
    <w:p w14:paraId="74383166" w14:textId="77777777" w:rsidP="0094741B" w:rsidR="00C23C52" w:rsidRDefault="00C23C52" w:rsidRPr="00531090">
      <w:pPr>
        <w:spacing w:after="0"/>
        <w:jc w:val="both"/>
        <w:rPr>
          <w:rFonts w:ascii="Arial" w:cs="Arial" w:hAnsi="Arial"/>
          <w:sz w:val="28"/>
          <w:szCs w:val="28"/>
        </w:rPr>
      </w:pPr>
    </w:p>
    <w:p w14:paraId="2ACBFBE2" w14:textId="77777777" w:rsidP="0094741B" w:rsidR="00C23C52" w:rsidRDefault="00C23C52" w:rsidRPr="00531090">
      <w:pPr>
        <w:spacing w:after="0"/>
        <w:jc w:val="both"/>
        <w:rPr>
          <w:rFonts w:ascii="Arial" w:cs="Arial" w:hAnsi="Arial"/>
          <w:sz w:val="28"/>
          <w:szCs w:val="28"/>
        </w:rPr>
      </w:pPr>
      <w:r w:rsidRPr="00531090">
        <w:rPr>
          <w:rFonts w:ascii="Arial" w:cs="Arial" w:hAnsi="Arial"/>
          <w:sz w:val="28"/>
          <w:szCs w:val="28"/>
        </w:rPr>
        <w:t>Il pourra être dénoncé ou révisé conformément aux dispositions de l’article L</w:t>
      </w:r>
      <w:r w:rsidR="00A317E1" w:rsidRPr="00531090">
        <w:rPr>
          <w:rFonts w:ascii="Arial" w:cs="Arial" w:hAnsi="Arial"/>
          <w:sz w:val="28"/>
          <w:szCs w:val="28"/>
        </w:rPr>
        <w:t>.</w:t>
      </w:r>
      <w:r w:rsidRPr="00531090">
        <w:rPr>
          <w:rFonts w:ascii="Arial" w:cs="Arial" w:hAnsi="Arial"/>
          <w:sz w:val="28"/>
          <w:szCs w:val="28"/>
        </w:rPr>
        <w:t xml:space="preserve"> 2232-22 du Code du Travail.</w:t>
      </w:r>
    </w:p>
    <w:p w14:paraId="6E8AE13E" w14:textId="77777777" w:rsidP="0094741B" w:rsidR="00C23C52" w:rsidRDefault="00C23C52" w:rsidRPr="00531090">
      <w:pPr>
        <w:spacing w:after="0"/>
        <w:jc w:val="both"/>
        <w:rPr>
          <w:rFonts w:ascii="Arial" w:cs="Arial" w:hAnsi="Arial"/>
          <w:sz w:val="28"/>
          <w:szCs w:val="28"/>
        </w:rPr>
      </w:pPr>
    </w:p>
    <w:p w14:paraId="60F0070D" w14:textId="77777777" w:rsidP="0094741B" w:rsidR="00C23C52" w:rsidRDefault="00C23C52" w:rsidRPr="00531090">
      <w:pPr>
        <w:spacing w:after="0"/>
        <w:jc w:val="both"/>
        <w:rPr>
          <w:rFonts w:ascii="Arial" w:cs="Arial" w:hAnsi="Arial"/>
          <w:sz w:val="28"/>
          <w:szCs w:val="28"/>
        </w:rPr>
      </w:pPr>
      <w:r w:rsidRPr="00531090">
        <w:rPr>
          <w:rFonts w:ascii="Arial" w:cs="Arial" w:hAnsi="Arial"/>
          <w:sz w:val="28"/>
          <w:szCs w:val="28"/>
        </w:rPr>
        <w:t xml:space="preserve">L’accord pourra être dénoncé par l’employeur ou les salariés dans les conditions prévues aux articles L. </w:t>
      </w:r>
      <w:r w:rsidR="00A317E1" w:rsidRPr="00531090">
        <w:rPr>
          <w:rFonts w:ascii="Arial" w:cs="Arial" w:hAnsi="Arial"/>
          <w:sz w:val="28"/>
          <w:szCs w:val="28"/>
        </w:rPr>
        <w:t>2261-9 à L.2261-13 du Code du Travail.</w:t>
      </w:r>
    </w:p>
    <w:p w14:paraId="734B5D8E" w14:textId="77777777" w:rsidP="0094741B" w:rsidR="00A317E1" w:rsidRDefault="00A317E1" w:rsidRPr="00531090">
      <w:pPr>
        <w:spacing w:after="0"/>
        <w:jc w:val="both"/>
        <w:rPr>
          <w:rFonts w:ascii="Arial" w:cs="Arial" w:hAnsi="Arial"/>
          <w:sz w:val="28"/>
          <w:szCs w:val="28"/>
        </w:rPr>
      </w:pPr>
    </w:p>
    <w:p w14:paraId="2D50F6A4" w14:textId="77777777" w:rsidP="0094741B" w:rsidR="00A317E1" w:rsidRDefault="00A317E1" w:rsidRPr="00531090">
      <w:pPr>
        <w:spacing w:after="0"/>
        <w:jc w:val="both"/>
        <w:rPr>
          <w:rFonts w:ascii="Arial" w:cs="Arial" w:hAnsi="Arial"/>
          <w:sz w:val="28"/>
          <w:szCs w:val="28"/>
        </w:rPr>
      </w:pPr>
      <w:r w:rsidRPr="00531090">
        <w:rPr>
          <w:rFonts w:ascii="Arial" w:cs="Arial" w:hAnsi="Arial"/>
          <w:sz w:val="28"/>
          <w:szCs w:val="28"/>
        </w:rPr>
        <w:t xml:space="preserve">Lorsque la dénonciation intervient à l’initiative des salariés : </w:t>
      </w:r>
    </w:p>
    <w:p w14:paraId="1612B458" w14:textId="77777777" w:rsidP="00A317E1" w:rsidR="00A317E1" w:rsidRDefault="00A317E1" w:rsidRPr="00531090">
      <w:pPr>
        <w:pStyle w:val="Paragraphedeliste"/>
        <w:numPr>
          <w:ilvl w:val="0"/>
          <w:numId w:val="1"/>
        </w:numPr>
        <w:spacing w:after="0"/>
        <w:jc w:val="both"/>
        <w:rPr>
          <w:rFonts w:ascii="Arial" w:cs="Arial" w:hAnsi="Arial"/>
          <w:sz w:val="28"/>
          <w:szCs w:val="28"/>
        </w:rPr>
      </w:pPr>
      <w:r w:rsidRPr="00531090">
        <w:rPr>
          <w:rFonts w:ascii="Arial" w:cs="Arial" w:hAnsi="Arial"/>
          <w:sz w:val="28"/>
          <w:szCs w:val="28"/>
        </w:rPr>
        <w:t xml:space="preserve">Ces derniers doivent représenter les deux tiers du personnel et notifier la dénonciation de manière collective et écrite ; </w:t>
      </w:r>
    </w:p>
    <w:p w14:paraId="669D4160" w14:textId="77777777" w:rsidP="00A317E1" w:rsidR="00A317E1" w:rsidRDefault="00A317E1" w:rsidRPr="00531090">
      <w:pPr>
        <w:pStyle w:val="Paragraphedeliste"/>
        <w:numPr>
          <w:ilvl w:val="0"/>
          <w:numId w:val="1"/>
        </w:numPr>
        <w:spacing w:after="0"/>
        <w:jc w:val="both"/>
        <w:rPr>
          <w:rFonts w:ascii="Arial" w:cs="Arial" w:hAnsi="Arial"/>
          <w:sz w:val="28"/>
          <w:szCs w:val="28"/>
        </w:rPr>
      </w:pPr>
      <w:r w:rsidRPr="00531090">
        <w:rPr>
          <w:rFonts w:ascii="Arial" w:cs="Arial" w:hAnsi="Arial"/>
          <w:sz w:val="28"/>
          <w:szCs w:val="28"/>
        </w:rPr>
        <w:t>La dénonciation doit intervenir durant un délai d’un mois avant chaque date d’anniversaire de la conclusion de l’accord.</w:t>
      </w:r>
    </w:p>
    <w:p w14:paraId="39E1DC90" w14:textId="57496756" w:rsidP="00A317E1" w:rsidR="00A317E1" w:rsidRDefault="00A317E1">
      <w:pPr>
        <w:spacing w:after="0"/>
        <w:jc w:val="both"/>
        <w:rPr>
          <w:rFonts w:ascii="Arial" w:cs="Arial" w:hAnsi="Arial"/>
          <w:sz w:val="28"/>
          <w:szCs w:val="28"/>
        </w:rPr>
      </w:pPr>
    </w:p>
    <w:p w14:paraId="360E3160" w14:textId="5988EF43" w:rsidP="00A317E1" w:rsidR="00C376E4" w:rsidRDefault="00C376E4">
      <w:pPr>
        <w:spacing w:after="0"/>
        <w:jc w:val="both"/>
        <w:rPr>
          <w:rFonts w:ascii="Arial" w:cs="Arial" w:hAnsi="Arial"/>
          <w:sz w:val="28"/>
          <w:szCs w:val="28"/>
        </w:rPr>
      </w:pPr>
    </w:p>
    <w:p w14:paraId="28D74E3D" w14:textId="77777777" w:rsidP="00A317E1" w:rsidR="00A317E1" w:rsidRDefault="00A317E1" w:rsidRPr="00531090">
      <w:pPr>
        <w:spacing w:after="0"/>
        <w:jc w:val="both"/>
        <w:rPr>
          <w:rFonts w:ascii="Arial" w:cs="Arial" w:hAnsi="Arial"/>
          <w:b/>
          <w:sz w:val="28"/>
          <w:szCs w:val="28"/>
        </w:rPr>
      </w:pPr>
      <w:r w:rsidRPr="00531090">
        <w:rPr>
          <w:rFonts w:ascii="Arial" w:cs="Arial" w:hAnsi="Arial"/>
          <w:b/>
          <w:sz w:val="28"/>
          <w:szCs w:val="28"/>
        </w:rPr>
        <w:t>4.2 – Examen, publicité et dépôt</w:t>
      </w:r>
    </w:p>
    <w:p w14:paraId="66E15067" w14:textId="77777777" w:rsidP="00A317E1" w:rsidR="00A317E1" w:rsidRDefault="00A317E1" w:rsidRPr="00531090">
      <w:pPr>
        <w:spacing w:after="0"/>
        <w:jc w:val="both"/>
        <w:rPr>
          <w:rFonts w:ascii="Arial" w:cs="Arial" w:hAnsi="Arial"/>
          <w:sz w:val="28"/>
          <w:szCs w:val="28"/>
        </w:rPr>
      </w:pPr>
    </w:p>
    <w:p w14:paraId="6CD65BE1" w14:textId="77777777" w:rsidP="00C037A4" w:rsidR="00A317E1" w:rsidRDefault="00A317E1" w:rsidRPr="00531090">
      <w:pPr>
        <w:spacing w:after="0"/>
        <w:jc w:val="both"/>
        <w:rPr>
          <w:rFonts w:ascii="Arial" w:cs="Arial" w:hAnsi="Arial"/>
          <w:sz w:val="28"/>
          <w:szCs w:val="28"/>
        </w:rPr>
      </w:pPr>
      <w:r w:rsidRPr="00531090">
        <w:rPr>
          <w:rFonts w:ascii="Arial" w:cs="Arial" w:hAnsi="Arial"/>
          <w:sz w:val="28"/>
          <w:szCs w:val="28"/>
        </w:rPr>
        <w:t>Le présent accord a été soumis au vote des salariés de l’entreprise et a été adopté par la majorité des deux tiers. Le procès-verbal de consultation est régulièrement annexé au présent protocole.</w:t>
      </w:r>
    </w:p>
    <w:p w14:paraId="768FA61E" w14:textId="77777777" w:rsidP="00A317E1" w:rsidR="00A317E1" w:rsidRDefault="00A317E1" w:rsidRPr="00531090">
      <w:pPr>
        <w:spacing w:after="0"/>
        <w:jc w:val="both"/>
        <w:rPr>
          <w:rFonts w:ascii="Arial" w:cs="Arial" w:hAnsi="Arial"/>
          <w:sz w:val="28"/>
          <w:szCs w:val="28"/>
        </w:rPr>
      </w:pPr>
    </w:p>
    <w:p w14:paraId="7FE4D5F0" w14:textId="77777777" w:rsidP="00A317E1" w:rsidR="00A317E1" w:rsidRDefault="00C037A4" w:rsidRPr="00531090">
      <w:pPr>
        <w:spacing w:after="0"/>
        <w:jc w:val="both"/>
        <w:rPr>
          <w:rFonts w:ascii="Arial" w:cs="Arial" w:hAnsi="Arial"/>
          <w:sz w:val="28"/>
          <w:szCs w:val="28"/>
        </w:rPr>
      </w:pPr>
      <w:r w:rsidRPr="00531090">
        <w:rPr>
          <w:rFonts w:ascii="Arial" w:cs="Arial" w:hAnsi="Arial"/>
          <w:sz w:val="28"/>
          <w:szCs w:val="28"/>
        </w:rPr>
        <w:t xml:space="preserve">Le présent protocole sera déposé par la direction sur la plateforme de téléprocédure du Ministère du Travail dans les conditions prévues par </w:t>
      </w:r>
      <w:r w:rsidRPr="00531090">
        <w:rPr>
          <w:rFonts w:ascii="Arial" w:cs="Arial" w:hAnsi="Arial"/>
          <w:sz w:val="28"/>
          <w:szCs w:val="28"/>
        </w:rPr>
        <w:lastRenderedPageBreak/>
        <w:t xml:space="preserve">les dispositions légales et réglementaires </w:t>
      </w:r>
      <w:r w:rsidRPr="00531090">
        <w:rPr>
          <w:rFonts w:ascii="Arial" w:cs="Arial" w:hAnsi="Arial"/>
          <w:sz w:val="28"/>
          <w:szCs w:val="28"/>
          <w:u w:val="single"/>
        </w:rPr>
        <w:t>(www.teleaccords-travail-emploi.gouv.fr/portaliteleprocedures/)</w:t>
      </w:r>
      <w:r w:rsidRPr="00531090">
        <w:rPr>
          <w:rFonts w:ascii="Arial" w:cs="Arial" w:hAnsi="Arial"/>
          <w:sz w:val="28"/>
          <w:szCs w:val="28"/>
        </w:rPr>
        <w:t>.</w:t>
      </w:r>
    </w:p>
    <w:p w14:paraId="08F060EF" w14:textId="77777777" w:rsidP="00A317E1" w:rsidR="00C037A4" w:rsidRDefault="00C037A4" w:rsidRPr="00531090">
      <w:pPr>
        <w:spacing w:after="0"/>
        <w:jc w:val="both"/>
        <w:rPr>
          <w:rFonts w:ascii="Arial" w:cs="Arial" w:hAnsi="Arial"/>
          <w:sz w:val="28"/>
          <w:szCs w:val="28"/>
        </w:rPr>
      </w:pPr>
    </w:p>
    <w:p w14:paraId="08C37756" w14:textId="77777777" w:rsidP="00A317E1" w:rsidR="00C037A4" w:rsidRDefault="00C037A4" w:rsidRPr="00C376E4">
      <w:pPr>
        <w:spacing w:after="0"/>
        <w:jc w:val="both"/>
        <w:rPr>
          <w:rFonts w:ascii="Arial" w:cs="Arial" w:hAnsi="Arial"/>
          <w:sz w:val="28"/>
          <w:szCs w:val="28"/>
        </w:rPr>
      </w:pPr>
      <w:r w:rsidRPr="00531090">
        <w:rPr>
          <w:rFonts w:ascii="Arial" w:cs="Arial" w:hAnsi="Arial"/>
          <w:sz w:val="28"/>
          <w:szCs w:val="28"/>
        </w:rPr>
        <w:t>Il sera, éga</w:t>
      </w:r>
      <w:r w:rsidRPr="00C376E4">
        <w:rPr>
          <w:rFonts w:ascii="Arial" w:cs="Arial" w:hAnsi="Arial"/>
          <w:sz w:val="28"/>
          <w:szCs w:val="28"/>
        </w:rPr>
        <w:t>lement, adressé par l’entreprise au greffe du Conseil de Prud’hommes du lieu de signature du présent accord.</w:t>
      </w:r>
    </w:p>
    <w:p w14:paraId="4DC5CECC" w14:textId="77777777" w:rsidP="00A317E1" w:rsidR="00C037A4" w:rsidRDefault="00C037A4" w:rsidRPr="00C376E4">
      <w:pPr>
        <w:spacing w:after="0"/>
        <w:jc w:val="both"/>
        <w:rPr>
          <w:rFonts w:ascii="Arial" w:cs="Arial" w:hAnsi="Arial"/>
          <w:sz w:val="28"/>
          <w:szCs w:val="28"/>
        </w:rPr>
      </w:pPr>
    </w:p>
    <w:p w14:paraId="389B368F" w14:textId="77777777" w:rsidP="00A317E1" w:rsidR="00C037A4" w:rsidRDefault="00C037A4" w:rsidRPr="00C376E4">
      <w:pPr>
        <w:spacing w:after="0"/>
        <w:jc w:val="both"/>
        <w:rPr>
          <w:rFonts w:ascii="Arial" w:cs="Arial" w:hAnsi="Arial"/>
          <w:sz w:val="28"/>
          <w:szCs w:val="28"/>
        </w:rPr>
      </w:pPr>
      <w:r w:rsidRPr="00C376E4">
        <w:rPr>
          <w:rFonts w:ascii="Arial" w:cs="Arial" w:hAnsi="Arial"/>
          <w:sz w:val="28"/>
          <w:szCs w:val="28"/>
        </w:rPr>
        <w:t>Le présent accord sera affiché dans les locaux de l’entreprise sur l’emplacement réservé à la communication avec le personnel.</w:t>
      </w:r>
    </w:p>
    <w:p w14:paraId="3588EC9C" w14:textId="77777777" w:rsidP="00A317E1" w:rsidR="00C037A4" w:rsidRDefault="00C037A4" w:rsidRPr="00C376E4">
      <w:pPr>
        <w:spacing w:after="0"/>
        <w:jc w:val="both"/>
        <w:rPr>
          <w:rFonts w:ascii="Arial" w:cs="Arial" w:hAnsi="Arial"/>
          <w:sz w:val="28"/>
          <w:szCs w:val="28"/>
        </w:rPr>
      </w:pPr>
    </w:p>
    <w:p w14:paraId="06B4BE88" w14:textId="388C1819" w:rsidP="00A317E1" w:rsidR="00C037A4" w:rsidRDefault="00C037A4" w:rsidRPr="00C376E4">
      <w:pPr>
        <w:spacing w:after="0"/>
        <w:jc w:val="both"/>
        <w:rPr>
          <w:rFonts w:ascii="Arial" w:cs="Arial" w:hAnsi="Arial"/>
          <w:sz w:val="28"/>
          <w:szCs w:val="28"/>
        </w:rPr>
      </w:pPr>
      <w:r w:rsidRPr="00C376E4">
        <w:rPr>
          <w:rFonts w:ascii="Arial" w:cs="Arial" w:hAnsi="Arial"/>
          <w:sz w:val="28"/>
          <w:szCs w:val="28"/>
        </w:rPr>
        <w:t>Fait à</w:t>
      </w:r>
      <w:r w:rsidR="00FD7194" w:rsidRPr="00C376E4">
        <w:rPr>
          <w:rFonts w:ascii="Arial" w:cs="Arial" w:hAnsi="Arial"/>
          <w:sz w:val="28"/>
          <w:szCs w:val="28"/>
        </w:rPr>
        <w:t xml:space="preserve"> Gournay en Bray</w:t>
      </w:r>
      <w:r w:rsidR="00C376E4" w:rsidRPr="00C376E4">
        <w:rPr>
          <w:rFonts w:ascii="Arial" w:cs="Arial" w:hAnsi="Arial"/>
          <w:sz w:val="28"/>
          <w:szCs w:val="28"/>
        </w:rPr>
        <w:t>, l</w:t>
      </w:r>
      <w:r w:rsidRPr="00C376E4">
        <w:rPr>
          <w:rFonts w:ascii="Arial" w:cs="Arial" w:hAnsi="Arial"/>
          <w:sz w:val="28"/>
          <w:szCs w:val="28"/>
        </w:rPr>
        <w:t>e</w:t>
      </w:r>
      <w:r w:rsidR="00FD7194" w:rsidRPr="00C376E4">
        <w:rPr>
          <w:rFonts w:ascii="Arial" w:cs="Arial" w:hAnsi="Arial"/>
          <w:sz w:val="28"/>
          <w:szCs w:val="28"/>
        </w:rPr>
        <w:t xml:space="preserve"> 26 Décembre 2024.</w:t>
      </w:r>
    </w:p>
    <w:p w14:paraId="5EFE0AFF" w14:textId="77777777" w:rsidP="00A317E1" w:rsidR="00C037A4" w:rsidRDefault="00C037A4" w:rsidRPr="00C376E4">
      <w:pPr>
        <w:spacing w:after="0"/>
        <w:jc w:val="both"/>
        <w:rPr>
          <w:rFonts w:ascii="Arial" w:cs="Arial" w:hAnsi="Arial"/>
          <w:sz w:val="28"/>
          <w:szCs w:val="28"/>
        </w:rPr>
      </w:pPr>
    </w:p>
    <w:tbl>
      <w:tblPr>
        <w:tblStyle w:val="Grilledutableau"/>
        <w:tblW w:type="auto" w:w="0"/>
        <w:tblLook w:firstColumn="1" w:firstRow="1" w:lastColumn="0" w:lastRow="0" w:noHBand="0" w:noVBand="1" w:val="04A0"/>
      </w:tblPr>
      <w:tblGrid>
        <w:gridCol w:w="4318"/>
        <w:gridCol w:w="4319"/>
      </w:tblGrid>
      <w:tr w14:paraId="3B37E707" w14:textId="77777777" w:rsidR="00C037A4" w:rsidRPr="00C376E4" w:rsidTr="00C037A4">
        <w:tc>
          <w:tcPr>
            <w:tcW w:type="dxa" w:w="4318"/>
            <w:tcBorders>
              <w:top w:val="nil"/>
              <w:left w:val="nil"/>
            </w:tcBorders>
          </w:tcPr>
          <w:p w14:paraId="52F8BD31" w14:textId="77777777" w:rsidP="00A317E1" w:rsidR="00C037A4" w:rsidRDefault="00C037A4" w:rsidRPr="00C376E4">
            <w:pPr>
              <w:jc w:val="both"/>
              <w:rPr>
                <w:rFonts w:ascii="Arial" w:cs="Arial" w:hAnsi="Arial"/>
                <w:sz w:val="28"/>
                <w:szCs w:val="28"/>
              </w:rPr>
            </w:pPr>
          </w:p>
        </w:tc>
        <w:tc>
          <w:tcPr>
            <w:tcW w:type="dxa" w:w="4319"/>
          </w:tcPr>
          <w:p w14:paraId="2B7ED180" w14:textId="77777777" w:rsidP="00C037A4" w:rsidR="00C037A4" w:rsidRDefault="00C037A4" w:rsidRPr="00C376E4">
            <w:pPr>
              <w:jc w:val="center"/>
              <w:rPr>
                <w:rFonts w:ascii="Arial" w:cs="Arial" w:hAnsi="Arial"/>
                <w:b/>
                <w:sz w:val="28"/>
                <w:szCs w:val="28"/>
              </w:rPr>
            </w:pPr>
            <w:r w:rsidRPr="00C376E4">
              <w:rPr>
                <w:rFonts w:ascii="Arial" w:cs="Arial" w:hAnsi="Arial"/>
                <w:b/>
                <w:sz w:val="28"/>
                <w:szCs w:val="28"/>
              </w:rPr>
              <w:t>Signature</w:t>
            </w:r>
          </w:p>
        </w:tc>
      </w:tr>
      <w:tr w14:paraId="61D11858" w14:textId="77777777" w:rsidR="00C037A4" w:rsidRPr="00531090" w:rsidTr="00C037A4">
        <w:tc>
          <w:tcPr>
            <w:tcW w:type="dxa" w:w="4318"/>
          </w:tcPr>
          <w:p w14:paraId="6AA6D4FA" w14:textId="77777777" w:rsidP="00A317E1" w:rsidR="00C037A4" w:rsidRDefault="00C037A4" w:rsidRPr="00C376E4">
            <w:pPr>
              <w:jc w:val="both"/>
              <w:rPr>
                <w:rFonts w:ascii="Arial" w:cs="Arial" w:hAnsi="Arial"/>
                <w:sz w:val="28"/>
                <w:szCs w:val="28"/>
              </w:rPr>
            </w:pPr>
          </w:p>
          <w:p w14:paraId="1D456811" w14:textId="0096BBEB" w:rsidP="00C037A4" w:rsidR="00C037A4" w:rsidRDefault="00C037A4" w:rsidRPr="00C376E4">
            <w:pPr>
              <w:spacing w:line="360" w:lineRule="auto"/>
              <w:jc w:val="both"/>
              <w:rPr>
                <w:rFonts w:ascii="Arial" w:cs="Arial" w:hAnsi="Arial"/>
                <w:sz w:val="28"/>
                <w:szCs w:val="28"/>
              </w:rPr>
            </w:pPr>
            <w:r w:rsidRPr="00C376E4">
              <w:rPr>
                <w:rFonts w:ascii="Arial" w:cs="Arial" w:hAnsi="Arial"/>
                <w:sz w:val="28"/>
                <w:szCs w:val="28"/>
              </w:rPr>
              <w:t xml:space="preserve">Pour la </w:t>
            </w:r>
            <w:r w:rsidR="00FD7194" w:rsidRPr="00C376E4">
              <w:rPr>
                <w:rFonts w:ascii="Arial" w:cs="Arial" w:hAnsi="Arial"/>
                <w:sz w:val="28"/>
                <w:szCs w:val="28"/>
              </w:rPr>
              <w:t>SARL AMBULANCES PORQUIER</w:t>
            </w:r>
          </w:p>
          <w:p w14:paraId="0918EC40" w14:textId="1293B117" w:rsidP="00C037A4" w:rsidR="00C037A4" w:rsidRDefault="00C037A4" w:rsidRPr="00531090">
            <w:pPr>
              <w:spacing w:line="360" w:lineRule="auto"/>
              <w:jc w:val="both"/>
              <w:rPr>
                <w:rFonts w:ascii="Arial" w:cs="Arial" w:hAnsi="Arial"/>
                <w:sz w:val="28"/>
                <w:szCs w:val="28"/>
              </w:rPr>
            </w:pPr>
            <w:r w:rsidRPr="00C376E4">
              <w:rPr>
                <w:rFonts w:ascii="Arial" w:cs="Arial" w:hAnsi="Arial"/>
                <w:sz w:val="28"/>
                <w:szCs w:val="28"/>
              </w:rPr>
              <w:t>Monsieur</w:t>
            </w:r>
            <w:r w:rsidR="00AF6ADD">
              <w:rPr>
                <w:rFonts w:ascii="Arial" w:cs="Arial" w:hAnsi="Arial"/>
                <w:sz w:val="28"/>
                <w:szCs w:val="28"/>
              </w:rPr>
              <w:t xml:space="preserve"> </w:t>
            </w:r>
            <w:bookmarkStart w:id="0" w:name="_GoBack"/>
            <w:bookmarkEnd w:id="0"/>
            <w:r w:rsidR="00FD7194" w:rsidRPr="00C376E4">
              <w:rPr>
                <w:rFonts w:ascii="Arial" w:cs="Arial" w:hAnsi="Arial"/>
                <w:sz w:val="28"/>
                <w:szCs w:val="28"/>
              </w:rPr>
              <w:t>, Gérant.</w:t>
            </w:r>
          </w:p>
        </w:tc>
        <w:tc>
          <w:tcPr>
            <w:tcW w:type="dxa" w:w="4319"/>
          </w:tcPr>
          <w:p w14:paraId="1C2C0F6C" w14:textId="77777777" w:rsidP="00A317E1" w:rsidR="00C037A4" w:rsidRDefault="00C037A4" w:rsidRPr="00531090">
            <w:pPr>
              <w:jc w:val="both"/>
              <w:rPr>
                <w:rFonts w:ascii="Arial" w:cs="Arial" w:hAnsi="Arial"/>
                <w:sz w:val="28"/>
                <w:szCs w:val="28"/>
              </w:rPr>
            </w:pPr>
          </w:p>
          <w:p w14:paraId="6158503D" w14:textId="77777777" w:rsidP="00A317E1" w:rsidR="00C037A4" w:rsidRDefault="00C037A4" w:rsidRPr="00531090">
            <w:pPr>
              <w:jc w:val="both"/>
              <w:rPr>
                <w:rFonts w:ascii="Arial" w:cs="Arial" w:hAnsi="Arial"/>
                <w:sz w:val="28"/>
                <w:szCs w:val="28"/>
              </w:rPr>
            </w:pPr>
          </w:p>
          <w:p w14:paraId="140B223C" w14:textId="77777777" w:rsidP="00A317E1" w:rsidR="00C037A4" w:rsidRDefault="00C037A4" w:rsidRPr="00531090">
            <w:pPr>
              <w:jc w:val="both"/>
              <w:rPr>
                <w:rFonts w:ascii="Arial" w:cs="Arial" w:hAnsi="Arial"/>
                <w:sz w:val="28"/>
                <w:szCs w:val="28"/>
              </w:rPr>
            </w:pPr>
          </w:p>
          <w:p w14:paraId="0A2D04C2" w14:textId="77777777" w:rsidP="00A317E1" w:rsidR="00C037A4" w:rsidRDefault="00C037A4" w:rsidRPr="00531090">
            <w:pPr>
              <w:jc w:val="both"/>
              <w:rPr>
                <w:rFonts w:ascii="Arial" w:cs="Arial" w:hAnsi="Arial"/>
                <w:sz w:val="28"/>
                <w:szCs w:val="28"/>
              </w:rPr>
            </w:pPr>
          </w:p>
          <w:p w14:paraId="7C1C3959" w14:textId="77777777" w:rsidP="00A317E1" w:rsidR="00C037A4" w:rsidRDefault="00C037A4" w:rsidRPr="00531090">
            <w:pPr>
              <w:jc w:val="both"/>
              <w:rPr>
                <w:rFonts w:ascii="Arial" w:cs="Arial" w:hAnsi="Arial"/>
                <w:sz w:val="28"/>
                <w:szCs w:val="28"/>
              </w:rPr>
            </w:pPr>
          </w:p>
        </w:tc>
      </w:tr>
    </w:tbl>
    <w:p w14:paraId="2D9FE27A" w14:textId="77777777" w:rsidP="00A317E1" w:rsidR="00C037A4" w:rsidRDefault="00C037A4" w:rsidRPr="00531090">
      <w:pPr>
        <w:spacing w:after="0"/>
        <w:jc w:val="both"/>
        <w:rPr>
          <w:rFonts w:ascii="Arial" w:cs="Arial" w:hAnsi="Arial"/>
          <w:sz w:val="28"/>
          <w:szCs w:val="28"/>
        </w:rPr>
      </w:pPr>
    </w:p>
    <w:p w14:paraId="69C03B7C" w14:textId="77777777" w:rsidP="00A317E1" w:rsidR="00C037A4" w:rsidRDefault="00C037A4" w:rsidRPr="00531090">
      <w:pPr>
        <w:spacing w:after="0"/>
        <w:jc w:val="both"/>
        <w:rPr>
          <w:rFonts w:ascii="Arial" w:cs="Arial" w:hAnsi="Arial"/>
          <w:sz w:val="28"/>
          <w:szCs w:val="28"/>
        </w:rPr>
      </w:pPr>
      <w:r w:rsidRPr="00531090">
        <w:rPr>
          <w:rFonts w:ascii="Arial" w:cs="Arial" w:hAnsi="Arial"/>
          <w:sz w:val="28"/>
          <w:szCs w:val="28"/>
        </w:rPr>
        <w:t xml:space="preserve">Pièce jointe : </w:t>
      </w:r>
    </w:p>
    <w:p w14:paraId="0EB6E3BC" w14:textId="77777777" w:rsidP="00A317E1" w:rsidR="00C037A4" w:rsidRDefault="00C037A4" w:rsidRPr="00FD7194">
      <w:pPr>
        <w:pStyle w:val="Paragraphedeliste"/>
        <w:numPr>
          <w:ilvl w:val="0"/>
          <w:numId w:val="2"/>
        </w:numPr>
        <w:spacing w:after="0"/>
        <w:jc w:val="both"/>
        <w:rPr>
          <w:rFonts w:ascii="Arial" w:cs="Arial" w:hAnsi="Arial"/>
          <w:sz w:val="28"/>
          <w:szCs w:val="28"/>
        </w:rPr>
      </w:pPr>
      <w:r w:rsidRPr="00FD7194">
        <w:rPr>
          <w:rFonts w:ascii="Arial" w:cs="Arial" w:hAnsi="Arial"/>
          <w:sz w:val="28"/>
          <w:szCs w:val="28"/>
        </w:rPr>
        <w:t>Procès-verbal du résultat de la consultation attestant que le projet d’accord a été approuvé à la majorité des 2/3 du personnel.</w:t>
      </w:r>
    </w:p>
    <w:sectPr w:rsidR="00C037A4" w:rsidRPr="00FD7194" w:rsidSect="00EC5968">
      <w:pgSz w:h="16838" w:w="11906"/>
      <w:pgMar w:bottom="1134" w:footer="708" w:gutter="0" w:header="708" w:left="1701" w:right="1558" w:top="993"/>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1CA51C9"/>
    <w:multiLevelType w:val="hybridMultilevel"/>
    <w:tmpl w:val="FCA87B26"/>
    <w:lvl w:ilvl="0" w:tplc="5FCCAD1E">
      <w:start w:val="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74D86417"/>
    <w:multiLevelType w:val="hybridMultilevel"/>
    <w:tmpl w:val="1F88E98A"/>
    <w:lvl w:ilvl="0" w:tplc="B4964C3C">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573"/>
    <w:rsid w:val="00017D7B"/>
    <w:rsid w:val="000B1880"/>
    <w:rsid w:val="000C1B5F"/>
    <w:rsid w:val="001B3288"/>
    <w:rsid w:val="001E5F20"/>
    <w:rsid w:val="00294A0F"/>
    <w:rsid w:val="00531090"/>
    <w:rsid w:val="005506C1"/>
    <w:rsid w:val="007C5A02"/>
    <w:rsid w:val="0094741B"/>
    <w:rsid w:val="0098420E"/>
    <w:rsid w:val="00992CA9"/>
    <w:rsid w:val="00A317E1"/>
    <w:rsid w:val="00AF6ADD"/>
    <w:rsid w:val="00B278C2"/>
    <w:rsid w:val="00C037A4"/>
    <w:rsid w:val="00C11B68"/>
    <w:rsid w:val="00C23C52"/>
    <w:rsid w:val="00C376E4"/>
    <w:rsid w:val="00C52F48"/>
    <w:rsid w:val="00D01847"/>
    <w:rsid w:val="00D62248"/>
    <w:rsid w:val="00E52573"/>
    <w:rsid w:val="00EA12CA"/>
    <w:rsid w:val="00EC5968"/>
    <w:rsid w:val="00F1581F"/>
    <w:rsid w:val="00F84427"/>
    <w:rsid w:val="00F958B1"/>
    <w:rsid w:val="00FD719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047258DA"/>
  <w15:chartTrackingRefBased/>
  <w15:docId w15:val="{EA3EDDBE-BA22-44EF-8736-509EEFFD8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Grilledutableau" w:type="table">
    <w:name w:val="Table Grid"/>
    <w:basedOn w:val="TableauNormal"/>
    <w:uiPriority w:val="39"/>
    <w:rsid w:val="00E5257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aragraphedeliste" w:type="paragraph">
    <w:name w:val="List Paragraph"/>
    <w:basedOn w:val="Normal"/>
    <w:uiPriority w:val="34"/>
    <w:qFormat/>
    <w:rsid w:val="00A317E1"/>
    <w:pPr>
      <w:ind w:left="720"/>
      <w:contextualSpacing/>
    </w:pPr>
  </w:style>
  <w:style w:styleId="Lienhypertexte" w:type="character">
    <w:name w:val="Hyperlink"/>
    <w:basedOn w:val="Policepardfaut"/>
    <w:uiPriority w:val="99"/>
    <w:unhideWhenUsed/>
    <w:rsid w:val="00C037A4"/>
    <w:rPr>
      <w:color w:themeColor="hyperlink" w:val="0563C1"/>
      <w:u w:val="single"/>
    </w:rPr>
  </w:style>
  <w:style w:customStyle="1" w:styleId="UnresolvedMention" w:type="character">
    <w:name w:val="Unresolved Mention"/>
    <w:basedOn w:val="Policepardfaut"/>
    <w:uiPriority w:val="99"/>
    <w:semiHidden/>
    <w:unhideWhenUsed/>
    <w:rsid w:val="00C037A4"/>
    <w:rPr>
      <w:color w:val="605E5C"/>
      <w:shd w:color="auto" w:fill="E1DFDD" w:val="clear"/>
    </w:rPr>
  </w:style>
  <w:style w:styleId="Textedebulles" w:type="paragraph">
    <w:name w:val="Balloon Text"/>
    <w:basedOn w:val="Normal"/>
    <w:link w:val="TextedebullesCar"/>
    <w:uiPriority w:val="99"/>
    <w:semiHidden/>
    <w:unhideWhenUsed/>
    <w:rsid w:val="00EC5968"/>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EC5968"/>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732116EDE16146A8886C8AFF0A87A3" ma:contentTypeVersion="18" ma:contentTypeDescription="Create a new document." ma:contentTypeScope="" ma:versionID="7b4b32bc23a8227ffa742a1a700cf0a9">
  <xsd:schema xmlns:xsd="http://www.w3.org/2001/XMLSchema" xmlns:xs="http://www.w3.org/2001/XMLSchema" xmlns:p="http://schemas.microsoft.com/office/2006/metadata/properties" xmlns:ns3="7ea2e3a4-7f62-4888-bf34-a8fbf01d13e7" xmlns:ns4="eb07dab8-c499-44fd-bbb6-7955fe24881a" targetNamespace="http://schemas.microsoft.com/office/2006/metadata/properties" ma:root="true" ma:fieldsID="0a38382d8388a31a8e0a753737475c24" ns3:_="" ns4:_="">
    <xsd:import namespace="7ea2e3a4-7f62-4888-bf34-a8fbf01d13e7"/>
    <xsd:import namespace="eb07dab8-c499-44fd-bbb6-7955fe24881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a2e3a4-7f62-4888-bf34-a8fbf01d13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07dab8-c499-44fd-bbb6-7955fe2488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a2e3a4-7f62-4888-bf34-a8fbf01d13e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AB2A99-BBD1-4693-BE34-5C5C71E46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a2e3a4-7f62-4888-bf34-a8fbf01d13e7"/>
    <ds:schemaRef ds:uri="eb07dab8-c499-44fd-bbb6-7955fe2488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B0474F-651C-46A5-B9FC-22576E9C2CCC}">
  <ds:schemaRefs>
    <ds:schemaRef ds:uri="http://schemas.microsoft.com/office/2006/metadata/properties"/>
    <ds:schemaRef ds:uri="http://schemas.microsoft.com/office/infopath/2007/PartnerControls"/>
    <ds:schemaRef ds:uri="7ea2e3a4-7f62-4888-bf34-a8fbf01d13e7"/>
  </ds:schemaRefs>
</ds:datastoreItem>
</file>

<file path=customXml/itemProps3.xml><?xml version="1.0" encoding="utf-8"?>
<ds:datastoreItem xmlns:ds="http://schemas.openxmlformats.org/officeDocument/2006/customXml" ds:itemID="{06D6DA94-5748-46F3-88D8-1C85B7762A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1036</Words>
  <Characters>5698</Characters>
  <Application>Microsoft Office Word</Application>
  <DocSecurity>0</DocSecurity>
  <Lines>47</Lines>
  <Paragraphs>13</Paragraphs>
  <ScaleCrop>false</ScaleCrop>
  <HeadingPairs>
    <vt:vector baseType="variant" size="2">
      <vt:variant>
        <vt:lpstr>Titre</vt:lpstr>
      </vt:variant>
      <vt:variant>
        <vt:i4>1</vt:i4>
      </vt:variant>
    </vt:vector>
  </HeadingPairs>
  <TitlesOfParts>
    <vt:vector baseType="lpstr" size="1">
      <vt:lpstr/>
    </vt:vector>
  </TitlesOfParts>
  <Company>Talenz Axe Fidorg</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2024-12-09T15:20:00Z</dcterms:created>
  <cp:lastPrinted>2024-12-09T15:08:00Z</cp:lastPrinted>
  <dcterms:modified xsi:type="dcterms:W3CDTF">2025-01-14T08:31:00Z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0x01010000732116EDE16146A8886C8AFF0A87A3</vt:lpwstr>
  </property>
</Properties>
</file>